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DFB5" w14:textId="77777777" w:rsidR="001B797E" w:rsidRDefault="00BD0DB4">
      <w:pPr>
        <w:tabs>
          <w:tab w:val="left" w:pos="6028"/>
        </w:tabs>
        <w:rPr>
          <w:rFonts w:ascii="Times New Roman"/>
          <w:position w:val="1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1DDFE7" wp14:editId="3A1DDFE8">
            <wp:extent cx="2311659" cy="113042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1659" cy="1130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"/>
          <w:sz w:val="20"/>
        </w:rPr>
        <w:drawing>
          <wp:inline distT="0" distB="0" distL="0" distR="0" wp14:anchorId="3A1DDFE9" wp14:editId="3A1DDFEA">
            <wp:extent cx="1983848" cy="120395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3848" cy="1203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1DDFB6" w14:textId="77777777" w:rsidR="001B797E" w:rsidRDefault="001B797E">
      <w:pPr>
        <w:pStyle w:val="BodyText"/>
        <w:rPr>
          <w:rFonts w:ascii="Times New Roman"/>
        </w:rPr>
      </w:pPr>
    </w:p>
    <w:p w14:paraId="3A1DDFB7" w14:textId="77777777" w:rsidR="001B797E" w:rsidRDefault="001B797E">
      <w:pPr>
        <w:pStyle w:val="BodyText"/>
        <w:rPr>
          <w:rFonts w:ascii="Times New Roman"/>
        </w:rPr>
      </w:pPr>
    </w:p>
    <w:p w14:paraId="3A1DDFB8" w14:textId="77777777" w:rsidR="001B797E" w:rsidRDefault="001B797E">
      <w:pPr>
        <w:pStyle w:val="BodyText"/>
        <w:spacing w:before="47"/>
        <w:rPr>
          <w:rFonts w:ascii="Times New Roman"/>
        </w:rPr>
      </w:pPr>
    </w:p>
    <w:p w14:paraId="3A1DDFB9" w14:textId="77777777" w:rsidR="001B797E" w:rsidRDefault="00BD0DB4">
      <w:pPr>
        <w:pStyle w:val="BodyText"/>
        <w:ind w:left="1680" w:right="1678"/>
        <w:jc w:val="center"/>
      </w:pPr>
      <w:r>
        <w:rPr>
          <w:spacing w:val="-2"/>
          <w:w w:val="105"/>
        </w:rPr>
        <w:t>Workforce/GAC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Joint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Advisory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Committee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 xml:space="preserve">Meeting </w:t>
      </w:r>
      <w:r>
        <w:rPr>
          <w:w w:val="105"/>
        </w:rPr>
        <w:t xml:space="preserve">Tuesday, June 3, </w:t>
      </w:r>
      <w:proofErr w:type="gramStart"/>
      <w:r>
        <w:rPr>
          <w:w w:val="105"/>
        </w:rPr>
        <w:t>2025</w:t>
      </w:r>
      <w:proofErr w:type="gramEnd"/>
      <w:r>
        <w:rPr>
          <w:w w:val="105"/>
        </w:rPr>
        <w:t xml:space="preserve"> 12:30 – 1:30 p.m.</w:t>
      </w:r>
    </w:p>
    <w:p w14:paraId="3A1DDFBA" w14:textId="77777777" w:rsidR="001B797E" w:rsidRDefault="00BD0DB4">
      <w:pPr>
        <w:pStyle w:val="BodyText"/>
        <w:spacing w:line="293" w:lineRule="exact"/>
        <w:ind w:left="1680" w:right="1680"/>
        <w:jc w:val="center"/>
      </w:pPr>
      <w:r>
        <w:rPr>
          <w:w w:val="105"/>
        </w:rPr>
        <w:t>Via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Zoom</w:t>
      </w:r>
    </w:p>
    <w:p w14:paraId="3A1DDFBB" w14:textId="77777777" w:rsidR="001B797E" w:rsidRDefault="00BD0DB4">
      <w:pPr>
        <w:spacing w:before="292"/>
        <w:ind w:left="1680" w:right="1680"/>
        <w:jc w:val="center"/>
        <w:rPr>
          <w:b/>
          <w:sz w:val="24"/>
        </w:rPr>
      </w:pPr>
      <w:r>
        <w:rPr>
          <w:b/>
          <w:spacing w:val="-2"/>
          <w:w w:val="105"/>
          <w:sz w:val="24"/>
        </w:rPr>
        <w:t>Minutes</w:t>
      </w:r>
    </w:p>
    <w:p w14:paraId="3A1DDFBC" w14:textId="77777777" w:rsidR="001B797E" w:rsidRDefault="001B797E">
      <w:pPr>
        <w:pStyle w:val="BodyText"/>
        <w:rPr>
          <w:b/>
        </w:rPr>
      </w:pPr>
    </w:p>
    <w:p w14:paraId="3A1DDFBD" w14:textId="77777777" w:rsidR="001B797E" w:rsidRDefault="001B797E">
      <w:pPr>
        <w:pStyle w:val="BodyText"/>
        <w:rPr>
          <w:b/>
        </w:rPr>
      </w:pPr>
    </w:p>
    <w:p w14:paraId="3A1DDFBE" w14:textId="77777777" w:rsidR="001B797E" w:rsidRDefault="001B797E">
      <w:pPr>
        <w:pStyle w:val="BodyText"/>
        <w:rPr>
          <w:b/>
        </w:rPr>
      </w:pPr>
    </w:p>
    <w:p w14:paraId="3A1DDFBF" w14:textId="77777777" w:rsidR="001B797E" w:rsidRDefault="00BD0DB4">
      <w:pPr>
        <w:rPr>
          <w:sz w:val="24"/>
        </w:rPr>
      </w:pPr>
      <w:r>
        <w:rPr>
          <w:b/>
          <w:w w:val="105"/>
          <w:sz w:val="24"/>
        </w:rPr>
        <w:t>Members</w:t>
      </w:r>
      <w:r>
        <w:rPr>
          <w:b/>
          <w:spacing w:val="2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Present</w:t>
      </w:r>
      <w:r>
        <w:rPr>
          <w:spacing w:val="-2"/>
          <w:w w:val="110"/>
          <w:sz w:val="24"/>
        </w:rPr>
        <w:t>:</w:t>
      </w:r>
    </w:p>
    <w:p w14:paraId="3A1DDFC0" w14:textId="77777777" w:rsidR="001B797E" w:rsidRDefault="00BD0DB4">
      <w:pPr>
        <w:rPr>
          <w:sz w:val="24"/>
        </w:rPr>
      </w:pPr>
      <w:r>
        <w:rPr>
          <w:b/>
          <w:w w:val="105"/>
          <w:sz w:val="24"/>
        </w:rPr>
        <w:t>Industry</w:t>
      </w:r>
      <w:r>
        <w:rPr>
          <w:b/>
          <w:spacing w:val="21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Representative</w:t>
      </w:r>
      <w:r>
        <w:rPr>
          <w:spacing w:val="-2"/>
          <w:w w:val="110"/>
          <w:sz w:val="24"/>
        </w:rPr>
        <w:t>:</w:t>
      </w:r>
    </w:p>
    <w:p w14:paraId="3A1DDFC1" w14:textId="77777777" w:rsidR="001B797E" w:rsidRDefault="00BD0DB4">
      <w:pPr>
        <w:pStyle w:val="BodyText"/>
      </w:pPr>
      <w:r>
        <w:rPr>
          <w:w w:val="105"/>
        </w:rPr>
        <w:t>Nathan</w:t>
      </w:r>
      <w:r>
        <w:rPr>
          <w:spacing w:val="-1"/>
          <w:w w:val="105"/>
        </w:rPr>
        <w:t xml:space="preserve"> </w:t>
      </w:r>
      <w:r>
        <w:rPr>
          <w:w w:val="105"/>
        </w:rPr>
        <w:t>Daum, City 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Shoreline </w:t>
      </w:r>
      <w:r>
        <w:rPr>
          <w:spacing w:val="-2"/>
          <w:w w:val="105"/>
        </w:rPr>
        <w:t>(Chair)</w:t>
      </w:r>
    </w:p>
    <w:p w14:paraId="3A1DDFC2" w14:textId="77777777" w:rsidR="001B797E" w:rsidRDefault="00BD0DB4">
      <w:pPr>
        <w:pStyle w:val="BodyText"/>
        <w:ind w:right="3674"/>
      </w:pPr>
      <w:r>
        <w:t>Leslie</w:t>
      </w:r>
      <w:r>
        <w:rPr>
          <w:spacing w:val="32"/>
        </w:rPr>
        <w:t xml:space="preserve"> </w:t>
      </w:r>
      <w:r>
        <w:t>Patten,</w:t>
      </w:r>
      <w:r>
        <w:rPr>
          <w:spacing w:val="32"/>
        </w:rPr>
        <w:t xml:space="preserve"> </w:t>
      </w:r>
      <w:r>
        <w:t>Workforce,</w:t>
      </w:r>
      <w:r>
        <w:rPr>
          <w:spacing w:val="32"/>
        </w:rPr>
        <w:t xml:space="preserve"> </w:t>
      </w:r>
      <w:proofErr w:type="spellStart"/>
      <w:r>
        <w:t>SeaKing</w:t>
      </w:r>
      <w:proofErr w:type="spellEnd"/>
      <w:r>
        <w:t>/Business</w:t>
      </w:r>
      <w:r>
        <w:rPr>
          <w:spacing w:val="32"/>
        </w:rPr>
        <w:t xml:space="preserve"> </w:t>
      </w:r>
      <w:r>
        <w:t xml:space="preserve">Services </w:t>
      </w:r>
      <w:r>
        <w:rPr>
          <w:w w:val="110"/>
        </w:rPr>
        <w:t>Mike Schulte, Workforce, ESD</w:t>
      </w:r>
    </w:p>
    <w:p w14:paraId="3A1DDFC3" w14:textId="77777777" w:rsidR="001B797E" w:rsidRDefault="00BD0DB4">
      <w:pPr>
        <w:pStyle w:val="BodyText"/>
        <w:ind w:right="3674"/>
      </w:pPr>
      <w:r>
        <w:t xml:space="preserve">Alyssa </w:t>
      </w:r>
      <w:proofErr w:type="gramStart"/>
      <w:r>
        <w:t>Jackson</w:t>
      </w:r>
      <w:proofErr w:type="gramEnd"/>
      <w:r>
        <w:t xml:space="preserve">, Snohomish STEM Network </w:t>
      </w:r>
      <w:proofErr w:type="gramStart"/>
      <w:r>
        <w:t>Developer</w:t>
      </w:r>
      <w:proofErr w:type="gramEnd"/>
      <w:r>
        <w:rPr>
          <w:spacing w:val="80"/>
          <w:w w:val="150"/>
        </w:rPr>
        <w:t xml:space="preserve"> </w:t>
      </w:r>
      <w:r>
        <w:rPr>
          <w:w w:val="110"/>
        </w:rPr>
        <w:t>Mike</w:t>
      </w:r>
      <w:r>
        <w:rPr>
          <w:spacing w:val="-2"/>
          <w:w w:val="110"/>
        </w:rPr>
        <w:t xml:space="preserve"> </w:t>
      </w:r>
      <w:r>
        <w:rPr>
          <w:w w:val="110"/>
        </w:rPr>
        <w:t>Chan</w:t>
      </w:r>
      <w:proofErr w:type="gramStart"/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w w:val="110"/>
        </w:rPr>
        <w:t>Software</w:t>
      </w:r>
      <w:r>
        <w:rPr>
          <w:spacing w:val="-2"/>
          <w:w w:val="110"/>
        </w:rPr>
        <w:t xml:space="preserve"> </w:t>
      </w:r>
      <w:r>
        <w:rPr>
          <w:w w:val="110"/>
        </w:rPr>
        <w:t>Developer</w:t>
      </w:r>
      <w:proofErr w:type="gramEnd"/>
    </w:p>
    <w:p w14:paraId="3A1DDFC4" w14:textId="77777777" w:rsidR="001B797E" w:rsidRDefault="001B797E">
      <w:pPr>
        <w:pStyle w:val="BodyText"/>
        <w:spacing w:before="3"/>
      </w:pPr>
    </w:p>
    <w:p w14:paraId="3A1DDFC5" w14:textId="77777777" w:rsidR="001B797E" w:rsidRDefault="00BD0DB4">
      <w:pPr>
        <w:rPr>
          <w:sz w:val="24"/>
        </w:rPr>
      </w:pPr>
      <w:r>
        <w:rPr>
          <w:b/>
          <w:spacing w:val="6"/>
          <w:sz w:val="24"/>
        </w:rPr>
        <w:t>Shoreline</w:t>
      </w:r>
      <w:r>
        <w:rPr>
          <w:b/>
          <w:spacing w:val="32"/>
          <w:sz w:val="24"/>
        </w:rPr>
        <w:t xml:space="preserve"> </w:t>
      </w:r>
      <w:r>
        <w:rPr>
          <w:b/>
          <w:spacing w:val="6"/>
          <w:sz w:val="24"/>
        </w:rPr>
        <w:t>community</w:t>
      </w:r>
      <w:r>
        <w:rPr>
          <w:b/>
          <w:spacing w:val="33"/>
          <w:sz w:val="24"/>
        </w:rPr>
        <w:t xml:space="preserve"> </w:t>
      </w:r>
      <w:r>
        <w:rPr>
          <w:b/>
          <w:spacing w:val="-2"/>
          <w:sz w:val="24"/>
        </w:rPr>
        <w:t>College</w:t>
      </w:r>
      <w:r>
        <w:rPr>
          <w:spacing w:val="-2"/>
          <w:sz w:val="24"/>
        </w:rPr>
        <w:t>:</w:t>
      </w:r>
    </w:p>
    <w:p w14:paraId="3A1DDFC6" w14:textId="77777777" w:rsidR="001B797E" w:rsidRDefault="00BD0DB4">
      <w:pPr>
        <w:pStyle w:val="BodyText"/>
      </w:pPr>
      <w:r>
        <w:rPr>
          <w:w w:val="105"/>
        </w:rPr>
        <w:t>Lauren</w:t>
      </w:r>
      <w:r>
        <w:rPr>
          <w:spacing w:val="-9"/>
          <w:w w:val="105"/>
        </w:rPr>
        <w:t xml:space="preserve"> </w:t>
      </w:r>
      <w:r>
        <w:rPr>
          <w:w w:val="105"/>
        </w:rPr>
        <w:t>Hadley,</w:t>
      </w:r>
      <w:r>
        <w:rPr>
          <w:spacing w:val="-9"/>
          <w:w w:val="105"/>
        </w:rPr>
        <w:t xml:space="preserve"> </w:t>
      </w:r>
      <w:r>
        <w:rPr>
          <w:w w:val="105"/>
        </w:rPr>
        <w:t>Director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Workforce</w:t>
      </w:r>
    </w:p>
    <w:p w14:paraId="3A1DDFC7" w14:textId="77777777" w:rsidR="001B797E" w:rsidRDefault="001B797E">
      <w:pPr>
        <w:pStyle w:val="BodyText"/>
      </w:pPr>
    </w:p>
    <w:p w14:paraId="3A1DDFC8" w14:textId="77777777" w:rsidR="001B797E" w:rsidRDefault="00BD0DB4">
      <w:pPr>
        <w:rPr>
          <w:sz w:val="24"/>
        </w:rPr>
      </w:pPr>
      <w:r>
        <w:rPr>
          <w:b/>
          <w:w w:val="110"/>
          <w:sz w:val="24"/>
        </w:rPr>
        <w:t>Shoreline</w:t>
      </w:r>
      <w:r>
        <w:rPr>
          <w:b/>
          <w:spacing w:val="-1"/>
          <w:w w:val="110"/>
          <w:sz w:val="24"/>
        </w:rPr>
        <w:t xml:space="preserve"> </w:t>
      </w:r>
      <w:r>
        <w:rPr>
          <w:b/>
          <w:w w:val="110"/>
          <w:sz w:val="24"/>
        </w:rPr>
        <w:t xml:space="preserve">Public </w:t>
      </w:r>
      <w:r>
        <w:rPr>
          <w:b/>
          <w:spacing w:val="-2"/>
          <w:w w:val="110"/>
          <w:sz w:val="24"/>
        </w:rPr>
        <w:t>Schools</w:t>
      </w:r>
      <w:r>
        <w:rPr>
          <w:spacing w:val="-2"/>
          <w:w w:val="110"/>
          <w:sz w:val="24"/>
        </w:rPr>
        <w:t>:</w:t>
      </w:r>
    </w:p>
    <w:p w14:paraId="3A1DDFC9" w14:textId="77777777" w:rsidR="001B797E" w:rsidRDefault="00BD0DB4">
      <w:pPr>
        <w:pStyle w:val="BodyText"/>
        <w:ind w:right="2535"/>
      </w:pPr>
      <w:r>
        <w:rPr>
          <w:w w:val="105"/>
        </w:rPr>
        <w:t xml:space="preserve">Dan Gallagher, </w:t>
      </w:r>
      <w:proofErr w:type="gramStart"/>
      <w:r>
        <w:rPr>
          <w:w w:val="105"/>
        </w:rPr>
        <w:t>Director</w:t>
      </w:r>
      <w:proofErr w:type="gramEnd"/>
      <w:r>
        <w:rPr>
          <w:w w:val="105"/>
        </w:rPr>
        <w:t xml:space="preserve"> Secondary Academic Programs &amp; CTE Roxie </w:t>
      </w:r>
      <w:proofErr w:type="spellStart"/>
      <w:r>
        <w:rPr>
          <w:w w:val="105"/>
        </w:rPr>
        <w:t>Brendible</w:t>
      </w:r>
      <w:proofErr w:type="spellEnd"/>
      <w:r>
        <w:rPr>
          <w:w w:val="105"/>
        </w:rPr>
        <w:t>, CTE Specialist</w:t>
      </w:r>
    </w:p>
    <w:p w14:paraId="3A1DDFCA" w14:textId="77777777" w:rsidR="001B797E" w:rsidRDefault="00BD0DB4">
      <w:pPr>
        <w:pStyle w:val="BodyText"/>
        <w:spacing w:before="292"/>
        <w:ind w:right="2535"/>
      </w:pPr>
      <w:r>
        <w:rPr>
          <w:w w:val="105"/>
        </w:rPr>
        <w:t>Nathan welcomed and introduced committee members Committee</w:t>
      </w:r>
      <w:r>
        <w:rPr>
          <w:spacing w:val="-15"/>
          <w:w w:val="105"/>
        </w:rPr>
        <w:t xml:space="preserve"> </w:t>
      </w:r>
      <w:r>
        <w:rPr>
          <w:w w:val="105"/>
        </w:rPr>
        <w:t>reviewed</w:t>
      </w:r>
      <w:r>
        <w:rPr>
          <w:spacing w:val="-14"/>
          <w:w w:val="105"/>
        </w:rPr>
        <w:t xml:space="preserve"> </w:t>
      </w:r>
      <w:r>
        <w:rPr>
          <w:w w:val="105"/>
        </w:rPr>
        <w:t>and</w:t>
      </w:r>
      <w:r>
        <w:rPr>
          <w:spacing w:val="-14"/>
          <w:w w:val="105"/>
        </w:rPr>
        <w:t xml:space="preserve"> </w:t>
      </w:r>
      <w:r>
        <w:rPr>
          <w:w w:val="105"/>
        </w:rPr>
        <w:t>approved</w:t>
      </w:r>
      <w:r>
        <w:rPr>
          <w:spacing w:val="-14"/>
          <w:w w:val="105"/>
        </w:rPr>
        <w:t xml:space="preserve"> </w:t>
      </w:r>
      <w:r>
        <w:rPr>
          <w:w w:val="105"/>
        </w:rPr>
        <w:t>March</w:t>
      </w:r>
      <w:r>
        <w:rPr>
          <w:spacing w:val="-15"/>
          <w:w w:val="105"/>
        </w:rPr>
        <w:t xml:space="preserve"> </w:t>
      </w:r>
      <w:r>
        <w:rPr>
          <w:w w:val="105"/>
        </w:rPr>
        <w:t>6,</w:t>
      </w:r>
      <w:r>
        <w:rPr>
          <w:spacing w:val="-14"/>
          <w:w w:val="105"/>
        </w:rPr>
        <w:t xml:space="preserve"> </w:t>
      </w:r>
      <w:proofErr w:type="gramStart"/>
      <w:r>
        <w:rPr>
          <w:w w:val="105"/>
        </w:rPr>
        <w:t>2025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Minutes</w:t>
      </w:r>
    </w:p>
    <w:p w14:paraId="3A1DDFCB" w14:textId="77777777" w:rsidR="001B797E" w:rsidRDefault="00BD0DB4">
      <w:pPr>
        <w:spacing w:before="293"/>
        <w:rPr>
          <w:b/>
          <w:sz w:val="24"/>
        </w:rPr>
      </w:pPr>
      <w:r>
        <w:rPr>
          <w:b/>
          <w:w w:val="110"/>
          <w:sz w:val="24"/>
        </w:rPr>
        <w:t>Dan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presented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the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Shoreline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w w:val="110"/>
          <w:sz w:val="24"/>
        </w:rPr>
        <w:t>School</w:t>
      </w:r>
      <w:r>
        <w:rPr>
          <w:b/>
          <w:spacing w:val="-6"/>
          <w:w w:val="110"/>
          <w:sz w:val="24"/>
        </w:rPr>
        <w:t xml:space="preserve"> </w:t>
      </w:r>
      <w:r>
        <w:rPr>
          <w:b/>
          <w:w w:val="110"/>
          <w:sz w:val="24"/>
        </w:rPr>
        <w:t>District</w:t>
      </w:r>
      <w:r>
        <w:rPr>
          <w:b/>
          <w:spacing w:val="-7"/>
          <w:w w:val="110"/>
          <w:sz w:val="24"/>
        </w:rPr>
        <w:t xml:space="preserve"> </w:t>
      </w:r>
      <w:r>
        <w:rPr>
          <w:b/>
          <w:spacing w:val="-2"/>
          <w:w w:val="110"/>
          <w:sz w:val="24"/>
        </w:rPr>
        <w:t>updates</w:t>
      </w:r>
    </w:p>
    <w:p w14:paraId="3A1DDFCC" w14:textId="77777777" w:rsidR="001B797E" w:rsidRDefault="00BD0DB4">
      <w:pPr>
        <w:spacing w:before="292"/>
        <w:rPr>
          <w:sz w:val="24"/>
        </w:rPr>
      </w:pPr>
      <w:r>
        <w:rPr>
          <w:b/>
          <w:w w:val="105"/>
          <w:sz w:val="24"/>
        </w:rPr>
        <w:t xml:space="preserve">Committee approved the conditional certiﬁcations </w:t>
      </w:r>
      <w:r>
        <w:rPr>
          <w:w w:val="105"/>
          <w:sz w:val="24"/>
        </w:rPr>
        <w:t>for the following teachers, deeming them competent based on industry and teaching experience and training plans:</w:t>
      </w:r>
    </w:p>
    <w:p w14:paraId="3A1DDFCD" w14:textId="77777777" w:rsidR="001B797E" w:rsidRDefault="001B797E">
      <w:pPr>
        <w:rPr>
          <w:sz w:val="24"/>
        </w:rPr>
        <w:sectPr w:rsidR="001B797E">
          <w:type w:val="continuous"/>
          <w:pgSz w:w="12240" w:h="15840"/>
          <w:pgMar w:top="1440" w:right="1440" w:bottom="280" w:left="1440" w:header="720" w:footer="720" w:gutter="0"/>
          <w:cols w:space="720"/>
        </w:sectPr>
      </w:pPr>
    </w:p>
    <w:p w14:paraId="3A1DDFCE" w14:textId="77777777" w:rsidR="001B797E" w:rsidRDefault="001B797E">
      <w:pPr>
        <w:pStyle w:val="BodyText"/>
      </w:pPr>
    </w:p>
    <w:p w14:paraId="3A1DDFCF" w14:textId="77777777" w:rsidR="001B797E" w:rsidRDefault="001B797E">
      <w:pPr>
        <w:pStyle w:val="BodyText"/>
      </w:pPr>
    </w:p>
    <w:p w14:paraId="3A1DDFD0" w14:textId="77777777" w:rsidR="001B797E" w:rsidRDefault="001B797E">
      <w:pPr>
        <w:pStyle w:val="BodyText"/>
      </w:pPr>
    </w:p>
    <w:p w14:paraId="3A1DDFD1" w14:textId="77777777" w:rsidR="001B797E" w:rsidRDefault="001B797E">
      <w:pPr>
        <w:pStyle w:val="BodyText"/>
      </w:pPr>
    </w:p>
    <w:p w14:paraId="3A1DDFD2" w14:textId="77777777" w:rsidR="001B797E" w:rsidRDefault="001B797E">
      <w:pPr>
        <w:pStyle w:val="BodyText"/>
      </w:pPr>
    </w:p>
    <w:p w14:paraId="3A1DDFD3" w14:textId="77777777" w:rsidR="001B797E" w:rsidRDefault="001B797E">
      <w:pPr>
        <w:pStyle w:val="BodyText"/>
      </w:pPr>
    </w:p>
    <w:p w14:paraId="3A1DDFD4" w14:textId="77777777" w:rsidR="001B797E" w:rsidRDefault="001B797E">
      <w:pPr>
        <w:pStyle w:val="BodyText"/>
      </w:pPr>
    </w:p>
    <w:p w14:paraId="3A1DDFD5" w14:textId="77777777" w:rsidR="001B797E" w:rsidRDefault="001B797E">
      <w:pPr>
        <w:pStyle w:val="BodyText"/>
      </w:pPr>
    </w:p>
    <w:p w14:paraId="3A1DDFD6" w14:textId="77777777" w:rsidR="001B797E" w:rsidRDefault="001B797E">
      <w:pPr>
        <w:pStyle w:val="BodyText"/>
      </w:pPr>
    </w:p>
    <w:p w14:paraId="3A1DDFD7" w14:textId="77777777" w:rsidR="001B797E" w:rsidRDefault="001B797E">
      <w:pPr>
        <w:pStyle w:val="BodyText"/>
      </w:pPr>
    </w:p>
    <w:p w14:paraId="3A1DDFD8" w14:textId="77777777" w:rsidR="001B797E" w:rsidRDefault="001B797E">
      <w:pPr>
        <w:pStyle w:val="BodyText"/>
      </w:pPr>
    </w:p>
    <w:p w14:paraId="3A1DDFD9" w14:textId="77777777" w:rsidR="001B797E" w:rsidRDefault="001B797E">
      <w:pPr>
        <w:pStyle w:val="BodyText"/>
      </w:pPr>
    </w:p>
    <w:p w14:paraId="3A1DDFDA" w14:textId="77777777" w:rsidR="001B797E" w:rsidRDefault="001B797E">
      <w:pPr>
        <w:pStyle w:val="BodyText"/>
      </w:pPr>
    </w:p>
    <w:p w14:paraId="3A1DDFDB" w14:textId="77777777" w:rsidR="001B797E" w:rsidRDefault="001B797E">
      <w:pPr>
        <w:pStyle w:val="BodyText"/>
      </w:pPr>
    </w:p>
    <w:p w14:paraId="3A1DDFDC" w14:textId="77777777" w:rsidR="001B797E" w:rsidRDefault="001B797E">
      <w:pPr>
        <w:pStyle w:val="BodyText"/>
      </w:pPr>
    </w:p>
    <w:p w14:paraId="3A1DDFDD" w14:textId="77777777" w:rsidR="001B797E" w:rsidRDefault="001B797E">
      <w:pPr>
        <w:pStyle w:val="BodyText"/>
        <w:spacing w:before="21"/>
      </w:pPr>
    </w:p>
    <w:p w14:paraId="3A1DDFDE" w14:textId="77777777" w:rsidR="001B797E" w:rsidRDefault="00BD0DB4">
      <w:pPr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3A1DDFEB" wp14:editId="3A1DDFEC">
            <wp:simplePos x="0" y="0"/>
            <wp:positionH relativeFrom="page">
              <wp:posOffset>928270</wp:posOffset>
            </wp:positionH>
            <wp:positionV relativeFrom="paragraph">
              <wp:posOffset>-2984089</wp:posOffset>
            </wp:positionV>
            <wp:extent cx="5919326" cy="2798351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326" cy="2798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Program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evaluation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components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were</w:t>
      </w:r>
      <w:r>
        <w:rPr>
          <w:b/>
          <w:spacing w:val="38"/>
          <w:sz w:val="24"/>
        </w:rPr>
        <w:t xml:space="preserve"> </w:t>
      </w:r>
      <w:r>
        <w:rPr>
          <w:b/>
          <w:sz w:val="24"/>
        </w:rPr>
        <w:t>reviewed</w:t>
      </w:r>
      <w:r>
        <w:rPr>
          <w:b/>
          <w:spacing w:val="36"/>
          <w:sz w:val="24"/>
        </w:rPr>
        <w:t xml:space="preserve"> </w:t>
      </w:r>
      <w:r>
        <w:rPr>
          <w:sz w:val="24"/>
        </w:rPr>
        <w:t>across</w:t>
      </w:r>
      <w:r>
        <w:rPr>
          <w:spacing w:val="38"/>
          <w:sz w:val="24"/>
        </w:rPr>
        <w:t xml:space="preserve"> </w:t>
      </w:r>
      <w:r>
        <w:rPr>
          <w:sz w:val="24"/>
        </w:rPr>
        <w:t>all</w:t>
      </w:r>
      <w:r>
        <w:rPr>
          <w:spacing w:val="38"/>
          <w:sz w:val="24"/>
        </w:rPr>
        <w:t xml:space="preserve"> </w:t>
      </w:r>
      <w:r>
        <w:rPr>
          <w:sz w:val="24"/>
        </w:rPr>
        <w:t>CTE</w:t>
      </w:r>
      <w:r>
        <w:rPr>
          <w:spacing w:val="38"/>
          <w:sz w:val="24"/>
        </w:rPr>
        <w:t xml:space="preserve"> </w:t>
      </w:r>
      <w:r>
        <w:rPr>
          <w:sz w:val="24"/>
        </w:rPr>
        <w:t>program</w:t>
      </w:r>
      <w:r>
        <w:rPr>
          <w:spacing w:val="38"/>
          <w:sz w:val="24"/>
        </w:rPr>
        <w:t xml:space="preserve"> </w:t>
      </w:r>
      <w:r>
        <w:rPr>
          <w:sz w:val="24"/>
        </w:rPr>
        <w:t>areas.</w:t>
      </w:r>
      <w:r>
        <w:rPr>
          <w:spacing w:val="38"/>
          <w:sz w:val="24"/>
        </w:rPr>
        <w:t xml:space="preserve"> </w:t>
      </w:r>
      <w:r>
        <w:rPr>
          <w:sz w:val="24"/>
        </w:rPr>
        <w:t>Highlights</w:t>
      </w:r>
      <w:r>
        <w:rPr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included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dual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credit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expansion,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particularly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in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Business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Writing,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and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progress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on</w:t>
      </w:r>
      <w:r>
        <w:rPr>
          <w:spacing w:val="-6"/>
          <w:w w:val="110"/>
          <w:sz w:val="24"/>
        </w:rPr>
        <w:t xml:space="preserve"> </w:t>
      </w:r>
      <w:r>
        <w:rPr>
          <w:spacing w:val="-2"/>
          <w:w w:val="110"/>
          <w:sz w:val="24"/>
        </w:rPr>
        <w:t>Health Sciences.</w:t>
      </w:r>
    </w:p>
    <w:p w14:paraId="3A1DDFDF" w14:textId="77777777" w:rsidR="001B797E" w:rsidRDefault="00BD0DB4">
      <w:pPr>
        <w:pStyle w:val="BodyText"/>
        <w:spacing w:before="293"/>
      </w:pPr>
      <w:r>
        <w:rPr>
          <w:w w:val="105"/>
        </w:rPr>
        <w:t xml:space="preserve">The committee provided </w:t>
      </w:r>
      <w:r>
        <w:rPr>
          <w:b/>
          <w:w w:val="105"/>
        </w:rPr>
        <w:t xml:space="preserve">input and approval </w:t>
      </w:r>
      <w:r>
        <w:rPr>
          <w:w w:val="105"/>
        </w:rPr>
        <w:t>for the district-wide CTE multi-year plans, including use of Perkins funding. Initiatives include postsecondary advising/counseling, postsecondary alignment, extended student learning/leadership experiences, and maintaining district ﬁscal responsibility.</w:t>
      </w:r>
    </w:p>
    <w:p w14:paraId="3A1DDFE0" w14:textId="77777777" w:rsidR="001B797E" w:rsidRDefault="001B797E">
      <w:pPr>
        <w:pStyle w:val="BodyText"/>
        <w:spacing w:before="3"/>
      </w:pPr>
    </w:p>
    <w:p w14:paraId="3A1DDFE1" w14:textId="77777777" w:rsidR="001B797E" w:rsidRDefault="00BD0DB4">
      <w:pPr>
        <w:pStyle w:val="BodyText"/>
        <w:spacing w:before="1"/>
      </w:pPr>
      <w:r>
        <w:rPr>
          <w:w w:val="105"/>
        </w:rPr>
        <w:t>Committee thanks Nathan Daum for serving as the 2024-25 committee Chair and elected Leslie Patten as the Chair for the 2025-26 school year.</w:t>
      </w:r>
    </w:p>
    <w:p w14:paraId="3A1DDFE2" w14:textId="77777777" w:rsidR="001B797E" w:rsidRDefault="00BD0DB4">
      <w:pPr>
        <w:pStyle w:val="BodyText"/>
        <w:spacing w:before="292"/>
      </w:pP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members</w:t>
      </w:r>
      <w:r>
        <w:rPr>
          <w:spacing w:val="-11"/>
          <w:w w:val="105"/>
        </w:rPr>
        <w:t xml:space="preserve"> </w:t>
      </w:r>
      <w:r>
        <w:rPr>
          <w:w w:val="105"/>
        </w:rPr>
        <w:t>shared</w:t>
      </w:r>
      <w:r>
        <w:rPr>
          <w:spacing w:val="-11"/>
          <w:w w:val="105"/>
        </w:rPr>
        <w:t xml:space="preserve"> </w:t>
      </w:r>
      <w:r>
        <w:rPr>
          <w:w w:val="105"/>
        </w:rPr>
        <w:t>what</w:t>
      </w:r>
      <w:r>
        <w:rPr>
          <w:spacing w:val="-11"/>
          <w:w w:val="105"/>
        </w:rPr>
        <w:t xml:space="preserve"> </w:t>
      </w:r>
      <w:r>
        <w:rPr>
          <w:w w:val="105"/>
        </w:rPr>
        <w:t>they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hearing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11"/>
          <w:w w:val="105"/>
        </w:rPr>
        <w:t xml:space="preserve"> </w:t>
      </w:r>
      <w:proofErr w:type="gramStart"/>
      <w:r>
        <w:rPr>
          <w:w w:val="105"/>
        </w:rPr>
        <w:t>experiencing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workforce;</w:t>
      </w:r>
      <w:r>
        <w:rPr>
          <w:spacing w:val="-11"/>
          <w:w w:val="105"/>
        </w:rPr>
        <w:t xml:space="preserve"> </w:t>
      </w:r>
      <w:proofErr w:type="spellStart"/>
      <w:proofErr w:type="gramStart"/>
      <w:r>
        <w:rPr>
          <w:w w:val="105"/>
        </w:rPr>
        <w:t>ie</w:t>
      </w:r>
      <w:proofErr w:type="spellEnd"/>
      <w:proofErr w:type="gramEnd"/>
      <w:r>
        <w:rPr>
          <w:w w:val="105"/>
        </w:rPr>
        <w:t>., trends, skill gaps, and opportunities.</w:t>
      </w:r>
    </w:p>
    <w:p w14:paraId="3A1DDFE3" w14:textId="77777777" w:rsidR="001B797E" w:rsidRDefault="00BD0DB4">
      <w:pPr>
        <w:pStyle w:val="BodyText"/>
        <w:spacing w:before="292"/>
      </w:pPr>
      <w:r>
        <w:rPr>
          <w:w w:val="105"/>
        </w:rPr>
        <w:t>Committee</w:t>
      </w:r>
      <w:r>
        <w:rPr>
          <w:spacing w:val="-11"/>
          <w:w w:val="105"/>
        </w:rPr>
        <w:t xml:space="preserve"> </w:t>
      </w:r>
      <w:r>
        <w:rPr>
          <w:w w:val="105"/>
        </w:rPr>
        <w:t>Adjourned</w:t>
      </w:r>
      <w:r>
        <w:rPr>
          <w:spacing w:val="-10"/>
          <w:w w:val="105"/>
        </w:rPr>
        <w:t xml:space="preserve"> </w:t>
      </w:r>
      <w:r>
        <w:rPr>
          <w:w w:val="105"/>
        </w:rPr>
        <w:t>1:48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p.m.</w:t>
      </w:r>
    </w:p>
    <w:p w14:paraId="3A1DDFE4" w14:textId="77777777" w:rsidR="001B797E" w:rsidRDefault="001B797E">
      <w:pPr>
        <w:pStyle w:val="BodyText"/>
      </w:pPr>
    </w:p>
    <w:p w14:paraId="3A1DDFE5" w14:textId="77777777" w:rsidR="001B797E" w:rsidRDefault="001B797E">
      <w:pPr>
        <w:pStyle w:val="BodyText"/>
      </w:pPr>
    </w:p>
    <w:p w14:paraId="3A1DDFE6" w14:textId="77777777" w:rsidR="001B797E" w:rsidRDefault="00BD0DB4">
      <w:pPr>
        <w:pStyle w:val="BodyText"/>
        <w:ind w:left="3304" w:right="1715" w:hanging="820"/>
      </w:pPr>
      <w:r>
        <w:rPr>
          <w:color w:val="FF0000"/>
          <w:w w:val="105"/>
        </w:rPr>
        <w:t>Next</w:t>
      </w:r>
      <w:r>
        <w:rPr>
          <w:color w:val="FF0000"/>
          <w:spacing w:val="-4"/>
          <w:w w:val="105"/>
        </w:rPr>
        <w:t xml:space="preserve"> </w:t>
      </w:r>
      <w:r>
        <w:rPr>
          <w:color w:val="FF0000"/>
          <w:w w:val="105"/>
        </w:rPr>
        <w:t>meeting</w:t>
      </w:r>
      <w:r>
        <w:rPr>
          <w:w w:val="105"/>
        </w:rPr>
        <w:t>:</w:t>
      </w:r>
      <w:r>
        <w:rPr>
          <w:spacing w:val="40"/>
          <w:w w:val="105"/>
        </w:rPr>
        <w:t xml:space="preserve"> </w:t>
      </w:r>
      <w:r>
        <w:rPr>
          <w:color w:val="FF0000"/>
          <w:w w:val="105"/>
        </w:rPr>
        <w:t>Advisory</w:t>
      </w:r>
      <w:r>
        <w:rPr>
          <w:color w:val="FF0000"/>
          <w:spacing w:val="-4"/>
          <w:w w:val="105"/>
        </w:rPr>
        <w:t xml:space="preserve"> </w:t>
      </w:r>
      <w:r>
        <w:rPr>
          <w:color w:val="FF0000"/>
          <w:w w:val="105"/>
        </w:rPr>
        <w:t>Committee</w:t>
      </w:r>
      <w:r>
        <w:rPr>
          <w:color w:val="FF0000"/>
          <w:spacing w:val="-4"/>
          <w:w w:val="105"/>
        </w:rPr>
        <w:t xml:space="preserve"> </w:t>
      </w:r>
      <w:proofErr w:type="spellStart"/>
      <w:r>
        <w:rPr>
          <w:color w:val="FF0000"/>
          <w:w w:val="105"/>
        </w:rPr>
        <w:t>Kickoa</w:t>
      </w:r>
      <w:proofErr w:type="spellEnd"/>
      <w:r>
        <w:rPr>
          <w:color w:val="FF0000"/>
          <w:w w:val="105"/>
        </w:rPr>
        <w:t xml:space="preserve"> October 30, 2025, 5-7 p.m.</w:t>
      </w:r>
    </w:p>
    <w:sectPr w:rsidR="001B797E">
      <w:pgSz w:w="12240" w:h="15840"/>
      <w:pgMar w:top="14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E"/>
    <w:rsid w:val="001B797E"/>
    <w:rsid w:val="00744F67"/>
    <w:rsid w:val="00B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DDFB5"/>
  <w15:docId w15:val="{CC8F0F20-7B4E-4400-A0B8-D0259C765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1464</Characters>
  <Application>Microsoft Office Word</Application>
  <DocSecurity>4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Workforce-GAC Minutes May 6 2025 (1).docx</dc:title>
  <dc:creator>Asako Esperum</dc:creator>
  <cp:lastModifiedBy>Asako Esperum</cp:lastModifiedBy>
  <cp:revision>2</cp:revision>
  <dcterms:created xsi:type="dcterms:W3CDTF">2026-06-26T20:44:00Z</dcterms:created>
  <dcterms:modified xsi:type="dcterms:W3CDTF">2026-06-26T20:44:00Z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Word</vt:lpwstr>
  </property>
  <property fmtid="{D5CDD505-2E9C-101B-9397-08002B2CF9AE}" pid="4" name="LastSaved">
    <vt:filetime>2026-06-26T00:00:00Z</vt:filetime>
  </property>
  <property fmtid="{D5CDD505-2E9C-101B-9397-08002B2CF9AE}" pid="5" name="Producer">
    <vt:lpwstr>macOS Version 15.3.2 (Build 24D81) Quartz PDFContext</vt:lpwstr>
  </property>
</Properties>
</file>