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Title"/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rFonts w:ascii="&amp;quot" w:cs="&amp;quot" w:eastAsia="&amp;quot" w:hAnsi="&amp;quot"/>
                <w:color w:val="0066cc"/>
                <w:sz w:val="21"/>
                <w:szCs w:val="21"/>
              </w:rPr>
              <w:drawing>
                <wp:inline distB="0" distT="0" distL="0" distR="0">
                  <wp:extent cx="1734910" cy="848997"/>
                  <wp:effectExtent b="0" l="0" r="0" t="0"/>
                  <wp:docPr descr="Shoreline Public Schools" id="13" name="image1.png"/>
                  <a:graphic>
                    <a:graphicData uri="http://schemas.openxmlformats.org/drawingml/2006/picture">
                      <pic:pic>
                        <pic:nvPicPr>
                          <pic:cNvPr descr="Shoreline Public Schools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4910" cy="84899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pStyle w:val="Title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715645</wp:posOffset>
                  </wp:positionH>
                  <wp:positionV relativeFrom="paragraph">
                    <wp:posOffset>0</wp:posOffset>
                  </wp:positionV>
                  <wp:extent cx="1497330" cy="903605"/>
                  <wp:effectExtent b="0" l="0" r="0" t="0"/>
                  <wp:wrapTopAndBottom distB="0" distT="0"/>
                  <wp:docPr id="1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7330" cy="9036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04">
      <w:pPr>
        <w:pStyle w:val="Title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Workforce/GAC Joint Advisory Committee Meeting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Wednesday March 18, 2026, Noon. – 1:30 p.m.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 Zoom</w:t>
      </w:r>
    </w:p>
    <w:p w:rsidR="00000000" w:rsidDel="00000000" w:rsidP="00000000" w:rsidRDefault="00000000" w:rsidRPr="00000000" w14:paraId="00000007">
      <w:pPr>
        <w:pStyle w:val="Subtitle"/>
        <w:spacing w:line="240" w:lineRule="auto"/>
        <w:jc w:val="center"/>
        <w:rPr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Minutes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Members Present: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Industry Representative: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Nathan Daum, City of Shoreline (Interim Chair)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Mike Schulte, Workforce, ESD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Helvetica" w:cs="Helvetica" w:eastAsia="Helvetica" w:hAnsi="Helvetic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Abby Taft, SeaKing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Project Manager, Workforce Development Council of Seattle-King County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Alyssa Jackson, Snohomish STEM Network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Shoreline Community College: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Lauren Hadley, Director of Workforce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Fikru Diro,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Program Specialist III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Shoreline Public Schools: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Dan Gallagher, Director Secondary Academic Programs &amp; CTE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Roxie Brendible, CTE Specialist</w:t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Nate welcomed the committee and opened the meeting at 12:00 pm.</w:t>
      </w:r>
    </w:p>
    <w:p w:rsidR="00000000" w:rsidDel="00000000" w:rsidP="00000000" w:rsidRDefault="00000000" w:rsidRPr="00000000" w14:paraId="00000019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The Committee approved the Spring and Winter 2025 Minutes.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1440"/>
          <w:tab w:val="left" w:leader="none" w:pos="1530"/>
          <w:tab w:val="left" w:leader="none" w:pos="2160"/>
          <w:tab w:val="right" w:leader="none" w:pos="9090"/>
        </w:tabs>
        <w:spacing w:after="24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Mike presented an Unemployment Claimant Review in the North and Central  Sound areas and welcomed discussion around this interactive chart.</w:t>
      </w:r>
    </w:p>
    <w:p w:rsidR="00000000" w:rsidDel="00000000" w:rsidP="00000000" w:rsidRDefault="00000000" w:rsidRPr="00000000" w14:paraId="0000001B">
      <w:pPr>
        <w:tabs>
          <w:tab w:val="left" w:leader="none" w:pos="1440"/>
          <w:tab w:val="left" w:leader="none" w:pos="1530"/>
          <w:tab w:val="left" w:leader="none" w:pos="2160"/>
          <w:tab w:val="right" w:leader="none" w:pos="9090"/>
        </w:tabs>
        <w:spacing w:after="24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Fikru presented the SCC Worker Retraining Program Mix</w:t>
      </w:r>
    </w:p>
    <w:p w:rsidR="00000000" w:rsidDel="00000000" w:rsidP="00000000" w:rsidRDefault="00000000" w:rsidRPr="00000000" w14:paraId="0000001C">
      <w:pPr>
        <w:tabs>
          <w:tab w:val="left" w:leader="none" w:pos="1440"/>
          <w:tab w:val="left" w:leader="none" w:pos="1530"/>
          <w:tab w:val="left" w:leader="none" w:pos="2160"/>
          <w:tab w:val="right" w:leader="none" w:pos="9090"/>
        </w:tabs>
        <w:spacing w:after="24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The Committee approved the 2026-2-27 SCC Worker Retraining Program Mix as presented</w:t>
      </w:r>
    </w:p>
    <w:p w:rsidR="00000000" w:rsidDel="00000000" w:rsidP="00000000" w:rsidRDefault="00000000" w:rsidRPr="00000000" w14:paraId="0000001D">
      <w:pPr>
        <w:tabs>
          <w:tab w:val="left" w:leader="none" w:pos="1440"/>
          <w:tab w:val="left" w:leader="none" w:pos="1530"/>
          <w:tab w:val="left" w:leader="none" w:pos="2160"/>
          <w:tab w:val="right" w:leader="none" w:pos="9090"/>
        </w:tabs>
        <w:spacing w:after="24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Lauren and Fikru presented the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vulnerable Worker Status eligibility criteria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720" w:firstLine="0"/>
        <w:rPr>
          <w:rFonts w:ascii="CIDFont+F1" w:cs="CIDFont+F1" w:eastAsia="CIDFont+F1" w:hAnsi="CIDFont+F1"/>
          <w:sz w:val="24"/>
          <w:szCs w:val="24"/>
        </w:rPr>
      </w:pPr>
      <w:r w:rsidDel="00000000" w:rsidR="00000000" w:rsidRPr="00000000">
        <w:rPr>
          <w:rFonts w:ascii="CIDFont+F1" w:cs="CIDFont+F1" w:eastAsia="CIDFont+F1" w:hAnsi="CIDFont+F1"/>
          <w:sz w:val="24"/>
          <w:szCs w:val="24"/>
          <w:rtl w:val="0"/>
        </w:rPr>
        <w:t xml:space="preserve">1) If a person’s previous occupation is in decline.</w:t>
      </w:r>
    </w:p>
    <w:p w:rsidR="00000000" w:rsidDel="00000000" w:rsidP="00000000" w:rsidRDefault="00000000" w:rsidRPr="00000000" w14:paraId="0000001F">
      <w:pPr>
        <w:spacing w:after="0" w:line="240" w:lineRule="auto"/>
        <w:ind w:left="720" w:firstLine="0"/>
        <w:rPr>
          <w:rFonts w:ascii="CIDFont+F1" w:cs="CIDFont+F1" w:eastAsia="CIDFont+F1" w:hAnsi="CIDFont+F1"/>
          <w:sz w:val="24"/>
          <w:szCs w:val="24"/>
        </w:rPr>
      </w:pPr>
      <w:r w:rsidDel="00000000" w:rsidR="00000000" w:rsidRPr="00000000">
        <w:rPr>
          <w:rFonts w:ascii="CIDFont+F1" w:cs="CIDFont+F1" w:eastAsia="CIDFont+F1" w:hAnsi="CIDFont+F1"/>
          <w:sz w:val="24"/>
          <w:szCs w:val="24"/>
          <w:rtl w:val="0"/>
        </w:rPr>
        <w:t xml:space="preserve">2) If a person has no degree and /or less than 45 College credits.</w:t>
      </w:r>
    </w:p>
    <w:p w:rsidR="00000000" w:rsidDel="00000000" w:rsidP="00000000" w:rsidRDefault="00000000" w:rsidRPr="00000000" w14:paraId="00000020">
      <w:pPr>
        <w:spacing w:after="0" w:line="240" w:lineRule="auto"/>
        <w:ind w:left="720" w:firstLine="0"/>
        <w:rPr>
          <w:rFonts w:ascii="CIDFont+F1" w:cs="CIDFont+F1" w:eastAsia="CIDFont+F1" w:hAnsi="CIDFont+F1"/>
          <w:sz w:val="24"/>
          <w:szCs w:val="24"/>
        </w:rPr>
      </w:pPr>
      <w:r w:rsidDel="00000000" w:rsidR="00000000" w:rsidRPr="00000000">
        <w:rPr>
          <w:rFonts w:ascii="CIDFont+F1" w:cs="CIDFont+F1" w:eastAsia="CIDFont+F1" w:hAnsi="CIDFont+F1"/>
          <w:sz w:val="24"/>
          <w:szCs w:val="24"/>
          <w:rtl w:val="0"/>
        </w:rPr>
        <w:t xml:space="preserve">3) To remain employed, if a person needs to obtain skills upgrade.</w:t>
      </w:r>
    </w:p>
    <w:p w:rsidR="00000000" w:rsidDel="00000000" w:rsidP="00000000" w:rsidRDefault="00000000" w:rsidRPr="00000000" w14:paraId="00000021">
      <w:pPr>
        <w:spacing w:after="0" w:line="240" w:lineRule="auto"/>
        <w:ind w:left="720" w:firstLine="0"/>
        <w:rPr>
          <w:rFonts w:ascii="CIDFont+F1" w:cs="CIDFont+F1" w:eastAsia="CIDFont+F1" w:hAnsi="CIDFont+F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20"/>
        </w:tabs>
        <w:spacing w:after="160" w:before="0" w:line="240" w:lineRule="auto"/>
        <w:ind w:right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The committee approved vulnerable Worker Status eligibility criteria as presented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2160"/>
          <w:tab w:val="right" w:leader="none" w:pos="9090"/>
        </w:tabs>
        <w:spacing w:after="28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Dan gave updates regarding Shoreline School District - welcomed question and comments</w:t>
      </w:r>
    </w:p>
    <w:p w:rsidR="00000000" w:rsidDel="00000000" w:rsidP="00000000" w:rsidRDefault="00000000" w:rsidRPr="00000000" w14:paraId="00000024">
      <w:pPr>
        <w:tabs>
          <w:tab w:val="left" w:leader="none" w:pos="2160"/>
          <w:tab w:val="right" w:leader="none" w:pos="9090"/>
        </w:tabs>
        <w:spacing w:after="28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Lauren gave updates regarding Shoreline College - welcomed question and comments</w:t>
      </w:r>
    </w:p>
    <w:p w:rsidR="00000000" w:rsidDel="00000000" w:rsidP="00000000" w:rsidRDefault="00000000" w:rsidRPr="00000000" w14:paraId="00000025">
      <w:pPr>
        <w:tabs>
          <w:tab w:val="left" w:leader="none" w:pos="2160"/>
          <w:tab w:val="right" w:leader="none" w:pos="9090"/>
        </w:tabs>
        <w:spacing w:after="28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Committee members all shared updates and upcoming events in their areas. </w:t>
      </w:r>
    </w:p>
    <w:p w:rsidR="00000000" w:rsidDel="00000000" w:rsidP="00000000" w:rsidRDefault="00000000" w:rsidRPr="00000000" w14:paraId="00000026">
      <w:pPr>
        <w:tabs>
          <w:tab w:val="left" w:leader="none" w:pos="2160"/>
          <w:tab w:val="right" w:leader="none" w:pos="9090"/>
        </w:tabs>
        <w:spacing w:after="280" w:line="259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2160"/>
          <w:tab w:val="right" w:leader="none" w:pos="9090"/>
        </w:tabs>
        <w:spacing w:after="280" w:line="259" w:lineRule="auto"/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Adjourned at 1:35pm</w:t>
      </w:r>
    </w:p>
    <w:p w:rsidR="00000000" w:rsidDel="00000000" w:rsidP="00000000" w:rsidRDefault="00000000" w:rsidRPr="00000000" w14:paraId="00000028">
      <w:pPr>
        <w:tabs>
          <w:tab w:val="left" w:leader="none" w:pos="2160"/>
          <w:tab w:val="right" w:leader="none" w:pos="9090"/>
        </w:tabs>
        <w:spacing w:after="280" w:line="259" w:lineRule="auto"/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Next meeting date: TBD</w:t>
      </w:r>
    </w:p>
    <w:p w:rsidR="00000000" w:rsidDel="00000000" w:rsidP="00000000" w:rsidRDefault="00000000" w:rsidRPr="00000000" w14:paraId="00000029">
      <w:pPr>
        <w:tabs>
          <w:tab w:val="left" w:leader="none" w:pos="2160"/>
          <w:tab w:val="right" w:leader="none" w:pos="9090"/>
        </w:tabs>
        <w:spacing w:after="0" w:line="259" w:lineRule="auto"/>
        <w:ind w:left="0" w:firstLine="0"/>
        <w:jc w:val="center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1152" w:top="720" w:left="1440" w:right="1305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Arial"/>
  <w:font w:name="&amp;quot"/>
  <w:font w:name="CIDFont+F1"/>
  <w:font w:name="Helvetic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sz w:val="56"/>
      <w:szCs w:val="5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D5182A"/>
    <w:pPr>
      <w:ind w:left="720"/>
      <w:contextualSpacing w:val="1"/>
    </w:pPr>
  </w:style>
  <w:style w:type="paragraph" w:styleId="NoSpacing">
    <w:name w:val="No Spacing"/>
    <w:link w:val="NoSpacingChar"/>
    <w:uiPriority w:val="1"/>
    <w:qFormat w:val="1"/>
    <w:rsid w:val="00D5182A"/>
    <w:pPr>
      <w:spacing w:after="0" w:line="240" w:lineRule="auto"/>
    </w:pPr>
    <w:rPr>
      <w:rFonts w:eastAsiaTheme="minorEastAsia"/>
      <w:lang w:eastAsia="ja-JP"/>
    </w:rPr>
  </w:style>
  <w:style w:type="character" w:styleId="NoSpacingChar" w:customStyle="1">
    <w:name w:val="No Spacing Char"/>
    <w:basedOn w:val="DefaultParagraphFont"/>
    <w:link w:val="NoSpacing"/>
    <w:uiPriority w:val="1"/>
    <w:rsid w:val="00D5182A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5182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5182A"/>
    <w:rPr>
      <w:rFonts w:ascii="Tahoma" w:cs="Tahoma" w:hAnsi="Tahoma"/>
      <w:sz w:val="16"/>
      <w:szCs w:val="16"/>
    </w:rPr>
  </w:style>
  <w:style w:type="character" w:styleId="SubtitleChar" w:customStyle="1">
    <w:name w:val="Subtitle Char"/>
    <w:basedOn w:val="DefaultParagraphFont"/>
    <w:link w:val="Subtitle"/>
    <w:uiPriority w:val="11"/>
    <w:rsid w:val="007440D6"/>
    <w:rPr>
      <w:rFonts w:eastAsiaTheme="minorEastAsia"/>
      <w:color w:val="5a5a5a" w:themeColor="text1" w:themeTint="0000A5"/>
      <w:spacing w:val="15"/>
    </w:rPr>
  </w:style>
  <w:style w:type="character" w:styleId="TitleChar" w:customStyle="1">
    <w:name w:val="Title Char"/>
    <w:basedOn w:val="DefaultParagraphFont"/>
    <w:link w:val="Title"/>
    <w:uiPriority w:val="10"/>
    <w:rsid w:val="007440D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IntenseEmphasis">
    <w:name w:val="Intense Emphasis"/>
    <w:basedOn w:val="DefaultParagraphFont"/>
    <w:uiPriority w:val="21"/>
    <w:qFormat w:val="1"/>
    <w:rsid w:val="00B21466"/>
    <w:rPr>
      <w:i w:val="1"/>
      <w:iCs w:val="1"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 w:val="1"/>
    <w:rsid w:val="00976A7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76A7A"/>
  </w:style>
  <w:style w:type="paragraph" w:styleId="Footer">
    <w:name w:val="footer"/>
    <w:basedOn w:val="Normal"/>
    <w:link w:val="FooterChar"/>
    <w:uiPriority w:val="99"/>
    <w:unhideWhenUsed w:val="1"/>
    <w:rsid w:val="00976A7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76A7A"/>
  </w:style>
  <w:style w:type="table" w:styleId="TableGrid">
    <w:name w:val="Table Grid"/>
    <w:basedOn w:val="TableNormal"/>
    <w:uiPriority w:val="59"/>
    <w:rsid w:val="002C515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unhideWhenUsed w:val="1"/>
    <w:rsid w:val="0009168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 w:val="1"/>
    <w:rsid w:val="006A7D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A7DBD"/>
    <w:rPr>
      <w:color w:val="605e5c"/>
      <w:shd w:color="auto" w:fill="e1dfdd" w:val="clear"/>
    </w:rPr>
  </w:style>
  <w:style w:type="paragraph" w:styleId="xparagraph" w:customStyle="1">
    <w:name w:val="x_paragraph"/>
    <w:basedOn w:val="Normal"/>
    <w:rsid w:val="00F64424"/>
    <w:pPr>
      <w:spacing w:after="100" w:afterAutospacing="1" w:before="100" w:beforeAutospacing="1" w:line="240" w:lineRule="auto"/>
    </w:pPr>
    <w:rPr>
      <w:rFonts w:ascii="Calibri" w:cs="Calibri" w:hAnsi="Calibri"/>
    </w:rPr>
  </w:style>
  <w:style w:type="character" w:styleId="xnormaltextrun" w:customStyle="1">
    <w:name w:val="x_normaltextrun"/>
    <w:basedOn w:val="DefaultParagraphFont"/>
    <w:rsid w:val="00F64424"/>
  </w:style>
  <w:style w:type="character" w:styleId="xeop" w:customStyle="1">
    <w:name w:val="x_eop"/>
    <w:basedOn w:val="DefaultParagraphFont"/>
    <w:rsid w:val="00F64424"/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8" Type="http://schemas.openxmlformats.org/officeDocument/2006/relationships/image" Target="media/image2.png"/><Relationship Id="rId3" Type="http://schemas.openxmlformats.org/officeDocument/2006/relationships/fontTable" Target="fontTable.xml"/><Relationship Id="rId12" Type="http://schemas.openxmlformats.org/officeDocument/2006/relationships/footer" Target="footer2.xml"/><Relationship Id="rId7" Type="http://schemas.openxmlformats.org/officeDocument/2006/relationships/image" Target="media/image1.png"/><Relationship Id="rId17" Type="http://schemas.openxmlformats.org/officeDocument/2006/relationships/customXml" Target="../customXML/item4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1" Type="http://schemas.openxmlformats.org/officeDocument/2006/relationships/header" Target="header1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UECilwyMfanrpdc72OI7FOSdsw==">CgMxLjA4AHIhMWstY1NGRzByRGRFelE2aGR5OTNRTHdmYjR2LUJPZzI3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47EE95FEDF34F9B4856A41900F6F7" ma:contentTypeVersion="16" ma:contentTypeDescription="Create a new document." ma:contentTypeScope="" ma:versionID="840b055d475e281aab8eab219e7a75ab">
  <xsd:schema xmlns:xsd="http://www.w3.org/2001/XMLSchema" xmlns:xs="http://www.w3.org/2001/XMLSchema" xmlns:p="http://schemas.microsoft.com/office/2006/metadata/properties" xmlns:ns2="431b4623-97ac-4a69-8d79-89adfb02f86e" xmlns:ns3="5e6c19b4-fd4c-414c-a970-bc8172fe2636" targetNamespace="http://schemas.microsoft.com/office/2006/metadata/properties" ma:root="true" ma:fieldsID="d4a9b0d6133dc28442329680f2031ec5" ns2:_="" ns3:_="">
    <xsd:import namespace="431b4623-97ac-4a69-8d79-89adfb02f86e"/>
    <xsd:import namespace="5e6c19b4-fd4c-414c-a970-bc8172fe2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4623-97ac-4a69-8d79-89adfb02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252f673-7bc4-4909-a1c1-ee3db6115e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c19b4-fd4c-414c-a970-bc8172fe26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1c46e9-3c14-4d8c-a017-3369bdb948f4}" ma:internalName="TaxCatchAll" ma:showField="CatchAllData" ma:web="5e6c19b4-fd4c-414c-a970-bc8172fe2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1b4623-97ac-4a69-8d79-89adfb02f86e">
      <Terms xmlns="http://schemas.microsoft.com/office/infopath/2007/PartnerControls"/>
    </lcf76f155ced4ddcb4097134ff3c332f>
    <TaxCatchAll xmlns="5e6c19b4-fd4c-414c-a970-bc8172fe2636" xsi:nil="true"/>
    <_Flow_SignoffStatus xmlns="431b4623-97ac-4a69-8d79-89adfb02f86e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153D8B24-1468-44BD-BD67-5B41A845E429}"/>
</file>

<file path=customXML/itemProps3.xml><?xml version="1.0" encoding="utf-8"?>
<ds:datastoreItem xmlns:ds="http://schemas.openxmlformats.org/officeDocument/2006/customXml" ds:itemID="{9F605BAA-EB64-444F-AC69-11AC4DAFFAA2}"/>
</file>

<file path=customXML/itemProps4.xml><?xml version="1.0" encoding="utf-8"?>
<ds:datastoreItem xmlns:ds="http://schemas.openxmlformats.org/officeDocument/2006/customXml" ds:itemID="{77C62CD7-C374-4832-9EA2-DB738584EE2D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Lam, Faith P</dc:creator>
  <dcterms:created xsi:type="dcterms:W3CDTF">2026-03-18T18:42:00Z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0x010100A9A47EE95FEDF34F9B4856A41900F6F7</vt:lpwstr>
  </property>
  <property fmtid="{D5CDD505-2E9C-101B-9397-08002B2CF9AE}" pid="3" name="MediaServiceImageTags">
    <vt:lpwstr/>
  </property>
</Properties>
</file>