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DA" w:rsidRPr="00147942" w:rsidRDefault="00F52341" w:rsidP="00F52341">
      <w:pPr>
        <w:pStyle w:val="ListParagraph"/>
        <w:spacing w:after="0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Day 1: </w:t>
      </w:r>
      <w:r w:rsidR="00B43259" w:rsidRPr="00147942">
        <w:rPr>
          <w:rFonts w:ascii="Bookman Old Style" w:hAnsi="Bookman Old Style"/>
          <w:b/>
          <w:sz w:val="24"/>
          <w:szCs w:val="24"/>
        </w:rPr>
        <w:t>Prepping for Extraction of Cheek Cells</w:t>
      </w:r>
    </w:p>
    <w:p w:rsidR="00B43259" w:rsidRP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  <w:u w:val="single"/>
        </w:rPr>
      </w:pPr>
      <w:r w:rsidRPr="00B43259">
        <w:rPr>
          <w:rFonts w:ascii="Bookman Old Style" w:hAnsi="Bookman Old Style"/>
          <w:sz w:val="24"/>
          <w:szCs w:val="24"/>
          <w:u w:val="single"/>
        </w:rPr>
        <w:t>Materials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Tube holder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Microtubes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1000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>l pipettes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ul</w:t>
      </w:r>
      <w:proofErr w:type="spellEnd"/>
      <w:r>
        <w:rPr>
          <w:rFonts w:ascii="Bookman Old Style" w:hAnsi="Bookman Old Style"/>
          <w:sz w:val="24"/>
          <w:szCs w:val="24"/>
        </w:rPr>
        <w:t xml:space="preserve"> pipettes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Tips for both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Tack for each lab group to poke hole in top of </w:t>
      </w:r>
      <w:r w:rsidR="00D1611A">
        <w:rPr>
          <w:rFonts w:ascii="Bookman Old Style" w:hAnsi="Bookman Old Style"/>
          <w:sz w:val="24"/>
          <w:szCs w:val="24"/>
        </w:rPr>
        <w:t>micro</w:t>
      </w:r>
      <w:r>
        <w:rPr>
          <w:rFonts w:ascii="Bookman Old Style" w:hAnsi="Bookman Old Style"/>
          <w:sz w:val="24"/>
          <w:szCs w:val="24"/>
        </w:rPr>
        <w:t>tube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Small drinking cups with dH2O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Beaker for pouring off liquid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Marker for labeling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500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>l (</w:t>
      </w:r>
      <w:r w:rsidR="00D1611A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.5ml) of Chelex solution in labeled microtube for each student</w:t>
      </w:r>
    </w:p>
    <w:p w:rsidR="00B43259" w:rsidRDefault="00D1611A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Hotblock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F52341">
        <w:rPr>
          <w:rFonts w:ascii="Bookman Old Style" w:hAnsi="Bookman Old Style"/>
          <w:sz w:val="24"/>
          <w:szCs w:val="24"/>
        </w:rPr>
        <w:t xml:space="preserve">turned on and </w:t>
      </w:r>
      <w:r>
        <w:rPr>
          <w:rFonts w:ascii="Bookman Old Style" w:hAnsi="Bookman Old Style"/>
          <w:sz w:val="24"/>
          <w:szCs w:val="24"/>
        </w:rPr>
        <w:t xml:space="preserve">set at </w:t>
      </w:r>
      <w:r w:rsidR="00F52341">
        <w:rPr>
          <w:rFonts w:ascii="Bookman Old Style" w:hAnsi="Bookman Old Style"/>
          <w:sz w:val="24"/>
          <w:szCs w:val="24"/>
        </w:rPr>
        <w:t>99</w:t>
      </w:r>
      <w:r>
        <w:rPr>
          <w:rFonts w:ascii="Bookman Old Style" w:hAnsi="Bookman Old Style"/>
          <w:sz w:val="24"/>
          <w:szCs w:val="24"/>
        </w:rPr>
        <w:sym w:font="Symbol" w:char="F0B0"/>
      </w:r>
      <w:r w:rsidR="00B43259">
        <w:rPr>
          <w:rFonts w:ascii="Bookman Old Style" w:hAnsi="Bookman Old Style"/>
          <w:sz w:val="24"/>
          <w:szCs w:val="24"/>
        </w:rPr>
        <w:t>C</w:t>
      </w:r>
    </w:p>
    <w:p w:rsidR="00F52341" w:rsidRDefault="00F52341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Low-speed microcentrifuge (small, table top models)</w:t>
      </w:r>
    </w:p>
    <w:p w:rsidR="00B43259" w:rsidRDefault="00F52341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High-speed m</w:t>
      </w:r>
      <w:r w:rsidR="00D1611A">
        <w:rPr>
          <w:rFonts w:ascii="Bookman Old Style" w:hAnsi="Bookman Old Style"/>
          <w:sz w:val="24"/>
          <w:szCs w:val="24"/>
        </w:rPr>
        <w:t xml:space="preserve">icrocentrifuge (such as </w:t>
      </w:r>
      <w:proofErr w:type="spellStart"/>
      <w:r w:rsidR="00D1611A">
        <w:rPr>
          <w:rFonts w:ascii="Bookman Old Style" w:hAnsi="Bookman Old Style"/>
          <w:sz w:val="24"/>
          <w:szCs w:val="24"/>
        </w:rPr>
        <w:t>SpectraCentrifuge</w:t>
      </w:r>
      <w:proofErr w:type="spellEnd"/>
      <w:r w:rsidR="00D1611A">
        <w:rPr>
          <w:rFonts w:ascii="Bookman Old Style" w:hAnsi="Bookman Old Style"/>
          <w:sz w:val="24"/>
          <w:szCs w:val="24"/>
        </w:rPr>
        <w:t>)</w:t>
      </w:r>
    </w:p>
    <w:p w:rsidR="00B43259" w:rsidRDefault="00B43259" w:rsidP="00F52341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Container with Ice</w:t>
      </w:r>
    </w:p>
    <w:p w:rsidR="00B43259" w:rsidRPr="00147942" w:rsidRDefault="00B43259" w:rsidP="00B43259">
      <w:pPr>
        <w:pStyle w:val="ListParagraph"/>
        <w:spacing w:after="0"/>
        <w:rPr>
          <w:rFonts w:ascii="Bookman Old Style" w:hAnsi="Bookman Old Style"/>
          <w:b/>
          <w:sz w:val="24"/>
          <w:szCs w:val="24"/>
        </w:rPr>
      </w:pPr>
    </w:p>
    <w:p w:rsidR="00B43259" w:rsidRPr="00147942" w:rsidRDefault="00F52341" w:rsidP="00F52341">
      <w:pPr>
        <w:pStyle w:val="ListParagraph"/>
        <w:spacing w:after="0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Day 2: </w:t>
      </w:r>
      <w:r w:rsidR="00B43259" w:rsidRPr="00147942">
        <w:rPr>
          <w:rFonts w:ascii="Bookman Old Style" w:hAnsi="Bookman Old Style"/>
          <w:b/>
          <w:sz w:val="24"/>
          <w:szCs w:val="24"/>
        </w:rPr>
        <w:t>Prepping for PCR</w:t>
      </w:r>
    </w:p>
    <w:p w:rsidR="0036770E" w:rsidRDefault="0036770E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Turn on </w:t>
      </w:r>
      <w:proofErr w:type="spellStart"/>
      <w:r>
        <w:rPr>
          <w:rFonts w:ascii="Bookman Old Style" w:hAnsi="Bookman Old Style"/>
          <w:sz w:val="24"/>
          <w:szCs w:val="24"/>
        </w:rPr>
        <w:t>Thermacycler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choose PTC </w:t>
      </w:r>
      <w:r w:rsidR="00D1611A">
        <w:rPr>
          <w:rFonts w:ascii="Bookman Old Style" w:hAnsi="Bookman Old Style"/>
          <w:sz w:val="24"/>
          <w:szCs w:val="24"/>
        </w:rPr>
        <w:t>PCR</w:t>
      </w:r>
      <w:r>
        <w:rPr>
          <w:rFonts w:ascii="Bookman Old Style" w:hAnsi="Bookman Old Style"/>
          <w:sz w:val="24"/>
          <w:szCs w:val="24"/>
        </w:rPr>
        <w:t xml:space="preserve"> program from saved protocols.</w:t>
      </w:r>
    </w:p>
    <w:p w:rsidR="00B43259" w:rsidRDefault="00B43259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While students are spinning their cells for the last time, pipette</w:t>
      </w:r>
      <w:r w:rsidR="0036770E">
        <w:rPr>
          <w:rFonts w:ascii="Bookman Old Style" w:hAnsi="Bookman Old Style"/>
          <w:sz w:val="24"/>
          <w:szCs w:val="24"/>
        </w:rPr>
        <w:t xml:space="preserve"> and add</w:t>
      </w:r>
      <w:r>
        <w:rPr>
          <w:rFonts w:ascii="Bookman Old Style" w:hAnsi="Bookman Old Style"/>
          <w:sz w:val="24"/>
          <w:szCs w:val="24"/>
        </w:rPr>
        <w:t xml:space="preserve"> the primer mix</w:t>
      </w:r>
      <w:r w:rsidR="0036770E">
        <w:rPr>
          <w:rFonts w:ascii="Bookman Old Style" w:hAnsi="Bookman Old Style"/>
          <w:sz w:val="24"/>
          <w:szCs w:val="24"/>
        </w:rPr>
        <w:t xml:space="preserve"> to the TAQ mix to make a</w:t>
      </w:r>
      <w:r>
        <w:rPr>
          <w:rFonts w:ascii="Bookman Old Style" w:hAnsi="Bookman Old Style"/>
          <w:sz w:val="24"/>
          <w:szCs w:val="24"/>
        </w:rPr>
        <w:t xml:space="preserve"> Master Mix.  </w:t>
      </w:r>
    </w:p>
    <w:p w:rsidR="00B43259" w:rsidRDefault="00B43259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Vortex </w:t>
      </w:r>
      <w:r w:rsidR="0069760B">
        <w:rPr>
          <w:rFonts w:ascii="Bookman Old Style" w:hAnsi="Bookman Old Style"/>
          <w:sz w:val="24"/>
          <w:szCs w:val="24"/>
        </w:rPr>
        <w:t>Master Mix</w:t>
      </w:r>
      <w:r w:rsidR="0036770E">
        <w:rPr>
          <w:rFonts w:ascii="Bookman Old Style" w:hAnsi="Bookman Old Style"/>
          <w:sz w:val="24"/>
          <w:szCs w:val="24"/>
        </w:rPr>
        <w:t xml:space="preserve">.  </w:t>
      </w:r>
      <w:r>
        <w:rPr>
          <w:rFonts w:ascii="Bookman Old Style" w:hAnsi="Bookman Old Style"/>
          <w:sz w:val="24"/>
          <w:szCs w:val="24"/>
        </w:rPr>
        <w:t xml:space="preserve">Spin down with </w:t>
      </w:r>
      <w:r w:rsidR="00F52341">
        <w:rPr>
          <w:rFonts w:ascii="Bookman Old Style" w:hAnsi="Bookman Old Style"/>
          <w:sz w:val="24"/>
          <w:szCs w:val="24"/>
        </w:rPr>
        <w:t xml:space="preserve">low-speed </w:t>
      </w:r>
      <w:r>
        <w:rPr>
          <w:rFonts w:ascii="Bookman Old Style" w:hAnsi="Bookman Old Style"/>
          <w:sz w:val="24"/>
          <w:szCs w:val="24"/>
        </w:rPr>
        <w:t>micro</w:t>
      </w:r>
      <w:r w:rsidR="00D1611A">
        <w:rPr>
          <w:rFonts w:ascii="Bookman Old Style" w:hAnsi="Bookman Old Style"/>
          <w:sz w:val="24"/>
          <w:szCs w:val="24"/>
        </w:rPr>
        <w:t>centri</w:t>
      </w:r>
      <w:r>
        <w:rPr>
          <w:rFonts w:ascii="Bookman Old Style" w:hAnsi="Bookman Old Style"/>
          <w:sz w:val="24"/>
          <w:szCs w:val="24"/>
        </w:rPr>
        <w:t>fuge.</w:t>
      </w:r>
    </w:p>
    <w:p w:rsidR="0036770E" w:rsidRDefault="0036770E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Students add 5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 xml:space="preserve">l of their cheek DNA to their </w:t>
      </w:r>
      <w:r w:rsidR="00D1611A">
        <w:rPr>
          <w:rFonts w:ascii="Bookman Old Style" w:hAnsi="Bookman Old Style"/>
          <w:sz w:val="24"/>
          <w:szCs w:val="24"/>
        </w:rPr>
        <w:t>PCR</w:t>
      </w:r>
      <w:r>
        <w:rPr>
          <w:rFonts w:ascii="Bookman Old Style" w:hAnsi="Bookman Old Style"/>
          <w:sz w:val="24"/>
          <w:szCs w:val="24"/>
        </w:rPr>
        <w:t xml:space="preserve"> tubes.</w:t>
      </w:r>
    </w:p>
    <w:p w:rsidR="00B43259" w:rsidRDefault="00B43259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Students can then come up </w:t>
      </w:r>
      <w:r w:rsidR="00D1611A">
        <w:rPr>
          <w:rFonts w:ascii="Bookman Old Style" w:hAnsi="Bookman Old Style"/>
          <w:sz w:val="24"/>
          <w:szCs w:val="24"/>
        </w:rPr>
        <w:t xml:space="preserve">to the ice container at the front of the class </w:t>
      </w:r>
      <w:r>
        <w:rPr>
          <w:rFonts w:ascii="Bookman Old Style" w:hAnsi="Bookman Old Style"/>
          <w:sz w:val="24"/>
          <w:szCs w:val="24"/>
        </w:rPr>
        <w:t>with their PCR tube and you can pipette or they can pipette 20</w:t>
      </w:r>
      <w:r w:rsidR="00D1611A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Symbol" w:hAnsi="Symbol"/>
          <w:sz w:val="24"/>
          <w:szCs w:val="24"/>
        </w:rPr>
        <w:t></w:t>
      </w:r>
      <w:r w:rsidR="00D1611A">
        <w:rPr>
          <w:rFonts w:ascii="Bookman Old Style" w:hAnsi="Bookman Old Style"/>
          <w:sz w:val="24"/>
          <w:szCs w:val="24"/>
        </w:rPr>
        <w:t>l of the Master M</w:t>
      </w:r>
      <w:r>
        <w:rPr>
          <w:rFonts w:ascii="Bookman Old Style" w:hAnsi="Bookman Old Style"/>
          <w:sz w:val="24"/>
          <w:szCs w:val="24"/>
        </w:rPr>
        <w:t>ix into their tube.</w:t>
      </w:r>
    </w:p>
    <w:p w:rsidR="0036770E" w:rsidRDefault="00D1611A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Students vortex their sample</w:t>
      </w:r>
      <w:r w:rsidR="00F52341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36770E">
        <w:rPr>
          <w:rFonts w:ascii="Bookman Old Style" w:hAnsi="Bookman Old Style"/>
          <w:sz w:val="24"/>
          <w:szCs w:val="24"/>
        </w:rPr>
        <w:t xml:space="preserve">spin </w:t>
      </w:r>
      <w:r w:rsidR="00F52341">
        <w:rPr>
          <w:rFonts w:ascii="Bookman Old Style" w:hAnsi="Bookman Old Style"/>
          <w:sz w:val="24"/>
          <w:szCs w:val="24"/>
        </w:rPr>
        <w:t xml:space="preserve">them </w:t>
      </w:r>
      <w:r w:rsidR="0036770E">
        <w:rPr>
          <w:rFonts w:ascii="Bookman Old Style" w:hAnsi="Bookman Old Style"/>
          <w:sz w:val="24"/>
          <w:szCs w:val="24"/>
        </w:rPr>
        <w:t xml:space="preserve">down </w:t>
      </w:r>
      <w:r>
        <w:rPr>
          <w:rFonts w:ascii="Bookman Old Style" w:hAnsi="Bookman Old Style"/>
          <w:sz w:val="24"/>
          <w:szCs w:val="24"/>
        </w:rPr>
        <w:t xml:space="preserve">quickly </w:t>
      </w:r>
      <w:r w:rsidR="0036770E">
        <w:rPr>
          <w:rFonts w:ascii="Bookman Old Style" w:hAnsi="Bookman Old Style"/>
          <w:sz w:val="24"/>
          <w:szCs w:val="24"/>
        </w:rPr>
        <w:t xml:space="preserve">with </w:t>
      </w:r>
      <w:r w:rsidR="00F52341">
        <w:rPr>
          <w:rFonts w:ascii="Bookman Old Style" w:hAnsi="Bookman Old Style"/>
          <w:sz w:val="24"/>
          <w:szCs w:val="24"/>
        </w:rPr>
        <w:t xml:space="preserve">the </w:t>
      </w:r>
      <w:r w:rsidR="0036770E">
        <w:rPr>
          <w:rFonts w:ascii="Bookman Old Style" w:hAnsi="Bookman Old Style"/>
          <w:sz w:val="24"/>
          <w:szCs w:val="24"/>
        </w:rPr>
        <w:t xml:space="preserve">PCR adapter </w:t>
      </w:r>
      <w:r>
        <w:rPr>
          <w:rFonts w:ascii="Bookman Old Style" w:hAnsi="Bookman Old Style"/>
          <w:sz w:val="24"/>
          <w:szCs w:val="24"/>
        </w:rPr>
        <w:t xml:space="preserve">in </w:t>
      </w:r>
      <w:r w:rsidR="00F52341">
        <w:rPr>
          <w:rFonts w:ascii="Bookman Old Style" w:hAnsi="Bookman Old Style"/>
          <w:sz w:val="24"/>
          <w:szCs w:val="24"/>
        </w:rPr>
        <w:t xml:space="preserve">the low-speed </w:t>
      </w:r>
      <w:r>
        <w:rPr>
          <w:rFonts w:ascii="Bookman Old Style" w:hAnsi="Bookman Old Style"/>
          <w:sz w:val="24"/>
          <w:szCs w:val="24"/>
        </w:rPr>
        <w:t xml:space="preserve">microcentrifuge and </w:t>
      </w:r>
      <w:r w:rsidR="00F52341">
        <w:rPr>
          <w:rFonts w:ascii="Bookman Old Style" w:hAnsi="Bookman Old Style"/>
          <w:sz w:val="24"/>
          <w:szCs w:val="24"/>
        </w:rPr>
        <w:t xml:space="preserve">then </w:t>
      </w:r>
      <w:r>
        <w:rPr>
          <w:rFonts w:ascii="Bookman Old Style" w:hAnsi="Bookman Old Style"/>
          <w:sz w:val="24"/>
          <w:szCs w:val="24"/>
        </w:rPr>
        <w:t xml:space="preserve">put </w:t>
      </w:r>
      <w:r w:rsidR="00F52341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>tubes on</w:t>
      </w:r>
      <w:r w:rsidR="0036770E">
        <w:rPr>
          <w:rFonts w:ascii="Bookman Old Style" w:hAnsi="Bookman Old Style"/>
          <w:sz w:val="24"/>
          <w:szCs w:val="24"/>
        </w:rPr>
        <w:t xml:space="preserve"> ice.</w:t>
      </w:r>
    </w:p>
    <w:p w:rsidR="00B43259" w:rsidRDefault="00B43259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Load </w:t>
      </w:r>
      <w:r w:rsidR="00F52341">
        <w:rPr>
          <w:rFonts w:ascii="Bookman Old Style" w:hAnsi="Bookman Old Style"/>
          <w:sz w:val="24"/>
          <w:szCs w:val="24"/>
        </w:rPr>
        <w:t xml:space="preserve">PCR </w:t>
      </w:r>
      <w:r>
        <w:rPr>
          <w:rFonts w:ascii="Bookman Old Style" w:hAnsi="Bookman Old Style"/>
          <w:sz w:val="24"/>
          <w:szCs w:val="24"/>
        </w:rPr>
        <w:t xml:space="preserve">tubes into </w:t>
      </w:r>
      <w:r w:rsidR="00F52341">
        <w:rPr>
          <w:rFonts w:ascii="Bookman Old Style" w:hAnsi="Bookman Old Style"/>
          <w:sz w:val="24"/>
          <w:szCs w:val="24"/>
        </w:rPr>
        <w:t>the Thermocycler</w:t>
      </w:r>
      <w:r>
        <w:rPr>
          <w:rFonts w:ascii="Bookman Old Style" w:hAnsi="Bookman Old Style"/>
          <w:sz w:val="24"/>
          <w:szCs w:val="24"/>
        </w:rPr>
        <w:t>.</w:t>
      </w:r>
      <w:r w:rsidR="0069760B">
        <w:rPr>
          <w:rFonts w:ascii="Bookman Old Style" w:hAnsi="Bookman Old Style"/>
          <w:sz w:val="24"/>
          <w:szCs w:val="24"/>
        </w:rPr>
        <w:t xml:space="preserve"> </w:t>
      </w:r>
      <w:r w:rsidR="00AA25F4">
        <w:rPr>
          <w:rFonts w:ascii="Bookman Old Style" w:hAnsi="Bookman Old Style"/>
          <w:sz w:val="24"/>
          <w:szCs w:val="24"/>
        </w:rPr>
        <w:t xml:space="preserve">Look at Files -&gt; PTC PCR and </w:t>
      </w:r>
      <w:r w:rsidR="00D1611A">
        <w:rPr>
          <w:rFonts w:ascii="Bookman Old Style" w:hAnsi="Bookman Old Style"/>
          <w:sz w:val="24"/>
          <w:szCs w:val="24"/>
        </w:rPr>
        <w:t>then “S</w:t>
      </w:r>
      <w:r w:rsidR="00AA25F4">
        <w:rPr>
          <w:rFonts w:ascii="Bookman Old Style" w:hAnsi="Bookman Old Style"/>
          <w:sz w:val="24"/>
          <w:szCs w:val="24"/>
        </w:rPr>
        <w:t>tart.</w:t>
      </w:r>
      <w:r w:rsidR="00D1611A">
        <w:rPr>
          <w:rFonts w:ascii="Bookman Old Style" w:hAnsi="Bookman Old Style"/>
          <w:sz w:val="24"/>
          <w:szCs w:val="24"/>
        </w:rPr>
        <w:t>”</w:t>
      </w:r>
      <w:r w:rsidR="00AA25F4">
        <w:rPr>
          <w:rFonts w:ascii="Bookman Old Style" w:hAnsi="Bookman Old Style"/>
          <w:sz w:val="24"/>
          <w:szCs w:val="24"/>
        </w:rPr>
        <w:t xml:space="preserve"> </w:t>
      </w:r>
      <w:r w:rsidR="0036770E">
        <w:rPr>
          <w:rFonts w:ascii="Bookman Old Style" w:hAnsi="Bookman Old Style"/>
          <w:sz w:val="24"/>
          <w:szCs w:val="24"/>
        </w:rPr>
        <w:t xml:space="preserve">If </w:t>
      </w:r>
      <w:r w:rsidR="00D1611A">
        <w:rPr>
          <w:rFonts w:ascii="Bookman Old Style" w:hAnsi="Bookman Old Style"/>
          <w:sz w:val="24"/>
          <w:szCs w:val="24"/>
        </w:rPr>
        <w:t xml:space="preserve">asked for a </w:t>
      </w:r>
      <w:r w:rsidR="0069760B">
        <w:rPr>
          <w:rFonts w:ascii="Bookman Old Style" w:hAnsi="Bookman Old Style"/>
          <w:sz w:val="24"/>
          <w:szCs w:val="24"/>
        </w:rPr>
        <w:t xml:space="preserve">Password </w:t>
      </w:r>
      <w:r w:rsidR="00D1611A">
        <w:rPr>
          <w:rFonts w:ascii="Bookman Old Style" w:hAnsi="Bookman Old Style"/>
          <w:sz w:val="24"/>
          <w:szCs w:val="24"/>
        </w:rPr>
        <w:t>use “</w:t>
      </w:r>
      <w:r w:rsidR="0069760B">
        <w:rPr>
          <w:rFonts w:ascii="Bookman Old Style" w:hAnsi="Bookman Old Style"/>
          <w:sz w:val="24"/>
          <w:szCs w:val="24"/>
        </w:rPr>
        <w:t>1111.</w:t>
      </w:r>
      <w:r w:rsidR="00D1611A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If asked</w:t>
      </w:r>
      <w:r w:rsidR="00D1611A">
        <w:rPr>
          <w:rFonts w:ascii="Bookman Old Style" w:hAnsi="Bookman Old Style"/>
          <w:sz w:val="24"/>
          <w:szCs w:val="24"/>
        </w:rPr>
        <w:t xml:space="preserve"> about sample volume</w:t>
      </w:r>
      <w:r>
        <w:rPr>
          <w:rFonts w:ascii="Bookman Old Style" w:hAnsi="Bookman Old Style"/>
          <w:sz w:val="24"/>
          <w:szCs w:val="24"/>
        </w:rPr>
        <w:t xml:space="preserve">, input 25 </w:t>
      </w:r>
      <w:r w:rsidR="00D1611A">
        <w:rPr>
          <w:rFonts w:ascii="Symbol" w:hAnsi="Symbol"/>
          <w:sz w:val="24"/>
          <w:szCs w:val="24"/>
        </w:rPr>
        <w:t></w:t>
      </w:r>
      <w:r>
        <w:rPr>
          <w:rFonts w:ascii="Bookman Old Style" w:hAnsi="Bookman Old Style"/>
          <w:sz w:val="24"/>
          <w:szCs w:val="24"/>
        </w:rPr>
        <w:t>l.</w:t>
      </w:r>
    </w:p>
    <w:p w:rsidR="00B43259" w:rsidRDefault="000F156B" w:rsidP="00F52341">
      <w:pPr>
        <w:pStyle w:val="ListParagraph"/>
        <w:numPr>
          <w:ilvl w:val="0"/>
          <w:numId w:val="4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Press “</w:t>
      </w:r>
      <w:r w:rsidR="00B43259">
        <w:rPr>
          <w:rFonts w:ascii="Bookman Old Style" w:hAnsi="Bookman Old Style"/>
          <w:sz w:val="24"/>
          <w:szCs w:val="24"/>
        </w:rPr>
        <w:t>Start.</w:t>
      </w:r>
      <w:r>
        <w:rPr>
          <w:rFonts w:ascii="Bookman Old Style" w:hAnsi="Bookman Old Style"/>
          <w:sz w:val="24"/>
          <w:szCs w:val="24"/>
        </w:rPr>
        <w:t>”</w:t>
      </w:r>
    </w:p>
    <w:p w:rsidR="00B43259" w:rsidRDefault="00B43259" w:rsidP="00B43259">
      <w:pPr>
        <w:spacing w:after="0"/>
        <w:rPr>
          <w:rFonts w:ascii="Bookman Old Style" w:hAnsi="Bookman Old Style"/>
          <w:sz w:val="24"/>
          <w:szCs w:val="24"/>
        </w:rPr>
      </w:pPr>
    </w:p>
    <w:p w:rsidR="00AA25F4" w:rsidRDefault="00F52341" w:rsidP="00F52341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Day 3: </w:t>
      </w:r>
      <w:r w:rsidR="000F156B">
        <w:rPr>
          <w:rFonts w:ascii="Bookman Old Style" w:hAnsi="Bookman Old Style"/>
          <w:b/>
          <w:sz w:val="24"/>
          <w:szCs w:val="24"/>
        </w:rPr>
        <w:t>Prepping for Restriction Digest</w:t>
      </w:r>
    </w:p>
    <w:p w:rsidR="00AA25F4" w:rsidRDefault="00AA25F4" w:rsidP="00F5234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AA25F4">
        <w:rPr>
          <w:rFonts w:ascii="Bookman Old Style" w:hAnsi="Bookman Old Style"/>
          <w:sz w:val="24"/>
          <w:szCs w:val="24"/>
        </w:rPr>
        <w:t xml:space="preserve">Add 2 </w:t>
      </w:r>
      <w:r w:rsidR="00D1611A">
        <w:rPr>
          <w:rFonts w:ascii="Symbol" w:hAnsi="Symbol"/>
          <w:sz w:val="24"/>
          <w:szCs w:val="24"/>
        </w:rPr>
        <w:t></w:t>
      </w:r>
      <w:r w:rsidRPr="00AA25F4">
        <w:rPr>
          <w:rFonts w:ascii="Bookman Old Style" w:hAnsi="Bookman Old Style"/>
          <w:sz w:val="24"/>
          <w:szCs w:val="24"/>
        </w:rPr>
        <w:t>l of Hae</w:t>
      </w:r>
      <w:r w:rsidR="00D1611A">
        <w:rPr>
          <w:rFonts w:ascii="Bookman Old Style" w:hAnsi="Bookman Old Style"/>
          <w:sz w:val="24"/>
          <w:szCs w:val="24"/>
        </w:rPr>
        <w:t>III enzyme</w:t>
      </w:r>
      <w:r w:rsidRPr="00AA25F4">
        <w:rPr>
          <w:rFonts w:ascii="Bookman Old Style" w:hAnsi="Bookman Old Style"/>
          <w:sz w:val="24"/>
          <w:szCs w:val="24"/>
        </w:rPr>
        <w:t xml:space="preserve"> </w:t>
      </w:r>
      <w:r w:rsidR="00D1611A">
        <w:rPr>
          <w:rFonts w:ascii="Bookman Old Style" w:hAnsi="Bookman Old Style"/>
          <w:sz w:val="24"/>
          <w:szCs w:val="24"/>
        </w:rPr>
        <w:t xml:space="preserve">(kept on ice) </w:t>
      </w:r>
      <w:r w:rsidRPr="00AA25F4">
        <w:rPr>
          <w:rFonts w:ascii="Bookman Old Style" w:hAnsi="Bookman Old Style"/>
          <w:sz w:val="24"/>
          <w:szCs w:val="24"/>
        </w:rPr>
        <w:t xml:space="preserve">to </w:t>
      </w:r>
      <w:r w:rsidR="00D1611A">
        <w:rPr>
          <w:rFonts w:ascii="Bookman Old Style" w:hAnsi="Bookman Old Style"/>
          <w:sz w:val="24"/>
          <w:szCs w:val="24"/>
        </w:rPr>
        <w:t xml:space="preserve">each student’s </w:t>
      </w:r>
      <w:r w:rsidRPr="00AA25F4">
        <w:rPr>
          <w:rFonts w:ascii="Bookman Old Style" w:hAnsi="Bookman Old Style"/>
          <w:sz w:val="24"/>
          <w:szCs w:val="24"/>
        </w:rPr>
        <w:t xml:space="preserve">tube labeled </w:t>
      </w:r>
      <w:r w:rsidR="00D1611A">
        <w:rPr>
          <w:rFonts w:ascii="Bookman Old Style" w:hAnsi="Bookman Old Style"/>
          <w:sz w:val="24"/>
          <w:szCs w:val="24"/>
        </w:rPr>
        <w:t>“</w:t>
      </w:r>
      <w:r w:rsidRPr="00AA25F4">
        <w:rPr>
          <w:rFonts w:ascii="Bookman Old Style" w:hAnsi="Bookman Old Style"/>
          <w:sz w:val="24"/>
          <w:szCs w:val="24"/>
        </w:rPr>
        <w:t>D</w:t>
      </w:r>
      <w:r w:rsidR="00D1611A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(Digest)</w:t>
      </w:r>
      <w:r w:rsidRPr="00AA25F4">
        <w:rPr>
          <w:rFonts w:ascii="Bookman Old Style" w:hAnsi="Bookman Old Style"/>
          <w:sz w:val="24"/>
          <w:szCs w:val="24"/>
        </w:rPr>
        <w:t xml:space="preserve">. Have </w:t>
      </w:r>
      <w:r w:rsidR="00D1611A">
        <w:rPr>
          <w:rFonts w:ascii="Bookman Old Style" w:hAnsi="Bookman Old Style"/>
          <w:sz w:val="24"/>
          <w:szCs w:val="24"/>
        </w:rPr>
        <w:t xml:space="preserve">students </w:t>
      </w:r>
      <w:r w:rsidRPr="00AA25F4">
        <w:rPr>
          <w:rFonts w:ascii="Bookman Old Style" w:hAnsi="Bookman Old Style"/>
          <w:sz w:val="24"/>
          <w:szCs w:val="24"/>
        </w:rPr>
        <w:t>label</w:t>
      </w:r>
      <w:r w:rsidR="00D1611A">
        <w:rPr>
          <w:rFonts w:ascii="Bookman Old Style" w:hAnsi="Bookman Old Style"/>
          <w:sz w:val="24"/>
          <w:szCs w:val="24"/>
        </w:rPr>
        <w:t xml:space="preserve"> each tube</w:t>
      </w:r>
      <w:r w:rsidRPr="00AA25F4">
        <w:rPr>
          <w:rFonts w:ascii="Bookman Old Style" w:hAnsi="Bookman Old Style"/>
          <w:sz w:val="24"/>
          <w:szCs w:val="24"/>
        </w:rPr>
        <w:t xml:space="preserve"> with their </w:t>
      </w:r>
      <w:r w:rsidR="00D1611A" w:rsidRPr="00AA25F4">
        <w:rPr>
          <w:rFonts w:ascii="Bookman Old Style" w:hAnsi="Bookman Old Style"/>
          <w:sz w:val="24"/>
          <w:szCs w:val="24"/>
        </w:rPr>
        <w:t>initials</w:t>
      </w:r>
      <w:r w:rsidR="00D1611A">
        <w:rPr>
          <w:rFonts w:ascii="Bookman Old Style" w:hAnsi="Bookman Old Style"/>
          <w:sz w:val="24"/>
          <w:szCs w:val="24"/>
        </w:rPr>
        <w:t xml:space="preserve"> as well</w:t>
      </w:r>
      <w:r w:rsidRPr="00AA25F4">
        <w:rPr>
          <w:rFonts w:ascii="Bookman Old Style" w:hAnsi="Bookman Old Style"/>
          <w:sz w:val="24"/>
          <w:szCs w:val="24"/>
        </w:rPr>
        <w:t>.</w:t>
      </w:r>
    </w:p>
    <w:p w:rsidR="00AA25F4" w:rsidRDefault="00AA25F4" w:rsidP="00F5234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Set </w:t>
      </w:r>
      <w:proofErr w:type="spellStart"/>
      <w:r>
        <w:rPr>
          <w:rFonts w:ascii="Bookman Old Style" w:hAnsi="Bookman Old Style"/>
          <w:sz w:val="24"/>
          <w:szCs w:val="24"/>
        </w:rPr>
        <w:t>waterbath</w:t>
      </w:r>
      <w:proofErr w:type="spellEnd"/>
      <w:r>
        <w:rPr>
          <w:rFonts w:ascii="Bookman Old Style" w:hAnsi="Bookman Old Style"/>
          <w:sz w:val="24"/>
          <w:szCs w:val="24"/>
        </w:rPr>
        <w:t xml:space="preserve"> to 37</w:t>
      </w:r>
      <w:r w:rsidR="00D1611A">
        <w:rPr>
          <w:rFonts w:ascii="Bookman Old Style" w:hAnsi="Bookman Old Style"/>
          <w:sz w:val="24"/>
          <w:szCs w:val="24"/>
        </w:rPr>
        <w:sym w:font="Symbol" w:char="F0B0"/>
      </w:r>
      <w:r w:rsidR="00D1611A">
        <w:rPr>
          <w:rFonts w:ascii="Bookman Old Style" w:hAnsi="Bookman Old Style"/>
          <w:sz w:val="24"/>
          <w:szCs w:val="24"/>
        </w:rPr>
        <w:t>C</w:t>
      </w:r>
      <w:r w:rsidR="00D94607">
        <w:rPr>
          <w:rFonts w:ascii="Bookman Old Style" w:hAnsi="Bookman Old Style"/>
          <w:sz w:val="24"/>
          <w:szCs w:val="24"/>
        </w:rPr>
        <w:t xml:space="preserve"> d</w:t>
      </w:r>
      <w:r w:rsidR="00D1611A">
        <w:rPr>
          <w:rFonts w:ascii="Bookman Old Style" w:hAnsi="Bookman Old Style"/>
          <w:sz w:val="24"/>
          <w:szCs w:val="24"/>
        </w:rPr>
        <w:t>e</w:t>
      </w:r>
      <w:r w:rsidR="00D94607">
        <w:rPr>
          <w:rFonts w:ascii="Bookman Old Style" w:hAnsi="Bookman Old Style"/>
          <w:sz w:val="24"/>
          <w:szCs w:val="24"/>
        </w:rPr>
        <w:t>grees</w:t>
      </w:r>
      <w:r w:rsidR="00D1611A">
        <w:rPr>
          <w:rFonts w:ascii="Bookman Old Style" w:hAnsi="Bookman Old Style"/>
          <w:sz w:val="24"/>
          <w:szCs w:val="24"/>
        </w:rPr>
        <w:t>.</w:t>
      </w:r>
    </w:p>
    <w:p w:rsidR="00AA25F4" w:rsidRPr="00F52341" w:rsidRDefault="00F52341" w:rsidP="00B43259">
      <w:pPr>
        <w:spacing w:after="0"/>
        <w:ind w:left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62783">
        <w:rPr>
          <w:rFonts w:ascii="Bookman Old Style" w:hAnsi="Bookman Old Style"/>
          <w:sz w:val="24"/>
          <w:szCs w:val="24"/>
        </w:rPr>
        <w:tab/>
      </w:r>
      <w:r w:rsidR="00D62783">
        <w:rPr>
          <w:rFonts w:ascii="Bookman Old Style" w:hAnsi="Bookman Old Style"/>
          <w:sz w:val="24"/>
          <w:szCs w:val="24"/>
        </w:rPr>
        <w:tab/>
      </w:r>
      <w:r w:rsidR="00D62783">
        <w:rPr>
          <w:rFonts w:ascii="Bookman Old Style" w:hAnsi="Bookman Old Style"/>
          <w:sz w:val="24"/>
          <w:szCs w:val="24"/>
        </w:rPr>
        <w:tab/>
      </w:r>
      <w:r w:rsidRPr="00F52341">
        <w:rPr>
          <w:rFonts w:ascii="Bookman Old Style" w:hAnsi="Bookman Old Style"/>
          <w:b/>
          <w:sz w:val="24"/>
          <w:szCs w:val="24"/>
        </w:rPr>
        <w:t>Continued on next page…</w:t>
      </w:r>
    </w:p>
    <w:p w:rsidR="00F52341" w:rsidRDefault="00F5234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B43259" w:rsidRDefault="00F52341" w:rsidP="00D6278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Day 4: </w:t>
      </w:r>
      <w:r w:rsidR="00B43259" w:rsidRPr="00147942">
        <w:rPr>
          <w:rFonts w:ascii="Bookman Old Style" w:hAnsi="Bookman Old Style"/>
          <w:b/>
          <w:sz w:val="24"/>
          <w:szCs w:val="24"/>
        </w:rPr>
        <w:t xml:space="preserve">Prepping for </w:t>
      </w:r>
      <w:r w:rsidR="00D1611A">
        <w:rPr>
          <w:rFonts w:ascii="Bookman Old Style" w:hAnsi="Bookman Old Style"/>
          <w:b/>
          <w:sz w:val="24"/>
          <w:szCs w:val="24"/>
        </w:rPr>
        <w:t xml:space="preserve">1.6% or </w:t>
      </w:r>
      <w:r w:rsidR="00B43259" w:rsidRPr="00147942">
        <w:rPr>
          <w:rFonts w:ascii="Bookman Old Style" w:hAnsi="Bookman Old Style"/>
          <w:b/>
          <w:sz w:val="24"/>
          <w:szCs w:val="24"/>
        </w:rPr>
        <w:t xml:space="preserve">2% </w:t>
      </w:r>
      <w:r w:rsidR="000F156B">
        <w:rPr>
          <w:rFonts w:ascii="Bookman Old Style" w:hAnsi="Bookman Old Style"/>
          <w:b/>
          <w:sz w:val="24"/>
          <w:szCs w:val="24"/>
        </w:rPr>
        <w:t>A</w:t>
      </w:r>
      <w:r w:rsidR="00E47097">
        <w:rPr>
          <w:rFonts w:ascii="Bookman Old Style" w:hAnsi="Bookman Old Style"/>
          <w:b/>
          <w:sz w:val="24"/>
          <w:szCs w:val="24"/>
        </w:rPr>
        <w:t xml:space="preserve">garose </w:t>
      </w:r>
      <w:r w:rsidR="000F156B">
        <w:rPr>
          <w:rFonts w:ascii="Bookman Old Style" w:hAnsi="Bookman Old Style"/>
          <w:b/>
          <w:sz w:val="24"/>
          <w:szCs w:val="24"/>
        </w:rPr>
        <w:t>G</w:t>
      </w:r>
      <w:r w:rsidR="00B43259" w:rsidRPr="00147942">
        <w:rPr>
          <w:rFonts w:ascii="Bookman Old Style" w:hAnsi="Bookman Old Style"/>
          <w:b/>
          <w:sz w:val="24"/>
          <w:szCs w:val="24"/>
        </w:rPr>
        <w:t>els</w:t>
      </w:r>
    </w:p>
    <w:p w:rsidR="00AA25F4" w:rsidRPr="00D1611A" w:rsidRDefault="00AA25F4" w:rsidP="00D62783">
      <w:pPr>
        <w:pStyle w:val="ListParagraph"/>
        <w:numPr>
          <w:ilvl w:val="0"/>
          <w:numId w:val="6"/>
        </w:numPr>
        <w:spacing w:after="0"/>
        <w:ind w:left="360"/>
        <w:rPr>
          <w:rFonts w:ascii="Bookman Old Style" w:hAnsi="Bookman Old Style"/>
          <w:b/>
          <w:sz w:val="24"/>
          <w:szCs w:val="24"/>
        </w:rPr>
      </w:pPr>
      <w:r w:rsidRPr="00D1611A">
        <w:rPr>
          <w:rFonts w:ascii="Bookman Old Style" w:hAnsi="Bookman Old Style"/>
          <w:b/>
          <w:sz w:val="24"/>
          <w:szCs w:val="24"/>
        </w:rPr>
        <w:t xml:space="preserve">Making </w:t>
      </w:r>
      <w:r w:rsidR="00F52341">
        <w:rPr>
          <w:rFonts w:ascii="Bookman Old Style" w:hAnsi="Bookman Old Style"/>
          <w:b/>
          <w:sz w:val="24"/>
          <w:szCs w:val="24"/>
        </w:rPr>
        <w:t xml:space="preserve">1.6% or </w:t>
      </w:r>
      <w:r w:rsidRPr="00D1611A">
        <w:rPr>
          <w:rFonts w:ascii="Bookman Old Style" w:hAnsi="Bookman Old Style"/>
          <w:b/>
          <w:sz w:val="24"/>
          <w:szCs w:val="24"/>
        </w:rPr>
        <w:t>2 % gels</w:t>
      </w:r>
    </w:p>
    <w:p w:rsidR="00E47097" w:rsidRDefault="00AA25F4" w:rsidP="00D62783">
      <w:pPr>
        <w:spacing w:after="0"/>
        <w:rPr>
          <w:rFonts w:ascii="Bookman Old Style" w:hAnsi="Bookman Old Style"/>
          <w:sz w:val="24"/>
          <w:szCs w:val="24"/>
        </w:rPr>
      </w:pPr>
      <w:r w:rsidRPr="00AA25F4">
        <w:rPr>
          <w:rFonts w:ascii="Bookman Old Style" w:hAnsi="Bookman Old Style"/>
          <w:sz w:val="24"/>
          <w:szCs w:val="24"/>
        </w:rPr>
        <w:t>1. Measure out</w:t>
      </w:r>
      <w:r>
        <w:rPr>
          <w:rFonts w:ascii="Bookman Old Style" w:hAnsi="Bookman Old Style"/>
          <w:sz w:val="24"/>
          <w:szCs w:val="24"/>
        </w:rPr>
        <w:t xml:space="preserve"> agarose</w:t>
      </w:r>
      <w:r w:rsidR="00D1611A">
        <w:rPr>
          <w:rFonts w:ascii="Bookman Old Style" w:hAnsi="Bookman Old Style"/>
          <w:sz w:val="24"/>
          <w:szCs w:val="24"/>
        </w:rPr>
        <w:t xml:space="preserve">: for 1.6% </w:t>
      </w:r>
      <w:r w:rsidR="00E47097">
        <w:rPr>
          <w:rFonts w:ascii="Bookman Old Style" w:hAnsi="Bookman Old Style"/>
          <w:sz w:val="24"/>
          <w:szCs w:val="24"/>
        </w:rPr>
        <w:t xml:space="preserve">agarose </w:t>
      </w:r>
      <w:r w:rsidR="00D1611A">
        <w:rPr>
          <w:rFonts w:ascii="Bookman Old Style" w:hAnsi="Bookman Old Style"/>
          <w:sz w:val="24"/>
          <w:szCs w:val="24"/>
        </w:rPr>
        <w:t>gels use 0</w:t>
      </w:r>
      <w:r>
        <w:rPr>
          <w:rFonts w:ascii="Bookman Old Style" w:hAnsi="Bookman Old Style"/>
          <w:sz w:val="24"/>
          <w:szCs w:val="24"/>
        </w:rPr>
        <w:t>.</w:t>
      </w:r>
      <w:r w:rsidR="00E47097">
        <w:rPr>
          <w:rFonts w:ascii="Bookman Old Style" w:hAnsi="Bookman Old Style"/>
          <w:sz w:val="24"/>
          <w:szCs w:val="24"/>
        </w:rPr>
        <w:t>48</w:t>
      </w:r>
      <w:r>
        <w:rPr>
          <w:rFonts w:ascii="Bookman Old Style" w:hAnsi="Bookman Old Style"/>
          <w:sz w:val="24"/>
          <w:szCs w:val="24"/>
        </w:rPr>
        <w:t xml:space="preserve"> grams </w:t>
      </w:r>
      <w:r w:rsidR="00D1611A">
        <w:rPr>
          <w:rFonts w:ascii="Bookman Old Style" w:hAnsi="Bookman Old Style"/>
          <w:sz w:val="24"/>
          <w:szCs w:val="24"/>
        </w:rPr>
        <w:t xml:space="preserve">of agarose </w:t>
      </w:r>
      <w:r w:rsidR="00E47097">
        <w:rPr>
          <w:rFonts w:ascii="Bookman Old Style" w:hAnsi="Bookman Old Style"/>
          <w:sz w:val="24"/>
          <w:szCs w:val="24"/>
        </w:rPr>
        <w:t xml:space="preserve">in 30 </w:t>
      </w:r>
      <w:proofErr w:type="spellStart"/>
      <w:r w:rsidR="00E47097">
        <w:rPr>
          <w:rFonts w:ascii="Bookman Old Style" w:hAnsi="Bookman Old Style"/>
          <w:sz w:val="24"/>
          <w:szCs w:val="24"/>
        </w:rPr>
        <w:t>mls</w:t>
      </w:r>
      <w:proofErr w:type="spellEnd"/>
      <w:r w:rsidR="00E47097">
        <w:rPr>
          <w:rFonts w:ascii="Bookman Old Style" w:hAnsi="Bookman Old Style"/>
          <w:sz w:val="24"/>
          <w:szCs w:val="24"/>
        </w:rPr>
        <w:t xml:space="preserve"> of 1X TAE buffer; for 2.0% gels use 0.6 grams of agarose in 30 </w:t>
      </w:r>
      <w:proofErr w:type="spellStart"/>
      <w:r w:rsidR="00E47097">
        <w:rPr>
          <w:rFonts w:ascii="Bookman Old Style" w:hAnsi="Bookman Old Style"/>
          <w:sz w:val="24"/>
          <w:szCs w:val="24"/>
        </w:rPr>
        <w:t>mls</w:t>
      </w:r>
      <w:proofErr w:type="spellEnd"/>
      <w:r w:rsidR="00E47097">
        <w:rPr>
          <w:rFonts w:ascii="Bookman Old Style" w:hAnsi="Bookman Old Style"/>
          <w:sz w:val="24"/>
          <w:szCs w:val="24"/>
        </w:rPr>
        <w:t xml:space="preserve"> 1X TAE buffer. </w:t>
      </w:r>
    </w:p>
    <w:p w:rsidR="00AA25F4" w:rsidRDefault="00AA25F4" w:rsidP="00D6278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ALWAYS make at least 2 gels when </w:t>
      </w:r>
      <w:r w:rsidR="00E47097">
        <w:rPr>
          <w:rFonts w:ascii="Bookman Old Style" w:hAnsi="Bookman Old Style"/>
          <w:sz w:val="24"/>
          <w:szCs w:val="24"/>
        </w:rPr>
        <w:t>preparing</w:t>
      </w:r>
      <w:r>
        <w:rPr>
          <w:rFonts w:ascii="Bookman Old Style" w:hAnsi="Bookman Old Style"/>
          <w:sz w:val="24"/>
          <w:szCs w:val="24"/>
        </w:rPr>
        <w:t xml:space="preserve"> 2%</w:t>
      </w:r>
      <w:r w:rsidR="00E47097">
        <w:rPr>
          <w:rFonts w:ascii="Bookman Old Style" w:hAnsi="Bookman Old Style"/>
          <w:sz w:val="24"/>
          <w:szCs w:val="24"/>
        </w:rPr>
        <w:t xml:space="preserve"> gels</w:t>
      </w:r>
      <w:r w:rsidR="00F52341">
        <w:rPr>
          <w:rFonts w:ascii="Bookman Old Style" w:hAnsi="Bookman Old Style"/>
          <w:sz w:val="24"/>
          <w:szCs w:val="24"/>
        </w:rPr>
        <w:t>; otherwise the volume will be too small and the agarose is likely to burn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E47097">
        <w:rPr>
          <w:rFonts w:ascii="Bookman Old Style" w:hAnsi="Bookman Old Style"/>
          <w:sz w:val="24"/>
          <w:szCs w:val="24"/>
        </w:rPr>
        <w:t xml:space="preserve">When using the microwave to melt the agarose in the 1X TAE buffer, be sure to keep an eye on the boiling liquid as the buffer in these solutions </w:t>
      </w:r>
      <w:r>
        <w:rPr>
          <w:rFonts w:ascii="Bookman Old Style" w:hAnsi="Bookman Old Style"/>
          <w:sz w:val="24"/>
          <w:szCs w:val="24"/>
        </w:rPr>
        <w:t xml:space="preserve">can evaporate quickly. You want to completely dissolve </w:t>
      </w:r>
      <w:r w:rsidR="00E47097">
        <w:rPr>
          <w:rFonts w:ascii="Bookman Old Style" w:hAnsi="Bookman Old Style"/>
          <w:sz w:val="24"/>
          <w:szCs w:val="24"/>
        </w:rPr>
        <w:t xml:space="preserve">the agarose but </w:t>
      </w:r>
      <w:r>
        <w:rPr>
          <w:rFonts w:ascii="Bookman Old Style" w:hAnsi="Bookman Old Style"/>
          <w:sz w:val="24"/>
          <w:szCs w:val="24"/>
        </w:rPr>
        <w:t>not</w:t>
      </w:r>
      <w:r w:rsidR="00E47097">
        <w:rPr>
          <w:rFonts w:ascii="Bookman Old Style" w:hAnsi="Bookman Old Style"/>
          <w:sz w:val="24"/>
          <w:szCs w:val="24"/>
        </w:rPr>
        <w:t xml:space="preserve"> allow the solution to boil</w:t>
      </w:r>
      <w:r>
        <w:rPr>
          <w:rFonts w:ascii="Bookman Old Style" w:hAnsi="Bookman Old Style"/>
          <w:sz w:val="24"/>
          <w:szCs w:val="24"/>
        </w:rPr>
        <w:t xml:space="preserve"> too much.</w:t>
      </w:r>
    </w:p>
    <w:p w:rsidR="00AA25F4" w:rsidRDefault="00E47097" w:rsidP="00D6278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Once the container of melted agarose is </w:t>
      </w:r>
      <w:r w:rsidR="00AA25F4">
        <w:rPr>
          <w:rFonts w:ascii="Bookman Old Style" w:hAnsi="Bookman Old Style"/>
          <w:sz w:val="24"/>
          <w:szCs w:val="24"/>
        </w:rPr>
        <w:t>cool to</w:t>
      </w:r>
      <w:r>
        <w:rPr>
          <w:rFonts w:ascii="Bookman Old Style" w:hAnsi="Bookman Old Style"/>
          <w:sz w:val="24"/>
          <w:szCs w:val="24"/>
        </w:rPr>
        <w:t xml:space="preserve"> the</w:t>
      </w:r>
      <w:r w:rsidR="00AA25F4">
        <w:rPr>
          <w:rFonts w:ascii="Bookman Old Style" w:hAnsi="Bookman Old Style"/>
          <w:sz w:val="24"/>
          <w:szCs w:val="24"/>
        </w:rPr>
        <w:t xml:space="preserve"> touch and ready to pour</w:t>
      </w:r>
      <w:r>
        <w:rPr>
          <w:rFonts w:ascii="Bookman Old Style" w:hAnsi="Bookman Old Style"/>
          <w:sz w:val="24"/>
          <w:szCs w:val="24"/>
        </w:rPr>
        <w:t>,</w:t>
      </w:r>
      <w:r w:rsidR="00AA25F4">
        <w:rPr>
          <w:rFonts w:ascii="Bookman Old Style" w:hAnsi="Bookman Old Style"/>
          <w:sz w:val="24"/>
          <w:szCs w:val="24"/>
        </w:rPr>
        <w:t xml:space="preserve"> add your Gel Red or Gel Green dye</w:t>
      </w:r>
      <w:r w:rsidR="00D946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using</w:t>
      </w:r>
      <w:r w:rsidR="00D94607">
        <w:rPr>
          <w:rFonts w:ascii="Bookman Old Style" w:hAnsi="Bookman Old Style"/>
          <w:sz w:val="24"/>
          <w:szCs w:val="24"/>
        </w:rPr>
        <w:t xml:space="preserve"> 1 </w:t>
      </w:r>
      <w:r>
        <w:rPr>
          <w:rFonts w:ascii="Symbol" w:hAnsi="Symbol"/>
          <w:sz w:val="24"/>
          <w:szCs w:val="24"/>
        </w:rPr>
        <w:t></w:t>
      </w:r>
      <w:r w:rsidR="00D94607">
        <w:rPr>
          <w:rFonts w:ascii="Bookman Old Style" w:hAnsi="Bookman Old Style"/>
          <w:sz w:val="24"/>
          <w:szCs w:val="24"/>
        </w:rPr>
        <w:t xml:space="preserve">l </w:t>
      </w:r>
      <w:r>
        <w:rPr>
          <w:rFonts w:ascii="Bookman Old Style" w:hAnsi="Bookman Old Style"/>
          <w:sz w:val="24"/>
          <w:szCs w:val="24"/>
        </w:rPr>
        <w:t xml:space="preserve">of dye </w:t>
      </w:r>
      <w:r w:rsidR="00D94607">
        <w:rPr>
          <w:rFonts w:ascii="Bookman Old Style" w:hAnsi="Bookman Old Style"/>
          <w:sz w:val="24"/>
          <w:szCs w:val="24"/>
        </w:rPr>
        <w:t xml:space="preserve">per 10 </w:t>
      </w:r>
      <w:proofErr w:type="spellStart"/>
      <w:r w:rsidR="00D94607">
        <w:rPr>
          <w:rFonts w:ascii="Bookman Old Style" w:hAnsi="Bookman Old Style"/>
          <w:sz w:val="24"/>
          <w:szCs w:val="24"/>
        </w:rPr>
        <w:t>mls</w:t>
      </w:r>
      <w:proofErr w:type="spellEnd"/>
      <w:r w:rsidR="00D94607">
        <w:rPr>
          <w:rFonts w:ascii="Bookman Old Style" w:hAnsi="Bookman Old Style"/>
          <w:sz w:val="24"/>
          <w:szCs w:val="24"/>
        </w:rPr>
        <w:t xml:space="preserve"> of agarose</w:t>
      </w:r>
      <w:r w:rsidR="00AA25F4">
        <w:rPr>
          <w:rFonts w:ascii="Bookman Old Style" w:hAnsi="Bookman Old Style"/>
          <w:sz w:val="24"/>
          <w:szCs w:val="24"/>
        </w:rPr>
        <w:t>.</w:t>
      </w:r>
    </w:p>
    <w:p w:rsidR="00AA25F4" w:rsidRDefault="00AA25F4" w:rsidP="00D6278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Swirl </w:t>
      </w:r>
      <w:r w:rsidR="00E47097">
        <w:rPr>
          <w:rFonts w:ascii="Bookman Old Style" w:hAnsi="Bookman Old Style"/>
          <w:sz w:val="24"/>
          <w:szCs w:val="24"/>
        </w:rPr>
        <w:t xml:space="preserve">the solution to mix </w:t>
      </w:r>
      <w:r>
        <w:rPr>
          <w:rFonts w:ascii="Bookman Old Style" w:hAnsi="Bookman Old Style"/>
          <w:sz w:val="24"/>
          <w:szCs w:val="24"/>
        </w:rPr>
        <w:t>and then slowly pour into the gel tray</w:t>
      </w:r>
      <w:r w:rsidR="00E47097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.</w:t>
      </w:r>
    </w:p>
    <w:p w:rsidR="00AA25F4" w:rsidRDefault="00AA25F4" w:rsidP="00D6278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="00E47097">
        <w:rPr>
          <w:rFonts w:ascii="Bookman Old Style" w:hAnsi="Bookman Old Style"/>
          <w:sz w:val="24"/>
          <w:szCs w:val="24"/>
        </w:rPr>
        <w:t>Let gels s</w:t>
      </w:r>
      <w:r>
        <w:rPr>
          <w:rFonts w:ascii="Bookman Old Style" w:hAnsi="Bookman Old Style"/>
          <w:sz w:val="24"/>
          <w:szCs w:val="24"/>
        </w:rPr>
        <w:t>et for 15 minutes.</w:t>
      </w:r>
    </w:p>
    <w:p w:rsidR="00AA25F4" w:rsidRDefault="00AA25F4" w:rsidP="00B43259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:rsidR="00AA25F4" w:rsidRPr="00D62783" w:rsidRDefault="00D94607" w:rsidP="00D62783">
      <w:pPr>
        <w:spacing w:after="0"/>
        <w:rPr>
          <w:rFonts w:ascii="Bookman Old Style" w:hAnsi="Bookman Old Style"/>
          <w:b/>
          <w:sz w:val="24"/>
          <w:szCs w:val="24"/>
        </w:rPr>
      </w:pPr>
      <w:r w:rsidRPr="00D62783">
        <w:rPr>
          <w:rFonts w:ascii="Bookman Old Style" w:hAnsi="Bookman Old Style"/>
          <w:b/>
          <w:sz w:val="24"/>
          <w:szCs w:val="24"/>
        </w:rPr>
        <w:t xml:space="preserve">Day of Gel </w:t>
      </w:r>
      <w:r w:rsidR="000F156B" w:rsidRPr="00D62783">
        <w:rPr>
          <w:rFonts w:ascii="Bookman Old Style" w:hAnsi="Bookman Old Style"/>
          <w:b/>
          <w:sz w:val="24"/>
          <w:szCs w:val="24"/>
        </w:rPr>
        <w:t>R</w:t>
      </w:r>
      <w:r w:rsidRPr="00D62783">
        <w:rPr>
          <w:rFonts w:ascii="Bookman Old Style" w:hAnsi="Bookman Old Style"/>
          <w:b/>
          <w:sz w:val="24"/>
          <w:szCs w:val="24"/>
        </w:rPr>
        <w:t>unning</w:t>
      </w:r>
    </w:p>
    <w:p w:rsidR="00B43259" w:rsidRPr="00AA25F4" w:rsidRDefault="00B43259" w:rsidP="00D62783">
      <w:pPr>
        <w:pStyle w:val="ListParagraph"/>
        <w:numPr>
          <w:ilvl w:val="0"/>
          <w:numId w:val="5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 w:rsidRPr="00AA25F4">
        <w:rPr>
          <w:rFonts w:ascii="Bookman Old Style" w:hAnsi="Bookman Old Style"/>
          <w:sz w:val="24"/>
          <w:szCs w:val="24"/>
        </w:rPr>
        <w:t xml:space="preserve">Add </w:t>
      </w:r>
      <w:r w:rsidR="00E47097">
        <w:rPr>
          <w:rFonts w:ascii="Bookman Old Style" w:hAnsi="Bookman Old Style"/>
          <w:sz w:val="24"/>
          <w:szCs w:val="24"/>
        </w:rPr>
        <w:t xml:space="preserve">1X </w:t>
      </w:r>
      <w:r w:rsidRPr="00AA25F4">
        <w:rPr>
          <w:rFonts w:ascii="Bookman Old Style" w:hAnsi="Bookman Old Style"/>
          <w:sz w:val="24"/>
          <w:szCs w:val="24"/>
        </w:rPr>
        <w:t xml:space="preserve">TAE to gel boxes. </w:t>
      </w:r>
    </w:p>
    <w:p w:rsidR="00B43259" w:rsidRDefault="00B43259" w:rsidP="00D62783">
      <w:pPr>
        <w:pStyle w:val="ListParagraph"/>
        <w:numPr>
          <w:ilvl w:val="0"/>
          <w:numId w:val="5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 w:rsidRPr="00AA25F4">
        <w:rPr>
          <w:rFonts w:ascii="Bookman Old Style" w:hAnsi="Bookman Old Style"/>
          <w:sz w:val="24"/>
          <w:szCs w:val="24"/>
        </w:rPr>
        <w:t xml:space="preserve">Slide in </w:t>
      </w:r>
      <w:r w:rsidR="00E47097">
        <w:rPr>
          <w:rFonts w:ascii="Bookman Old Style" w:hAnsi="Bookman Old Style"/>
          <w:sz w:val="24"/>
          <w:szCs w:val="24"/>
        </w:rPr>
        <w:t xml:space="preserve">the gel and gel tray into the gel box with the wells of the gel closest to the </w:t>
      </w:r>
      <w:r>
        <w:rPr>
          <w:rFonts w:ascii="Bookman Old Style" w:hAnsi="Bookman Old Style"/>
          <w:sz w:val="24"/>
          <w:szCs w:val="24"/>
        </w:rPr>
        <w:t>power box side</w:t>
      </w:r>
      <w:r w:rsidR="00E47097">
        <w:rPr>
          <w:rFonts w:ascii="Bookman Old Style" w:hAnsi="Bookman Old Style"/>
          <w:sz w:val="24"/>
          <w:szCs w:val="24"/>
        </w:rPr>
        <w:t xml:space="preserve"> of the </w:t>
      </w:r>
      <w:proofErr w:type="spellStart"/>
      <w:r w:rsidR="00E47097">
        <w:rPr>
          <w:rFonts w:ascii="Bookman Old Style" w:hAnsi="Bookman Old Style"/>
          <w:sz w:val="24"/>
          <w:szCs w:val="24"/>
        </w:rPr>
        <w:t>aparratus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43259" w:rsidRDefault="00B43259" w:rsidP="00D62783">
      <w:pPr>
        <w:pStyle w:val="ListParagraph"/>
        <w:numPr>
          <w:ilvl w:val="0"/>
          <w:numId w:val="5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Load </w:t>
      </w:r>
      <w:r w:rsidR="00E47097">
        <w:rPr>
          <w:rFonts w:ascii="Bookman Old Style" w:hAnsi="Bookman Old Style"/>
          <w:sz w:val="24"/>
          <w:szCs w:val="24"/>
        </w:rPr>
        <w:t xml:space="preserve">10 </w:t>
      </w:r>
      <w:r w:rsidR="00E47097">
        <w:rPr>
          <w:rFonts w:ascii="Symbol" w:hAnsi="Symbol"/>
          <w:sz w:val="24"/>
          <w:szCs w:val="24"/>
        </w:rPr>
        <w:t></w:t>
      </w:r>
      <w:r w:rsidR="00E47097">
        <w:rPr>
          <w:rFonts w:ascii="Bookman Old Style" w:hAnsi="Bookman Old Style"/>
          <w:sz w:val="24"/>
          <w:szCs w:val="24"/>
        </w:rPr>
        <w:t xml:space="preserve">l of </w:t>
      </w:r>
      <w:r>
        <w:rPr>
          <w:rFonts w:ascii="Bookman Old Style" w:hAnsi="Bookman Old Style"/>
          <w:sz w:val="24"/>
          <w:szCs w:val="24"/>
        </w:rPr>
        <w:t xml:space="preserve">PCR Marker </w:t>
      </w:r>
      <w:r w:rsidR="00E47097">
        <w:rPr>
          <w:rFonts w:ascii="Bookman Old Style" w:hAnsi="Bookman Old Style"/>
          <w:sz w:val="24"/>
          <w:szCs w:val="24"/>
        </w:rPr>
        <w:t xml:space="preserve">(also called “Ladder” or 100 bp marker) </w:t>
      </w:r>
      <w:r>
        <w:rPr>
          <w:rFonts w:ascii="Bookman Old Style" w:hAnsi="Bookman Old Style"/>
          <w:sz w:val="24"/>
          <w:szCs w:val="24"/>
        </w:rPr>
        <w:t xml:space="preserve">in lane A. </w:t>
      </w:r>
    </w:p>
    <w:p w:rsidR="00B43259" w:rsidRDefault="00E47097" w:rsidP="00D62783">
      <w:pPr>
        <w:pStyle w:val="ListParagraph"/>
        <w:numPr>
          <w:ilvl w:val="0"/>
          <w:numId w:val="5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s</w:t>
      </w:r>
      <w:r w:rsidR="00B43259">
        <w:rPr>
          <w:rFonts w:ascii="Bookman Old Style" w:hAnsi="Bookman Old Style"/>
          <w:sz w:val="24"/>
          <w:szCs w:val="24"/>
        </w:rPr>
        <w:t>tudents come up to load their sample</w:t>
      </w:r>
      <w:r>
        <w:rPr>
          <w:rFonts w:ascii="Bookman Old Style" w:hAnsi="Bookman Old Style"/>
          <w:sz w:val="24"/>
          <w:szCs w:val="24"/>
        </w:rPr>
        <w:t>s</w:t>
      </w:r>
      <w:r w:rsidR="00B43259">
        <w:rPr>
          <w:rFonts w:ascii="Bookman Old Style" w:hAnsi="Bookman Old Style"/>
          <w:sz w:val="24"/>
          <w:szCs w:val="24"/>
        </w:rPr>
        <w:t>, give them a lane assignment</w:t>
      </w:r>
      <w:r>
        <w:rPr>
          <w:rFonts w:ascii="Bookman Old Style" w:hAnsi="Bookman Old Style"/>
          <w:sz w:val="24"/>
          <w:szCs w:val="24"/>
        </w:rPr>
        <w:t>; i.e.</w:t>
      </w:r>
      <w:r w:rsidR="00B4325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the </w:t>
      </w:r>
      <w:r w:rsidR="00B43259">
        <w:rPr>
          <w:rFonts w:ascii="Bookman Old Style" w:hAnsi="Bookman Old Style"/>
          <w:sz w:val="24"/>
          <w:szCs w:val="24"/>
        </w:rPr>
        <w:t>first student would load in lane B</w:t>
      </w:r>
      <w:r>
        <w:rPr>
          <w:rFonts w:ascii="Bookman Old Style" w:hAnsi="Bookman Old Style"/>
          <w:sz w:val="24"/>
          <w:szCs w:val="24"/>
        </w:rPr>
        <w:t>, the second in lane C, etc</w:t>
      </w:r>
      <w:r w:rsidR="00B43259">
        <w:rPr>
          <w:rFonts w:ascii="Bookman Old Style" w:hAnsi="Bookman Old Style"/>
          <w:sz w:val="24"/>
          <w:szCs w:val="24"/>
        </w:rPr>
        <w:t>.</w:t>
      </w:r>
    </w:p>
    <w:p w:rsidR="00B43259" w:rsidRDefault="00B43259" w:rsidP="00D62783">
      <w:pPr>
        <w:pStyle w:val="ListParagraph"/>
        <w:numPr>
          <w:ilvl w:val="0"/>
          <w:numId w:val="5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Run gel</w:t>
      </w:r>
      <w:r w:rsidR="00E47097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at </w:t>
      </w:r>
      <w:r w:rsidR="0069760B">
        <w:rPr>
          <w:rFonts w:ascii="Bookman Old Style" w:hAnsi="Bookman Old Style"/>
          <w:sz w:val="24"/>
          <w:szCs w:val="24"/>
        </w:rPr>
        <w:t>75</w:t>
      </w:r>
      <w:r>
        <w:rPr>
          <w:rFonts w:ascii="Bookman Old Style" w:hAnsi="Bookman Old Style"/>
          <w:sz w:val="24"/>
          <w:szCs w:val="24"/>
        </w:rPr>
        <w:t xml:space="preserve"> V for 35 </w:t>
      </w:r>
      <w:r w:rsidR="0036770E">
        <w:rPr>
          <w:rFonts w:ascii="Bookman Old Style" w:hAnsi="Bookman Old Style"/>
          <w:sz w:val="24"/>
          <w:szCs w:val="24"/>
        </w:rPr>
        <w:t xml:space="preserve">– 40 </w:t>
      </w:r>
      <w:r>
        <w:rPr>
          <w:rFonts w:ascii="Bookman Old Style" w:hAnsi="Bookman Old Style"/>
          <w:sz w:val="24"/>
          <w:szCs w:val="24"/>
        </w:rPr>
        <w:t>minutes.</w:t>
      </w:r>
    </w:p>
    <w:p w:rsidR="00B43259" w:rsidRPr="00B43259" w:rsidRDefault="00B43259" w:rsidP="00D62783">
      <w:pPr>
        <w:pStyle w:val="ListParagraph"/>
        <w:numPr>
          <w:ilvl w:val="0"/>
          <w:numId w:val="5"/>
        </w:numPr>
        <w:spacing w:after="0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Take pictures of gels</w:t>
      </w:r>
      <w:r w:rsidR="00E47097">
        <w:rPr>
          <w:rFonts w:ascii="Bookman Old Style" w:hAnsi="Bookman Old Style"/>
          <w:sz w:val="24"/>
          <w:szCs w:val="24"/>
        </w:rPr>
        <w:t>, l</w:t>
      </w:r>
      <w:r w:rsidR="00147942">
        <w:rPr>
          <w:rFonts w:ascii="Bookman Old Style" w:hAnsi="Bookman Old Style"/>
          <w:sz w:val="24"/>
          <w:szCs w:val="24"/>
        </w:rPr>
        <w:t>abel each well with A-&gt;</w:t>
      </w:r>
      <w:r w:rsidR="00E47097">
        <w:rPr>
          <w:rFonts w:ascii="Bookman Old Style" w:hAnsi="Bookman Old Style"/>
          <w:sz w:val="24"/>
          <w:szCs w:val="24"/>
        </w:rPr>
        <w:t>X</w:t>
      </w:r>
      <w:r w:rsidR="00147942">
        <w:rPr>
          <w:rFonts w:ascii="Bookman Old Style" w:hAnsi="Bookman Old Style"/>
          <w:sz w:val="24"/>
          <w:szCs w:val="24"/>
        </w:rPr>
        <w:t xml:space="preserve">, </w:t>
      </w:r>
      <w:r w:rsidR="00E47097">
        <w:rPr>
          <w:rFonts w:ascii="Bookman Old Style" w:hAnsi="Bookman Old Style"/>
          <w:sz w:val="24"/>
          <w:szCs w:val="24"/>
        </w:rPr>
        <w:t xml:space="preserve">and </w:t>
      </w:r>
      <w:r w:rsidR="00147942">
        <w:rPr>
          <w:rFonts w:ascii="Bookman Old Style" w:hAnsi="Bookman Old Style"/>
          <w:sz w:val="24"/>
          <w:szCs w:val="24"/>
        </w:rPr>
        <w:t xml:space="preserve">photocopy </w:t>
      </w:r>
      <w:r w:rsidR="00E47097">
        <w:rPr>
          <w:rFonts w:ascii="Bookman Old Style" w:hAnsi="Bookman Old Style"/>
          <w:sz w:val="24"/>
          <w:szCs w:val="24"/>
        </w:rPr>
        <w:t xml:space="preserve">pictures </w:t>
      </w:r>
      <w:r w:rsidR="00147942">
        <w:rPr>
          <w:rFonts w:ascii="Bookman Old Style" w:hAnsi="Bookman Old Style"/>
          <w:sz w:val="24"/>
          <w:szCs w:val="24"/>
        </w:rPr>
        <w:t xml:space="preserve">for each </w:t>
      </w:r>
      <w:r w:rsidR="00E47097">
        <w:rPr>
          <w:rFonts w:ascii="Bookman Old Style" w:hAnsi="Bookman Old Style"/>
          <w:sz w:val="24"/>
          <w:szCs w:val="24"/>
        </w:rPr>
        <w:t>student.</w:t>
      </w:r>
      <w:r w:rsidR="00147942">
        <w:rPr>
          <w:rFonts w:ascii="Bookman Old Style" w:hAnsi="Bookman Old Style"/>
          <w:sz w:val="24"/>
          <w:szCs w:val="24"/>
        </w:rPr>
        <w:t xml:space="preserve"> </w:t>
      </w:r>
    </w:p>
    <w:p w:rsidR="00B43259" w:rsidRDefault="00B43259" w:rsidP="00B43259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:rsidR="00B43259" w:rsidRPr="00D62783" w:rsidRDefault="005719B1" w:rsidP="00D62783">
      <w:pPr>
        <w:pStyle w:val="ListParagraph"/>
        <w:spacing w:after="0"/>
        <w:ind w:left="0"/>
        <w:rPr>
          <w:rFonts w:ascii="Bookman Old Style" w:hAnsi="Bookman Old Style"/>
          <w:b/>
          <w:sz w:val="24"/>
          <w:szCs w:val="24"/>
        </w:rPr>
      </w:pPr>
      <w:r w:rsidRPr="00D62783">
        <w:rPr>
          <w:rFonts w:ascii="Bookman Old Style" w:hAnsi="Bookman Old Style"/>
          <w:b/>
          <w:sz w:val="24"/>
          <w:szCs w:val="24"/>
        </w:rPr>
        <w:t>PCR Protocol</w:t>
      </w:r>
    </w:p>
    <w:p w:rsidR="005719B1" w:rsidRDefault="00D62783" w:rsidP="00D62783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Step1:</w:t>
      </w:r>
      <w:r w:rsidR="005719B1">
        <w:rPr>
          <w:rFonts w:ascii="Bookman Old Style" w:hAnsi="Bookman Old Style"/>
          <w:sz w:val="24"/>
          <w:szCs w:val="24"/>
        </w:rPr>
        <w:t xml:space="preserve"> 95</w:t>
      </w:r>
      <w:r>
        <w:rPr>
          <w:rFonts w:ascii="Bookman Old Style" w:hAnsi="Bookman Old Style"/>
          <w:sz w:val="24"/>
          <w:szCs w:val="24"/>
        </w:rPr>
        <w:sym w:font="Symbol" w:char="F0B0"/>
      </w:r>
      <w:r>
        <w:rPr>
          <w:rFonts w:ascii="Bookman Old Style" w:hAnsi="Bookman Old Style"/>
          <w:sz w:val="24"/>
          <w:szCs w:val="24"/>
        </w:rPr>
        <w:t>C</w:t>
      </w:r>
      <w:r w:rsidR="005719B1">
        <w:rPr>
          <w:rFonts w:ascii="Bookman Old Style" w:hAnsi="Bookman Old Style"/>
          <w:sz w:val="24"/>
          <w:szCs w:val="24"/>
        </w:rPr>
        <w:t xml:space="preserve"> for 1:00</w:t>
      </w:r>
    </w:p>
    <w:p w:rsidR="005719B1" w:rsidRDefault="00D62783" w:rsidP="00D62783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 2:</w:t>
      </w:r>
      <w:r w:rsidR="005719B1">
        <w:rPr>
          <w:rFonts w:ascii="Bookman Old Style" w:hAnsi="Bookman Old Style"/>
          <w:sz w:val="24"/>
          <w:szCs w:val="24"/>
        </w:rPr>
        <w:t xml:space="preserve"> 95</w:t>
      </w:r>
      <w:r>
        <w:rPr>
          <w:rFonts w:ascii="Bookman Old Style" w:hAnsi="Bookman Old Style"/>
          <w:sz w:val="24"/>
          <w:szCs w:val="24"/>
        </w:rPr>
        <w:sym w:font="Symbol" w:char="F0B0"/>
      </w:r>
      <w:r>
        <w:rPr>
          <w:rFonts w:ascii="Bookman Old Style" w:hAnsi="Bookman Old Style"/>
          <w:sz w:val="24"/>
          <w:szCs w:val="24"/>
        </w:rPr>
        <w:t>C</w:t>
      </w:r>
      <w:r w:rsidR="005719B1">
        <w:rPr>
          <w:rFonts w:ascii="Bookman Old Style" w:hAnsi="Bookman Old Style"/>
          <w:sz w:val="24"/>
          <w:szCs w:val="24"/>
        </w:rPr>
        <w:t xml:space="preserve"> for </w:t>
      </w:r>
      <w:r w:rsidR="00F52341">
        <w:rPr>
          <w:rFonts w:ascii="Bookman Old Style" w:hAnsi="Bookman Old Style"/>
          <w:sz w:val="24"/>
          <w:szCs w:val="24"/>
        </w:rPr>
        <w:t>0</w:t>
      </w:r>
      <w:r w:rsidR="005719B1">
        <w:rPr>
          <w:rFonts w:ascii="Bookman Old Style" w:hAnsi="Bookman Old Style"/>
          <w:sz w:val="24"/>
          <w:szCs w:val="24"/>
        </w:rPr>
        <w:t>:30</w:t>
      </w:r>
    </w:p>
    <w:p w:rsidR="005719B1" w:rsidRDefault="00D62783" w:rsidP="00D62783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 3:</w:t>
      </w:r>
      <w:r w:rsidR="005719B1">
        <w:rPr>
          <w:rFonts w:ascii="Bookman Old Style" w:hAnsi="Bookman Old Style"/>
          <w:sz w:val="24"/>
          <w:szCs w:val="24"/>
        </w:rPr>
        <w:t xml:space="preserve"> 68</w:t>
      </w:r>
      <w:r>
        <w:rPr>
          <w:rFonts w:ascii="Bookman Old Style" w:hAnsi="Bookman Old Style"/>
          <w:sz w:val="24"/>
          <w:szCs w:val="24"/>
        </w:rPr>
        <w:sym w:font="Symbol" w:char="F0B0"/>
      </w:r>
      <w:r>
        <w:rPr>
          <w:rFonts w:ascii="Bookman Old Style" w:hAnsi="Bookman Old Style"/>
          <w:sz w:val="24"/>
          <w:szCs w:val="24"/>
        </w:rPr>
        <w:t>C</w:t>
      </w:r>
      <w:r w:rsidR="005719B1">
        <w:rPr>
          <w:rFonts w:ascii="Bookman Old Style" w:hAnsi="Bookman Old Style"/>
          <w:sz w:val="24"/>
          <w:szCs w:val="24"/>
        </w:rPr>
        <w:t xml:space="preserve"> for </w:t>
      </w:r>
      <w:r w:rsidR="00F52341">
        <w:rPr>
          <w:rFonts w:ascii="Bookman Old Style" w:hAnsi="Bookman Old Style"/>
          <w:sz w:val="24"/>
          <w:szCs w:val="24"/>
        </w:rPr>
        <w:t>0</w:t>
      </w:r>
      <w:r w:rsidR="005719B1">
        <w:rPr>
          <w:rFonts w:ascii="Bookman Old Style" w:hAnsi="Bookman Old Style"/>
          <w:sz w:val="24"/>
          <w:szCs w:val="24"/>
        </w:rPr>
        <w:t>:30</w:t>
      </w:r>
    </w:p>
    <w:p w:rsidR="005719B1" w:rsidRDefault="00D62783" w:rsidP="00D62783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Step 4: </w:t>
      </w:r>
      <w:r w:rsidR="005719B1">
        <w:rPr>
          <w:rFonts w:ascii="Bookman Old Style" w:hAnsi="Bookman Old Style"/>
          <w:sz w:val="24"/>
          <w:szCs w:val="24"/>
        </w:rPr>
        <w:t>68</w:t>
      </w:r>
      <w:r>
        <w:rPr>
          <w:rFonts w:ascii="Bookman Old Style" w:hAnsi="Bookman Old Style"/>
          <w:sz w:val="24"/>
          <w:szCs w:val="24"/>
        </w:rPr>
        <w:sym w:font="Symbol" w:char="F0B0"/>
      </w:r>
      <w:r>
        <w:rPr>
          <w:rFonts w:ascii="Bookman Old Style" w:hAnsi="Bookman Old Style"/>
          <w:sz w:val="24"/>
          <w:szCs w:val="24"/>
        </w:rPr>
        <w:t>C</w:t>
      </w:r>
      <w:r w:rsidR="005719B1">
        <w:rPr>
          <w:rFonts w:ascii="Bookman Old Style" w:hAnsi="Bookman Old Style"/>
          <w:sz w:val="24"/>
          <w:szCs w:val="24"/>
        </w:rPr>
        <w:t xml:space="preserve"> for </w:t>
      </w:r>
      <w:r w:rsidR="00F52341">
        <w:rPr>
          <w:rFonts w:ascii="Bookman Old Style" w:hAnsi="Bookman Old Style"/>
          <w:sz w:val="24"/>
          <w:szCs w:val="24"/>
        </w:rPr>
        <w:t>0</w:t>
      </w:r>
      <w:r w:rsidR="005719B1">
        <w:rPr>
          <w:rFonts w:ascii="Bookman Old Style" w:hAnsi="Bookman Old Style"/>
          <w:sz w:val="24"/>
          <w:szCs w:val="24"/>
        </w:rPr>
        <w:t>:30</w:t>
      </w:r>
    </w:p>
    <w:p w:rsidR="005719B1" w:rsidRDefault="00D62783" w:rsidP="00D62783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Step 5: </w:t>
      </w:r>
      <w:r w:rsidR="00F52341">
        <w:rPr>
          <w:rFonts w:ascii="Bookman Old Style" w:hAnsi="Bookman Old Style"/>
          <w:sz w:val="24"/>
          <w:szCs w:val="24"/>
        </w:rPr>
        <w:t xml:space="preserve">Repeat Steps 2-4 </w:t>
      </w:r>
      <w:proofErr w:type="gramStart"/>
      <w:r w:rsidR="00F52341">
        <w:rPr>
          <w:rFonts w:ascii="Bookman Old Style" w:hAnsi="Bookman Old Style"/>
          <w:sz w:val="24"/>
          <w:szCs w:val="24"/>
        </w:rPr>
        <w:t>40x</w:t>
      </w:r>
      <w:proofErr w:type="gramEnd"/>
    </w:p>
    <w:p w:rsidR="005719B1" w:rsidRPr="004741C5" w:rsidRDefault="00D62783" w:rsidP="00D62783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Step 6: </w:t>
      </w:r>
      <w:r w:rsidR="005719B1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sym w:font="Symbol" w:char="F0B0"/>
      </w:r>
      <w:r>
        <w:rPr>
          <w:rFonts w:ascii="Bookman Old Style" w:hAnsi="Bookman Old Style"/>
          <w:sz w:val="24"/>
          <w:szCs w:val="24"/>
        </w:rPr>
        <w:t>C</w:t>
      </w:r>
      <w:r w:rsidR="005719B1">
        <w:rPr>
          <w:rFonts w:ascii="Bookman Old Style" w:hAnsi="Bookman Old Style"/>
          <w:sz w:val="24"/>
          <w:szCs w:val="24"/>
        </w:rPr>
        <w:t xml:space="preserve"> for infinity</w:t>
      </w:r>
      <w:bookmarkStart w:id="0" w:name="_GoBack"/>
      <w:bookmarkEnd w:id="0"/>
    </w:p>
    <w:p w:rsidR="00F52341" w:rsidRPr="004741C5" w:rsidRDefault="00F52341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sectPr w:rsidR="00F52341" w:rsidRPr="004741C5" w:rsidSect="00F523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48" w:rsidRDefault="00934F48" w:rsidP="00F52341">
      <w:pPr>
        <w:spacing w:after="0" w:line="240" w:lineRule="auto"/>
      </w:pPr>
      <w:r>
        <w:separator/>
      </w:r>
    </w:p>
  </w:endnote>
  <w:endnote w:type="continuationSeparator" w:id="0">
    <w:p w:rsidR="00934F48" w:rsidRDefault="00934F48" w:rsidP="00F5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3" w:rsidRDefault="00D62783" w:rsidP="00D62783">
    <w:pPr>
      <w:pStyle w:val="Footer"/>
      <w:jc w:val="right"/>
    </w:pPr>
    <w:r>
      <w:t>Updated November 2,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48" w:rsidRDefault="00934F48" w:rsidP="00F52341">
      <w:pPr>
        <w:spacing w:after="0" w:line="240" w:lineRule="auto"/>
      </w:pPr>
      <w:r>
        <w:separator/>
      </w:r>
    </w:p>
  </w:footnote>
  <w:footnote w:type="continuationSeparator" w:id="0">
    <w:p w:rsidR="00934F48" w:rsidRDefault="00934F48" w:rsidP="00F5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341" w:rsidRDefault="00F52341" w:rsidP="00F52341">
    <w:pPr>
      <w:spacing w:after="0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Shoreline Amgen Biotech Experience Program</w:t>
    </w:r>
  </w:p>
  <w:p w:rsidR="00F52341" w:rsidRDefault="00F52341" w:rsidP="00F52341">
    <w:pPr>
      <w:spacing w:after="0"/>
      <w:jc w:val="center"/>
      <w:rPr>
        <w:rFonts w:ascii="Bookman Old Style" w:hAnsi="Bookman Old Style"/>
        <w:b/>
        <w:sz w:val="24"/>
        <w:szCs w:val="24"/>
      </w:rPr>
    </w:pPr>
    <w:r w:rsidRPr="00D1611A">
      <w:rPr>
        <w:rFonts w:ascii="Bookman Old Style" w:hAnsi="Bookman Old Style"/>
        <w:b/>
        <w:i/>
        <w:sz w:val="24"/>
        <w:szCs w:val="24"/>
      </w:rPr>
      <w:t>PTC</w:t>
    </w:r>
    <w:r>
      <w:rPr>
        <w:rFonts w:ascii="Bookman Old Style" w:hAnsi="Bookman Old Style"/>
        <w:b/>
        <w:sz w:val="24"/>
        <w:szCs w:val="24"/>
      </w:rPr>
      <w:t xml:space="preserve"> PCR Protocol Teacher Preparation</w:t>
    </w:r>
  </w:p>
  <w:p w:rsidR="00F52341" w:rsidRDefault="00F523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297"/>
    <w:multiLevelType w:val="hybridMultilevel"/>
    <w:tmpl w:val="2C728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119CB"/>
    <w:multiLevelType w:val="hybridMultilevel"/>
    <w:tmpl w:val="D0F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3189"/>
    <w:multiLevelType w:val="hybridMultilevel"/>
    <w:tmpl w:val="57AA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D1F3C"/>
    <w:multiLevelType w:val="hybridMultilevel"/>
    <w:tmpl w:val="0B08A740"/>
    <w:lvl w:ilvl="0" w:tplc="3DC61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21610"/>
    <w:multiLevelType w:val="hybridMultilevel"/>
    <w:tmpl w:val="34A29214"/>
    <w:lvl w:ilvl="0" w:tplc="FE54A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D3004B"/>
    <w:multiLevelType w:val="hybridMultilevel"/>
    <w:tmpl w:val="D6D8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5BA"/>
    <w:rsid w:val="00083294"/>
    <w:rsid w:val="000F156B"/>
    <w:rsid w:val="00147942"/>
    <w:rsid w:val="00246C2A"/>
    <w:rsid w:val="0035794A"/>
    <w:rsid w:val="0036770E"/>
    <w:rsid w:val="003B1DDC"/>
    <w:rsid w:val="003D4F79"/>
    <w:rsid w:val="003D6B4E"/>
    <w:rsid w:val="004741C5"/>
    <w:rsid w:val="004C119C"/>
    <w:rsid w:val="005719B1"/>
    <w:rsid w:val="0069760B"/>
    <w:rsid w:val="007379E0"/>
    <w:rsid w:val="008E37DA"/>
    <w:rsid w:val="00934F48"/>
    <w:rsid w:val="00937D8A"/>
    <w:rsid w:val="009D500C"/>
    <w:rsid w:val="00AA25F4"/>
    <w:rsid w:val="00B22C6F"/>
    <w:rsid w:val="00B43259"/>
    <w:rsid w:val="00C22745"/>
    <w:rsid w:val="00D00D16"/>
    <w:rsid w:val="00D1611A"/>
    <w:rsid w:val="00D62783"/>
    <w:rsid w:val="00D93DE3"/>
    <w:rsid w:val="00D94607"/>
    <w:rsid w:val="00E47097"/>
    <w:rsid w:val="00F005BA"/>
    <w:rsid w:val="00F5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341"/>
  </w:style>
  <w:style w:type="paragraph" w:styleId="Footer">
    <w:name w:val="footer"/>
    <w:basedOn w:val="Normal"/>
    <w:link w:val="FooterChar"/>
    <w:uiPriority w:val="99"/>
    <w:semiHidden/>
    <w:unhideWhenUsed/>
    <w:rsid w:val="00F5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3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 David E.</dc:creator>
  <cp:lastModifiedBy>Dina N Kovarik</cp:lastModifiedBy>
  <cp:revision>3</cp:revision>
  <cp:lastPrinted>2015-11-02T18:44:00Z</cp:lastPrinted>
  <dcterms:created xsi:type="dcterms:W3CDTF">2015-11-02T19:32:00Z</dcterms:created>
  <dcterms:modified xsi:type="dcterms:W3CDTF">2015-11-02T19:34:00Z</dcterms:modified>
</cp:coreProperties>
</file>