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04" w:rsidRDefault="005B6404" w:rsidP="005B6404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C2FCD71" wp14:editId="29D79B75">
            <wp:extent cx="2971800" cy="6381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404" w:rsidRDefault="005B6404" w:rsidP="005B6404">
      <w:pPr>
        <w:spacing w:after="0" w:line="240" w:lineRule="auto"/>
        <w:ind w:left="360"/>
        <w:jc w:val="center"/>
        <w:rPr>
          <w:rFonts w:cstheme="minorHAnsi"/>
          <w:sz w:val="32"/>
          <w:szCs w:val="32"/>
        </w:rPr>
      </w:pPr>
    </w:p>
    <w:p w:rsidR="005B6404" w:rsidRPr="005B6404" w:rsidRDefault="005B6404" w:rsidP="005B6404">
      <w:pPr>
        <w:spacing w:after="0" w:line="240" w:lineRule="auto"/>
        <w:ind w:left="360"/>
        <w:jc w:val="center"/>
        <w:rPr>
          <w:rFonts w:cstheme="minorHAnsi"/>
          <w:sz w:val="32"/>
          <w:szCs w:val="32"/>
        </w:rPr>
      </w:pPr>
      <w:r w:rsidRPr="005B6404">
        <w:rPr>
          <w:rFonts w:cstheme="minorHAnsi"/>
          <w:sz w:val="32"/>
          <w:szCs w:val="32"/>
        </w:rPr>
        <w:t>Seattle Pacific University</w:t>
      </w:r>
    </w:p>
    <w:p w:rsidR="005B6404" w:rsidRPr="005B6404" w:rsidRDefault="005B6404" w:rsidP="005B6404">
      <w:pPr>
        <w:spacing w:after="0" w:line="240" w:lineRule="auto"/>
        <w:ind w:left="360"/>
        <w:jc w:val="center"/>
        <w:rPr>
          <w:rFonts w:cstheme="minorHAnsi"/>
          <w:sz w:val="32"/>
          <w:szCs w:val="32"/>
        </w:rPr>
      </w:pPr>
      <w:r w:rsidRPr="005B6404">
        <w:rPr>
          <w:rFonts w:cstheme="minorHAnsi"/>
          <w:sz w:val="32"/>
          <w:szCs w:val="32"/>
        </w:rPr>
        <w:t>Conditions for Admission</w:t>
      </w:r>
    </w:p>
    <w:p w:rsidR="005B6404" w:rsidRDefault="005B6404" w:rsidP="005B6404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5B6404" w:rsidRDefault="005B6404" w:rsidP="000C1D96">
      <w:pPr>
        <w:spacing w:before="240" w:line="240" w:lineRule="auto"/>
        <w:rPr>
          <w:sz w:val="24"/>
          <w:szCs w:val="24"/>
        </w:rPr>
      </w:pPr>
      <w:r w:rsidRPr="005B6404">
        <w:rPr>
          <w:sz w:val="24"/>
          <w:szCs w:val="24"/>
        </w:rPr>
        <w:t>SPU is a vibrant, supportive community where 4,000 undergraduate and graduate students gain a superb education grounded in Christian faith – and the tools to influence the world for good.  Outstanding scholarship and thoughtful faith is a powerful combination that brings about change in the lives of SPU graduates, and in the people and communities they go on to serve.</w:t>
      </w:r>
    </w:p>
    <w:p w:rsidR="005B6404" w:rsidRPr="000C1D96" w:rsidRDefault="000C1D96" w:rsidP="000C1D96">
      <w:pPr>
        <w:pStyle w:val="NormalWeb"/>
        <w:shd w:val="clear" w:color="auto" w:fill="FFFFFF" w:themeFill="background1"/>
        <w:spacing w:before="240" w:after="0" w:line="240" w:lineRule="auto"/>
        <w:rPr>
          <w:rFonts w:asciiTheme="minorHAnsi" w:hAnsiTheme="minorHAnsi" w:cstheme="minorHAnsi"/>
        </w:rPr>
      </w:pPr>
      <w:r w:rsidRPr="000C1D96">
        <w:rPr>
          <w:rFonts w:asciiTheme="minorHAnsi" w:hAnsiTheme="minorHAnsi" w:cstheme="minorHAnsi"/>
        </w:rPr>
        <w:t>Located in a quiet north Queen Anne residential neighborhood, Seattle Pacific University’s 43-acre campus borders the Lake Washington Ship Canal and boasts majestic trees, open lawns, beautiful gardens, and views of Mt. Rainier.</w:t>
      </w:r>
      <w:r>
        <w:rPr>
          <w:rFonts w:cstheme="minorHAnsi"/>
        </w:rPr>
        <w:t xml:space="preserve">  </w:t>
      </w:r>
      <w:r>
        <w:rPr>
          <w:rFonts w:asciiTheme="minorHAnsi" w:hAnsiTheme="minorHAnsi" w:cstheme="minorHAnsi"/>
        </w:rPr>
        <w:t xml:space="preserve">You can </w:t>
      </w:r>
      <w:r w:rsidRPr="000C1D96">
        <w:rPr>
          <w:rFonts w:asciiTheme="minorHAnsi" w:hAnsiTheme="minorHAnsi" w:cstheme="minorHAnsi"/>
        </w:rPr>
        <w:t>hop on a bus, and within 10 minutes you’re in the middle of downtown Seattle, one of the country’s most vibrant cities.</w:t>
      </w:r>
    </w:p>
    <w:p w:rsidR="000C1D96" w:rsidRPr="000C1D96" w:rsidRDefault="000C1D96" w:rsidP="000C1D96">
      <w:pPr>
        <w:pStyle w:val="NormalWeb"/>
        <w:shd w:val="clear" w:color="auto" w:fill="FFFFFF" w:themeFill="background1"/>
        <w:spacing w:before="240" w:after="0" w:line="240" w:lineRule="auto"/>
        <w:rPr>
          <w:rFonts w:asciiTheme="minorHAnsi" w:hAnsiTheme="minorHAnsi" w:cstheme="minorHAnsi"/>
        </w:rPr>
      </w:pPr>
      <w:r w:rsidRPr="000C1D96">
        <w:rPr>
          <w:rFonts w:asciiTheme="minorHAnsi" w:hAnsiTheme="minorHAnsi" w:cstheme="minorHAnsi"/>
        </w:rPr>
        <w:t xml:space="preserve">Among </w:t>
      </w:r>
      <w:r>
        <w:rPr>
          <w:rFonts w:asciiTheme="minorHAnsi" w:hAnsiTheme="minorHAnsi" w:cstheme="minorHAnsi"/>
        </w:rPr>
        <w:t>SPU’s</w:t>
      </w:r>
      <w:bookmarkStart w:id="0" w:name="_GoBack"/>
      <w:bookmarkEnd w:id="0"/>
      <w:r w:rsidRPr="000C1D96">
        <w:rPr>
          <w:rFonts w:asciiTheme="minorHAnsi" w:hAnsiTheme="minorHAnsi" w:cstheme="minorHAnsi"/>
        </w:rPr>
        <w:t xml:space="preserve"> outstanding facilities are two cutting-edge science buildings; a four-story library and study center; a restaurant</w:t>
      </w:r>
      <w:r>
        <w:rPr>
          <w:rFonts w:asciiTheme="minorHAnsi" w:hAnsiTheme="minorHAnsi" w:cstheme="minorHAnsi"/>
        </w:rPr>
        <w:t>-</w:t>
      </w:r>
      <w:r w:rsidRPr="000C1D96">
        <w:rPr>
          <w:rFonts w:asciiTheme="minorHAnsi" w:hAnsiTheme="minorHAnsi" w:cstheme="minorHAnsi"/>
        </w:rPr>
        <w:t xml:space="preserve">like dining facility; one of the region’s finest small theatres; three coffee shops; five residence halls; and a gem of a gymnasium. </w:t>
      </w:r>
      <w:r>
        <w:rPr>
          <w:rFonts w:asciiTheme="minorHAnsi" w:hAnsiTheme="minorHAnsi" w:cstheme="minorHAnsi"/>
        </w:rPr>
        <w:t xml:space="preserve"> </w:t>
      </w:r>
    </w:p>
    <w:p w:rsidR="005B6404" w:rsidRPr="005B6404" w:rsidRDefault="005B6404" w:rsidP="005B6404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5B6404" w:rsidRPr="005B6404" w:rsidRDefault="005B6404" w:rsidP="005B6404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5B6404" w:rsidRPr="005B6404" w:rsidRDefault="005B6404" w:rsidP="005B640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5B6404">
        <w:rPr>
          <w:rFonts w:cstheme="minorHAnsi"/>
          <w:sz w:val="24"/>
          <w:szCs w:val="24"/>
        </w:rPr>
        <w:t>Minimum TOEFL 79/IELTS 6.0</w:t>
      </w:r>
    </w:p>
    <w:p w:rsidR="005B6404" w:rsidRPr="005B6404" w:rsidRDefault="005B6404" w:rsidP="005B640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5B6404">
        <w:rPr>
          <w:rFonts w:cstheme="minorHAnsi"/>
          <w:sz w:val="24"/>
          <w:szCs w:val="24"/>
        </w:rPr>
        <w:t>Completion of a minimum of 45 transferable/college-level credits at the time of application</w:t>
      </w:r>
    </w:p>
    <w:p w:rsidR="005B6404" w:rsidRPr="005B6404" w:rsidRDefault="005B6404" w:rsidP="005B640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5B6404">
        <w:rPr>
          <w:rFonts w:cstheme="minorHAnsi"/>
          <w:sz w:val="24"/>
          <w:szCs w:val="24"/>
        </w:rPr>
        <w:t>Minimum transfer GPA of 2.5 (please note that this minimum is for general admission to the university; some departments may have additional requirements for admission to a specific major)</w:t>
      </w:r>
    </w:p>
    <w:p w:rsidR="005B6404" w:rsidRPr="005B6404" w:rsidRDefault="005B6404" w:rsidP="005B6404">
      <w:pPr>
        <w:pStyle w:val="ListParagraph"/>
        <w:numPr>
          <w:ilvl w:val="1"/>
          <w:numId w:val="1"/>
        </w:numPr>
        <w:spacing w:after="0"/>
        <w:rPr>
          <w:rFonts w:cstheme="minorHAnsi"/>
          <w:i/>
          <w:sz w:val="24"/>
          <w:szCs w:val="24"/>
        </w:rPr>
      </w:pPr>
      <w:r w:rsidRPr="005B6404">
        <w:rPr>
          <w:rFonts w:cstheme="minorHAnsi"/>
          <w:i/>
          <w:sz w:val="24"/>
          <w:szCs w:val="24"/>
        </w:rPr>
        <w:t>Note:</w:t>
      </w:r>
      <w:r w:rsidRPr="005B6404">
        <w:rPr>
          <w:rFonts w:cstheme="minorHAnsi"/>
          <w:sz w:val="24"/>
          <w:szCs w:val="24"/>
        </w:rPr>
        <w:t xml:space="preserve"> </w:t>
      </w:r>
      <w:r w:rsidRPr="005B6404">
        <w:rPr>
          <w:rFonts w:cstheme="minorHAnsi"/>
          <w:i/>
          <w:sz w:val="24"/>
          <w:szCs w:val="24"/>
        </w:rPr>
        <w:t>transfer students with a GPA of 3.1 or higher are eligible for merit scholarships which range from $5,000 up to $11,000 per year.</w:t>
      </w:r>
    </w:p>
    <w:p w:rsidR="005B6404" w:rsidRPr="005B6404" w:rsidRDefault="005B6404" w:rsidP="005B640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5B6404">
        <w:rPr>
          <w:rFonts w:cstheme="minorHAnsi"/>
          <w:sz w:val="24"/>
          <w:szCs w:val="24"/>
        </w:rPr>
        <w:t>Completion of SPU’s official transfer application process (Common application, SPU supplement, essays, one teacher recommendation, application fee, college transcript(s)</w:t>
      </w:r>
    </w:p>
    <w:p w:rsidR="005B6404" w:rsidRPr="005B6404" w:rsidRDefault="005B6404" w:rsidP="005B640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5B6404">
        <w:rPr>
          <w:rFonts w:cstheme="minorHAnsi"/>
          <w:sz w:val="24"/>
          <w:szCs w:val="24"/>
        </w:rPr>
        <w:t xml:space="preserve">Openness to the Christian identity of SPU, including a willingness to abide by SPU’s standards of behavior, which reflect the University’s commitment to its Christian philosophy of education.  (Details are available at </w:t>
      </w:r>
      <w:hyperlink r:id="rId7" w:history="1">
        <w:r w:rsidRPr="005B6404">
          <w:rPr>
            <w:rStyle w:val="Hyperlink"/>
            <w:rFonts w:cstheme="minorHAnsi"/>
            <w:sz w:val="24"/>
            <w:szCs w:val="24"/>
          </w:rPr>
          <w:t>www.spu.edu</w:t>
        </w:r>
      </w:hyperlink>
      <w:r w:rsidRPr="005B6404">
        <w:rPr>
          <w:rFonts w:cstheme="minorHAnsi"/>
          <w:sz w:val="24"/>
          <w:szCs w:val="24"/>
        </w:rPr>
        <w:t xml:space="preserve"> – search for “SPU community standards and policies”) </w:t>
      </w:r>
    </w:p>
    <w:p w:rsidR="00597681" w:rsidRDefault="00597681"/>
    <w:sectPr w:rsidR="00597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224D"/>
    <w:multiLevelType w:val="hybridMultilevel"/>
    <w:tmpl w:val="440A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04"/>
    <w:rsid w:val="000C1D96"/>
    <w:rsid w:val="00597681"/>
    <w:rsid w:val="005B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4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64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4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1D96"/>
    <w:pPr>
      <w:spacing w:after="369" w:line="369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4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64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4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1D96"/>
    <w:pPr>
      <w:spacing w:after="369" w:line="369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1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p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Pacific University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Hirayama, Lisa</dc:creator>
  <cp:lastModifiedBy>Hirayama, Lisa</cp:lastModifiedBy>
  <cp:revision>1</cp:revision>
  <dcterms:created xsi:type="dcterms:W3CDTF">2012-09-19T20:50:00Z</dcterms:created>
  <dcterms:modified xsi:type="dcterms:W3CDTF">2012-09-19T21:11:00Z</dcterms:modified>
</cp:coreProperties>
</file>