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56FF" w:rsidRDefault="003456FF" w:rsidP="000D7348">
      <w:pPr>
        <w:pStyle w:val="Default"/>
        <w:jc w:val="center"/>
        <w:rPr>
          <w:rFonts w:asciiTheme="minorHAnsi" w:hAnsiTheme="minorHAnsi"/>
          <w:b/>
          <w:sz w:val="32"/>
          <w:szCs w:val="32"/>
        </w:rPr>
      </w:pPr>
      <w:bookmarkStart w:id="0" w:name="_GoBack"/>
      <w:bookmarkEnd w:id="0"/>
    </w:p>
    <w:p w:rsidR="008F362D" w:rsidRPr="000D7348" w:rsidRDefault="008F362D" w:rsidP="000D7348">
      <w:pPr>
        <w:pStyle w:val="Default"/>
        <w:jc w:val="center"/>
        <w:rPr>
          <w:rFonts w:asciiTheme="minorHAnsi" w:hAnsiTheme="minorHAnsi"/>
          <w:b/>
          <w:sz w:val="32"/>
          <w:szCs w:val="32"/>
        </w:rPr>
      </w:pPr>
      <w:r w:rsidRPr="000D7348">
        <w:rPr>
          <w:rFonts w:asciiTheme="minorHAnsi" w:hAnsiTheme="minorHAnsi"/>
          <w:b/>
          <w:sz w:val="32"/>
          <w:szCs w:val="32"/>
        </w:rPr>
        <w:t>Shoreline Community College</w:t>
      </w:r>
    </w:p>
    <w:p w:rsidR="00A63A69" w:rsidRPr="000D7348" w:rsidRDefault="00F12EFF" w:rsidP="000D7348">
      <w:pPr>
        <w:pStyle w:val="Default"/>
        <w:jc w:val="center"/>
        <w:rPr>
          <w:rFonts w:asciiTheme="minorHAnsi" w:hAnsiTheme="minorHAnsi"/>
          <w:b/>
          <w:sz w:val="32"/>
          <w:szCs w:val="32"/>
        </w:rPr>
      </w:pPr>
      <w:r w:rsidRPr="000D7348">
        <w:rPr>
          <w:rFonts w:asciiTheme="minorHAnsi" w:hAnsiTheme="minorHAnsi"/>
          <w:b/>
          <w:sz w:val="32"/>
          <w:szCs w:val="32"/>
        </w:rPr>
        <w:t>Rationale for the Reorganization of Academic and Student Affairs</w:t>
      </w:r>
    </w:p>
    <w:p w:rsidR="000D7348" w:rsidRDefault="000D7348" w:rsidP="000D7348">
      <w:pPr>
        <w:pStyle w:val="Default"/>
        <w:jc w:val="center"/>
        <w:rPr>
          <w:rFonts w:asciiTheme="minorHAnsi" w:hAnsiTheme="minorHAnsi"/>
          <w:b/>
        </w:rPr>
      </w:pPr>
    </w:p>
    <w:p w:rsidR="00F12EFF" w:rsidRPr="000A7333" w:rsidRDefault="00F12EFF" w:rsidP="000D7348">
      <w:pPr>
        <w:pStyle w:val="Default"/>
        <w:jc w:val="center"/>
        <w:rPr>
          <w:rFonts w:asciiTheme="minorHAnsi" w:hAnsiTheme="minorHAnsi"/>
          <w:b/>
        </w:rPr>
      </w:pPr>
      <w:r w:rsidRPr="000A7333">
        <w:rPr>
          <w:rFonts w:asciiTheme="minorHAnsi" w:hAnsiTheme="minorHAnsi"/>
          <w:b/>
        </w:rPr>
        <w:t>Dr. James</w:t>
      </w:r>
      <w:r w:rsidR="008F362D">
        <w:rPr>
          <w:rFonts w:asciiTheme="minorHAnsi" w:hAnsiTheme="minorHAnsi"/>
          <w:b/>
        </w:rPr>
        <w:t xml:space="preserve"> R. </w:t>
      </w:r>
      <w:r w:rsidRPr="000A7333">
        <w:rPr>
          <w:rFonts w:asciiTheme="minorHAnsi" w:hAnsiTheme="minorHAnsi"/>
          <w:b/>
        </w:rPr>
        <w:t xml:space="preserve"> Jansen, Vice President for Academic and Student Affairs</w:t>
      </w:r>
    </w:p>
    <w:p w:rsidR="00F12EFF" w:rsidRPr="000A7333" w:rsidRDefault="00F12EFF" w:rsidP="000D7348">
      <w:pPr>
        <w:pStyle w:val="Default"/>
        <w:jc w:val="center"/>
        <w:rPr>
          <w:rFonts w:asciiTheme="minorHAnsi" w:hAnsiTheme="minorHAnsi"/>
          <w:b/>
        </w:rPr>
      </w:pPr>
      <w:r w:rsidRPr="000A7333">
        <w:rPr>
          <w:rFonts w:asciiTheme="minorHAnsi" w:hAnsiTheme="minorHAnsi"/>
          <w:b/>
        </w:rPr>
        <w:t>April 8, 2013</w:t>
      </w:r>
    </w:p>
    <w:p w:rsidR="00F12EFF" w:rsidRPr="00F12EFF" w:rsidRDefault="00F12EFF" w:rsidP="00A63A69">
      <w:pPr>
        <w:pStyle w:val="Default"/>
        <w:rPr>
          <w:rFonts w:asciiTheme="minorHAnsi" w:hAnsiTheme="minorHAnsi"/>
        </w:rPr>
      </w:pPr>
    </w:p>
    <w:p w:rsidR="00A63A69" w:rsidRPr="00F12EFF" w:rsidRDefault="003B17AA" w:rsidP="00F12EFF">
      <w:pPr>
        <w:pStyle w:val="Default"/>
        <w:rPr>
          <w:rFonts w:asciiTheme="minorHAnsi" w:hAnsiTheme="minorHAnsi"/>
        </w:rPr>
      </w:pPr>
      <w:r>
        <w:rPr>
          <w:rFonts w:asciiTheme="minorHAnsi" w:hAnsiTheme="minorHAnsi"/>
        </w:rPr>
        <w:t xml:space="preserve">As </w:t>
      </w:r>
      <w:r w:rsidR="00E27B7A">
        <w:rPr>
          <w:rFonts w:asciiTheme="minorHAnsi" w:hAnsiTheme="minorHAnsi"/>
        </w:rPr>
        <w:t>part of its intention</w:t>
      </w:r>
      <w:r>
        <w:rPr>
          <w:rFonts w:asciiTheme="minorHAnsi" w:hAnsiTheme="minorHAnsi"/>
        </w:rPr>
        <w:t xml:space="preserve"> to provide open and comprehensive communication of its efforts to reorganize Academic and Student Affairs, t</w:t>
      </w:r>
      <w:r w:rsidR="00EF571D">
        <w:rPr>
          <w:rFonts w:asciiTheme="minorHAnsi" w:hAnsiTheme="minorHAnsi"/>
        </w:rPr>
        <w:t>he S</w:t>
      </w:r>
      <w:r w:rsidR="006232F7">
        <w:rPr>
          <w:rFonts w:asciiTheme="minorHAnsi" w:hAnsiTheme="minorHAnsi"/>
        </w:rPr>
        <w:t xml:space="preserve">horeline </w:t>
      </w:r>
      <w:r w:rsidR="00EF571D">
        <w:rPr>
          <w:rFonts w:asciiTheme="minorHAnsi" w:hAnsiTheme="minorHAnsi"/>
        </w:rPr>
        <w:t>C</w:t>
      </w:r>
      <w:r w:rsidR="006232F7">
        <w:rPr>
          <w:rFonts w:asciiTheme="minorHAnsi" w:hAnsiTheme="minorHAnsi"/>
        </w:rPr>
        <w:t xml:space="preserve">ommunity </w:t>
      </w:r>
      <w:r w:rsidR="00EF571D">
        <w:rPr>
          <w:rFonts w:asciiTheme="minorHAnsi" w:hAnsiTheme="minorHAnsi"/>
        </w:rPr>
        <w:t>C</w:t>
      </w:r>
      <w:r w:rsidR="006232F7">
        <w:rPr>
          <w:rFonts w:asciiTheme="minorHAnsi" w:hAnsiTheme="minorHAnsi"/>
        </w:rPr>
        <w:t>ollege</w:t>
      </w:r>
      <w:r w:rsidR="00EF571D">
        <w:rPr>
          <w:rFonts w:asciiTheme="minorHAnsi" w:hAnsiTheme="minorHAnsi"/>
        </w:rPr>
        <w:t xml:space="preserve"> Administration is pleased to </w:t>
      </w:r>
      <w:r w:rsidR="00C24939">
        <w:rPr>
          <w:rFonts w:asciiTheme="minorHAnsi" w:hAnsiTheme="minorHAnsi"/>
        </w:rPr>
        <w:t xml:space="preserve">address the following list of </w:t>
      </w:r>
      <w:r w:rsidR="006232F7">
        <w:rPr>
          <w:rFonts w:asciiTheme="minorHAnsi" w:hAnsiTheme="minorHAnsi"/>
        </w:rPr>
        <w:t>“</w:t>
      </w:r>
      <w:r w:rsidR="00EF571D" w:rsidRPr="00F12EFF">
        <w:rPr>
          <w:rFonts w:asciiTheme="minorHAnsi" w:hAnsiTheme="minorHAnsi"/>
        </w:rPr>
        <w:t>Instructional Reorganization Guiding Principles</w:t>
      </w:r>
      <w:r w:rsidR="006232F7">
        <w:rPr>
          <w:rFonts w:asciiTheme="minorHAnsi" w:hAnsiTheme="minorHAnsi"/>
        </w:rPr>
        <w:t>”</w:t>
      </w:r>
      <w:r w:rsidR="00EF571D" w:rsidRPr="00F12EFF">
        <w:rPr>
          <w:rFonts w:asciiTheme="minorHAnsi" w:hAnsiTheme="minorHAnsi"/>
        </w:rPr>
        <w:t xml:space="preserve"> </w:t>
      </w:r>
      <w:r w:rsidR="00EF571D">
        <w:rPr>
          <w:rFonts w:asciiTheme="minorHAnsi" w:hAnsiTheme="minorHAnsi"/>
        </w:rPr>
        <w:t xml:space="preserve">posed by the </w:t>
      </w:r>
      <w:r w:rsidR="00A63A69" w:rsidRPr="00F12EFF">
        <w:rPr>
          <w:rFonts w:asciiTheme="minorHAnsi" w:hAnsiTheme="minorHAnsi"/>
        </w:rPr>
        <w:t xml:space="preserve">SCCFT Executive Board, </w:t>
      </w:r>
      <w:r w:rsidR="00494EC4">
        <w:rPr>
          <w:rFonts w:asciiTheme="minorHAnsi" w:hAnsiTheme="minorHAnsi"/>
        </w:rPr>
        <w:t>Local 1950, on February 26, 20</w:t>
      </w:r>
      <w:r w:rsidR="00A63A69" w:rsidRPr="00F12EFF">
        <w:rPr>
          <w:rFonts w:asciiTheme="minorHAnsi" w:hAnsiTheme="minorHAnsi"/>
        </w:rPr>
        <w:t>13</w:t>
      </w:r>
      <w:r w:rsidR="003D4551">
        <w:rPr>
          <w:rFonts w:asciiTheme="minorHAnsi" w:hAnsiTheme="minorHAnsi"/>
        </w:rPr>
        <w:t>.</w:t>
      </w:r>
      <w:r w:rsidR="00A63A69" w:rsidRPr="00F12EFF">
        <w:rPr>
          <w:rFonts w:asciiTheme="minorHAnsi" w:hAnsiTheme="minorHAnsi"/>
        </w:rPr>
        <w:t xml:space="preserve"> </w:t>
      </w:r>
    </w:p>
    <w:p w:rsidR="00F12EFF" w:rsidRPr="00F12EFF" w:rsidRDefault="00F12EFF" w:rsidP="00F12EFF">
      <w:pPr>
        <w:pStyle w:val="Default"/>
        <w:rPr>
          <w:rFonts w:asciiTheme="minorHAnsi" w:hAnsiTheme="minorHAnsi"/>
        </w:rPr>
      </w:pPr>
    </w:p>
    <w:p w:rsidR="005F2427" w:rsidRDefault="005F2427" w:rsidP="00A63A69">
      <w:pPr>
        <w:pStyle w:val="Default"/>
        <w:rPr>
          <w:rFonts w:asciiTheme="minorHAnsi" w:hAnsiTheme="minorHAnsi"/>
          <w:b/>
          <w:i/>
        </w:rPr>
      </w:pPr>
    </w:p>
    <w:p w:rsidR="00A63A69" w:rsidRPr="00F12EFF" w:rsidRDefault="00A63A69" w:rsidP="00A63A69">
      <w:pPr>
        <w:pStyle w:val="Default"/>
        <w:rPr>
          <w:rFonts w:asciiTheme="minorHAnsi" w:hAnsiTheme="minorHAnsi"/>
          <w:b/>
          <w:i/>
        </w:rPr>
      </w:pPr>
      <w:r w:rsidRPr="00F12EFF">
        <w:rPr>
          <w:rFonts w:asciiTheme="minorHAnsi" w:hAnsiTheme="minorHAnsi"/>
          <w:b/>
          <w:i/>
        </w:rPr>
        <w:t>1. Instructional reorganiza</w:t>
      </w:r>
      <w:r w:rsidR="00F12EFF" w:rsidRPr="00F12EFF">
        <w:rPr>
          <w:rFonts w:asciiTheme="minorHAnsi" w:hAnsiTheme="minorHAnsi"/>
          <w:b/>
          <w:i/>
        </w:rPr>
        <w:t>tion should support the College’</w:t>
      </w:r>
      <w:r w:rsidRPr="00F12EFF">
        <w:rPr>
          <w:rFonts w:asciiTheme="minorHAnsi" w:hAnsiTheme="minorHAnsi"/>
          <w:b/>
          <w:i/>
        </w:rPr>
        <w:t xml:space="preserve">s Strategic Plan, and the ways in which it does so should be articulable and articulated. </w:t>
      </w:r>
    </w:p>
    <w:p w:rsidR="00F12EFF" w:rsidRDefault="00F12EFF" w:rsidP="00A63A69">
      <w:pPr>
        <w:pStyle w:val="Default"/>
        <w:rPr>
          <w:rFonts w:asciiTheme="minorHAnsi" w:hAnsiTheme="minorHAnsi"/>
        </w:rPr>
      </w:pPr>
    </w:p>
    <w:p w:rsidR="00F12EFF" w:rsidRDefault="00A102CD" w:rsidP="00A63A69">
      <w:pPr>
        <w:pStyle w:val="Default"/>
        <w:rPr>
          <w:rFonts w:asciiTheme="minorHAnsi" w:hAnsiTheme="minorHAnsi"/>
        </w:rPr>
      </w:pPr>
      <w:r>
        <w:rPr>
          <w:rFonts w:asciiTheme="minorHAnsi" w:hAnsiTheme="minorHAnsi"/>
        </w:rPr>
        <w:t>The Administration’s reorganization efforts support</w:t>
      </w:r>
      <w:r w:rsidR="00F12EFF">
        <w:rPr>
          <w:rFonts w:asciiTheme="minorHAnsi" w:hAnsiTheme="minorHAnsi"/>
        </w:rPr>
        <w:t xml:space="preserve"> the College’s </w:t>
      </w:r>
      <w:r w:rsidR="00A602F9">
        <w:rPr>
          <w:rFonts w:asciiTheme="minorHAnsi" w:hAnsiTheme="minorHAnsi"/>
        </w:rPr>
        <w:t>new “</w:t>
      </w:r>
      <w:r w:rsidR="00F12EFF">
        <w:rPr>
          <w:rFonts w:asciiTheme="minorHAnsi" w:hAnsiTheme="minorHAnsi"/>
        </w:rPr>
        <w:t>Strategic Plan</w:t>
      </w:r>
      <w:r w:rsidR="00A602F9">
        <w:rPr>
          <w:rFonts w:asciiTheme="minorHAnsi" w:hAnsiTheme="minorHAnsi"/>
        </w:rPr>
        <w:t>”</w:t>
      </w:r>
      <w:r w:rsidR="00F12EFF">
        <w:rPr>
          <w:rFonts w:asciiTheme="minorHAnsi" w:hAnsiTheme="minorHAnsi"/>
        </w:rPr>
        <w:t xml:space="preserve"> in the following ways:</w:t>
      </w:r>
    </w:p>
    <w:p w:rsidR="006232F7" w:rsidRDefault="006232F7" w:rsidP="006232F7">
      <w:pPr>
        <w:autoSpaceDE w:val="0"/>
        <w:autoSpaceDN w:val="0"/>
        <w:adjustRightInd w:val="0"/>
        <w:spacing w:after="0" w:line="240" w:lineRule="auto"/>
        <w:rPr>
          <w:rFonts w:asciiTheme="majorHAnsi" w:hAnsiTheme="majorHAnsi" w:cs="Arial-BoldMT"/>
          <w:b/>
          <w:bCs/>
        </w:rPr>
      </w:pPr>
    </w:p>
    <w:p w:rsidR="006232F7" w:rsidRPr="006232F7" w:rsidRDefault="006232F7" w:rsidP="006232F7">
      <w:pPr>
        <w:autoSpaceDE w:val="0"/>
        <w:autoSpaceDN w:val="0"/>
        <w:adjustRightInd w:val="0"/>
        <w:spacing w:after="0" w:line="240" w:lineRule="auto"/>
        <w:rPr>
          <w:rFonts w:cs="Arial-BoldMT"/>
          <w:b/>
          <w:bCs/>
          <w:sz w:val="24"/>
          <w:szCs w:val="24"/>
        </w:rPr>
      </w:pPr>
      <w:r w:rsidRPr="006232F7">
        <w:rPr>
          <w:rFonts w:cs="Arial-BoldMT"/>
          <w:b/>
          <w:bCs/>
          <w:sz w:val="24"/>
          <w:szCs w:val="24"/>
        </w:rPr>
        <w:t>Initiative #1: Increase enrollment, retention and completion</w:t>
      </w:r>
    </w:p>
    <w:p w:rsidR="006232F7" w:rsidRPr="006232F7" w:rsidRDefault="006232F7" w:rsidP="006232F7">
      <w:pPr>
        <w:autoSpaceDE w:val="0"/>
        <w:autoSpaceDN w:val="0"/>
        <w:adjustRightInd w:val="0"/>
        <w:spacing w:after="0" w:line="240" w:lineRule="auto"/>
        <w:ind w:firstLine="225"/>
        <w:rPr>
          <w:rFonts w:eastAsia="ArialMT" w:cs="ArialMT"/>
          <w:sz w:val="24"/>
          <w:szCs w:val="24"/>
        </w:rPr>
      </w:pPr>
    </w:p>
    <w:p w:rsidR="006232F7" w:rsidRPr="00C74F4E" w:rsidRDefault="006232F7" w:rsidP="00C74F4E">
      <w:pPr>
        <w:autoSpaceDE w:val="0"/>
        <w:autoSpaceDN w:val="0"/>
        <w:adjustRightInd w:val="0"/>
        <w:spacing w:after="0" w:line="240" w:lineRule="auto"/>
        <w:contextualSpacing/>
        <w:rPr>
          <w:rFonts w:eastAsia="ArialMT" w:cs="ArialMT"/>
          <w:b/>
          <w:i/>
          <w:sz w:val="24"/>
          <w:szCs w:val="24"/>
        </w:rPr>
      </w:pPr>
      <w:r w:rsidRPr="00C74F4E">
        <w:rPr>
          <w:rFonts w:eastAsia="ArialMT" w:cs="ArialMT"/>
          <w:i/>
          <w:sz w:val="24"/>
          <w:szCs w:val="24"/>
        </w:rPr>
        <w:t>Goal: Increase enrollment, retention and completion</w:t>
      </w:r>
      <w:r w:rsidRPr="00C74F4E">
        <w:rPr>
          <w:rFonts w:eastAsia="ArialMT" w:cs="ArialMT"/>
          <w:b/>
          <w:i/>
          <w:sz w:val="24"/>
          <w:szCs w:val="24"/>
        </w:rPr>
        <w:t xml:space="preserve">, </w:t>
      </w:r>
      <w:r w:rsidRPr="00C74F4E">
        <w:rPr>
          <w:rFonts w:eastAsia="ArialMT" w:cs="ArialMT"/>
          <w:i/>
          <w:sz w:val="24"/>
          <w:szCs w:val="24"/>
        </w:rPr>
        <w:t>particularly in relation to</w:t>
      </w:r>
      <w:r w:rsidRPr="00C74F4E">
        <w:rPr>
          <w:rFonts w:eastAsia="ArialMT" w:cs="ArialMT"/>
          <w:b/>
          <w:i/>
          <w:sz w:val="24"/>
          <w:szCs w:val="24"/>
        </w:rPr>
        <w:t xml:space="preserve"> </w:t>
      </w:r>
      <w:r w:rsidR="00A602F9" w:rsidRPr="00C74F4E">
        <w:rPr>
          <w:rFonts w:eastAsia="ArialMT" w:cs="ArialMT"/>
          <w:i/>
          <w:sz w:val="24"/>
          <w:szCs w:val="24"/>
        </w:rPr>
        <w:t>international</w:t>
      </w:r>
      <w:r w:rsidRPr="00C74F4E">
        <w:rPr>
          <w:rFonts w:eastAsia="ArialMT" w:cs="ArialMT"/>
          <w:b/>
          <w:i/>
          <w:sz w:val="24"/>
          <w:szCs w:val="24"/>
        </w:rPr>
        <w:t xml:space="preserve">, </w:t>
      </w:r>
      <w:r w:rsidR="00A602F9" w:rsidRPr="00C74F4E">
        <w:rPr>
          <w:rFonts w:eastAsia="ArialMT" w:cs="ArialMT"/>
          <w:i/>
          <w:sz w:val="24"/>
          <w:szCs w:val="24"/>
        </w:rPr>
        <w:t>online</w:t>
      </w:r>
      <w:r w:rsidRPr="00C74F4E">
        <w:rPr>
          <w:rFonts w:eastAsia="ArialMT" w:cs="ArialMT"/>
          <w:i/>
          <w:sz w:val="24"/>
          <w:szCs w:val="24"/>
        </w:rPr>
        <w:t xml:space="preserve">, and </w:t>
      </w:r>
      <w:r w:rsidR="00A602F9" w:rsidRPr="00C74F4E">
        <w:rPr>
          <w:rFonts w:eastAsia="ArialMT" w:cs="ArialMT"/>
          <w:i/>
          <w:sz w:val="24"/>
          <w:szCs w:val="24"/>
        </w:rPr>
        <w:t>v</w:t>
      </w:r>
      <w:r w:rsidRPr="00C74F4E">
        <w:rPr>
          <w:rFonts w:eastAsia="ArialMT" w:cs="ArialMT"/>
          <w:i/>
          <w:sz w:val="24"/>
          <w:szCs w:val="24"/>
        </w:rPr>
        <w:t xml:space="preserve">eteran students. </w:t>
      </w:r>
    </w:p>
    <w:p w:rsidR="003456FF" w:rsidRDefault="003456FF" w:rsidP="00760C80">
      <w:pPr>
        <w:autoSpaceDE w:val="0"/>
        <w:autoSpaceDN w:val="0"/>
        <w:adjustRightInd w:val="0"/>
        <w:spacing w:after="0" w:line="240" w:lineRule="auto"/>
        <w:rPr>
          <w:rFonts w:eastAsia="ArialMT" w:cs="ArialMT"/>
          <w:sz w:val="24"/>
          <w:szCs w:val="24"/>
        </w:rPr>
      </w:pPr>
    </w:p>
    <w:p w:rsidR="00A102CD" w:rsidRDefault="00760C80" w:rsidP="00760C80">
      <w:pPr>
        <w:autoSpaceDE w:val="0"/>
        <w:autoSpaceDN w:val="0"/>
        <w:adjustRightInd w:val="0"/>
        <w:spacing w:after="0" w:line="240" w:lineRule="auto"/>
        <w:rPr>
          <w:rFonts w:eastAsia="ArialMT" w:cs="ArialMT"/>
          <w:b/>
          <w:sz w:val="24"/>
          <w:szCs w:val="24"/>
        </w:rPr>
      </w:pPr>
      <w:r w:rsidRPr="00444821">
        <w:rPr>
          <w:rFonts w:eastAsia="ArialMT" w:cs="ArialMT"/>
          <w:sz w:val="24"/>
          <w:szCs w:val="24"/>
        </w:rPr>
        <w:t>With the addition of a Dean of L</w:t>
      </w:r>
      <w:r w:rsidR="00DD1276">
        <w:rPr>
          <w:rFonts w:eastAsia="ArialMT" w:cs="ArialMT"/>
          <w:sz w:val="24"/>
          <w:szCs w:val="24"/>
        </w:rPr>
        <w:t>earning Technologies and Academic</w:t>
      </w:r>
      <w:r w:rsidRPr="00444821">
        <w:rPr>
          <w:rFonts w:eastAsia="ArialMT" w:cs="ArialMT"/>
          <w:sz w:val="24"/>
          <w:szCs w:val="24"/>
        </w:rPr>
        <w:t xml:space="preserve"> Resources, the College will have a high-level administrator to oversee enrollment, retention, and completion efforts for online students</w:t>
      </w:r>
      <w:r>
        <w:rPr>
          <w:rFonts w:eastAsia="ArialMT" w:cs="ArialMT"/>
          <w:b/>
          <w:sz w:val="24"/>
          <w:szCs w:val="24"/>
        </w:rPr>
        <w:t xml:space="preserve">.  </w:t>
      </w:r>
      <w:r w:rsidR="00A102CD" w:rsidRPr="00A102CD">
        <w:rPr>
          <w:rFonts w:eastAsia="ArialMT" w:cs="ArialMT"/>
          <w:sz w:val="24"/>
          <w:szCs w:val="24"/>
        </w:rPr>
        <w:t>Specifically, this Dean will lead enrollment strategies as outlined in the Virtual College Strategic Business Plan which includes enrollment targets and a list of potential new completely online academic programs.</w:t>
      </w:r>
    </w:p>
    <w:p w:rsidR="00A102CD" w:rsidRDefault="00A102CD" w:rsidP="00760C80">
      <w:pPr>
        <w:autoSpaceDE w:val="0"/>
        <w:autoSpaceDN w:val="0"/>
        <w:adjustRightInd w:val="0"/>
        <w:spacing w:after="0" w:line="240" w:lineRule="auto"/>
        <w:rPr>
          <w:rFonts w:eastAsia="ArialMT" w:cs="ArialMT"/>
          <w:b/>
          <w:sz w:val="24"/>
          <w:szCs w:val="24"/>
        </w:rPr>
      </w:pPr>
    </w:p>
    <w:p w:rsidR="00760C80" w:rsidRDefault="002F3469" w:rsidP="00760C80">
      <w:pPr>
        <w:autoSpaceDE w:val="0"/>
        <w:autoSpaceDN w:val="0"/>
        <w:adjustRightInd w:val="0"/>
        <w:spacing w:after="0" w:line="240" w:lineRule="auto"/>
        <w:rPr>
          <w:rFonts w:eastAsia="ArialMT" w:cs="ArialMT"/>
          <w:b/>
          <w:sz w:val="24"/>
          <w:szCs w:val="24"/>
        </w:rPr>
      </w:pPr>
      <w:r w:rsidRPr="002F3469">
        <w:rPr>
          <w:rFonts w:eastAsia="ArialMT" w:cs="ArialMT"/>
          <w:sz w:val="24"/>
          <w:szCs w:val="24"/>
        </w:rPr>
        <w:t>Furthermore, within the new organization the VPASA will lead efforts to form an ad hoc committee for student retention.</w:t>
      </w:r>
      <w:r w:rsidR="00A102CD">
        <w:rPr>
          <w:rFonts w:eastAsia="ArialMT" w:cs="ArialMT"/>
          <w:sz w:val="24"/>
          <w:szCs w:val="24"/>
        </w:rPr>
        <w:t xml:space="preserve">  This committee</w:t>
      </w:r>
      <w:r w:rsidR="008F362D">
        <w:rPr>
          <w:rFonts w:eastAsia="ArialMT" w:cs="ArialMT"/>
          <w:sz w:val="24"/>
          <w:szCs w:val="24"/>
        </w:rPr>
        <w:t xml:space="preserve"> will have oversight responsibilities relat</w:t>
      </w:r>
      <w:r w:rsidR="00A102CD">
        <w:rPr>
          <w:rFonts w:eastAsia="ArialMT" w:cs="ArialMT"/>
          <w:sz w:val="24"/>
          <w:szCs w:val="24"/>
        </w:rPr>
        <w:t xml:space="preserve">ive to enrollment, retention, as well as </w:t>
      </w:r>
      <w:r w:rsidR="008F362D">
        <w:rPr>
          <w:rFonts w:eastAsia="ArialMT" w:cs="ArialMT"/>
          <w:sz w:val="24"/>
          <w:szCs w:val="24"/>
        </w:rPr>
        <w:t>completion of degrees and certificates</w:t>
      </w:r>
      <w:r w:rsidR="00A102CD">
        <w:rPr>
          <w:rFonts w:eastAsia="ArialMT" w:cs="ArialMT"/>
          <w:sz w:val="24"/>
          <w:szCs w:val="24"/>
        </w:rPr>
        <w:t xml:space="preserve"> for all students</w:t>
      </w:r>
      <w:r w:rsidR="008F362D">
        <w:rPr>
          <w:rFonts w:eastAsia="ArialMT" w:cs="ArialMT"/>
          <w:sz w:val="24"/>
          <w:szCs w:val="24"/>
        </w:rPr>
        <w:t>.</w:t>
      </w:r>
    </w:p>
    <w:p w:rsidR="007948E3" w:rsidRPr="006232F7" w:rsidRDefault="007948E3" w:rsidP="00760C80">
      <w:pPr>
        <w:autoSpaceDE w:val="0"/>
        <w:autoSpaceDN w:val="0"/>
        <w:adjustRightInd w:val="0"/>
        <w:spacing w:after="0" w:line="240" w:lineRule="auto"/>
        <w:rPr>
          <w:rFonts w:eastAsia="ArialMT" w:cs="ArialMT"/>
          <w:b/>
          <w:sz w:val="24"/>
          <w:szCs w:val="24"/>
        </w:rPr>
      </w:pPr>
    </w:p>
    <w:p w:rsidR="006232F7" w:rsidRPr="00C74F4E" w:rsidRDefault="006232F7" w:rsidP="00C74F4E">
      <w:pPr>
        <w:autoSpaceDE w:val="0"/>
        <w:autoSpaceDN w:val="0"/>
        <w:adjustRightInd w:val="0"/>
        <w:spacing w:after="0" w:line="240" w:lineRule="auto"/>
        <w:contextualSpacing/>
        <w:rPr>
          <w:rFonts w:eastAsia="ArialMT" w:cs="ArialMT"/>
          <w:i/>
          <w:sz w:val="24"/>
          <w:szCs w:val="24"/>
        </w:rPr>
      </w:pPr>
      <w:r w:rsidRPr="00C74F4E">
        <w:rPr>
          <w:rFonts w:eastAsia="ArialMT" w:cs="ArialMT"/>
          <w:i/>
          <w:sz w:val="24"/>
          <w:szCs w:val="24"/>
        </w:rPr>
        <w:t>Goal:  Increase K-12 collaboration and pathways to completion</w:t>
      </w:r>
      <w:r w:rsidR="00A602F9" w:rsidRPr="00C74F4E">
        <w:rPr>
          <w:rFonts w:eastAsia="ArialMT" w:cs="ArialMT"/>
          <w:i/>
          <w:sz w:val="24"/>
          <w:szCs w:val="24"/>
        </w:rPr>
        <w:t xml:space="preserve">.  </w:t>
      </w:r>
    </w:p>
    <w:p w:rsidR="003456FF" w:rsidRDefault="003456FF" w:rsidP="006232F7">
      <w:pPr>
        <w:autoSpaceDE w:val="0"/>
        <w:autoSpaceDN w:val="0"/>
        <w:adjustRightInd w:val="0"/>
        <w:spacing w:after="0" w:line="240" w:lineRule="auto"/>
        <w:rPr>
          <w:rFonts w:eastAsia="ArialMT" w:cs="ArialMT"/>
          <w:sz w:val="24"/>
          <w:szCs w:val="24"/>
        </w:rPr>
      </w:pPr>
    </w:p>
    <w:p w:rsidR="006232F7" w:rsidRDefault="003456FF" w:rsidP="006232F7">
      <w:pPr>
        <w:autoSpaceDE w:val="0"/>
        <w:autoSpaceDN w:val="0"/>
        <w:adjustRightInd w:val="0"/>
        <w:spacing w:after="0" w:line="240" w:lineRule="auto"/>
        <w:rPr>
          <w:rFonts w:eastAsia="ArialMT" w:cs="ArialMT"/>
          <w:sz w:val="24"/>
          <w:szCs w:val="24"/>
        </w:rPr>
      </w:pPr>
      <w:r>
        <w:rPr>
          <w:rFonts w:eastAsia="ArialMT" w:cs="ArialMT"/>
          <w:sz w:val="24"/>
          <w:szCs w:val="24"/>
        </w:rPr>
        <w:t xml:space="preserve">Within the framework of the reorganization model, the </w:t>
      </w:r>
      <w:r w:rsidR="007948E3">
        <w:rPr>
          <w:rFonts w:eastAsia="ArialMT" w:cs="ArialMT"/>
          <w:sz w:val="24"/>
          <w:szCs w:val="24"/>
        </w:rPr>
        <w:t>Dean of L</w:t>
      </w:r>
      <w:r w:rsidR="00DD1276">
        <w:rPr>
          <w:rFonts w:eastAsia="ArialMT" w:cs="ArialMT"/>
          <w:sz w:val="24"/>
          <w:szCs w:val="24"/>
        </w:rPr>
        <w:t>earning Technologies and Academic</w:t>
      </w:r>
      <w:r w:rsidR="007948E3">
        <w:rPr>
          <w:rFonts w:eastAsia="ArialMT" w:cs="ArialMT"/>
          <w:sz w:val="24"/>
          <w:szCs w:val="24"/>
        </w:rPr>
        <w:t xml:space="preserve"> Resources will work in tandem with the Dean of Student Affairs to increase K-12 collaboration and pathways to completion; the former will focus primarily on academic affairs, while the</w:t>
      </w:r>
      <w:r w:rsidR="002F3469">
        <w:rPr>
          <w:rFonts w:eastAsia="ArialMT" w:cs="ArialMT"/>
          <w:sz w:val="24"/>
          <w:szCs w:val="24"/>
        </w:rPr>
        <w:t xml:space="preserve"> latter will devote effort to </w:t>
      </w:r>
      <w:r w:rsidR="007948E3">
        <w:rPr>
          <w:rFonts w:eastAsia="ArialMT" w:cs="ArialMT"/>
          <w:sz w:val="24"/>
          <w:szCs w:val="24"/>
        </w:rPr>
        <w:t xml:space="preserve">counseling and outreach.  </w:t>
      </w:r>
      <w:r w:rsidR="00B2722B">
        <w:rPr>
          <w:rFonts w:eastAsia="ArialMT" w:cs="ArialMT"/>
          <w:sz w:val="24"/>
          <w:szCs w:val="24"/>
        </w:rPr>
        <w:t>K-12 relations will be</w:t>
      </w:r>
      <w:r>
        <w:rPr>
          <w:rFonts w:eastAsia="ArialMT" w:cs="ArialMT"/>
          <w:sz w:val="24"/>
          <w:szCs w:val="24"/>
        </w:rPr>
        <w:t>come</w:t>
      </w:r>
      <w:r w:rsidR="00B2722B">
        <w:rPr>
          <w:rFonts w:eastAsia="ArialMT" w:cs="ArialMT"/>
          <w:sz w:val="24"/>
          <w:szCs w:val="24"/>
        </w:rPr>
        <w:t xml:space="preserve"> a major responsibility of both Deans.</w:t>
      </w:r>
    </w:p>
    <w:p w:rsidR="007948E3" w:rsidRDefault="007948E3" w:rsidP="006232F7">
      <w:pPr>
        <w:autoSpaceDE w:val="0"/>
        <w:autoSpaceDN w:val="0"/>
        <w:adjustRightInd w:val="0"/>
        <w:spacing w:after="0" w:line="240" w:lineRule="auto"/>
        <w:rPr>
          <w:rFonts w:eastAsia="ArialMT" w:cs="ArialMT"/>
          <w:sz w:val="24"/>
          <w:szCs w:val="24"/>
        </w:rPr>
      </w:pPr>
    </w:p>
    <w:p w:rsidR="003456FF" w:rsidRDefault="003456FF" w:rsidP="006232F7">
      <w:pPr>
        <w:autoSpaceDE w:val="0"/>
        <w:autoSpaceDN w:val="0"/>
        <w:adjustRightInd w:val="0"/>
        <w:spacing w:after="0" w:line="240" w:lineRule="auto"/>
        <w:rPr>
          <w:rFonts w:eastAsia="ArialMT" w:cs="ArialMT"/>
          <w:sz w:val="24"/>
          <w:szCs w:val="24"/>
        </w:rPr>
      </w:pPr>
      <w:r>
        <w:rPr>
          <w:rFonts w:eastAsia="ArialMT" w:cs="ArialMT"/>
          <w:sz w:val="24"/>
          <w:szCs w:val="24"/>
        </w:rPr>
        <w:lastRenderedPageBreak/>
        <w:t xml:space="preserve">All academic divisions will work with the Dean of Learning Technologies and the Dean of Student Affairs to increase K-12 relations and pathways to completion.   </w:t>
      </w:r>
    </w:p>
    <w:p w:rsidR="003456FF" w:rsidRPr="006232F7" w:rsidRDefault="003456FF" w:rsidP="006232F7">
      <w:pPr>
        <w:autoSpaceDE w:val="0"/>
        <w:autoSpaceDN w:val="0"/>
        <w:adjustRightInd w:val="0"/>
        <w:spacing w:after="0" w:line="240" w:lineRule="auto"/>
        <w:rPr>
          <w:rFonts w:eastAsia="ArialMT" w:cs="ArialMT"/>
          <w:sz w:val="24"/>
          <w:szCs w:val="24"/>
        </w:rPr>
      </w:pPr>
    </w:p>
    <w:p w:rsidR="006232F7" w:rsidRPr="00C74F4E" w:rsidRDefault="00A602F9" w:rsidP="00C74F4E">
      <w:pPr>
        <w:autoSpaceDE w:val="0"/>
        <w:autoSpaceDN w:val="0"/>
        <w:adjustRightInd w:val="0"/>
        <w:spacing w:after="0" w:line="240" w:lineRule="auto"/>
        <w:contextualSpacing/>
        <w:rPr>
          <w:rFonts w:eastAsia="ArialMT" w:cs="ArialMT"/>
          <w:i/>
          <w:sz w:val="24"/>
          <w:szCs w:val="24"/>
        </w:rPr>
      </w:pPr>
      <w:r w:rsidRPr="00C74F4E">
        <w:rPr>
          <w:rFonts w:eastAsia="ArialMT" w:cs="ArialMT"/>
          <w:i/>
          <w:sz w:val="24"/>
          <w:szCs w:val="24"/>
        </w:rPr>
        <w:t xml:space="preserve">Goal: </w:t>
      </w:r>
      <w:r w:rsidR="006232F7" w:rsidRPr="00C74F4E">
        <w:rPr>
          <w:rFonts w:eastAsia="ArialMT" w:cs="ArialMT"/>
          <w:i/>
          <w:sz w:val="24"/>
          <w:szCs w:val="24"/>
        </w:rPr>
        <w:t xml:space="preserve"> Improve access to and quality of academic advising including an emphasis on </w:t>
      </w:r>
      <w:r w:rsidRPr="00C74F4E">
        <w:rPr>
          <w:rFonts w:eastAsia="ArialMT" w:cs="ArialMT"/>
          <w:i/>
          <w:sz w:val="24"/>
          <w:szCs w:val="24"/>
        </w:rPr>
        <w:t>I</w:t>
      </w:r>
      <w:r w:rsidR="006232F7" w:rsidRPr="00C74F4E">
        <w:rPr>
          <w:rFonts w:eastAsia="ArialMT" w:cs="ArialMT"/>
          <w:i/>
          <w:sz w:val="24"/>
          <w:szCs w:val="24"/>
        </w:rPr>
        <w:t>nternational, ESL</w:t>
      </w:r>
      <w:r w:rsidRPr="00C74F4E">
        <w:rPr>
          <w:rFonts w:eastAsia="ArialMT" w:cs="ArialMT"/>
          <w:i/>
          <w:sz w:val="24"/>
          <w:szCs w:val="24"/>
        </w:rPr>
        <w:t>, and Developmental E</w:t>
      </w:r>
      <w:r w:rsidR="006232F7" w:rsidRPr="00C74F4E">
        <w:rPr>
          <w:rFonts w:eastAsia="ArialMT" w:cs="ArialMT"/>
          <w:i/>
          <w:sz w:val="24"/>
          <w:szCs w:val="24"/>
        </w:rPr>
        <w:t>ducation.</w:t>
      </w:r>
    </w:p>
    <w:p w:rsidR="003456FF" w:rsidRDefault="003456FF" w:rsidP="007948E3">
      <w:pPr>
        <w:autoSpaceDE w:val="0"/>
        <w:autoSpaceDN w:val="0"/>
        <w:adjustRightInd w:val="0"/>
        <w:spacing w:after="0" w:line="240" w:lineRule="auto"/>
        <w:contextualSpacing/>
        <w:rPr>
          <w:rFonts w:eastAsia="ArialMT" w:cs="ArialMT"/>
          <w:sz w:val="24"/>
          <w:szCs w:val="24"/>
        </w:rPr>
      </w:pPr>
    </w:p>
    <w:p w:rsidR="006232F7" w:rsidRDefault="00885A51" w:rsidP="007948E3">
      <w:pPr>
        <w:autoSpaceDE w:val="0"/>
        <w:autoSpaceDN w:val="0"/>
        <w:adjustRightInd w:val="0"/>
        <w:spacing w:after="0" w:line="240" w:lineRule="auto"/>
        <w:contextualSpacing/>
        <w:rPr>
          <w:rFonts w:eastAsia="ArialMT" w:cs="ArialMT"/>
          <w:sz w:val="24"/>
          <w:szCs w:val="24"/>
        </w:rPr>
      </w:pPr>
      <w:r>
        <w:rPr>
          <w:rFonts w:eastAsia="ArialMT" w:cs="ArialMT"/>
          <w:sz w:val="24"/>
          <w:szCs w:val="24"/>
        </w:rPr>
        <w:t>The new organizational model is based in large part on the</w:t>
      </w:r>
      <w:r w:rsidR="007B642B">
        <w:rPr>
          <w:rFonts w:eastAsia="ArialMT" w:cs="ArialMT"/>
          <w:sz w:val="24"/>
          <w:szCs w:val="24"/>
        </w:rPr>
        <w:t xml:space="preserve"> way we advise students</w:t>
      </w:r>
      <w:r w:rsidR="001476FE">
        <w:rPr>
          <w:rFonts w:eastAsia="ArialMT" w:cs="ArialMT"/>
          <w:sz w:val="24"/>
          <w:szCs w:val="24"/>
        </w:rPr>
        <w:t>.  The new Liberal Arts Division, which is the result of merging the Humanities/Arts Division with the Social Sciences Division, advises almost exclusively transfer students.  The Applied Professional Studies Division advises pr</w:t>
      </w:r>
      <w:r w:rsidR="007B642B">
        <w:rPr>
          <w:rFonts w:eastAsia="ArialMT" w:cs="ArialMT"/>
          <w:sz w:val="24"/>
          <w:szCs w:val="24"/>
        </w:rPr>
        <w:t>imarily career s</w:t>
      </w:r>
      <w:r w:rsidR="001476FE">
        <w:rPr>
          <w:rFonts w:eastAsia="ArialMT" w:cs="ArialMT"/>
          <w:sz w:val="24"/>
          <w:szCs w:val="24"/>
        </w:rPr>
        <w:t xml:space="preserve">tudents in Health Sciences, Business, Criminal Justice, and Education.  </w:t>
      </w:r>
      <w:r w:rsidR="00531511">
        <w:rPr>
          <w:rFonts w:eastAsia="ArialMT" w:cs="ArialMT"/>
          <w:sz w:val="24"/>
          <w:szCs w:val="24"/>
        </w:rPr>
        <w:t xml:space="preserve"> Finally, the STEM Division advises those who focus primarily on the interrelated subjects of science, mathematics, and technology.   </w:t>
      </w:r>
    </w:p>
    <w:p w:rsidR="00531511" w:rsidRPr="006232F7" w:rsidRDefault="00C74F4E" w:rsidP="00C74F4E">
      <w:pPr>
        <w:tabs>
          <w:tab w:val="left" w:pos="7403"/>
        </w:tabs>
        <w:autoSpaceDE w:val="0"/>
        <w:autoSpaceDN w:val="0"/>
        <w:adjustRightInd w:val="0"/>
        <w:spacing w:after="0" w:line="240" w:lineRule="auto"/>
        <w:contextualSpacing/>
        <w:rPr>
          <w:rFonts w:eastAsia="ArialMT" w:cs="ArialMT"/>
          <w:sz w:val="24"/>
          <w:szCs w:val="24"/>
        </w:rPr>
      </w:pPr>
      <w:r>
        <w:rPr>
          <w:rFonts w:eastAsia="ArialMT" w:cs="ArialMT"/>
          <w:sz w:val="24"/>
          <w:szCs w:val="24"/>
        </w:rPr>
        <w:tab/>
      </w:r>
    </w:p>
    <w:p w:rsidR="006232F7" w:rsidRPr="00C74F4E" w:rsidRDefault="006232F7" w:rsidP="00C74F4E">
      <w:pPr>
        <w:autoSpaceDE w:val="0"/>
        <w:autoSpaceDN w:val="0"/>
        <w:adjustRightInd w:val="0"/>
        <w:spacing w:after="0" w:line="240" w:lineRule="auto"/>
        <w:contextualSpacing/>
        <w:rPr>
          <w:rFonts w:eastAsia="ArialMT" w:cs="ArialMT"/>
          <w:i/>
          <w:sz w:val="24"/>
          <w:szCs w:val="24"/>
        </w:rPr>
      </w:pPr>
      <w:r w:rsidRPr="00C74F4E">
        <w:rPr>
          <w:rFonts w:eastAsia="ArialMT" w:cs="ArialMT"/>
          <w:i/>
          <w:sz w:val="24"/>
          <w:szCs w:val="24"/>
        </w:rPr>
        <w:t>Goal: Manage college enrollment, retention, and completion to increase SAI points</w:t>
      </w:r>
      <w:r w:rsidR="00A602F9" w:rsidRPr="00C74F4E">
        <w:rPr>
          <w:rFonts w:eastAsia="ArialMT" w:cs="ArialMT"/>
          <w:i/>
          <w:sz w:val="24"/>
          <w:szCs w:val="24"/>
        </w:rPr>
        <w:t>.</w:t>
      </w:r>
      <w:r w:rsidRPr="00C74F4E">
        <w:rPr>
          <w:rFonts w:eastAsia="ArialMT" w:cs="ArialMT"/>
          <w:i/>
          <w:sz w:val="24"/>
          <w:szCs w:val="24"/>
        </w:rPr>
        <w:t xml:space="preserve"> </w:t>
      </w:r>
    </w:p>
    <w:p w:rsidR="007B642B" w:rsidRDefault="007B642B" w:rsidP="00A34715">
      <w:pPr>
        <w:autoSpaceDE w:val="0"/>
        <w:autoSpaceDN w:val="0"/>
        <w:adjustRightInd w:val="0"/>
        <w:spacing w:after="0" w:line="240" w:lineRule="auto"/>
        <w:contextualSpacing/>
        <w:rPr>
          <w:rFonts w:eastAsia="ArialMT" w:cs="ArialMT"/>
          <w:sz w:val="24"/>
          <w:szCs w:val="24"/>
        </w:rPr>
      </w:pPr>
    </w:p>
    <w:p w:rsidR="00A34715" w:rsidRDefault="00A34715" w:rsidP="00A34715">
      <w:pPr>
        <w:autoSpaceDE w:val="0"/>
        <w:autoSpaceDN w:val="0"/>
        <w:adjustRightInd w:val="0"/>
        <w:spacing w:after="0" w:line="240" w:lineRule="auto"/>
        <w:contextualSpacing/>
        <w:rPr>
          <w:rFonts w:eastAsia="ArialMT" w:cs="ArialMT"/>
          <w:sz w:val="24"/>
          <w:szCs w:val="24"/>
        </w:rPr>
      </w:pPr>
      <w:r>
        <w:rPr>
          <w:rFonts w:eastAsia="ArialMT" w:cs="ArialMT"/>
          <w:sz w:val="24"/>
          <w:szCs w:val="24"/>
        </w:rPr>
        <w:t>As stated above, the new Dean of L</w:t>
      </w:r>
      <w:r w:rsidR="00DD1276">
        <w:rPr>
          <w:rFonts w:eastAsia="ArialMT" w:cs="ArialMT"/>
          <w:sz w:val="24"/>
          <w:szCs w:val="24"/>
        </w:rPr>
        <w:t>earning Technologies and Academic</w:t>
      </w:r>
      <w:r>
        <w:rPr>
          <w:rFonts w:eastAsia="ArialMT" w:cs="ArialMT"/>
          <w:sz w:val="24"/>
          <w:szCs w:val="24"/>
        </w:rPr>
        <w:t xml:space="preserve"> Resources will act as overseer of enrollment, retention, and com</w:t>
      </w:r>
      <w:r w:rsidR="007B642B">
        <w:rPr>
          <w:rFonts w:eastAsia="ArialMT" w:cs="ArialMT"/>
          <w:sz w:val="24"/>
          <w:szCs w:val="24"/>
        </w:rPr>
        <w:t>pletion of all online students and the new ad hoc committee for retention will serve as an oversight and advisory body for the entire college.</w:t>
      </w:r>
      <w:r>
        <w:rPr>
          <w:rFonts w:eastAsia="ArialMT" w:cs="ArialMT"/>
          <w:sz w:val="24"/>
          <w:szCs w:val="24"/>
        </w:rPr>
        <w:t xml:space="preserve">  </w:t>
      </w:r>
    </w:p>
    <w:p w:rsidR="00A34715" w:rsidRPr="00A34715" w:rsidRDefault="00A34715" w:rsidP="00A34715">
      <w:pPr>
        <w:autoSpaceDE w:val="0"/>
        <w:autoSpaceDN w:val="0"/>
        <w:adjustRightInd w:val="0"/>
        <w:spacing w:after="0" w:line="240" w:lineRule="auto"/>
        <w:contextualSpacing/>
        <w:rPr>
          <w:rFonts w:eastAsia="ArialMT" w:cs="ArialMT"/>
          <w:sz w:val="24"/>
          <w:szCs w:val="24"/>
        </w:rPr>
      </w:pPr>
    </w:p>
    <w:p w:rsidR="006232F7" w:rsidRPr="006232F7" w:rsidRDefault="006232F7" w:rsidP="006232F7">
      <w:pPr>
        <w:autoSpaceDE w:val="0"/>
        <w:autoSpaceDN w:val="0"/>
        <w:adjustRightInd w:val="0"/>
        <w:spacing w:after="0" w:line="240" w:lineRule="auto"/>
        <w:rPr>
          <w:rFonts w:cs="Arial-BoldMT"/>
          <w:b/>
          <w:bCs/>
          <w:sz w:val="24"/>
          <w:szCs w:val="24"/>
        </w:rPr>
      </w:pPr>
      <w:r w:rsidRPr="006232F7">
        <w:rPr>
          <w:rFonts w:cs="Arial-BoldMT"/>
          <w:b/>
          <w:bCs/>
          <w:sz w:val="24"/>
          <w:szCs w:val="24"/>
        </w:rPr>
        <w:t>Initiative #2: Leverage community engagement</w:t>
      </w:r>
    </w:p>
    <w:p w:rsidR="006232F7" w:rsidRPr="006232F7" w:rsidRDefault="006232F7" w:rsidP="006232F7">
      <w:pPr>
        <w:autoSpaceDE w:val="0"/>
        <w:autoSpaceDN w:val="0"/>
        <w:adjustRightInd w:val="0"/>
        <w:spacing w:after="0" w:line="240" w:lineRule="auto"/>
        <w:rPr>
          <w:rFonts w:cs="Arial-BoldMT"/>
          <w:b/>
          <w:bCs/>
          <w:sz w:val="24"/>
          <w:szCs w:val="24"/>
        </w:rPr>
      </w:pPr>
    </w:p>
    <w:p w:rsidR="006232F7" w:rsidRPr="00C74F4E" w:rsidRDefault="006232F7" w:rsidP="00C74F4E">
      <w:pPr>
        <w:autoSpaceDE w:val="0"/>
        <w:autoSpaceDN w:val="0"/>
        <w:adjustRightInd w:val="0"/>
        <w:spacing w:after="0" w:line="240" w:lineRule="auto"/>
        <w:contextualSpacing/>
        <w:rPr>
          <w:rFonts w:eastAsia="ArialMT" w:cs="ArialMT"/>
          <w:i/>
          <w:sz w:val="24"/>
          <w:szCs w:val="24"/>
        </w:rPr>
      </w:pPr>
      <w:r w:rsidRPr="00C74F4E">
        <w:rPr>
          <w:rFonts w:eastAsia="ArialMT" w:cs="ArialMT"/>
          <w:i/>
          <w:sz w:val="24"/>
          <w:szCs w:val="24"/>
        </w:rPr>
        <w:t xml:space="preserve">Goal: Close the skills gap by developing instructional programs to meet industry needs </w:t>
      </w:r>
    </w:p>
    <w:p w:rsidR="009D4D32" w:rsidRDefault="009D4D32" w:rsidP="00A34715">
      <w:pPr>
        <w:autoSpaceDE w:val="0"/>
        <w:autoSpaceDN w:val="0"/>
        <w:adjustRightInd w:val="0"/>
        <w:spacing w:after="0" w:line="240" w:lineRule="auto"/>
        <w:contextualSpacing/>
        <w:rPr>
          <w:rFonts w:eastAsia="ArialMT" w:cs="ArialMT"/>
          <w:sz w:val="24"/>
          <w:szCs w:val="24"/>
        </w:rPr>
      </w:pPr>
    </w:p>
    <w:p w:rsidR="00A34715" w:rsidRDefault="00B70029" w:rsidP="00A34715">
      <w:pPr>
        <w:autoSpaceDE w:val="0"/>
        <w:autoSpaceDN w:val="0"/>
        <w:adjustRightInd w:val="0"/>
        <w:spacing w:after="0" w:line="240" w:lineRule="auto"/>
        <w:contextualSpacing/>
        <w:rPr>
          <w:rFonts w:eastAsia="ArialMT" w:cs="ArialMT"/>
          <w:sz w:val="24"/>
          <w:szCs w:val="24"/>
        </w:rPr>
      </w:pPr>
      <w:r>
        <w:rPr>
          <w:rFonts w:eastAsia="ArialMT" w:cs="ArialMT"/>
          <w:sz w:val="24"/>
          <w:szCs w:val="24"/>
        </w:rPr>
        <w:t>The n</w:t>
      </w:r>
      <w:r w:rsidR="00A34715">
        <w:rPr>
          <w:rFonts w:eastAsia="ArialMT" w:cs="ArialMT"/>
          <w:sz w:val="24"/>
          <w:szCs w:val="24"/>
        </w:rPr>
        <w:t xml:space="preserve">ew Dean of Learning Technologies and </w:t>
      </w:r>
      <w:r w:rsidR="00D00D1E">
        <w:rPr>
          <w:rFonts w:eastAsia="ArialMT" w:cs="ArialMT"/>
          <w:sz w:val="24"/>
          <w:szCs w:val="24"/>
        </w:rPr>
        <w:t>Academic</w:t>
      </w:r>
      <w:r w:rsidR="00A34715">
        <w:rPr>
          <w:rFonts w:eastAsia="ArialMT" w:cs="ArialMT"/>
          <w:sz w:val="24"/>
          <w:szCs w:val="24"/>
        </w:rPr>
        <w:t xml:space="preserve"> Resources</w:t>
      </w:r>
      <w:r w:rsidR="009D4D32">
        <w:rPr>
          <w:rFonts w:eastAsia="ArialMT" w:cs="ArialMT"/>
          <w:sz w:val="24"/>
          <w:szCs w:val="24"/>
        </w:rPr>
        <w:t xml:space="preserve"> will perform needs assessments for local industry to help the College tailor programs to meet such need.   </w:t>
      </w:r>
    </w:p>
    <w:p w:rsidR="00A34715" w:rsidRDefault="00A34715" w:rsidP="00A34715">
      <w:pPr>
        <w:autoSpaceDE w:val="0"/>
        <w:autoSpaceDN w:val="0"/>
        <w:adjustRightInd w:val="0"/>
        <w:spacing w:after="0" w:line="240" w:lineRule="auto"/>
        <w:contextualSpacing/>
        <w:rPr>
          <w:rFonts w:eastAsia="ArialMT" w:cs="ArialMT"/>
          <w:sz w:val="24"/>
          <w:szCs w:val="24"/>
        </w:rPr>
      </w:pPr>
    </w:p>
    <w:p w:rsidR="00A34715" w:rsidRDefault="004D5312" w:rsidP="00A34715">
      <w:pPr>
        <w:autoSpaceDE w:val="0"/>
        <w:autoSpaceDN w:val="0"/>
        <w:adjustRightInd w:val="0"/>
        <w:spacing w:after="0" w:line="240" w:lineRule="auto"/>
        <w:contextualSpacing/>
        <w:rPr>
          <w:rFonts w:eastAsia="ArialMT" w:cs="ArialMT"/>
          <w:sz w:val="24"/>
          <w:szCs w:val="24"/>
        </w:rPr>
      </w:pPr>
      <w:r>
        <w:rPr>
          <w:rFonts w:eastAsia="ArialMT" w:cs="ArialMT"/>
          <w:sz w:val="24"/>
          <w:szCs w:val="24"/>
        </w:rPr>
        <w:t xml:space="preserve">The </w:t>
      </w:r>
      <w:r w:rsidR="00A34715">
        <w:rPr>
          <w:rFonts w:eastAsia="ArialMT" w:cs="ArialMT"/>
          <w:sz w:val="24"/>
          <w:szCs w:val="24"/>
        </w:rPr>
        <w:t>Dean of Workforce Development, Continuing Education, and Transitional Studies will increase workload from the current 80% to 100</w:t>
      </w:r>
      <w:r w:rsidR="009D4D32">
        <w:rPr>
          <w:rFonts w:eastAsia="ArialMT" w:cs="ArialMT"/>
          <w:sz w:val="24"/>
          <w:szCs w:val="24"/>
        </w:rPr>
        <w:t xml:space="preserve">%, thus devoting more time to </w:t>
      </w:r>
      <w:r>
        <w:rPr>
          <w:rFonts w:eastAsia="ArialMT" w:cs="ArialMT"/>
          <w:sz w:val="24"/>
          <w:szCs w:val="24"/>
        </w:rPr>
        <w:t>leveraging community engagement.</w:t>
      </w:r>
      <w:r w:rsidR="00B70029">
        <w:rPr>
          <w:rFonts w:eastAsia="ArialMT" w:cs="ArialMT"/>
          <w:sz w:val="24"/>
          <w:szCs w:val="24"/>
        </w:rPr>
        <w:t xml:space="preserve">  In particular, more time will be devoted to tailoring instructional programs to meet the needs of local businesses and industries.</w:t>
      </w:r>
    </w:p>
    <w:p w:rsidR="00B70029" w:rsidRDefault="00B70029" w:rsidP="00A34715">
      <w:pPr>
        <w:autoSpaceDE w:val="0"/>
        <w:autoSpaceDN w:val="0"/>
        <w:adjustRightInd w:val="0"/>
        <w:spacing w:after="0" w:line="240" w:lineRule="auto"/>
        <w:contextualSpacing/>
        <w:rPr>
          <w:rFonts w:eastAsia="ArialMT" w:cs="ArialMT"/>
          <w:sz w:val="24"/>
          <w:szCs w:val="24"/>
        </w:rPr>
      </w:pPr>
    </w:p>
    <w:p w:rsidR="00B70029" w:rsidRPr="006232F7" w:rsidRDefault="00B70029" w:rsidP="00A34715">
      <w:pPr>
        <w:autoSpaceDE w:val="0"/>
        <w:autoSpaceDN w:val="0"/>
        <w:adjustRightInd w:val="0"/>
        <w:spacing w:after="0" w:line="240" w:lineRule="auto"/>
        <w:contextualSpacing/>
        <w:rPr>
          <w:rFonts w:eastAsia="ArialMT" w:cs="ArialMT"/>
          <w:sz w:val="24"/>
          <w:szCs w:val="24"/>
        </w:rPr>
      </w:pPr>
      <w:r>
        <w:rPr>
          <w:rFonts w:eastAsia="ArialMT" w:cs="ArialMT"/>
          <w:sz w:val="24"/>
          <w:szCs w:val="24"/>
        </w:rPr>
        <w:t>The Dean of the STEM Division will work to expand and leverage the existing Automotive Technology and Manufacturing Technology programs, both on the local, national, and international levels.</w:t>
      </w:r>
    </w:p>
    <w:p w:rsidR="006232F7" w:rsidRPr="006232F7" w:rsidRDefault="006232F7" w:rsidP="006232F7">
      <w:pPr>
        <w:autoSpaceDE w:val="0"/>
        <w:autoSpaceDN w:val="0"/>
        <w:adjustRightInd w:val="0"/>
        <w:spacing w:after="0" w:line="240" w:lineRule="auto"/>
        <w:rPr>
          <w:rFonts w:cs="Arial-BoldMT"/>
          <w:b/>
          <w:bCs/>
          <w:sz w:val="24"/>
          <w:szCs w:val="24"/>
        </w:rPr>
      </w:pPr>
    </w:p>
    <w:p w:rsidR="006232F7" w:rsidRPr="00C74F4E" w:rsidRDefault="006232F7" w:rsidP="00C74F4E">
      <w:pPr>
        <w:autoSpaceDE w:val="0"/>
        <w:autoSpaceDN w:val="0"/>
        <w:adjustRightInd w:val="0"/>
        <w:spacing w:after="0" w:line="240" w:lineRule="auto"/>
        <w:contextualSpacing/>
        <w:rPr>
          <w:rFonts w:eastAsia="ArialMT" w:cs="ArialMT"/>
          <w:i/>
          <w:sz w:val="24"/>
          <w:szCs w:val="24"/>
        </w:rPr>
      </w:pPr>
      <w:r w:rsidRPr="00C74F4E">
        <w:rPr>
          <w:rFonts w:eastAsia="ArialMT" w:cs="ArialMT"/>
          <w:i/>
          <w:sz w:val="24"/>
          <w:szCs w:val="24"/>
        </w:rPr>
        <w:t xml:space="preserve">Goal: Develop business partnerships and community relationships </w:t>
      </w:r>
    </w:p>
    <w:p w:rsidR="004D5312" w:rsidRDefault="004D5312" w:rsidP="006232F7">
      <w:pPr>
        <w:autoSpaceDE w:val="0"/>
        <w:autoSpaceDN w:val="0"/>
        <w:adjustRightInd w:val="0"/>
        <w:spacing w:after="0" w:line="240" w:lineRule="auto"/>
        <w:rPr>
          <w:rFonts w:eastAsia="ArialMT" w:cs="ArialMT"/>
          <w:sz w:val="24"/>
          <w:szCs w:val="24"/>
        </w:rPr>
      </w:pPr>
    </w:p>
    <w:p w:rsidR="00EC2F08" w:rsidRDefault="004D5312" w:rsidP="006232F7">
      <w:pPr>
        <w:autoSpaceDE w:val="0"/>
        <w:autoSpaceDN w:val="0"/>
        <w:adjustRightInd w:val="0"/>
        <w:spacing w:after="0" w:line="240" w:lineRule="auto"/>
        <w:rPr>
          <w:rFonts w:eastAsia="ArialMT" w:cs="ArialMT"/>
          <w:sz w:val="24"/>
          <w:szCs w:val="24"/>
        </w:rPr>
      </w:pPr>
      <w:r>
        <w:rPr>
          <w:rFonts w:eastAsia="ArialMT" w:cs="ArialMT"/>
          <w:sz w:val="24"/>
          <w:szCs w:val="24"/>
        </w:rPr>
        <w:t>The n</w:t>
      </w:r>
      <w:r w:rsidR="00EC2F08">
        <w:rPr>
          <w:rFonts w:eastAsia="ArialMT" w:cs="ArialMT"/>
          <w:sz w:val="24"/>
          <w:szCs w:val="24"/>
        </w:rPr>
        <w:t xml:space="preserve">ew Dean of Learning Technologies and </w:t>
      </w:r>
      <w:r w:rsidR="00D00D1E">
        <w:rPr>
          <w:rFonts w:eastAsia="ArialMT" w:cs="ArialMT"/>
          <w:sz w:val="24"/>
          <w:szCs w:val="24"/>
        </w:rPr>
        <w:t>Academic</w:t>
      </w:r>
      <w:r w:rsidR="00EC2F08">
        <w:rPr>
          <w:rFonts w:eastAsia="ArialMT" w:cs="ArialMT"/>
          <w:sz w:val="24"/>
          <w:szCs w:val="24"/>
        </w:rPr>
        <w:t xml:space="preserve"> Resources</w:t>
      </w:r>
      <w:r w:rsidR="00E05C2C">
        <w:rPr>
          <w:rFonts w:eastAsia="ArialMT" w:cs="ArialMT"/>
          <w:sz w:val="24"/>
          <w:szCs w:val="24"/>
        </w:rPr>
        <w:t xml:space="preserve">, </w:t>
      </w:r>
      <w:r>
        <w:rPr>
          <w:rFonts w:eastAsia="ArialMT" w:cs="ArialMT"/>
          <w:sz w:val="24"/>
          <w:szCs w:val="24"/>
        </w:rPr>
        <w:t xml:space="preserve">the </w:t>
      </w:r>
      <w:r w:rsidR="00E05C2C">
        <w:rPr>
          <w:rFonts w:eastAsia="ArialMT" w:cs="ArialMT"/>
          <w:sz w:val="24"/>
          <w:szCs w:val="24"/>
        </w:rPr>
        <w:t xml:space="preserve">expanded position of the </w:t>
      </w:r>
      <w:r w:rsidR="00EC2F08">
        <w:rPr>
          <w:rFonts w:eastAsia="ArialMT" w:cs="ArialMT"/>
          <w:sz w:val="24"/>
          <w:szCs w:val="24"/>
        </w:rPr>
        <w:t>Dean of Workforce Development</w:t>
      </w:r>
      <w:r w:rsidR="00894920">
        <w:rPr>
          <w:rFonts w:eastAsia="ArialMT" w:cs="ArialMT"/>
          <w:sz w:val="24"/>
          <w:szCs w:val="24"/>
        </w:rPr>
        <w:t>, Continuing Education, and Transitional Studies</w:t>
      </w:r>
      <w:r w:rsidR="00E05C2C">
        <w:rPr>
          <w:rFonts w:eastAsia="ArialMT" w:cs="ArialMT"/>
          <w:sz w:val="24"/>
          <w:szCs w:val="24"/>
        </w:rPr>
        <w:t xml:space="preserve">, and the Dean of STEM will work to develop business partnerships and community relationships.   </w:t>
      </w:r>
      <w:r w:rsidR="00894920">
        <w:rPr>
          <w:rFonts w:eastAsia="ArialMT" w:cs="ArialMT"/>
          <w:sz w:val="24"/>
          <w:szCs w:val="24"/>
        </w:rPr>
        <w:t xml:space="preserve"> </w:t>
      </w:r>
    </w:p>
    <w:p w:rsidR="008F33D3" w:rsidRPr="006232F7" w:rsidRDefault="008F33D3" w:rsidP="006232F7">
      <w:pPr>
        <w:autoSpaceDE w:val="0"/>
        <w:autoSpaceDN w:val="0"/>
        <w:adjustRightInd w:val="0"/>
        <w:spacing w:after="0" w:line="240" w:lineRule="auto"/>
        <w:rPr>
          <w:rFonts w:eastAsia="ArialMT" w:cs="ArialMT"/>
          <w:sz w:val="24"/>
          <w:szCs w:val="24"/>
        </w:rPr>
      </w:pPr>
    </w:p>
    <w:p w:rsidR="006232F7" w:rsidRPr="00C74F4E" w:rsidRDefault="006232F7" w:rsidP="00C74F4E">
      <w:pPr>
        <w:autoSpaceDE w:val="0"/>
        <w:autoSpaceDN w:val="0"/>
        <w:adjustRightInd w:val="0"/>
        <w:spacing w:after="0" w:line="240" w:lineRule="auto"/>
        <w:contextualSpacing/>
        <w:rPr>
          <w:rFonts w:eastAsia="ArialMT" w:cs="ArialMT"/>
          <w:i/>
          <w:sz w:val="24"/>
          <w:szCs w:val="24"/>
        </w:rPr>
      </w:pPr>
      <w:r w:rsidRPr="00C74F4E">
        <w:rPr>
          <w:rFonts w:eastAsia="ArialMT" w:cs="ArialMT"/>
          <w:i/>
          <w:sz w:val="24"/>
          <w:szCs w:val="24"/>
        </w:rPr>
        <w:t xml:space="preserve">Goal: Increase resources/revenue </w:t>
      </w:r>
    </w:p>
    <w:p w:rsidR="006232F7" w:rsidRDefault="006232F7" w:rsidP="006232F7">
      <w:pPr>
        <w:autoSpaceDE w:val="0"/>
        <w:autoSpaceDN w:val="0"/>
        <w:adjustRightInd w:val="0"/>
        <w:spacing w:after="0" w:line="240" w:lineRule="auto"/>
        <w:rPr>
          <w:rFonts w:eastAsia="ArialMT" w:cs="ArialMT"/>
          <w:sz w:val="24"/>
          <w:szCs w:val="24"/>
        </w:rPr>
      </w:pPr>
    </w:p>
    <w:p w:rsidR="0027091B" w:rsidRDefault="00E05C2C" w:rsidP="006232F7">
      <w:pPr>
        <w:autoSpaceDE w:val="0"/>
        <w:autoSpaceDN w:val="0"/>
        <w:adjustRightInd w:val="0"/>
        <w:spacing w:after="0" w:line="240" w:lineRule="auto"/>
        <w:rPr>
          <w:rFonts w:eastAsia="ArialMT" w:cs="ArialMT"/>
          <w:sz w:val="24"/>
          <w:szCs w:val="24"/>
        </w:rPr>
      </w:pPr>
      <w:r>
        <w:rPr>
          <w:rFonts w:eastAsia="ArialMT" w:cs="ArialMT"/>
          <w:sz w:val="24"/>
          <w:szCs w:val="24"/>
        </w:rPr>
        <w:lastRenderedPageBreak/>
        <w:t>The College</w:t>
      </w:r>
      <w:r w:rsidR="008E5B28">
        <w:rPr>
          <w:rFonts w:eastAsia="ArialMT" w:cs="ArialMT"/>
          <w:sz w:val="24"/>
          <w:szCs w:val="24"/>
        </w:rPr>
        <w:t xml:space="preserve"> will reduce its </w:t>
      </w:r>
      <w:r w:rsidR="00A513A9">
        <w:rPr>
          <w:rFonts w:eastAsia="ArialMT" w:cs="ArialMT"/>
          <w:sz w:val="24"/>
          <w:szCs w:val="24"/>
        </w:rPr>
        <w:t>general fund</w:t>
      </w:r>
      <w:r w:rsidR="008E5B28">
        <w:rPr>
          <w:rFonts w:eastAsia="ArialMT" w:cs="ArialMT"/>
          <w:sz w:val="24"/>
          <w:szCs w:val="24"/>
        </w:rPr>
        <w:t xml:space="preserve"> expenditures </w:t>
      </w:r>
      <w:r w:rsidR="00A513A9">
        <w:rPr>
          <w:rFonts w:eastAsia="ArialMT" w:cs="ArialMT"/>
          <w:sz w:val="24"/>
          <w:szCs w:val="24"/>
        </w:rPr>
        <w:t xml:space="preserve">by eliminating one Dean </w:t>
      </w:r>
      <w:proofErr w:type="gramStart"/>
      <w:r w:rsidR="00A513A9">
        <w:rPr>
          <w:rFonts w:eastAsia="ArialMT" w:cs="ArialMT"/>
          <w:sz w:val="24"/>
          <w:szCs w:val="24"/>
        </w:rPr>
        <w:t>pos</w:t>
      </w:r>
      <w:r w:rsidR="008E5B28">
        <w:rPr>
          <w:rFonts w:eastAsia="ArialMT" w:cs="ArialMT"/>
          <w:sz w:val="24"/>
          <w:szCs w:val="24"/>
        </w:rPr>
        <w:t>ition</w:t>
      </w:r>
      <w:proofErr w:type="gramEnd"/>
      <w:r w:rsidR="008E5B28">
        <w:rPr>
          <w:rFonts w:eastAsia="ArialMT" w:cs="ArialMT"/>
          <w:sz w:val="24"/>
          <w:szCs w:val="24"/>
        </w:rPr>
        <w:t xml:space="preserve"> </w:t>
      </w:r>
      <w:r w:rsidR="00A513A9">
        <w:rPr>
          <w:rFonts w:eastAsia="ArialMT" w:cs="ArialMT"/>
          <w:sz w:val="24"/>
          <w:szCs w:val="24"/>
        </w:rPr>
        <w:t xml:space="preserve">(reduction from 6 to 5 </w:t>
      </w:r>
      <w:r w:rsidR="0027091B">
        <w:rPr>
          <w:rFonts w:eastAsia="ArialMT" w:cs="ArialMT"/>
          <w:sz w:val="24"/>
          <w:szCs w:val="24"/>
        </w:rPr>
        <w:t>deans)</w:t>
      </w:r>
      <w:r w:rsidR="00A513A9">
        <w:rPr>
          <w:rFonts w:eastAsia="ArialMT" w:cs="ArialMT"/>
          <w:sz w:val="24"/>
          <w:szCs w:val="24"/>
        </w:rPr>
        <w:t>.</w:t>
      </w:r>
      <w:r w:rsidR="0027091B">
        <w:rPr>
          <w:rFonts w:eastAsia="ArialMT" w:cs="ArialMT"/>
          <w:sz w:val="24"/>
          <w:szCs w:val="24"/>
        </w:rPr>
        <w:t xml:space="preserve">  </w:t>
      </w:r>
    </w:p>
    <w:p w:rsidR="0027091B" w:rsidRDefault="0027091B" w:rsidP="006232F7">
      <w:pPr>
        <w:autoSpaceDE w:val="0"/>
        <w:autoSpaceDN w:val="0"/>
        <w:adjustRightInd w:val="0"/>
        <w:spacing w:after="0" w:line="240" w:lineRule="auto"/>
        <w:rPr>
          <w:rFonts w:eastAsia="ArialMT" w:cs="ArialMT"/>
          <w:sz w:val="24"/>
          <w:szCs w:val="24"/>
        </w:rPr>
      </w:pPr>
    </w:p>
    <w:p w:rsidR="0068657F" w:rsidRDefault="00A513A9" w:rsidP="006232F7">
      <w:pPr>
        <w:autoSpaceDE w:val="0"/>
        <w:autoSpaceDN w:val="0"/>
        <w:adjustRightInd w:val="0"/>
        <w:spacing w:after="0" w:line="240" w:lineRule="auto"/>
        <w:rPr>
          <w:rFonts w:eastAsia="ArialMT" w:cs="ArialMT"/>
          <w:sz w:val="24"/>
          <w:szCs w:val="24"/>
        </w:rPr>
      </w:pPr>
      <w:r>
        <w:rPr>
          <w:rFonts w:eastAsia="ArialMT" w:cs="ArialMT"/>
          <w:sz w:val="24"/>
          <w:szCs w:val="24"/>
        </w:rPr>
        <w:t xml:space="preserve">The </w:t>
      </w:r>
      <w:r w:rsidR="0068657F">
        <w:rPr>
          <w:rFonts w:eastAsia="ArialMT" w:cs="ArialMT"/>
          <w:sz w:val="24"/>
          <w:szCs w:val="24"/>
        </w:rPr>
        <w:t>Dean of L</w:t>
      </w:r>
      <w:r w:rsidR="00DD1276">
        <w:rPr>
          <w:rFonts w:eastAsia="ArialMT" w:cs="ArialMT"/>
          <w:sz w:val="24"/>
          <w:szCs w:val="24"/>
        </w:rPr>
        <w:t>earning Technologies and Academic</w:t>
      </w:r>
      <w:r w:rsidR="0068657F">
        <w:rPr>
          <w:rFonts w:eastAsia="ArialMT" w:cs="ArialMT"/>
          <w:sz w:val="24"/>
          <w:szCs w:val="24"/>
        </w:rPr>
        <w:t xml:space="preserve"> Resources as well as the Dean of Workforce Development, Continuing Education, an</w:t>
      </w:r>
      <w:r w:rsidR="00E05C2C">
        <w:rPr>
          <w:rFonts w:eastAsia="ArialMT" w:cs="ArialMT"/>
          <w:sz w:val="24"/>
          <w:szCs w:val="24"/>
        </w:rPr>
        <w:t xml:space="preserve">d Transitional Studies will </w:t>
      </w:r>
      <w:r>
        <w:rPr>
          <w:rFonts w:eastAsia="ArialMT" w:cs="ArialMT"/>
          <w:sz w:val="24"/>
          <w:szCs w:val="24"/>
        </w:rPr>
        <w:t xml:space="preserve">have major responsibilities relative to </w:t>
      </w:r>
      <w:r w:rsidR="0068657F">
        <w:rPr>
          <w:rFonts w:eastAsia="ArialMT" w:cs="ArialMT"/>
          <w:sz w:val="24"/>
          <w:szCs w:val="24"/>
        </w:rPr>
        <w:t>incr</w:t>
      </w:r>
      <w:r w:rsidR="00342FE1">
        <w:rPr>
          <w:rFonts w:eastAsia="ArialMT" w:cs="ArialMT"/>
          <w:sz w:val="24"/>
          <w:szCs w:val="24"/>
        </w:rPr>
        <w:t>easing resources and revenue; t</w:t>
      </w:r>
      <w:r w:rsidR="0068657F">
        <w:rPr>
          <w:rFonts w:eastAsia="ArialMT" w:cs="ArialMT"/>
          <w:sz w:val="24"/>
          <w:szCs w:val="24"/>
        </w:rPr>
        <w:t>he former will accomplish these tasks by helping to implement the Virtual College St</w:t>
      </w:r>
      <w:r w:rsidR="00342FE1">
        <w:rPr>
          <w:rFonts w:eastAsia="ArialMT" w:cs="ArialMT"/>
          <w:sz w:val="24"/>
          <w:szCs w:val="24"/>
        </w:rPr>
        <w:t>rategic Plan, whereas the latter will locate new revenue streams on the local, state, and national levels.</w:t>
      </w:r>
    </w:p>
    <w:p w:rsidR="0068657F" w:rsidRDefault="0068657F" w:rsidP="006232F7">
      <w:pPr>
        <w:autoSpaceDE w:val="0"/>
        <w:autoSpaceDN w:val="0"/>
        <w:adjustRightInd w:val="0"/>
        <w:spacing w:after="0" w:line="240" w:lineRule="auto"/>
        <w:rPr>
          <w:rFonts w:eastAsia="ArialMT" w:cs="ArialMT"/>
          <w:sz w:val="24"/>
          <w:szCs w:val="24"/>
        </w:rPr>
      </w:pPr>
    </w:p>
    <w:p w:rsidR="0068657F" w:rsidRDefault="0068657F" w:rsidP="006232F7">
      <w:pPr>
        <w:autoSpaceDE w:val="0"/>
        <w:autoSpaceDN w:val="0"/>
        <w:adjustRightInd w:val="0"/>
        <w:spacing w:after="0" w:line="240" w:lineRule="auto"/>
        <w:rPr>
          <w:rFonts w:eastAsia="ArialMT" w:cs="ArialMT"/>
          <w:sz w:val="24"/>
          <w:szCs w:val="24"/>
        </w:rPr>
      </w:pPr>
      <w:r>
        <w:rPr>
          <w:rFonts w:eastAsia="ArialMT" w:cs="ArialMT"/>
          <w:sz w:val="24"/>
          <w:szCs w:val="24"/>
        </w:rPr>
        <w:t>The Dean of the STEM Division will leverage existing programs, particularly in Automotive Technology and Machining</w:t>
      </w:r>
      <w:r w:rsidR="00BB4B39">
        <w:rPr>
          <w:rFonts w:eastAsia="ArialMT" w:cs="ArialMT"/>
          <w:sz w:val="24"/>
          <w:szCs w:val="24"/>
        </w:rPr>
        <w:t>,</w:t>
      </w:r>
      <w:r>
        <w:rPr>
          <w:rFonts w:eastAsia="ArialMT" w:cs="ArialMT"/>
          <w:sz w:val="24"/>
          <w:szCs w:val="24"/>
        </w:rPr>
        <w:t xml:space="preserve"> in terms of contract work wit</w:t>
      </w:r>
      <w:r w:rsidR="00986C56">
        <w:rPr>
          <w:rFonts w:eastAsia="ArialMT" w:cs="ArialMT"/>
          <w:sz w:val="24"/>
          <w:szCs w:val="24"/>
        </w:rPr>
        <w:t>h educational institutions and industry</w:t>
      </w:r>
      <w:r w:rsidR="00342FE1">
        <w:rPr>
          <w:rFonts w:eastAsia="ArialMT" w:cs="ArialMT"/>
          <w:sz w:val="24"/>
          <w:szCs w:val="24"/>
        </w:rPr>
        <w:t>, both domestic and international</w:t>
      </w:r>
      <w:r w:rsidR="00986C56">
        <w:rPr>
          <w:rFonts w:eastAsia="ArialMT" w:cs="ArialMT"/>
          <w:sz w:val="24"/>
          <w:szCs w:val="24"/>
        </w:rPr>
        <w:t>.</w:t>
      </w:r>
    </w:p>
    <w:p w:rsidR="0068657F" w:rsidRDefault="0068657F" w:rsidP="006232F7">
      <w:pPr>
        <w:autoSpaceDE w:val="0"/>
        <w:autoSpaceDN w:val="0"/>
        <w:adjustRightInd w:val="0"/>
        <w:spacing w:after="0" w:line="240" w:lineRule="auto"/>
        <w:rPr>
          <w:rFonts w:eastAsia="ArialMT" w:cs="ArialMT"/>
          <w:sz w:val="24"/>
          <w:szCs w:val="24"/>
        </w:rPr>
      </w:pPr>
    </w:p>
    <w:p w:rsidR="0068657F" w:rsidRPr="006232F7" w:rsidRDefault="0068657F" w:rsidP="006232F7">
      <w:pPr>
        <w:autoSpaceDE w:val="0"/>
        <w:autoSpaceDN w:val="0"/>
        <w:adjustRightInd w:val="0"/>
        <w:spacing w:after="0" w:line="240" w:lineRule="auto"/>
        <w:rPr>
          <w:rFonts w:eastAsia="ArialMT" w:cs="ArialMT"/>
          <w:sz w:val="24"/>
          <w:szCs w:val="24"/>
        </w:rPr>
      </w:pPr>
    </w:p>
    <w:p w:rsidR="006232F7" w:rsidRPr="006232F7" w:rsidRDefault="006232F7" w:rsidP="006232F7">
      <w:pPr>
        <w:autoSpaceDE w:val="0"/>
        <w:autoSpaceDN w:val="0"/>
        <w:adjustRightInd w:val="0"/>
        <w:spacing w:after="0" w:line="240" w:lineRule="auto"/>
        <w:rPr>
          <w:rFonts w:cs="Arial-BoldMT"/>
          <w:b/>
          <w:bCs/>
          <w:sz w:val="24"/>
          <w:szCs w:val="24"/>
        </w:rPr>
      </w:pPr>
      <w:r w:rsidRPr="006232F7">
        <w:rPr>
          <w:rFonts w:cs="Arial-BoldMT"/>
          <w:b/>
          <w:bCs/>
          <w:sz w:val="24"/>
          <w:szCs w:val="24"/>
        </w:rPr>
        <w:t>Initiative #3: Develop physical / technical infrastructure and human resources</w:t>
      </w:r>
    </w:p>
    <w:p w:rsidR="006232F7" w:rsidRPr="006232F7" w:rsidRDefault="006232F7" w:rsidP="006232F7">
      <w:pPr>
        <w:autoSpaceDE w:val="0"/>
        <w:autoSpaceDN w:val="0"/>
        <w:adjustRightInd w:val="0"/>
        <w:spacing w:after="0" w:line="240" w:lineRule="auto"/>
        <w:rPr>
          <w:rFonts w:cs="Arial-BoldMT"/>
          <w:b/>
          <w:bCs/>
          <w:sz w:val="24"/>
          <w:szCs w:val="24"/>
        </w:rPr>
      </w:pPr>
    </w:p>
    <w:p w:rsidR="006232F7" w:rsidRPr="00C74F4E" w:rsidRDefault="006232F7" w:rsidP="00C74F4E">
      <w:pPr>
        <w:autoSpaceDE w:val="0"/>
        <w:autoSpaceDN w:val="0"/>
        <w:adjustRightInd w:val="0"/>
        <w:spacing w:after="0" w:line="240" w:lineRule="auto"/>
        <w:contextualSpacing/>
        <w:rPr>
          <w:rFonts w:eastAsia="ArialMT" w:cs="ArialMT"/>
          <w:i/>
          <w:sz w:val="24"/>
          <w:szCs w:val="24"/>
        </w:rPr>
      </w:pPr>
      <w:r w:rsidRPr="00C74F4E">
        <w:rPr>
          <w:rFonts w:eastAsia="ArialMT" w:cs="ArialMT"/>
          <w:i/>
          <w:sz w:val="24"/>
          <w:szCs w:val="24"/>
        </w:rPr>
        <w:t xml:space="preserve">Goal: Empower staff and faculty through employee training and professional development </w:t>
      </w:r>
    </w:p>
    <w:p w:rsidR="00522F13" w:rsidRDefault="00522F13" w:rsidP="006232F7">
      <w:pPr>
        <w:autoSpaceDE w:val="0"/>
        <w:autoSpaceDN w:val="0"/>
        <w:adjustRightInd w:val="0"/>
        <w:spacing w:after="0" w:line="240" w:lineRule="auto"/>
        <w:rPr>
          <w:rFonts w:eastAsia="ArialMT" w:cs="ArialMT"/>
          <w:sz w:val="24"/>
          <w:szCs w:val="24"/>
        </w:rPr>
      </w:pPr>
    </w:p>
    <w:p w:rsidR="006232F7" w:rsidRDefault="00986C56" w:rsidP="006232F7">
      <w:pPr>
        <w:autoSpaceDE w:val="0"/>
        <w:autoSpaceDN w:val="0"/>
        <w:adjustRightInd w:val="0"/>
        <w:spacing w:after="0" w:line="240" w:lineRule="auto"/>
        <w:rPr>
          <w:rFonts w:eastAsia="ArialMT" w:cs="ArialMT"/>
          <w:sz w:val="24"/>
          <w:szCs w:val="24"/>
        </w:rPr>
      </w:pPr>
      <w:r>
        <w:rPr>
          <w:rFonts w:eastAsia="ArialMT" w:cs="ArialMT"/>
          <w:sz w:val="24"/>
          <w:szCs w:val="24"/>
        </w:rPr>
        <w:t>One of the new duties of the new Dean of L</w:t>
      </w:r>
      <w:r w:rsidR="00DD1276">
        <w:rPr>
          <w:rFonts w:eastAsia="ArialMT" w:cs="ArialMT"/>
          <w:sz w:val="24"/>
          <w:szCs w:val="24"/>
        </w:rPr>
        <w:t>earning Technologies and Academic</w:t>
      </w:r>
      <w:r>
        <w:rPr>
          <w:rFonts w:eastAsia="ArialMT" w:cs="ArialMT"/>
          <w:sz w:val="24"/>
          <w:szCs w:val="24"/>
        </w:rPr>
        <w:t xml:space="preserve"> Resources will be to oversee faculty professional development.  Traditionally, this area of the College has had little or no general oversight.</w:t>
      </w:r>
    </w:p>
    <w:p w:rsidR="00986C56" w:rsidRPr="006232F7" w:rsidRDefault="00986C56" w:rsidP="006232F7">
      <w:pPr>
        <w:autoSpaceDE w:val="0"/>
        <w:autoSpaceDN w:val="0"/>
        <w:adjustRightInd w:val="0"/>
        <w:spacing w:after="0" w:line="240" w:lineRule="auto"/>
        <w:rPr>
          <w:rFonts w:eastAsia="ArialMT" w:cs="ArialMT"/>
          <w:sz w:val="24"/>
          <w:szCs w:val="24"/>
        </w:rPr>
      </w:pPr>
    </w:p>
    <w:p w:rsidR="006232F7" w:rsidRPr="00813BFD" w:rsidRDefault="006232F7" w:rsidP="00C74F4E">
      <w:pPr>
        <w:autoSpaceDE w:val="0"/>
        <w:autoSpaceDN w:val="0"/>
        <w:adjustRightInd w:val="0"/>
        <w:spacing w:after="0" w:line="240" w:lineRule="auto"/>
        <w:contextualSpacing/>
        <w:rPr>
          <w:rFonts w:eastAsia="ArialMT" w:cs="ArialMT"/>
          <w:i/>
          <w:sz w:val="24"/>
          <w:szCs w:val="24"/>
        </w:rPr>
      </w:pPr>
      <w:r w:rsidRPr="00813BFD">
        <w:rPr>
          <w:rFonts w:eastAsia="ArialMT" w:cs="ArialMT"/>
          <w:i/>
          <w:sz w:val="24"/>
          <w:szCs w:val="24"/>
        </w:rPr>
        <w:t xml:space="preserve">Goal: Improve infrastructure to appropriately meet current and future campus needs, </w:t>
      </w:r>
      <w:r w:rsidR="00813BFD">
        <w:rPr>
          <w:rFonts w:eastAsia="ArialMT" w:cs="ArialMT"/>
          <w:i/>
          <w:sz w:val="24"/>
          <w:szCs w:val="24"/>
        </w:rPr>
        <w:t>both technological and physical</w:t>
      </w:r>
      <w:r w:rsidRPr="00813BFD">
        <w:rPr>
          <w:rFonts w:eastAsia="ArialMT" w:cs="ArialMT"/>
          <w:i/>
          <w:sz w:val="24"/>
          <w:szCs w:val="24"/>
        </w:rPr>
        <w:t xml:space="preserve"> </w:t>
      </w:r>
    </w:p>
    <w:p w:rsidR="006232F7" w:rsidRDefault="006232F7" w:rsidP="006232F7">
      <w:pPr>
        <w:autoSpaceDE w:val="0"/>
        <w:autoSpaceDN w:val="0"/>
        <w:adjustRightInd w:val="0"/>
        <w:spacing w:after="0" w:line="240" w:lineRule="auto"/>
        <w:rPr>
          <w:rFonts w:eastAsia="ArialMT" w:cs="ArialMT"/>
          <w:sz w:val="24"/>
          <w:szCs w:val="24"/>
        </w:rPr>
      </w:pPr>
    </w:p>
    <w:p w:rsidR="00342FE1" w:rsidRDefault="00342FE1" w:rsidP="006232F7">
      <w:pPr>
        <w:autoSpaceDE w:val="0"/>
        <w:autoSpaceDN w:val="0"/>
        <w:adjustRightInd w:val="0"/>
        <w:spacing w:after="0" w:line="240" w:lineRule="auto"/>
        <w:rPr>
          <w:rFonts w:eastAsia="ArialMT" w:cs="ArialMT"/>
          <w:sz w:val="24"/>
          <w:szCs w:val="24"/>
        </w:rPr>
      </w:pPr>
      <w:r>
        <w:rPr>
          <w:rFonts w:eastAsia="ArialMT" w:cs="ArialMT"/>
          <w:sz w:val="24"/>
          <w:szCs w:val="24"/>
        </w:rPr>
        <w:t>The new Dean of L</w:t>
      </w:r>
      <w:r w:rsidR="00DD1276">
        <w:rPr>
          <w:rFonts w:eastAsia="ArialMT" w:cs="ArialMT"/>
          <w:sz w:val="24"/>
          <w:szCs w:val="24"/>
        </w:rPr>
        <w:t>earning Technologies and Academic</w:t>
      </w:r>
      <w:r>
        <w:rPr>
          <w:rFonts w:eastAsia="ArialMT" w:cs="ArialMT"/>
          <w:sz w:val="24"/>
          <w:szCs w:val="24"/>
        </w:rPr>
        <w:t xml:space="preserve"> Resources will have primary responsibility for gathering information from instructors on their classroom technology needs as well as keeping records of those needs for current maintenance and future improvements.</w:t>
      </w:r>
    </w:p>
    <w:p w:rsidR="00986C56" w:rsidRPr="006232F7" w:rsidRDefault="00986C56" w:rsidP="006232F7">
      <w:pPr>
        <w:autoSpaceDE w:val="0"/>
        <w:autoSpaceDN w:val="0"/>
        <w:adjustRightInd w:val="0"/>
        <w:spacing w:after="0" w:line="240" w:lineRule="auto"/>
        <w:rPr>
          <w:rFonts w:eastAsia="ArialMT" w:cs="ArialMT"/>
          <w:sz w:val="24"/>
          <w:szCs w:val="24"/>
        </w:rPr>
      </w:pPr>
    </w:p>
    <w:p w:rsidR="006232F7" w:rsidRPr="00813BFD" w:rsidRDefault="006232F7" w:rsidP="00813BFD">
      <w:pPr>
        <w:autoSpaceDE w:val="0"/>
        <w:autoSpaceDN w:val="0"/>
        <w:adjustRightInd w:val="0"/>
        <w:spacing w:after="0" w:line="240" w:lineRule="auto"/>
        <w:contextualSpacing/>
        <w:rPr>
          <w:rFonts w:eastAsia="ArialMT" w:cs="ArialMT"/>
          <w:b/>
          <w:i/>
          <w:sz w:val="24"/>
          <w:szCs w:val="24"/>
        </w:rPr>
      </w:pPr>
      <w:r w:rsidRPr="00813BFD">
        <w:rPr>
          <w:rFonts w:eastAsia="ArialMT" w:cs="ArialMT"/>
          <w:i/>
          <w:sz w:val="24"/>
          <w:szCs w:val="24"/>
        </w:rPr>
        <w:t xml:space="preserve">Goal: Review and streamline the college’s administrative processes </w:t>
      </w:r>
    </w:p>
    <w:p w:rsidR="00342FE1" w:rsidRDefault="00342FE1" w:rsidP="00A63A69">
      <w:pPr>
        <w:pStyle w:val="Default"/>
        <w:rPr>
          <w:rFonts w:asciiTheme="minorHAnsi" w:hAnsiTheme="minorHAnsi"/>
        </w:rPr>
      </w:pPr>
    </w:p>
    <w:p w:rsidR="00F12EFF" w:rsidRPr="006232F7" w:rsidRDefault="00E6197B" w:rsidP="00A63A69">
      <w:pPr>
        <w:pStyle w:val="Default"/>
        <w:rPr>
          <w:rFonts w:asciiTheme="minorHAnsi" w:hAnsiTheme="minorHAnsi"/>
        </w:rPr>
      </w:pPr>
      <w:r>
        <w:rPr>
          <w:rFonts w:asciiTheme="minorHAnsi" w:hAnsiTheme="minorHAnsi"/>
        </w:rPr>
        <w:t>All of t</w:t>
      </w:r>
      <w:r w:rsidR="00981887">
        <w:rPr>
          <w:rFonts w:asciiTheme="minorHAnsi" w:hAnsiTheme="minorHAnsi"/>
        </w:rPr>
        <w:t xml:space="preserve">he changes represented in this </w:t>
      </w:r>
      <w:r w:rsidR="00342FE1">
        <w:rPr>
          <w:rFonts w:asciiTheme="minorHAnsi" w:hAnsiTheme="minorHAnsi"/>
        </w:rPr>
        <w:t>reorganization are intended to streamline the college’s administrative processes</w:t>
      </w:r>
      <w:r w:rsidR="004671A4">
        <w:rPr>
          <w:rFonts w:asciiTheme="minorHAnsi" w:hAnsiTheme="minorHAnsi"/>
        </w:rPr>
        <w:t xml:space="preserve"> to some extent</w:t>
      </w:r>
      <w:r w:rsidR="00342FE1">
        <w:rPr>
          <w:rFonts w:asciiTheme="minorHAnsi" w:hAnsiTheme="minorHAnsi"/>
        </w:rPr>
        <w:t xml:space="preserve">.  </w:t>
      </w:r>
      <w:r w:rsidR="00522F13">
        <w:rPr>
          <w:rFonts w:asciiTheme="minorHAnsi" w:hAnsiTheme="minorHAnsi"/>
        </w:rPr>
        <w:t xml:space="preserve">With the merger of the Humanities Division and the Social Sciences Division the College will realize potential </w:t>
      </w:r>
      <w:r w:rsidR="004E2B1C">
        <w:rPr>
          <w:rFonts w:asciiTheme="minorHAnsi" w:hAnsiTheme="minorHAnsi"/>
        </w:rPr>
        <w:t>savings in time and effort relative to the work of support staff.</w:t>
      </w:r>
      <w:r w:rsidR="004671A4">
        <w:rPr>
          <w:rFonts w:asciiTheme="minorHAnsi" w:hAnsiTheme="minorHAnsi"/>
        </w:rPr>
        <w:t xml:space="preserve">   In addition, </w:t>
      </w:r>
      <w:r w:rsidR="004E2B1C">
        <w:rPr>
          <w:rFonts w:asciiTheme="minorHAnsi" w:hAnsiTheme="minorHAnsi"/>
        </w:rPr>
        <w:t>the new Dean of L</w:t>
      </w:r>
      <w:r w:rsidR="00DD1276">
        <w:rPr>
          <w:rFonts w:asciiTheme="minorHAnsi" w:hAnsiTheme="minorHAnsi"/>
        </w:rPr>
        <w:t>earning Technologies and Academic</w:t>
      </w:r>
      <w:r w:rsidR="004E2B1C">
        <w:rPr>
          <w:rFonts w:asciiTheme="minorHAnsi" w:hAnsiTheme="minorHAnsi"/>
        </w:rPr>
        <w:t xml:space="preserve"> Resources will help facilitate faculty professional development efforts, classroom technology oversight, </w:t>
      </w:r>
      <w:r>
        <w:rPr>
          <w:rFonts w:asciiTheme="minorHAnsi" w:hAnsiTheme="minorHAnsi"/>
        </w:rPr>
        <w:t xml:space="preserve">as well as </w:t>
      </w:r>
      <w:r w:rsidR="004E2B1C">
        <w:rPr>
          <w:rFonts w:asciiTheme="minorHAnsi" w:hAnsiTheme="minorHAnsi"/>
        </w:rPr>
        <w:t>learner su</w:t>
      </w:r>
      <w:r>
        <w:rPr>
          <w:rFonts w:asciiTheme="minorHAnsi" w:hAnsiTheme="minorHAnsi"/>
        </w:rPr>
        <w:t xml:space="preserve">pport (tutoring) oversight.  </w:t>
      </w:r>
    </w:p>
    <w:p w:rsidR="006232F7" w:rsidRPr="006232F7" w:rsidRDefault="006232F7" w:rsidP="00A63A69">
      <w:pPr>
        <w:pStyle w:val="Default"/>
        <w:rPr>
          <w:rFonts w:asciiTheme="minorHAnsi" w:hAnsiTheme="minorHAnsi"/>
        </w:rPr>
      </w:pPr>
    </w:p>
    <w:p w:rsidR="00F12EFF" w:rsidRPr="00F12EFF" w:rsidRDefault="00F12EFF" w:rsidP="00A63A69">
      <w:pPr>
        <w:pStyle w:val="Default"/>
        <w:rPr>
          <w:rFonts w:asciiTheme="minorHAnsi" w:hAnsiTheme="minorHAnsi"/>
        </w:rPr>
      </w:pPr>
    </w:p>
    <w:p w:rsidR="00A63A69" w:rsidRPr="00F12EFF" w:rsidRDefault="00A63A69" w:rsidP="00A63A69">
      <w:pPr>
        <w:pStyle w:val="Default"/>
        <w:rPr>
          <w:rFonts w:asciiTheme="minorHAnsi" w:hAnsiTheme="minorHAnsi"/>
          <w:b/>
          <w:i/>
        </w:rPr>
      </w:pPr>
      <w:r w:rsidRPr="00F12EFF">
        <w:rPr>
          <w:rFonts w:asciiTheme="minorHAnsi" w:hAnsiTheme="minorHAnsi"/>
          <w:b/>
          <w:i/>
        </w:rPr>
        <w:t xml:space="preserve">2. Instructional reorganization should support student learning, and the ways in which it does so should be articulable and articulated. </w:t>
      </w:r>
    </w:p>
    <w:p w:rsidR="00F12EFF" w:rsidRDefault="00F12EFF" w:rsidP="00A63A69">
      <w:pPr>
        <w:pStyle w:val="Default"/>
        <w:rPr>
          <w:rFonts w:asciiTheme="minorHAnsi" w:hAnsiTheme="minorHAnsi"/>
        </w:rPr>
      </w:pPr>
    </w:p>
    <w:p w:rsidR="00F12EFF" w:rsidRPr="00F12EFF" w:rsidRDefault="00E6197B" w:rsidP="00A63A69">
      <w:pPr>
        <w:pStyle w:val="Default"/>
        <w:rPr>
          <w:rFonts w:asciiTheme="minorHAnsi" w:hAnsiTheme="minorHAnsi"/>
        </w:rPr>
      </w:pPr>
      <w:r>
        <w:rPr>
          <w:rFonts w:asciiTheme="minorHAnsi" w:hAnsiTheme="minorHAnsi"/>
        </w:rPr>
        <w:t xml:space="preserve">The </w:t>
      </w:r>
      <w:r w:rsidR="00F12EFF">
        <w:rPr>
          <w:rFonts w:asciiTheme="minorHAnsi" w:hAnsiTheme="minorHAnsi"/>
        </w:rPr>
        <w:t xml:space="preserve">reorganization plan supports student learning </w:t>
      </w:r>
      <w:r w:rsidR="00F61A7D">
        <w:rPr>
          <w:rFonts w:asciiTheme="minorHAnsi" w:hAnsiTheme="minorHAnsi"/>
        </w:rPr>
        <w:t xml:space="preserve">indirectly and tangentially </w:t>
      </w:r>
      <w:r w:rsidR="004B505D">
        <w:rPr>
          <w:rFonts w:asciiTheme="minorHAnsi" w:hAnsiTheme="minorHAnsi"/>
        </w:rPr>
        <w:t xml:space="preserve">by facilitating faculty work </w:t>
      </w:r>
      <w:r w:rsidR="006A1D2A">
        <w:rPr>
          <w:rFonts w:asciiTheme="minorHAnsi" w:hAnsiTheme="minorHAnsi"/>
        </w:rPr>
        <w:t>and providing currently unavailable oversight functions as follows</w:t>
      </w:r>
      <w:r w:rsidR="00F12EFF">
        <w:rPr>
          <w:rFonts w:asciiTheme="minorHAnsi" w:hAnsiTheme="minorHAnsi"/>
        </w:rPr>
        <w:t>:</w:t>
      </w:r>
    </w:p>
    <w:p w:rsidR="00F12EFF" w:rsidRDefault="00F12EFF" w:rsidP="00A63A69">
      <w:pPr>
        <w:pStyle w:val="Default"/>
        <w:rPr>
          <w:rFonts w:asciiTheme="minorHAnsi" w:hAnsiTheme="minorHAnsi"/>
        </w:rPr>
      </w:pPr>
    </w:p>
    <w:p w:rsidR="002510CF" w:rsidRPr="00F12EFF" w:rsidRDefault="004B505D" w:rsidP="002510CF">
      <w:pPr>
        <w:pStyle w:val="Default"/>
        <w:rPr>
          <w:rFonts w:asciiTheme="minorHAnsi" w:hAnsiTheme="minorHAnsi"/>
        </w:rPr>
      </w:pPr>
      <w:r>
        <w:rPr>
          <w:rFonts w:asciiTheme="minorHAnsi" w:hAnsiTheme="minorHAnsi"/>
        </w:rPr>
        <w:t xml:space="preserve">Student Advising:  </w:t>
      </w:r>
      <w:r w:rsidR="00E6197B">
        <w:rPr>
          <w:rFonts w:asciiTheme="minorHAnsi" w:hAnsiTheme="minorHAnsi"/>
        </w:rPr>
        <w:t xml:space="preserve">The </w:t>
      </w:r>
      <w:r w:rsidR="002510CF">
        <w:rPr>
          <w:rFonts w:asciiTheme="minorHAnsi" w:hAnsiTheme="minorHAnsi"/>
        </w:rPr>
        <w:t xml:space="preserve">reorganization model provides a more logical way of relating subjects.  It is organized </w:t>
      </w:r>
      <w:r w:rsidR="005E0639">
        <w:rPr>
          <w:rFonts w:asciiTheme="minorHAnsi" w:hAnsiTheme="minorHAnsi"/>
        </w:rPr>
        <w:t xml:space="preserve">primarily </w:t>
      </w:r>
      <w:r w:rsidR="002510CF">
        <w:rPr>
          <w:rFonts w:asciiTheme="minorHAnsi" w:hAnsiTheme="minorHAnsi"/>
        </w:rPr>
        <w:t>around how we advise students:  L</w:t>
      </w:r>
      <w:r w:rsidR="005E0639">
        <w:rPr>
          <w:rFonts w:asciiTheme="minorHAnsi" w:hAnsiTheme="minorHAnsi"/>
        </w:rPr>
        <w:t>iberal Arts Division (</w:t>
      </w:r>
      <w:r w:rsidR="002510CF">
        <w:rPr>
          <w:rFonts w:asciiTheme="minorHAnsi" w:hAnsiTheme="minorHAnsi"/>
        </w:rPr>
        <w:t>transfer students), Applied Professional Studies Division (career students), and STEM Division (science / technology students).  The current model artificially separates the Arts / Humanities from the Social Science</w:t>
      </w:r>
      <w:r w:rsidR="00404B87">
        <w:rPr>
          <w:rFonts w:asciiTheme="minorHAnsi" w:hAnsiTheme="minorHAnsi"/>
        </w:rPr>
        <w:t xml:space="preserve">s, which provide the </w:t>
      </w:r>
      <w:r w:rsidR="002510CF">
        <w:rPr>
          <w:rFonts w:asciiTheme="minorHAnsi" w:hAnsiTheme="minorHAnsi"/>
        </w:rPr>
        <w:t xml:space="preserve">majority of courses relating to general education requirements. </w:t>
      </w:r>
    </w:p>
    <w:p w:rsidR="00DC2B63" w:rsidRDefault="00DC2B63" w:rsidP="00A63A69">
      <w:pPr>
        <w:pStyle w:val="Default"/>
        <w:rPr>
          <w:rFonts w:asciiTheme="minorHAnsi" w:hAnsiTheme="minorHAnsi"/>
        </w:rPr>
      </w:pPr>
    </w:p>
    <w:p w:rsidR="00DC2B63" w:rsidRDefault="002510CF" w:rsidP="00A63A69">
      <w:pPr>
        <w:pStyle w:val="Default"/>
        <w:rPr>
          <w:rFonts w:asciiTheme="minorHAnsi" w:hAnsiTheme="minorHAnsi"/>
        </w:rPr>
      </w:pPr>
      <w:r>
        <w:rPr>
          <w:rFonts w:asciiTheme="minorHAnsi" w:hAnsiTheme="minorHAnsi"/>
        </w:rPr>
        <w:t xml:space="preserve">Improved </w:t>
      </w:r>
      <w:r w:rsidR="00650ECB">
        <w:rPr>
          <w:rFonts w:asciiTheme="minorHAnsi" w:hAnsiTheme="minorHAnsi"/>
        </w:rPr>
        <w:t>Curricular A</w:t>
      </w:r>
      <w:r w:rsidR="00DC2B63">
        <w:rPr>
          <w:rFonts w:asciiTheme="minorHAnsi" w:hAnsiTheme="minorHAnsi"/>
        </w:rPr>
        <w:t xml:space="preserve">lignment:  </w:t>
      </w:r>
      <w:r w:rsidR="005E0639">
        <w:rPr>
          <w:rFonts w:asciiTheme="minorHAnsi" w:hAnsiTheme="minorHAnsi"/>
        </w:rPr>
        <w:t>Many improved curricular alignments are achieved through the new organizational model including, but not l</w:t>
      </w:r>
      <w:r w:rsidR="00404B87">
        <w:rPr>
          <w:rFonts w:asciiTheme="minorHAnsi" w:hAnsiTheme="minorHAnsi"/>
        </w:rPr>
        <w:t>imited to, the following</w:t>
      </w:r>
      <w:r w:rsidR="005E0639">
        <w:rPr>
          <w:rFonts w:asciiTheme="minorHAnsi" w:hAnsiTheme="minorHAnsi"/>
        </w:rPr>
        <w:t xml:space="preserve">:  Criminal Justice and Education (Applied Professional Studies); History (Liberal Arts); Philosophy (Liberal Arts); Physical Education / Athletics (Student Affairs); Transitional Studies (Workforce / Continuing Education); and World Languages (Liberal Arts).   </w:t>
      </w:r>
    </w:p>
    <w:p w:rsidR="00DC2B63" w:rsidRDefault="00DC2B63" w:rsidP="00A63A69">
      <w:pPr>
        <w:pStyle w:val="Default"/>
        <w:rPr>
          <w:rFonts w:asciiTheme="minorHAnsi" w:hAnsiTheme="minorHAnsi"/>
        </w:rPr>
      </w:pPr>
    </w:p>
    <w:p w:rsidR="00650ECB" w:rsidRDefault="00650ECB" w:rsidP="00A63A69">
      <w:pPr>
        <w:pStyle w:val="Default"/>
        <w:rPr>
          <w:rFonts w:asciiTheme="minorHAnsi" w:hAnsiTheme="minorHAnsi"/>
        </w:rPr>
      </w:pPr>
      <w:r>
        <w:rPr>
          <w:rFonts w:asciiTheme="minorHAnsi" w:hAnsiTheme="minorHAnsi"/>
        </w:rPr>
        <w:t>Overs</w:t>
      </w:r>
      <w:r w:rsidR="002510CF">
        <w:rPr>
          <w:rFonts w:asciiTheme="minorHAnsi" w:hAnsiTheme="minorHAnsi"/>
        </w:rPr>
        <w:t>ight of Tutoring Campus-wide</w:t>
      </w:r>
      <w:r>
        <w:rPr>
          <w:rFonts w:asciiTheme="minorHAnsi" w:hAnsiTheme="minorHAnsi"/>
        </w:rPr>
        <w:t xml:space="preserve">: </w:t>
      </w:r>
      <w:r w:rsidR="00522F13">
        <w:rPr>
          <w:rFonts w:asciiTheme="minorHAnsi" w:hAnsiTheme="minorHAnsi"/>
        </w:rPr>
        <w:t xml:space="preserve">  The new Dean of L</w:t>
      </w:r>
      <w:r w:rsidR="00DD1276">
        <w:rPr>
          <w:rFonts w:asciiTheme="minorHAnsi" w:hAnsiTheme="minorHAnsi"/>
        </w:rPr>
        <w:t>earning Technologies and Academic</w:t>
      </w:r>
      <w:r w:rsidR="00522F13">
        <w:rPr>
          <w:rFonts w:asciiTheme="minorHAnsi" w:hAnsiTheme="minorHAnsi"/>
        </w:rPr>
        <w:t xml:space="preserve"> Resources will fulfill an oversight functio</w:t>
      </w:r>
      <w:r w:rsidR="00E65E78">
        <w:rPr>
          <w:rFonts w:asciiTheme="minorHAnsi" w:hAnsiTheme="minorHAnsi"/>
        </w:rPr>
        <w:t>n for all tutoring efforts, something the current model fails to address.</w:t>
      </w:r>
    </w:p>
    <w:p w:rsidR="00650ECB" w:rsidRDefault="00650ECB" w:rsidP="00A63A69">
      <w:pPr>
        <w:pStyle w:val="Default"/>
        <w:rPr>
          <w:rFonts w:asciiTheme="minorHAnsi" w:hAnsiTheme="minorHAnsi"/>
        </w:rPr>
      </w:pPr>
    </w:p>
    <w:p w:rsidR="002510CF" w:rsidRDefault="00650ECB" w:rsidP="00A63A69">
      <w:pPr>
        <w:pStyle w:val="Default"/>
        <w:rPr>
          <w:rFonts w:asciiTheme="minorHAnsi" w:hAnsiTheme="minorHAnsi"/>
        </w:rPr>
      </w:pPr>
      <w:r>
        <w:rPr>
          <w:rFonts w:asciiTheme="minorHAnsi" w:hAnsiTheme="minorHAnsi"/>
        </w:rPr>
        <w:t xml:space="preserve">Faculty Professional Development:  </w:t>
      </w:r>
      <w:r w:rsidR="00E65E78">
        <w:rPr>
          <w:rFonts w:asciiTheme="minorHAnsi" w:hAnsiTheme="minorHAnsi"/>
        </w:rPr>
        <w:t>The current organizational model offers no oversight of faculty development, a function that the new Dean of L</w:t>
      </w:r>
      <w:r w:rsidR="00DD1276">
        <w:rPr>
          <w:rFonts w:asciiTheme="minorHAnsi" w:hAnsiTheme="minorHAnsi"/>
        </w:rPr>
        <w:t>earning Technologies and Academic</w:t>
      </w:r>
      <w:r w:rsidR="00E65E78">
        <w:rPr>
          <w:rFonts w:asciiTheme="minorHAnsi" w:hAnsiTheme="minorHAnsi"/>
        </w:rPr>
        <w:t xml:space="preserve"> Resources will fulfill.</w:t>
      </w:r>
      <w:r w:rsidR="00522F13">
        <w:rPr>
          <w:rFonts w:asciiTheme="minorHAnsi" w:hAnsiTheme="minorHAnsi"/>
        </w:rPr>
        <w:t xml:space="preserve"> </w:t>
      </w:r>
      <w:r w:rsidR="00E65E78">
        <w:rPr>
          <w:rFonts w:asciiTheme="minorHAnsi" w:hAnsiTheme="minorHAnsi"/>
        </w:rPr>
        <w:t xml:space="preserve">  Improved faculty development translates into improved student learning.</w:t>
      </w:r>
    </w:p>
    <w:p w:rsidR="00650ECB" w:rsidRDefault="00650ECB" w:rsidP="00A63A69">
      <w:pPr>
        <w:pStyle w:val="Default"/>
        <w:rPr>
          <w:rFonts w:asciiTheme="minorHAnsi" w:hAnsiTheme="minorHAnsi"/>
        </w:rPr>
      </w:pPr>
    </w:p>
    <w:p w:rsidR="00650ECB" w:rsidRPr="00F12EFF" w:rsidRDefault="00650ECB" w:rsidP="00A63A69">
      <w:pPr>
        <w:pStyle w:val="Default"/>
        <w:rPr>
          <w:rFonts w:asciiTheme="minorHAnsi" w:hAnsiTheme="minorHAnsi"/>
        </w:rPr>
      </w:pPr>
    </w:p>
    <w:p w:rsidR="00EA5B04" w:rsidRDefault="00EA5B04" w:rsidP="00EA5B04">
      <w:pPr>
        <w:pStyle w:val="Default"/>
        <w:rPr>
          <w:rFonts w:asciiTheme="minorHAnsi" w:hAnsiTheme="minorHAnsi"/>
          <w:b/>
          <w:i/>
        </w:rPr>
      </w:pPr>
      <w:r>
        <w:rPr>
          <w:rFonts w:asciiTheme="minorHAnsi" w:hAnsiTheme="minorHAnsi"/>
          <w:b/>
          <w:i/>
        </w:rPr>
        <w:t xml:space="preserve">3. Decisions about instructional reorganization should be based on data that support articulated rationales for such reorganization. </w:t>
      </w:r>
    </w:p>
    <w:p w:rsidR="00EA5B04" w:rsidRDefault="00EA5B04" w:rsidP="00EA5B04">
      <w:pPr>
        <w:pStyle w:val="Default"/>
        <w:rPr>
          <w:rFonts w:asciiTheme="minorHAnsi" w:hAnsiTheme="minorHAnsi"/>
        </w:rPr>
      </w:pPr>
    </w:p>
    <w:p w:rsidR="00EA5B04" w:rsidRDefault="00EA5B04" w:rsidP="00EA5B04">
      <w:pPr>
        <w:pStyle w:val="Default"/>
        <w:rPr>
          <w:rFonts w:asciiTheme="minorHAnsi" w:hAnsiTheme="minorHAnsi"/>
        </w:rPr>
      </w:pPr>
      <w:r>
        <w:rPr>
          <w:rFonts w:asciiTheme="minorHAnsi" w:hAnsiTheme="minorHAnsi"/>
        </w:rPr>
        <w:t xml:space="preserve">To be sure, there are no known data sets that prove the efficacy of one organization over another.  It is important to note, however, that this is true for the current organization as well as the reorganization model.   </w:t>
      </w:r>
    </w:p>
    <w:p w:rsidR="00EA5B04" w:rsidRDefault="00EA5B04" w:rsidP="00EA5B04">
      <w:pPr>
        <w:pStyle w:val="Default"/>
        <w:rPr>
          <w:rFonts w:asciiTheme="minorHAnsi" w:hAnsiTheme="minorHAnsi"/>
        </w:rPr>
      </w:pPr>
    </w:p>
    <w:p w:rsidR="00EA5B04" w:rsidRDefault="00EA5B04" w:rsidP="00EA5B04">
      <w:pPr>
        <w:pStyle w:val="Default"/>
        <w:rPr>
          <w:rFonts w:asciiTheme="minorHAnsi" w:hAnsiTheme="minorHAnsi"/>
        </w:rPr>
      </w:pPr>
      <w:r>
        <w:rPr>
          <w:rFonts w:asciiTheme="minorHAnsi" w:hAnsiTheme="minorHAnsi"/>
        </w:rPr>
        <w:t>However, there is a clear rationale for making these proposed changes, which are listed by category as follows:</w:t>
      </w:r>
    </w:p>
    <w:p w:rsidR="00EA5B04" w:rsidRDefault="00EA5B04" w:rsidP="00EA5B04">
      <w:pPr>
        <w:pStyle w:val="Default"/>
        <w:rPr>
          <w:rFonts w:asciiTheme="minorHAnsi" w:hAnsiTheme="minorHAnsi"/>
        </w:rPr>
      </w:pPr>
    </w:p>
    <w:p w:rsidR="00EA5B04" w:rsidRDefault="00EA5B04" w:rsidP="00EA5B04">
      <w:pPr>
        <w:pStyle w:val="Default"/>
        <w:numPr>
          <w:ilvl w:val="0"/>
          <w:numId w:val="12"/>
        </w:numPr>
        <w:rPr>
          <w:rFonts w:asciiTheme="minorHAnsi" w:hAnsiTheme="minorHAnsi"/>
        </w:rPr>
      </w:pPr>
      <w:r>
        <w:rPr>
          <w:rFonts w:asciiTheme="minorHAnsi" w:hAnsiTheme="minorHAnsi"/>
        </w:rPr>
        <w:t xml:space="preserve">Budgetary considerations:   The reorganization model eliminates one dean position, specifically the Dean of Social Sciences.  This position is currently funded with a faculty salary (Economics Instructor line) consisting of $67,950 and $20,000 in temporary, unspecified funds.   With the elimination of this position, the salary returns to supporting a full-time faculty position and the additional temporary, unspecified funding is removed.   Therefore, administrative costs to the College are reduced by $87,950.  As a result, this move reduces the number of deans from 6 to 5.   We then add one dean position (Learning Technologies and </w:t>
      </w:r>
      <w:r w:rsidR="00D00D1E">
        <w:rPr>
          <w:rFonts w:asciiTheme="minorHAnsi" w:hAnsiTheme="minorHAnsi"/>
        </w:rPr>
        <w:t>Academic</w:t>
      </w:r>
      <w:r>
        <w:rPr>
          <w:rFonts w:asciiTheme="minorHAnsi" w:hAnsiTheme="minorHAnsi"/>
        </w:rPr>
        <w:t xml:space="preserve"> Resources), which is funded entirely (salary and benefits) through online course fees.   Therefore, we retain 6 dean positions for the cost of 5.</w:t>
      </w:r>
    </w:p>
    <w:p w:rsidR="00EA5B04" w:rsidRDefault="00EA5B04" w:rsidP="00EA5B04">
      <w:pPr>
        <w:pStyle w:val="Default"/>
        <w:rPr>
          <w:rFonts w:asciiTheme="minorHAnsi" w:hAnsiTheme="minorHAnsi"/>
        </w:rPr>
      </w:pPr>
    </w:p>
    <w:p w:rsidR="00EA5B04" w:rsidRDefault="00EA5B04" w:rsidP="00EA5B04">
      <w:pPr>
        <w:pStyle w:val="Default"/>
        <w:ind w:left="720"/>
        <w:rPr>
          <w:rFonts w:asciiTheme="minorHAnsi" w:hAnsiTheme="minorHAnsi"/>
        </w:rPr>
      </w:pPr>
      <w:r>
        <w:rPr>
          <w:rFonts w:asciiTheme="minorHAnsi" w:hAnsiTheme="minorHAnsi"/>
        </w:rPr>
        <w:lastRenderedPageBreak/>
        <w:t>However, we do incur the following expenditures to make the model work below the dean level.   We add one new Assistant Dean to the Liberal Arts Division and retain the existing Assistant Dean from the current Social Sciences Division.   The two Assistant Deans will provide the Division Dean adequate support of this larger Division.  The cost of a three-quarter 1/3 faculty release time is approximately $20,000.  The other expenditure is the need to promote two support staff positions, which will cost approximately $10,000.  Total expenditures will be $30,000.  If we subtract this amount from the administrative position savings realized by eliminating one dean position, we realize a total cost savings of approximately $58,000.</w:t>
      </w:r>
    </w:p>
    <w:p w:rsidR="00DC2B63" w:rsidRDefault="00EA5B04" w:rsidP="00EA5B04">
      <w:pPr>
        <w:pStyle w:val="Default"/>
        <w:ind w:left="720"/>
        <w:rPr>
          <w:rFonts w:asciiTheme="minorHAnsi" w:hAnsiTheme="minorHAnsi"/>
        </w:rPr>
      </w:pPr>
      <w:r>
        <w:rPr>
          <w:rFonts w:asciiTheme="minorHAnsi" w:hAnsiTheme="minorHAnsi"/>
        </w:rPr>
        <w:t xml:space="preserve">      </w:t>
      </w:r>
      <w:r w:rsidR="000D1F8C">
        <w:rPr>
          <w:rFonts w:asciiTheme="minorHAnsi" w:hAnsiTheme="minorHAnsi"/>
        </w:rPr>
        <w:t xml:space="preserve">  </w:t>
      </w:r>
      <w:r w:rsidR="00DC2B63">
        <w:rPr>
          <w:rFonts w:asciiTheme="minorHAnsi" w:hAnsiTheme="minorHAnsi"/>
        </w:rPr>
        <w:t xml:space="preserve">    </w:t>
      </w:r>
    </w:p>
    <w:p w:rsidR="005835BB" w:rsidRPr="00F12EFF" w:rsidRDefault="005835BB" w:rsidP="005835BB">
      <w:pPr>
        <w:pStyle w:val="Default"/>
        <w:numPr>
          <w:ilvl w:val="0"/>
          <w:numId w:val="6"/>
        </w:numPr>
        <w:rPr>
          <w:rFonts w:asciiTheme="minorHAnsi" w:hAnsiTheme="minorHAnsi"/>
        </w:rPr>
      </w:pPr>
      <w:r>
        <w:rPr>
          <w:rFonts w:asciiTheme="minorHAnsi" w:hAnsiTheme="minorHAnsi"/>
        </w:rPr>
        <w:t xml:space="preserve">Curricular alignment:  </w:t>
      </w:r>
      <w:r w:rsidR="000D1F8C">
        <w:rPr>
          <w:rFonts w:asciiTheme="minorHAnsi" w:hAnsiTheme="minorHAnsi"/>
        </w:rPr>
        <w:t xml:space="preserve">The </w:t>
      </w:r>
      <w:r w:rsidR="002510CF">
        <w:rPr>
          <w:rFonts w:asciiTheme="minorHAnsi" w:hAnsiTheme="minorHAnsi"/>
        </w:rPr>
        <w:t xml:space="preserve">proposed </w:t>
      </w:r>
      <w:r w:rsidR="000D1F8C">
        <w:rPr>
          <w:rFonts w:asciiTheme="minorHAnsi" w:hAnsiTheme="minorHAnsi"/>
        </w:rPr>
        <w:t>reorganization model provides a more logical way of relating subjects.  It is organized around how we advise students:  Liberal Arts Division (primarily transfer students), Applied Professional Studies Division (career students), and STEM Division (science / technology students).  The current model artificially separates the Arts / Humani</w:t>
      </w:r>
      <w:r w:rsidR="005C1C1B">
        <w:rPr>
          <w:rFonts w:asciiTheme="minorHAnsi" w:hAnsiTheme="minorHAnsi"/>
        </w:rPr>
        <w:t>ties from the Social Sciences, which provide the vast majority of courses relating to general education requirements.</w:t>
      </w:r>
      <w:r w:rsidR="000D1F8C">
        <w:rPr>
          <w:rFonts w:asciiTheme="minorHAnsi" w:hAnsiTheme="minorHAnsi"/>
        </w:rPr>
        <w:t xml:space="preserve"> </w:t>
      </w:r>
    </w:p>
    <w:p w:rsidR="00F12EFF" w:rsidRDefault="00F12EFF" w:rsidP="00A63A69">
      <w:pPr>
        <w:pStyle w:val="Default"/>
        <w:rPr>
          <w:rFonts w:asciiTheme="minorHAnsi" w:hAnsiTheme="minorHAnsi"/>
        </w:rPr>
      </w:pPr>
    </w:p>
    <w:p w:rsidR="000D1F8C" w:rsidRDefault="005C1C1B" w:rsidP="000D1F8C">
      <w:pPr>
        <w:pStyle w:val="Default"/>
        <w:numPr>
          <w:ilvl w:val="0"/>
          <w:numId w:val="6"/>
        </w:numPr>
        <w:rPr>
          <w:rFonts w:asciiTheme="minorHAnsi" w:hAnsiTheme="minorHAnsi"/>
        </w:rPr>
      </w:pPr>
      <w:r>
        <w:rPr>
          <w:rFonts w:asciiTheme="minorHAnsi" w:hAnsiTheme="minorHAnsi"/>
        </w:rPr>
        <w:t xml:space="preserve">Learning Technologies and </w:t>
      </w:r>
      <w:r w:rsidR="00D00D1E">
        <w:rPr>
          <w:rFonts w:asciiTheme="minorHAnsi" w:hAnsiTheme="minorHAnsi"/>
        </w:rPr>
        <w:t>Academic</w:t>
      </w:r>
      <w:r>
        <w:rPr>
          <w:rFonts w:asciiTheme="minorHAnsi" w:hAnsiTheme="minorHAnsi"/>
        </w:rPr>
        <w:t xml:space="preserve"> Resources Division:   </w:t>
      </w:r>
      <w:r w:rsidR="00E65E78">
        <w:rPr>
          <w:rFonts w:asciiTheme="minorHAnsi" w:hAnsiTheme="minorHAnsi"/>
        </w:rPr>
        <w:t xml:space="preserve">A </w:t>
      </w:r>
      <w:r w:rsidR="00C33F98">
        <w:rPr>
          <w:rFonts w:asciiTheme="minorHAnsi" w:hAnsiTheme="minorHAnsi"/>
        </w:rPr>
        <w:t>qualitative data set was collected during discussions of the Reorganization.   A particular set</w:t>
      </w:r>
      <w:r w:rsidR="00E65E78">
        <w:rPr>
          <w:rFonts w:asciiTheme="minorHAnsi" w:hAnsiTheme="minorHAnsi"/>
        </w:rPr>
        <w:t xml:space="preserve"> of needs surfaced, including the need for oversight of student support functions, the need for better organization of faculty professional development, as well as the need for oversight of classroom technology.  All of these responsibilities will be assigned to this </w:t>
      </w:r>
      <w:r w:rsidR="00C472C4">
        <w:rPr>
          <w:rFonts w:asciiTheme="minorHAnsi" w:hAnsiTheme="minorHAnsi"/>
        </w:rPr>
        <w:t xml:space="preserve">new Dean </w:t>
      </w:r>
      <w:r w:rsidR="00E65E78">
        <w:rPr>
          <w:rFonts w:asciiTheme="minorHAnsi" w:hAnsiTheme="minorHAnsi"/>
        </w:rPr>
        <w:t xml:space="preserve">position.  </w:t>
      </w:r>
      <w:r w:rsidR="00C33F98">
        <w:rPr>
          <w:rFonts w:asciiTheme="minorHAnsi" w:hAnsiTheme="minorHAnsi"/>
        </w:rPr>
        <w:t xml:space="preserve"> </w:t>
      </w:r>
    </w:p>
    <w:p w:rsidR="000D1F8C" w:rsidRDefault="000D1F8C" w:rsidP="00A63A69">
      <w:pPr>
        <w:pStyle w:val="Default"/>
        <w:rPr>
          <w:rFonts w:asciiTheme="minorHAnsi" w:hAnsiTheme="minorHAnsi"/>
        </w:rPr>
      </w:pPr>
    </w:p>
    <w:p w:rsidR="000D1F8C" w:rsidRDefault="00E65E78" w:rsidP="00A63A69">
      <w:pPr>
        <w:pStyle w:val="Default"/>
        <w:rPr>
          <w:rFonts w:asciiTheme="minorHAnsi" w:hAnsiTheme="minorHAnsi"/>
        </w:rPr>
      </w:pPr>
      <w:r>
        <w:rPr>
          <w:rFonts w:asciiTheme="minorHAnsi" w:hAnsiTheme="minorHAnsi"/>
        </w:rPr>
        <w:t>In summary, i</w:t>
      </w:r>
      <w:r w:rsidR="000D1F8C">
        <w:rPr>
          <w:rFonts w:asciiTheme="minorHAnsi" w:hAnsiTheme="minorHAnsi"/>
        </w:rPr>
        <w:t xml:space="preserve">t is of paramount importance to note that the proposed model achieves both cost savings and better curricular alignment through a minimum of change to the existing model.   </w:t>
      </w:r>
    </w:p>
    <w:p w:rsidR="000D1F8C" w:rsidRDefault="000D1F8C" w:rsidP="00A63A69">
      <w:pPr>
        <w:pStyle w:val="Default"/>
        <w:rPr>
          <w:rFonts w:asciiTheme="minorHAnsi" w:hAnsiTheme="minorHAnsi"/>
        </w:rPr>
      </w:pPr>
    </w:p>
    <w:p w:rsidR="000D1F8C" w:rsidRDefault="000D1F8C" w:rsidP="00A63A69">
      <w:pPr>
        <w:pStyle w:val="Default"/>
        <w:rPr>
          <w:rFonts w:asciiTheme="minorHAnsi" w:hAnsiTheme="minorHAnsi"/>
        </w:rPr>
      </w:pPr>
    </w:p>
    <w:p w:rsidR="00A63A69" w:rsidRPr="00F12EFF" w:rsidRDefault="00A63A69" w:rsidP="00A63A69">
      <w:pPr>
        <w:pStyle w:val="Default"/>
        <w:rPr>
          <w:rFonts w:asciiTheme="minorHAnsi" w:hAnsiTheme="minorHAnsi"/>
          <w:b/>
          <w:i/>
        </w:rPr>
      </w:pPr>
      <w:r w:rsidRPr="00F12EFF">
        <w:rPr>
          <w:rFonts w:asciiTheme="minorHAnsi" w:hAnsiTheme="minorHAnsi"/>
          <w:b/>
          <w:i/>
        </w:rPr>
        <w:t xml:space="preserve">4. Addressing student retention and the student achievement gap are college-wide responsibilities and should not be limited to a single division. </w:t>
      </w:r>
    </w:p>
    <w:p w:rsidR="00F12EFF" w:rsidRDefault="00F12EFF" w:rsidP="00A63A69">
      <w:pPr>
        <w:pStyle w:val="Default"/>
        <w:rPr>
          <w:rFonts w:asciiTheme="minorHAnsi" w:hAnsiTheme="minorHAnsi"/>
        </w:rPr>
      </w:pPr>
    </w:p>
    <w:p w:rsidR="00F12EFF" w:rsidRDefault="00F12EFF" w:rsidP="00A63A69">
      <w:pPr>
        <w:pStyle w:val="Default"/>
        <w:rPr>
          <w:rFonts w:asciiTheme="minorHAnsi" w:hAnsiTheme="minorHAnsi"/>
        </w:rPr>
      </w:pPr>
      <w:r>
        <w:rPr>
          <w:rFonts w:asciiTheme="minorHAnsi" w:hAnsiTheme="minorHAnsi"/>
        </w:rPr>
        <w:t>The reorganization plan does not limit the responsibility for addressing student retention to any one Division</w:t>
      </w:r>
      <w:r w:rsidR="00F02A72">
        <w:rPr>
          <w:rFonts w:asciiTheme="minorHAnsi" w:hAnsiTheme="minorHAnsi"/>
        </w:rPr>
        <w:t xml:space="preserve"> as was the case with one of the sample models (Model #2 that included a Core Studies Division)</w:t>
      </w:r>
      <w:r>
        <w:rPr>
          <w:rFonts w:asciiTheme="minorHAnsi" w:hAnsiTheme="minorHAnsi"/>
        </w:rPr>
        <w:t xml:space="preserve">.  This responsibility is shared across all </w:t>
      </w:r>
      <w:r w:rsidR="00ED24D5">
        <w:rPr>
          <w:rFonts w:asciiTheme="minorHAnsi" w:hAnsiTheme="minorHAnsi"/>
        </w:rPr>
        <w:t xml:space="preserve">areas of the campus community, including </w:t>
      </w:r>
      <w:r>
        <w:rPr>
          <w:rFonts w:asciiTheme="minorHAnsi" w:hAnsiTheme="minorHAnsi"/>
        </w:rPr>
        <w:t xml:space="preserve">academic divisions, student affairs, </w:t>
      </w:r>
      <w:r w:rsidR="00ED24D5">
        <w:rPr>
          <w:rFonts w:asciiTheme="minorHAnsi" w:hAnsiTheme="minorHAnsi"/>
        </w:rPr>
        <w:t xml:space="preserve">student </w:t>
      </w:r>
      <w:r>
        <w:rPr>
          <w:rFonts w:asciiTheme="minorHAnsi" w:hAnsiTheme="minorHAnsi"/>
        </w:rPr>
        <w:t xml:space="preserve">support services, and the administration.   </w:t>
      </w:r>
    </w:p>
    <w:p w:rsidR="00ED24D5" w:rsidRDefault="00ED24D5" w:rsidP="00A63A69">
      <w:pPr>
        <w:pStyle w:val="Default"/>
        <w:rPr>
          <w:rFonts w:asciiTheme="minorHAnsi" w:hAnsiTheme="minorHAnsi"/>
        </w:rPr>
      </w:pPr>
    </w:p>
    <w:p w:rsidR="00ED24D5" w:rsidRPr="00F12EFF" w:rsidRDefault="00ED24D5" w:rsidP="00A63A69">
      <w:pPr>
        <w:pStyle w:val="Default"/>
        <w:rPr>
          <w:rFonts w:asciiTheme="minorHAnsi" w:hAnsiTheme="minorHAnsi"/>
        </w:rPr>
      </w:pPr>
      <w:r>
        <w:rPr>
          <w:rFonts w:asciiTheme="minorHAnsi" w:hAnsiTheme="minorHAnsi"/>
        </w:rPr>
        <w:t xml:space="preserve">One of the outcomes of holding a series of forums across campus to discuss reorganization is the emergence of a clear need to address student retention and the student achievement gap through our organization.   What several groups indicated, directly or indirectly, is the need for an ad hoc committee to discuss these issues and to report its findings to a variety of other campus groups.   The VPASA intends to start a process for forming such a committee as soon as the reorganization is finalized.   The committee would be formed in the Spring Quarter of the 2012-2013 school </w:t>
      </w:r>
      <w:proofErr w:type="gramStart"/>
      <w:r>
        <w:rPr>
          <w:rFonts w:asciiTheme="minorHAnsi" w:hAnsiTheme="minorHAnsi"/>
        </w:rPr>
        <w:t>year</w:t>
      </w:r>
      <w:proofErr w:type="gramEnd"/>
      <w:r>
        <w:rPr>
          <w:rFonts w:asciiTheme="minorHAnsi" w:hAnsiTheme="minorHAnsi"/>
        </w:rPr>
        <w:t xml:space="preserve"> and would start its work in Fall Quarter of 2013.   </w:t>
      </w:r>
    </w:p>
    <w:p w:rsidR="00F12EFF" w:rsidRDefault="00F12EFF" w:rsidP="00A63A69">
      <w:pPr>
        <w:pStyle w:val="Default"/>
        <w:rPr>
          <w:rFonts w:asciiTheme="minorHAnsi" w:hAnsiTheme="minorHAnsi"/>
        </w:rPr>
      </w:pPr>
    </w:p>
    <w:p w:rsidR="005F2427" w:rsidRPr="00F12EFF" w:rsidRDefault="005F2427" w:rsidP="00A63A69">
      <w:pPr>
        <w:pStyle w:val="Default"/>
        <w:rPr>
          <w:rFonts w:asciiTheme="minorHAnsi" w:hAnsiTheme="minorHAnsi"/>
        </w:rPr>
      </w:pPr>
    </w:p>
    <w:p w:rsidR="00A63A69" w:rsidRPr="00F12EFF" w:rsidRDefault="00A63A69" w:rsidP="00A63A69">
      <w:pPr>
        <w:pStyle w:val="Default"/>
        <w:rPr>
          <w:rFonts w:asciiTheme="minorHAnsi" w:hAnsiTheme="minorHAnsi"/>
          <w:b/>
          <w:i/>
        </w:rPr>
      </w:pPr>
      <w:r w:rsidRPr="00F12EFF">
        <w:rPr>
          <w:rFonts w:asciiTheme="minorHAnsi" w:hAnsiTheme="minorHAnsi"/>
          <w:b/>
          <w:i/>
        </w:rPr>
        <w:t xml:space="preserve">5. Academic programs and academic services (such as libraries and academic learning centers) should report to academic deans. </w:t>
      </w:r>
    </w:p>
    <w:p w:rsidR="00F12EFF" w:rsidRDefault="00F12EFF" w:rsidP="00A63A69">
      <w:pPr>
        <w:pStyle w:val="Default"/>
        <w:rPr>
          <w:rFonts w:asciiTheme="minorHAnsi" w:hAnsiTheme="minorHAnsi"/>
        </w:rPr>
      </w:pPr>
    </w:p>
    <w:p w:rsidR="00801A1E" w:rsidRPr="00F12EFF" w:rsidRDefault="00801A1E" w:rsidP="00A63A69">
      <w:pPr>
        <w:pStyle w:val="Default"/>
        <w:rPr>
          <w:rFonts w:asciiTheme="minorHAnsi" w:hAnsiTheme="minorHAnsi"/>
        </w:rPr>
      </w:pPr>
      <w:r>
        <w:rPr>
          <w:rFonts w:asciiTheme="minorHAnsi" w:hAnsiTheme="minorHAnsi"/>
        </w:rPr>
        <w:t xml:space="preserve">The reorganization plan calls for academic learning centers to report to academic deans.  </w:t>
      </w:r>
      <w:r w:rsidR="005C1C1B">
        <w:rPr>
          <w:rFonts w:asciiTheme="minorHAnsi" w:hAnsiTheme="minorHAnsi"/>
        </w:rPr>
        <w:t>We are referring specifically to the directors of the Math Learning Center</w:t>
      </w:r>
      <w:r>
        <w:rPr>
          <w:rFonts w:asciiTheme="minorHAnsi" w:hAnsiTheme="minorHAnsi"/>
        </w:rPr>
        <w:t xml:space="preserve"> </w:t>
      </w:r>
      <w:r w:rsidR="005C1C1B">
        <w:rPr>
          <w:rFonts w:asciiTheme="minorHAnsi" w:hAnsiTheme="minorHAnsi"/>
        </w:rPr>
        <w:t>and the Writing / Learning Studio</w:t>
      </w:r>
      <w:r w:rsidR="00614DF1">
        <w:rPr>
          <w:rFonts w:asciiTheme="minorHAnsi" w:hAnsiTheme="minorHAnsi"/>
        </w:rPr>
        <w:t xml:space="preserve"> as well as other smaller tutoring efforts focused on more specific subject areas</w:t>
      </w:r>
      <w:r w:rsidR="005C1C1B">
        <w:rPr>
          <w:rFonts w:asciiTheme="minorHAnsi" w:hAnsiTheme="minorHAnsi"/>
        </w:rPr>
        <w:t>.   However, as a result of various discussions about the reorganization, it became apparent that the College could benefit from administrative oversight of our tutoring efforts, looking at our learner support as a system rather than disparate, unrelated efforts.   The Dean of Learning Technolo</w:t>
      </w:r>
      <w:r w:rsidR="005F2427">
        <w:rPr>
          <w:rFonts w:asciiTheme="minorHAnsi" w:hAnsiTheme="minorHAnsi"/>
        </w:rPr>
        <w:t xml:space="preserve">gies and </w:t>
      </w:r>
      <w:r w:rsidR="00D00D1E">
        <w:rPr>
          <w:rFonts w:asciiTheme="minorHAnsi" w:hAnsiTheme="minorHAnsi"/>
        </w:rPr>
        <w:t>Academic</w:t>
      </w:r>
      <w:r w:rsidR="005F2427">
        <w:rPr>
          <w:rFonts w:asciiTheme="minorHAnsi" w:hAnsiTheme="minorHAnsi"/>
        </w:rPr>
        <w:t xml:space="preserve"> Resources will</w:t>
      </w:r>
      <w:r w:rsidR="005C1C1B">
        <w:rPr>
          <w:rFonts w:asciiTheme="minorHAnsi" w:hAnsiTheme="minorHAnsi"/>
        </w:rPr>
        <w:t xml:space="preserve"> assume this function.</w:t>
      </w:r>
    </w:p>
    <w:p w:rsidR="00F12EFF" w:rsidRDefault="00F12EFF" w:rsidP="00A63A69">
      <w:pPr>
        <w:pStyle w:val="Default"/>
        <w:rPr>
          <w:rFonts w:asciiTheme="minorHAnsi" w:hAnsiTheme="minorHAnsi"/>
        </w:rPr>
      </w:pPr>
    </w:p>
    <w:p w:rsidR="005C1C1B" w:rsidRPr="00F12EFF" w:rsidRDefault="008F2515" w:rsidP="00A63A69">
      <w:pPr>
        <w:pStyle w:val="Default"/>
        <w:rPr>
          <w:rFonts w:asciiTheme="minorHAnsi" w:hAnsiTheme="minorHAnsi"/>
        </w:rPr>
      </w:pPr>
      <w:r>
        <w:rPr>
          <w:rFonts w:asciiTheme="minorHAnsi" w:hAnsiTheme="minorHAnsi"/>
        </w:rPr>
        <w:t xml:space="preserve">The </w:t>
      </w:r>
      <w:r w:rsidR="005C1C1B">
        <w:rPr>
          <w:rFonts w:asciiTheme="minorHAnsi" w:hAnsiTheme="minorHAnsi"/>
        </w:rPr>
        <w:t xml:space="preserve">Library </w:t>
      </w:r>
      <w:r>
        <w:rPr>
          <w:rFonts w:asciiTheme="minorHAnsi" w:hAnsiTheme="minorHAnsi"/>
        </w:rPr>
        <w:t>will come under the same Dea</w:t>
      </w:r>
      <w:r w:rsidR="00F02A72">
        <w:rPr>
          <w:rFonts w:asciiTheme="minorHAnsi" w:hAnsiTheme="minorHAnsi"/>
        </w:rPr>
        <w:t>n for the following reasons:  The Library</w:t>
      </w:r>
      <w:r>
        <w:rPr>
          <w:rFonts w:asciiTheme="minorHAnsi" w:hAnsiTheme="minorHAnsi"/>
        </w:rPr>
        <w:t xml:space="preserve"> does not relate </w:t>
      </w:r>
      <w:r w:rsidR="00BC7849">
        <w:rPr>
          <w:rFonts w:asciiTheme="minorHAnsi" w:hAnsiTheme="minorHAnsi"/>
        </w:rPr>
        <w:t xml:space="preserve">to just one Division as it appears to do </w:t>
      </w:r>
      <w:r>
        <w:rPr>
          <w:rFonts w:asciiTheme="minorHAnsi" w:hAnsiTheme="minorHAnsi"/>
        </w:rPr>
        <w:t xml:space="preserve">now, but rather should have </w:t>
      </w:r>
      <w:r w:rsidR="00BC7849">
        <w:rPr>
          <w:rFonts w:asciiTheme="minorHAnsi" w:hAnsiTheme="minorHAnsi"/>
        </w:rPr>
        <w:t xml:space="preserve">direct contact with all </w:t>
      </w:r>
      <w:r>
        <w:rPr>
          <w:rFonts w:asciiTheme="minorHAnsi" w:hAnsiTheme="minorHAnsi"/>
        </w:rPr>
        <w:t>Divisions</w:t>
      </w:r>
      <w:r w:rsidR="00BC7849">
        <w:rPr>
          <w:rFonts w:asciiTheme="minorHAnsi" w:hAnsiTheme="minorHAnsi"/>
        </w:rPr>
        <w:t xml:space="preserve">, particularly the three major </w:t>
      </w:r>
      <w:r w:rsidR="00C12CBE">
        <w:rPr>
          <w:rFonts w:asciiTheme="minorHAnsi" w:hAnsiTheme="minorHAnsi"/>
        </w:rPr>
        <w:t>“</w:t>
      </w:r>
      <w:r w:rsidR="00BC7849">
        <w:rPr>
          <w:rFonts w:asciiTheme="minorHAnsi" w:hAnsiTheme="minorHAnsi"/>
        </w:rPr>
        <w:t>Academic Divisions</w:t>
      </w:r>
      <w:r w:rsidR="00C12CBE">
        <w:rPr>
          <w:rFonts w:asciiTheme="minorHAnsi" w:hAnsiTheme="minorHAnsi"/>
        </w:rPr>
        <w:t>”</w:t>
      </w:r>
      <w:r w:rsidR="00BC7849">
        <w:rPr>
          <w:rFonts w:asciiTheme="minorHAnsi" w:hAnsiTheme="minorHAnsi"/>
        </w:rPr>
        <w:t xml:space="preserve"> (Liberal Arts, Applied Professional</w:t>
      </w:r>
      <w:r w:rsidR="005F2427">
        <w:rPr>
          <w:rFonts w:asciiTheme="minorHAnsi" w:hAnsiTheme="minorHAnsi"/>
        </w:rPr>
        <w:t xml:space="preserve"> Studies</w:t>
      </w:r>
      <w:r w:rsidR="00BC7849">
        <w:rPr>
          <w:rFonts w:asciiTheme="minorHAnsi" w:hAnsiTheme="minorHAnsi"/>
        </w:rPr>
        <w:t>, and STEM)</w:t>
      </w:r>
      <w:r w:rsidR="005325B5">
        <w:rPr>
          <w:rFonts w:asciiTheme="minorHAnsi" w:hAnsiTheme="minorHAnsi"/>
        </w:rPr>
        <w:t>.  Because the Library plays such a central role in the academic life of the College, i</w:t>
      </w:r>
      <w:r w:rsidR="00C12CBE">
        <w:rPr>
          <w:rFonts w:asciiTheme="minorHAnsi" w:hAnsiTheme="minorHAnsi"/>
        </w:rPr>
        <w:t xml:space="preserve">t is recommended that </w:t>
      </w:r>
      <w:r>
        <w:rPr>
          <w:rFonts w:asciiTheme="minorHAnsi" w:hAnsiTheme="minorHAnsi"/>
        </w:rPr>
        <w:t>librarians at</w:t>
      </w:r>
      <w:r w:rsidR="00BC7849">
        <w:rPr>
          <w:rFonts w:asciiTheme="minorHAnsi" w:hAnsiTheme="minorHAnsi"/>
        </w:rPr>
        <w:t>tend the meetings of all three Academic D</w:t>
      </w:r>
      <w:r>
        <w:rPr>
          <w:rFonts w:asciiTheme="minorHAnsi" w:hAnsiTheme="minorHAnsi"/>
        </w:rPr>
        <w:t>ivisions</w:t>
      </w:r>
      <w:r w:rsidR="00614DF1">
        <w:rPr>
          <w:rFonts w:asciiTheme="minorHAnsi" w:hAnsiTheme="minorHAnsi"/>
        </w:rPr>
        <w:t xml:space="preserve"> on a regular basis</w:t>
      </w:r>
      <w:r>
        <w:rPr>
          <w:rFonts w:asciiTheme="minorHAnsi" w:hAnsiTheme="minorHAnsi"/>
        </w:rPr>
        <w:t xml:space="preserve">, not just one </w:t>
      </w:r>
      <w:r w:rsidR="0054159D">
        <w:rPr>
          <w:rFonts w:asciiTheme="minorHAnsi" w:hAnsiTheme="minorHAnsi"/>
        </w:rPr>
        <w:t xml:space="preserve">Division </w:t>
      </w:r>
      <w:r>
        <w:rPr>
          <w:rFonts w:asciiTheme="minorHAnsi" w:hAnsiTheme="minorHAnsi"/>
        </w:rPr>
        <w:t xml:space="preserve">as is the current practice.  </w:t>
      </w:r>
      <w:r w:rsidR="00BC7849">
        <w:rPr>
          <w:rFonts w:asciiTheme="minorHAnsi" w:hAnsiTheme="minorHAnsi"/>
        </w:rPr>
        <w:t xml:space="preserve"> One final change relative to the Library </w:t>
      </w:r>
      <w:r w:rsidR="0054159D">
        <w:rPr>
          <w:rFonts w:asciiTheme="minorHAnsi" w:hAnsiTheme="minorHAnsi"/>
        </w:rPr>
        <w:t xml:space="preserve">within the reorganization </w:t>
      </w:r>
      <w:r w:rsidR="00BC7849">
        <w:rPr>
          <w:rFonts w:asciiTheme="minorHAnsi" w:hAnsiTheme="minorHAnsi"/>
        </w:rPr>
        <w:t>per</w:t>
      </w:r>
      <w:r w:rsidR="0054159D">
        <w:rPr>
          <w:rFonts w:asciiTheme="minorHAnsi" w:hAnsiTheme="minorHAnsi"/>
        </w:rPr>
        <w:t xml:space="preserve">tains to the </w:t>
      </w:r>
      <w:r w:rsidR="00BC7849">
        <w:rPr>
          <w:rFonts w:asciiTheme="minorHAnsi" w:hAnsiTheme="minorHAnsi"/>
        </w:rPr>
        <w:t>VPASA</w:t>
      </w:r>
      <w:r w:rsidR="0054159D">
        <w:rPr>
          <w:rFonts w:asciiTheme="minorHAnsi" w:hAnsiTheme="minorHAnsi"/>
        </w:rPr>
        <w:t>, who intends to</w:t>
      </w:r>
      <w:r w:rsidR="001607FB">
        <w:rPr>
          <w:rFonts w:asciiTheme="minorHAnsi" w:hAnsiTheme="minorHAnsi"/>
        </w:rPr>
        <w:t xml:space="preserve"> serve</w:t>
      </w:r>
      <w:r w:rsidR="00BC7849">
        <w:rPr>
          <w:rFonts w:asciiTheme="minorHAnsi" w:hAnsiTheme="minorHAnsi"/>
        </w:rPr>
        <w:t xml:space="preserve"> as </w:t>
      </w:r>
      <w:r w:rsidR="001607FB">
        <w:rPr>
          <w:rFonts w:asciiTheme="minorHAnsi" w:hAnsiTheme="minorHAnsi"/>
        </w:rPr>
        <w:t xml:space="preserve">a </w:t>
      </w:r>
      <w:r w:rsidR="00BC7849">
        <w:rPr>
          <w:rFonts w:asciiTheme="minorHAnsi" w:hAnsiTheme="minorHAnsi"/>
        </w:rPr>
        <w:t>special advisor.</w:t>
      </w:r>
    </w:p>
    <w:p w:rsidR="005C1C1B" w:rsidRDefault="005C1C1B" w:rsidP="00A63A69">
      <w:pPr>
        <w:pStyle w:val="Default"/>
        <w:rPr>
          <w:rFonts w:asciiTheme="minorHAnsi" w:hAnsiTheme="minorHAnsi"/>
          <w:b/>
          <w:i/>
        </w:rPr>
      </w:pPr>
    </w:p>
    <w:p w:rsidR="005F2427" w:rsidRDefault="005F2427" w:rsidP="00A63A69">
      <w:pPr>
        <w:pStyle w:val="Default"/>
        <w:rPr>
          <w:rFonts w:asciiTheme="minorHAnsi" w:hAnsiTheme="minorHAnsi"/>
          <w:b/>
          <w:i/>
        </w:rPr>
      </w:pPr>
    </w:p>
    <w:p w:rsidR="00A63A69" w:rsidRPr="00801A1E" w:rsidRDefault="00A63A69" w:rsidP="00A63A69">
      <w:pPr>
        <w:pStyle w:val="Default"/>
        <w:rPr>
          <w:rFonts w:asciiTheme="minorHAnsi" w:hAnsiTheme="minorHAnsi"/>
          <w:b/>
          <w:i/>
        </w:rPr>
      </w:pPr>
      <w:r w:rsidRPr="00801A1E">
        <w:rPr>
          <w:rFonts w:asciiTheme="minorHAnsi" w:hAnsiTheme="minorHAnsi"/>
          <w:b/>
          <w:i/>
        </w:rPr>
        <w:t xml:space="preserve">6. Academic learning centers should be located with their academic disciplines. </w:t>
      </w:r>
    </w:p>
    <w:p w:rsidR="00F12EFF" w:rsidRPr="00F12EFF" w:rsidRDefault="00F12EFF" w:rsidP="00A63A69">
      <w:pPr>
        <w:pStyle w:val="Default"/>
        <w:rPr>
          <w:rFonts w:asciiTheme="minorHAnsi" w:hAnsiTheme="minorHAnsi"/>
        </w:rPr>
      </w:pPr>
    </w:p>
    <w:p w:rsidR="00F12EFF" w:rsidRDefault="00801A1E" w:rsidP="00A63A69">
      <w:pPr>
        <w:pStyle w:val="Default"/>
        <w:rPr>
          <w:rFonts w:asciiTheme="minorHAnsi" w:hAnsiTheme="minorHAnsi"/>
        </w:rPr>
      </w:pPr>
      <w:r>
        <w:rPr>
          <w:rFonts w:asciiTheme="minorHAnsi" w:hAnsiTheme="minorHAnsi"/>
        </w:rPr>
        <w:t>The reorganization plan locates academic learning centers with</w:t>
      </w:r>
      <w:r w:rsidR="00E050FB">
        <w:rPr>
          <w:rFonts w:asciiTheme="minorHAnsi" w:hAnsiTheme="minorHAnsi"/>
        </w:rPr>
        <w:t>in</w:t>
      </w:r>
      <w:r>
        <w:rPr>
          <w:rFonts w:asciiTheme="minorHAnsi" w:hAnsiTheme="minorHAnsi"/>
        </w:rPr>
        <w:t xml:space="preserve"> their academic disciplines.  </w:t>
      </w:r>
      <w:r w:rsidR="00BC7849">
        <w:rPr>
          <w:rFonts w:asciiTheme="minorHAnsi" w:hAnsiTheme="minorHAnsi"/>
        </w:rPr>
        <w:t>Therefore, no chang</w:t>
      </w:r>
      <w:r w:rsidR="001607FB">
        <w:rPr>
          <w:rFonts w:asciiTheme="minorHAnsi" w:hAnsiTheme="minorHAnsi"/>
        </w:rPr>
        <w:t xml:space="preserve">e </w:t>
      </w:r>
      <w:r w:rsidR="00BC7849">
        <w:rPr>
          <w:rFonts w:asciiTheme="minorHAnsi" w:hAnsiTheme="minorHAnsi"/>
        </w:rPr>
        <w:t xml:space="preserve">will occur relative to the current organizational model.  </w:t>
      </w:r>
      <w:r w:rsidR="00614DF1">
        <w:rPr>
          <w:rFonts w:asciiTheme="minorHAnsi" w:hAnsiTheme="minorHAnsi"/>
        </w:rPr>
        <w:t xml:space="preserve">Please see the response provided for </w:t>
      </w:r>
      <w:r w:rsidR="000C66E4">
        <w:rPr>
          <w:rFonts w:asciiTheme="minorHAnsi" w:hAnsiTheme="minorHAnsi"/>
        </w:rPr>
        <w:t>Principle #5 for a more detailed explanation.</w:t>
      </w:r>
    </w:p>
    <w:p w:rsidR="00801A1E" w:rsidRDefault="00801A1E" w:rsidP="00A63A69">
      <w:pPr>
        <w:pStyle w:val="Default"/>
        <w:rPr>
          <w:rFonts w:asciiTheme="minorHAnsi" w:hAnsiTheme="minorHAnsi"/>
        </w:rPr>
      </w:pPr>
    </w:p>
    <w:p w:rsidR="005F2427" w:rsidRPr="00F12EFF" w:rsidRDefault="005F2427" w:rsidP="00A63A69">
      <w:pPr>
        <w:pStyle w:val="Default"/>
        <w:rPr>
          <w:rFonts w:asciiTheme="minorHAnsi" w:hAnsiTheme="minorHAnsi"/>
        </w:rPr>
      </w:pPr>
    </w:p>
    <w:p w:rsidR="00A63A69" w:rsidRDefault="00A63A69" w:rsidP="00A63A69">
      <w:pPr>
        <w:pStyle w:val="Default"/>
        <w:rPr>
          <w:rFonts w:asciiTheme="minorHAnsi" w:hAnsiTheme="minorHAnsi"/>
          <w:b/>
          <w:i/>
        </w:rPr>
      </w:pPr>
      <w:r w:rsidRPr="00801A1E">
        <w:rPr>
          <w:rFonts w:asciiTheme="minorHAnsi" w:hAnsiTheme="minorHAnsi"/>
          <w:b/>
          <w:i/>
        </w:rPr>
        <w:t xml:space="preserve">7. Instructional reorganization should prioritize the cohesion of academic disciplines over organization based on instructional modality. </w:t>
      </w:r>
    </w:p>
    <w:p w:rsidR="00801A1E" w:rsidRDefault="00801A1E" w:rsidP="00A63A69">
      <w:pPr>
        <w:pStyle w:val="Default"/>
        <w:rPr>
          <w:rFonts w:asciiTheme="minorHAnsi" w:hAnsiTheme="minorHAnsi"/>
        </w:rPr>
      </w:pPr>
    </w:p>
    <w:p w:rsidR="00801A1E" w:rsidRPr="00801A1E" w:rsidRDefault="00801A1E" w:rsidP="00A63A69">
      <w:pPr>
        <w:pStyle w:val="Default"/>
        <w:rPr>
          <w:rFonts w:asciiTheme="minorHAnsi" w:hAnsiTheme="minorHAnsi"/>
        </w:rPr>
      </w:pPr>
      <w:r>
        <w:rPr>
          <w:rFonts w:asciiTheme="minorHAnsi" w:hAnsiTheme="minorHAnsi"/>
        </w:rPr>
        <w:t>The reorganization model preserves the cohesion of academic disciplines but allows for a division dedicated to the online instructional modality that supports the</w:t>
      </w:r>
      <w:r w:rsidR="00614DF1">
        <w:rPr>
          <w:rFonts w:asciiTheme="minorHAnsi" w:hAnsiTheme="minorHAnsi"/>
        </w:rPr>
        <w:t>se same</w:t>
      </w:r>
      <w:r>
        <w:rPr>
          <w:rFonts w:asciiTheme="minorHAnsi" w:hAnsiTheme="minorHAnsi"/>
        </w:rPr>
        <w:t xml:space="preserve"> academic disciplines.  </w:t>
      </w:r>
      <w:r w:rsidR="000C66E4">
        <w:rPr>
          <w:rFonts w:asciiTheme="minorHAnsi" w:hAnsiTheme="minorHAnsi"/>
        </w:rPr>
        <w:t>This oversight function of the Dean of Learning Technologies and Learner Resources serves as a support to t</w:t>
      </w:r>
      <w:r w:rsidR="0090284B">
        <w:rPr>
          <w:rFonts w:asciiTheme="minorHAnsi" w:hAnsiTheme="minorHAnsi"/>
        </w:rPr>
        <w:t>he three academic divisions; hence, this Dean will</w:t>
      </w:r>
      <w:r w:rsidR="000C66E4">
        <w:rPr>
          <w:rFonts w:asciiTheme="minorHAnsi" w:hAnsiTheme="minorHAnsi"/>
        </w:rPr>
        <w:t xml:space="preserve"> not schedule classes nor hire faculty.   </w:t>
      </w:r>
      <w:r w:rsidR="00ED1CCA">
        <w:rPr>
          <w:rFonts w:asciiTheme="minorHAnsi" w:hAnsiTheme="minorHAnsi"/>
        </w:rPr>
        <w:t xml:space="preserve">The creation of this new position mirrors a trend nationwide to add </w:t>
      </w:r>
      <w:r w:rsidR="00BC7849">
        <w:rPr>
          <w:rFonts w:asciiTheme="minorHAnsi" w:hAnsiTheme="minorHAnsi"/>
        </w:rPr>
        <w:t xml:space="preserve">a higher level administrator </w:t>
      </w:r>
      <w:r w:rsidR="0090284B">
        <w:rPr>
          <w:rFonts w:asciiTheme="minorHAnsi" w:hAnsiTheme="minorHAnsi"/>
        </w:rPr>
        <w:t xml:space="preserve">to oversee and lead </w:t>
      </w:r>
      <w:r w:rsidR="00ED1CCA">
        <w:rPr>
          <w:rFonts w:asciiTheme="minorHAnsi" w:hAnsiTheme="minorHAnsi"/>
        </w:rPr>
        <w:t>this important function</w:t>
      </w:r>
      <w:r w:rsidR="00BC7849">
        <w:rPr>
          <w:rFonts w:asciiTheme="minorHAnsi" w:hAnsiTheme="minorHAnsi"/>
        </w:rPr>
        <w:t xml:space="preserve">.  The following </w:t>
      </w:r>
      <w:r w:rsidR="00F02A72">
        <w:rPr>
          <w:rFonts w:asciiTheme="minorHAnsi" w:hAnsiTheme="minorHAnsi"/>
        </w:rPr>
        <w:t>is just a sa</w:t>
      </w:r>
      <w:r w:rsidR="0090284B">
        <w:rPr>
          <w:rFonts w:asciiTheme="minorHAnsi" w:hAnsiTheme="minorHAnsi"/>
        </w:rPr>
        <w:t xml:space="preserve">mpling of community colleges </w:t>
      </w:r>
      <w:r w:rsidR="005F2427">
        <w:rPr>
          <w:rFonts w:asciiTheme="minorHAnsi" w:hAnsiTheme="minorHAnsi"/>
        </w:rPr>
        <w:t xml:space="preserve">nationwide </w:t>
      </w:r>
      <w:r w:rsidR="0090284B">
        <w:rPr>
          <w:rFonts w:asciiTheme="minorHAnsi" w:hAnsiTheme="minorHAnsi"/>
        </w:rPr>
        <w:t>that</w:t>
      </w:r>
      <w:r w:rsidR="00F02A72">
        <w:rPr>
          <w:rFonts w:asciiTheme="minorHAnsi" w:hAnsiTheme="minorHAnsi"/>
        </w:rPr>
        <w:t xml:space="preserve"> have already created such a position</w:t>
      </w:r>
      <w:r w:rsidR="00ED1CCA">
        <w:rPr>
          <w:rFonts w:asciiTheme="minorHAnsi" w:hAnsiTheme="minorHAnsi"/>
        </w:rPr>
        <w:t>:</w:t>
      </w:r>
    </w:p>
    <w:p w:rsidR="00F12EFF" w:rsidRPr="0053355A" w:rsidRDefault="00F12EFF" w:rsidP="00A63A69">
      <w:pPr>
        <w:pStyle w:val="Default"/>
        <w:rPr>
          <w:rFonts w:asciiTheme="minorHAnsi" w:hAnsiTheme="minorHAnsi"/>
        </w:rPr>
      </w:pPr>
    </w:p>
    <w:p w:rsidR="00117E21" w:rsidRPr="0053355A" w:rsidRDefault="00D55664" w:rsidP="00117E21">
      <w:pPr>
        <w:pStyle w:val="ListParagraph"/>
        <w:numPr>
          <w:ilvl w:val="0"/>
          <w:numId w:val="4"/>
        </w:numPr>
        <w:contextualSpacing w:val="0"/>
        <w:rPr>
          <w:rFonts w:asciiTheme="minorHAnsi" w:hAnsiTheme="minorHAnsi"/>
        </w:rPr>
      </w:pPr>
      <w:hyperlink r:id="rId8" w:history="1">
        <w:proofErr w:type="spellStart"/>
        <w:r w:rsidR="00117E21" w:rsidRPr="0053355A">
          <w:rPr>
            <w:rStyle w:val="Hyperlink"/>
            <w:rFonts w:asciiTheme="minorHAnsi" w:hAnsiTheme="minorHAnsi"/>
            <w:color w:val="auto"/>
            <w:u w:val="none"/>
          </w:rPr>
          <w:t>Assoc.V</w:t>
        </w:r>
        <w:r w:rsidR="00F02A72" w:rsidRPr="0053355A">
          <w:rPr>
            <w:rStyle w:val="Hyperlink"/>
            <w:rFonts w:asciiTheme="minorHAnsi" w:hAnsiTheme="minorHAnsi"/>
            <w:color w:val="auto"/>
            <w:u w:val="none"/>
          </w:rPr>
          <w:t>ice</w:t>
        </w:r>
        <w:proofErr w:type="spellEnd"/>
        <w:r w:rsidR="00F02A72" w:rsidRPr="0053355A">
          <w:rPr>
            <w:rStyle w:val="Hyperlink"/>
            <w:rFonts w:asciiTheme="minorHAnsi" w:hAnsiTheme="minorHAnsi"/>
            <w:color w:val="auto"/>
            <w:u w:val="none"/>
          </w:rPr>
          <w:t xml:space="preserve"> </w:t>
        </w:r>
        <w:r w:rsidR="00117E21" w:rsidRPr="0053355A">
          <w:rPr>
            <w:rStyle w:val="Hyperlink"/>
            <w:rFonts w:asciiTheme="minorHAnsi" w:hAnsiTheme="minorHAnsi"/>
            <w:color w:val="auto"/>
            <w:u w:val="none"/>
          </w:rPr>
          <w:t>P</w:t>
        </w:r>
        <w:r w:rsidR="00F02A72" w:rsidRPr="0053355A">
          <w:rPr>
            <w:rStyle w:val="Hyperlink"/>
            <w:rFonts w:asciiTheme="minorHAnsi" w:hAnsiTheme="minorHAnsi"/>
            <w:color w:val="auto"/>
            <w:u w:val="none"/>
          </w:rPr>
          <w:t>resident</w:t>
        </w:r>
        <w:r w:rsidR="00117E21" w:rsidRPr="0053355A">
          <w:rPr>
            <w:rStyle w:val="Hyperlink"/>
            <w:rFonts w:asciiTheme="minorHAnsi" w:hAnsiTheme="minorHAnsi"/>
            <w:color w:val="auto"/>
            <w:u w:val="none"/>
          </w:rPr>
          <w:t xml:space="preserve"> of eLearning &amp; Innovation, </w:t>
        </w:r>
      </w:hyperlink>
      <w:r w:rsidR="00117E21" w:rsidRPr="0053355A">
        <w:rPr>
          <w:rFonts w:asciiTheme="minorHAnsi" w:hAnsiTheme="minorHAnsi"/>
        </w:rPr>
        <w:t>Cuy</w:t>
      </w:r>
      <w:r w:rsidR="00F02A72" w:rsidRPr="0053355A">
        <w:rPr>
          <w:rFonts w:asciiTheme="minorHAnsi" w:hAnsiTheme="minorHAnsi"/>
        </w:rPr>
        <w:t>ahoga CC</w:t>
      </w:r>
      <w:r w:rsidR="00117E21" w:rsidRPr="0053355A">
        <w:rPr>
          <w:rFonts w:asciiTheme="minorHAnsi" w:hAnsiTheme="minorHAnsi"/>
        </w:rPr>
        <w:t xml:space="preserve">, Cleveland, OH </w:t>
      </w:r>
    </w:p>
    <w:p w:rsidR="00ED1CCA" w:rsidRPr="0053355A" w:rsidRDefault="00D55664" w:rsidP="00ED1CCA">
      <w:pPr>
        <w:pStyle w:val="ListParagraph"/>
        <w:numPr>
          <w:ilvl w:val="0"/>
          <w:numId w:val="4"/>
        </w:numPr>
        <w:contextualSpacing w:val="0"/>
        <w:rPr>
          <w:rFonts w:asciiTheme="minorHAnsi" w:hAnsiTheme="minorHAnsi"/>
        </w:rPr>
      </w:pPr>
      <w:hyperlink r:id="rId9" w:history="1">
        <w:r w:rsidR="00ED1CCA" w:rsidRPr="0053355A">
          <w:rPr>
            <w:rStyle w:val="Hyperlink"/>
            <w:rFonts w:asciiTheme="minorHAnsi" w:hAnsiTheme="minorHAnsi"/>
            <w:color w:val="auto"/>
            <w:u w:val="none"/>
          </w:rPr>
          <w:t>Dean for eLearning</w:t>
        </w:r>
      </w:hyperlink>
      <w:r w:rsidR="00ED1CCA" w:rsidRPr="0053355A">
        <w:rPr>
          <w:rFonts w:asciiTheme="minorHAnsi" w:hAnsiTheme="minorHAnsi"/>
        </w:rPr>
        <w:t xml:space="preserve">, Community Colleges of Spokane, </w:t>
      </w:r>
      <w:proofErr w:type="spellStart"/>
      <w:r w:rsidR="00E4363B" w:rsidRPr="0053355A">
        <w:rPr>
          <w:rFonts w:asciiTheme="minorHAnsi" w:hAnsiTheme="minorHAnsi"/>
        </w:rPr>
        <w:t>Spokane,</w:t>
      </w:r>
      <w:r w:rsidR="00ED1CCA" w:rsidRPr="0053355A">
        <w:rPr>
          <w:rFonts w:asciiTheme="minorHAnsi" w:hAnsiTheme="minorHAnsi"/>
        </w:rPr>
        <w:t>WA</w:t>
      </w:r>
      <w:proofErr w:type="spellEnd"/>
    </w:p>
    <w:p w:rsidR="00ED1CCA" w:rsidRPr="0053355A" w:rsidRDefault="00D55664" w:rsidP="00ED1CCA">
      <w:pPr>
        <w:pStyle w:val="ListParagraph"/>
        <w:numPr>
          <w:ilvl w:val="0"/>
          <w:numId w:val="4"/>
        </w:numPr>
        <w:contextualSpacing w:val="0"/>
        <w:rPr>
          <w:rFonts w:asciiTheme="minorHAnsi" w:hAnsiTheme="minorHAnsi"/>
        </w:rPr>
      </w:pPr>
      <w:hyperlink r:id="rId10" w:history="1">
        <w:r w:rsidR="00ED1CCA" w:rsidRPr="0053355A">
          <w:rPr>
            <w:rStyle w:val="Hyperlink"/>
            <w:rFonts w:asciiTheme="minorHAnsi" w:hAnsiTheme="minorHAnsi"/>
            <w:color w:val="auto"/>
            <w:u w:val="none"/>
          </w:rPr>
          <w:t>Dean for Distributed Learning</w:t>
        </w:r>
      </w:hyperlink>
      <w:r w:rsidR="00ED1CCA" w:rsidRPr="0053355A">
        <w:rPr>
          <w:rFonts w:asciiTheme="minorHAnsi" w:hAnsiTheme="minorHAnsi"/>
        </w:rPr>
        <w:t>, Genesee Community College, Batavia, NY</w:t>
      </w:r>
    </w:p>
    <w:p w:rsidR="00ED1CCA" w:rsidRPr="0053355A" w:rsidRDefault="00D55664" w:rsidP="00ED1CCA">
      <w:pPr>
        <w:pStyle w:val="ListParagraph"/>
        <w:numPr>
          <w:ilvl w:val="0"/>
          <w:numId w:val="4"/>
        </w:numPr>
        <w:contextualSpacing w:val="0"/>
        <w:rPr>
          <w:rFonts w:asciiTheme="minorHAnsi" w:hAnsiTheme="minorHAnsi"/>
        </w:rPr>
      </w:pPr>
      <w:hyperlink r:id="rId11" w:history="1">
        <w:r w:rsidR="00ED1CCA" w:rsidRPr="0053355A">
          <w:rPr>
            <w:rStyle w:val="Hyperlink"/>
            <w:rFonts w:asciiTheme="minorHAnsi" w:hAnsiTheme="minorHAnsi"/>
            <w:color w:val="auto"/>
            <w:u w:val="none"/>
          </w:rPr>
          <w:t>Dean of Distance Education &amp; Academic Technology</w:t>
        </w:r>
      </w:hyperlink>
      <w:r w:rsidR="00ED1CCA" w:rsidRPr="0053355A">
        <w:rPr>
          <w:rFonts w:asciiTheme="minorHAnsi" w:hAnsiTheme="minorHAnsi"/>
        </w:rPr>
        <w:t xml:space="preserve">, </w:t>
      </w:r>
      <w:proofErr w:type="spellStart"/>
      <w:r w:rsidR="00ED1CCA" w:rsidRPr="0053355A">
        <w:rPr>
          <w:rFonts w:asciiTheme="minorHAnsi" w:hAnsiTheme="minorHAnsi"/>
        </w:rPr>
        <w:t>Chemeketa</w:t>
      </w:r>
      <w:proofErr w:type="spellEnd"/>
      <w:r w:rsidR="00ED1CCA" w:rsidRPr="0053355A">
        <w:rPr>
          <w:rFonts w:asciiTheme="minorHAnsi" w:hAnsiTheme="minorHAnsi"/>
        </w:rPr>
        <w:t xml:space="preserve"> C. College</w:t>
      </w:r>
      <w:r w:rsidR="009A5CA1" w:rsidRPr="0053355A">
        <w:rPr>
          <w:rFonts w:asciiTheme="minorHAnsi" w:hAnsiTheme="minorHAnsi"/>
        </w:rPr>
        <w:t>,</w:t>
      </w:r>
      <w:r w:rsidR="00ED1CCA" w:rsidRPr="0053355A">
        <w:rPr>
          <w:rFonts w:asciiTheme="minorHAnsi" w:hAnsiTheme="minorHAnsi"/>
        </w:rPr>
        <w:t xml:space="preserve"> OR</w:t>
      </w:r>
    </w:p>
    <w:p w:rsidR="00ED1CCA" w:rsidRPr="0053355A" w:rsidRDefault="00D55664" w:rsidP="00ED1CCA">
      <w:pPr>
        <w:pStyle w:val="ListParagraph"/>
        <w:numPr>
          <w:ilvl w:val="0"/>
          <w:numId w:val="5"/>
        </w:numPr>
        <w:contextualSpacing w:val="0"/>
        <w:rPr>
          <w:rFonts w:asciiTheme="minorHAnsi" w:hAnsiTheme="minorHAnsi"/>
        </w:rPr>
      </w:pPr>
      <w:hyperlink r:id="rId12" w:history="1">
        <w:r w:rsidR="00ED1CCA" w:rsidRPr="0053355A">
          <w:rPr>
            <w:rStyle w:val="Hyperlink"/>
            <w:rFonts w:asciiTheme="minorHAnsi" w:hAnsiTheme="minorHAnsi"/>
            <w:color w:val="auto"/>
            <w:u w:val="none"/>
          </w:rPr>
          <w:t>Dean of eLearning</w:t>
        </w:r>
      </w:hyperlink>
      <w:r w:rsidR="00ED1CCA" w:rsidRPr="0053355A">
        <w:rPr>
          <w:rFonts w:asciiTheme="minorHAnsi" w:hAnsiTheme="minorHAnsi"/>
        </w:rPr>
        <w:t>, Tidewater Community College</w:t>
      </w:r>
      <w:r w:rsidR="00E4363B" w:rsidRPr="0053355A">
        <w:rPr>
          <w:rFonts w:asciiTheme="minorHAnsi" w:hAnsiTheme="minorHAnsi"/>
        </w:rPr>
        <w:t xml:space="preserve">, </w:t>
      </w:r>
      <w:r w:rsidR="009A5CA1" w:rsidRPr="0053355A">
        <w:rPr>
          <w:rFonts w:asciiTheme="minorHAnsi" w:hAnsiTheme="minorHAnsi"/>
        </w:rPr>
        <w:t>Norfolk, VA</w:t>
      </w:r>
    </w:p>
    <w:p w:rsidR="00ED1CCA" w:rsidRPr="0053355A" w:rsidRDefault="00D55664" w:rsidP="00ED1CCA">
      <w:pPr>
        <w:pStyle w:val="ListParagraph"/>
        <w:numPr>
          <w:ilvl w:val="0"/>
          <w:numId w:val="5"/>
        </w:numPr>
        <w:contextualSpacing w:val="0"/>
        <w:rPr>
          <w:rFonts w:asciiTheme="minorHAnsi" w:hAnsiTheme="minorHAnsi"/>
        </w:rPr>
      </w:pPr>
      <w:hyperlink r:id="rId13" w:history="1">
        <w:r w:rsidR="00F02A72" w:rsidRPr="0053355A">
          <w:rPr>
            <w:rStyle w:val="Hyperlink"/>
            <w:rFonts w:asciiTheme="minorHAnsi" w:hAnsiTheme="minorHAnsi"/>
            <w:color w:val="auto"/>
            <w:u w:val="none"/>
          </w:rPr>
          <w:t>Dean of</w:t>
        </w:r>
        <w:r w:rsidR="00ED1CCA" w:rsidRPr="0053355A">
          <w:rPr>
            <w:rStyle w:val="Hyperlink"/>
            <w:rFonts w:asciiTheme="minorHAnsi" w:hAnsiTheme="minorHAnsi"/>
            <w:color w:val="auto"/>
            <w:u w:val="none"/>
          </w:rPr>
          <w:t xml:space="preserve"> Professional Development and eLearning</w:t>
        </w:r>
      </w:hyperlink>
      <w:r w:rsidR="005F2427">
        <w:rPr>
          <w:rFonts w:asciiTheme="minorHAnsi" w:hAnsiTheme="minorHAnsi"/>
        </w:rPr>
        <w:t>, Central Piedmont C.</w:t>
      </w:r>
      <w:r w:rsidR="00E4363B" w:rsidRPr="0053355A">
        <w:rPr>
          <w:rFonts w:asciiTheme="minorHAnsi" w:hAnsiTheme="minorHAnsi"/>
        </w:rPr>
        <w:t xml:space="preserve"> College, NC</w:t>
      </w:r>
    </w:p>
    <w:p w:rsidR="00ED1CCA" w:rsidRPr="0053355A" w:rsidRDefault="00ED1CCA" w:rsidP="00ED1CCA">
      <w:pPr>
        <w:pStyle w:val="ListParagraph"/>
        <w:numPr>
          <w:ilvl w:val="0"/>
          <w:numId w:val="5"/>
        </w:numPr>
        <w:contextualSpacing w:val="0"/>
        <w:rPr>
          <w:rFonts w:asciiTheme="minorHAnsi" w:hAnsiTheme="minorHAnsi"/>
        </w:rPr>
      </w:pPr>
      <w:r w:rsidRPr="0053355A">
        <w:rPr>
          <w:rFonts w:asciiTheme="minorHAnsi" w:hAnsiTheme="minorHAnsi"/>
        </w:rPr>
        <w:t>Dean of eLearning</w:t>
      </w:r>
      <w:hyperlink r:id="rId14" w:history="1">
        <w:r w:rsidRPr="0053355A">
          <w:rPr>
            <w:rStyle w:val="Hyperlink"/>
            <w:rFonts w:asciiTheme="minorHAnsi" w:hAnsiTheme="minorHAnsi"/>
            <w:color w:val="auto"/>
            <w:u w:val="none"/>
          </w:rPr>
          <w:t>, Hinds Community College</w:t>
        </w:r>
      </w:hyperlink>
      <w:r w:rsidR="009A5CA1" w:rsidRPr="0053355A">
        <w:rPr>
          <w:rStyle w:val="Hyperlink"/>
          <w:rFonts w:asciiTheme="minorHAnsi" w:hAnsiTheme="minorHAnsi"/>
          <w:color w:val="auto"/>
          <w:u w:val="none"/>
        </w:rPr>
        <w:t>, Raymond, MS</w:t>
      </w:r>
    </w:p>
    <w:p w:rsidR="00ED1CCA" w:rsidRPr="0053355A" w:rsidRDefault="00D55664" w:rsidP="00ED1CCA">
      <w:pPr>
        <w:pStyle w:val="ListParagraph"/>
        <w:numPr>
          <w:ilvl w:val="0"/>
          <w:numId w:val="5"/>
        </w:numPr>
        <w:contextualSpacing w:val="0"/>
        <w:rPr>
          <w:rFonts w:asciiTheme="minorHAnsi" w:hAnsiTheme="minorHAnsi"/>
        </w:rPr>
      </w:pPr>
      <w:hyperlink r:id="rId15" w:history="1">
        <w:r w:rsidR="00ED1CCA" w:rsidRPr="0053355A">
          <w:rPr>
            <w:rStyle w:val="Hyperlink"/>
            <w:rFonts w:asciiTheme="minorHAnsi" w:hAnsiTheme="minorHAnsi"/>
            <w:color w:val="auto"/>
            <w:u w:val="none"/>
          </w:rPr>
          <w:t xml:space="preserve">Dean of Instruction, Distance Learning, and Supervisor of </w:t>
        </w:r>
        <w:r w:rsidR="00E20763" w:rsidRPr="0053355A">
          <w:rPr>
            <w:rStyle w:val="Hyperlink"/>
            <w:rFonts w:asciiTheme="minorHAnsi" w:hAnsiTheme="minorHAnsi"/>
            <w:color w:val="auto"/>
            <w:u w:val="none"/>
          </w:rPr>
          <w:t>Instructional Services &amp;</w:t>
        </w:r>
        <w:r w:rsidR="00D24339" w:rsidRPr="0053355A">
          <w:rPr>
            <w:rStyle w:val="Hyperlink"/>
            <w:rFonts w:asciiTheme="minorHAnsi" w:hAnsiTheme="minorHAnsi"/>
            <w:color w:val="auto"/>
            <w:u w:val="none"/>
          </w:rPr>
          <w:t xml:space="preserve"> </w:t>
        </w:r>
        <w:r w:rsidR="00ED1CCA" w:rsidRPr="0053355A">
          <w:rPr>
            <w:rStyle w:val="Hyperlink"/>
            <w:rFonts w:asciiTheme="minorHAnsi" w:hAnsiTheme="minorHAnsi"/>
            <w:color w:val="auto"/>
            <w:u w:val="none"/>
          </w:rPr>
          <w:t xml:space="preserve"> Associate Dean of Instruction, Distance Learning and Professional Development</w:t>
        </w:r>
      </w:hyperlink>
      <w:r w:rsidR="00ED1CCA" w:rsidRPr="0053355A">
        <w:rPr>
          <w:rFonts w:asciiTheme="minorHAnsi" w:hAnsiTheme="minorHAnsi"/>
        </w:rPr>
        <w:t>, Coastline Community College</w:t>
      </w:r>
      <w:r w:rsidR="00D24339" w:rsidRPr="0053355A">
        <w:rPr>
          <w:rFonts w:asciiTheme="minorHAnsi" w:hAnsiTheme="minorHAnsi"/>
        </w:rPr>
        <w:t xml:space="preserve">, </w:t>
      </w:r>
      <w:r w:rsidR="009A5CA1" w:rsidRPr="0053355A">
        <w:rPr>
          <w:rFonts w:asciiTheme="minorHAnsi" w:hAnsiTheme="minorHAnsi"/>
        </w:rPr>
        <w:t xml:space="preserve">Fountain Valley, </w:t>
      </w:r>
      <w:r w:rsidR="00D24339" w:rsidRPr="0053355A">
        <w:rPr>
          <w:rFonts w:asciiTheme="minorHAnsi" w:hAnsiTheme="minorHAnsi"/>
        </w:rPr>
        <w:t>CA</w:t>
      </w:r>
    </w:p>
    <w:p w:rsidR="00B73BF6" w:rsidRPr="0053355A" w:rsidRDefault="00D55664" w:rsidP="00B73BF6">
      <w:pPr>
        <w:pStyle w:val="ListParagraph"/>
        <w:numPr>
          <w:ilvl w:val="0"/>
          <w:numId w:val="5"/>
        </w:numPr>
        <w:contextualSpacing w:val="0"/>
        <w:rPr>
          <w:rFonts w:asciiTheme="minorHAnsi" w:hAnsiTheme="minorHAnsi"/>
        </w:rPr>
      </w:pPr>
      <w:hyperlink r:id="rId16" w:history="1">
        <w:r w:rsidR="00B73BF6" w:rsidRPr="0053355A">
          <w:rPr>
            <w:rStyle w:val="Hyperlink"/>
            <w:rFonts w:asciiTheme="minorHAnsi" w:hAnsiTheme="minorHAnsi"/>
            <w:color w:val="auto"/>
            <w:u w:val="none"/>
          </w:rPr>
          <w:t>Assoc. Dean for Distance Education and eLearning</w:t>
        </w:r>
      </w:hyperlink>
      <w:r w:rsidR="00B73BF6" w:rsidRPr="0053355A">
        <w:rPr>
          <w:rFonts w:asciiTheme="minorHAnsi" w:hAnsiTheme="minorHAnsi"/>
        </w:rPr>
        <w:t>, Seattle Central CC, Seattle, WA</w:t>
      </w:r>
    </w:p>
    <w:p w:rsidR="00B73BF6" w:rsidRPr="0053355A" w:rsidRDefault="00D55664" w:rsidP="00B73BF6">
      <w:pPr>
        <w:pStyle w:val="ListParagraph"/>
        <w:numPr>
          <w:ilvl w:val="0"/>
          <w:numId w:val="5"/>
        </w:numPr>
        <w:contextualSpacing w:val="0"/>
        <w:rPr>
          <w:rFonts w:asciiTheme="minorHAnsi" w:hAnsiTheme="minorHAnsi"/>
        </w:rPr>
      </w:pPr>
      <w:hyperlink r:id="rId17" w:history="1">
        <w:r w:rsidR="00B73BF6" w:rsidRPr="0053355A">
          <w:rPr>
            <w:rStyle w:val="Hyperlink"/>
            <w:rFonts w:asciiTheme="minorHAnsi" w:hAnsiTheme="minorHAnsi"/>
            <w:color w:val="auto"/>
            <w:u w:val="none"/>
          </w:rPr>
          <w:t>Associate Dean, eLearning</w:t>
        </w:r>
      </w:hyperlink>
      <w:r w:rsidR="00B73BF6" w:rsidRPr="0053355A">
        <w:rPr>
          <w:rFonts w:asciiTheme="minorHAnsi" w:hAnsiTheme="minorHAnsi"/>
        </w:rPr>
        <w:t>, North Seattle Community College, Seattle, WA</w:t>
      </w:r>
    </w:p>
    <w:p w:rsidR="00E20763" w:rsidRDefault="00E20763" w:rsidP="00A63A69">
      <w:pPr>
        <w:pStyle w:val="Default"/>
        <w:rPr>
          <w:rFonts w:asciiTheme="minorHAnsi" w:hAnsiTheme="minorHAnsi" w:cstheme="minorBidi"/>
          <w:color w:val="auto"/>
        </w:rPr>
      </w:pPr>
    </w:p>
    <w:p w:rsidR="005F2427" w:rsidRPr="0053355A" w:rsidRDefault="005F2427" w:rsidP="00A63A69">
      <w:pPr>
        <w:pStyle w:val="Default"/>
        <w:rPr>
          <w:rFonts w:asciiTheme="minorHAnsi" w:hAnsiTheme="minorHAnsi" w:cstheme="minorBidi"/>
          <w:color w:val="auto"/>
        </w:rPr>
      </w:pPr>
    </w:p>
    <w:p w:rsidR="00A63A69" w:rsidRPr="00801A1E" w:rsidRDefault="00A63A69" w:rsidP="00A63A69">
      <w:pPr>
        <w:pStyle w:val="Default"/>
        <w:rPr>
          <w:rFonts w:asciiTheme="minorHAnsi" w:hAnsiTheme="minorHAnsi"/>
          <w:b/>
          <w:i/>
        </w:rPr>
      </w:pPr>
      <w:r w:rsidRPr="00801A1E">
        <w:rPr>
          <w:rFonts w:asciiTheme="minorHAnsi" w:hAnsiTheme="minorHAnsi"/>
          <w:b/>
          <w:i/>
        </w:rPr>
        <w:t xml:space="preserve">8. Instructional reorganization should not increase faculty workload </w:t>
      </w:r>
      <w:r w:rsidR="00BC7849">
        <w:rPr>
          <w:rFonts w:asciiTheme="minorHAnsi" w:hAnsiTheme="minorHAnsi"/>
          <w:b/>
          <w:i/>
        </w:rPr>
        <w:t>n</w:t>
      </w:r>
      <w:r w:rsidRPr="00801A1E">
        <w:rPr>
          <w:rFonts w:asciiTheme="minorHAnsi" w:hAnsiTheme="minorHAnsi"/>
          <w:b/>
          <w:i/>
        </w:rPr>
        <w:t xml:space="preserve">or adversely affect faculty working conditions. </w:t>
      </w:r>
    </w:p>
    <w:p w:rsidR="00F12EFF" w:rsidRPr="00F12EFF" w:rsidRDefault="00F12EFF" w:rsidP="00A63A69">
      <w:pPr>
        <w:pStyle w:val="Default"/>
        <w:rPr>
          <w:rFonts w:asciiTheme="minorHAnsi" w:hAnsiTheme="minorHAnsi"/>
        </w:rPr>
      </w:pPr>
    </w:p>
    <w:p w:rsidR="00685C46" w:rsidRDefault="00801A1E" w:rsidP="00A63A69">
      <w:pPr>
        <w:pStyle w:val="Default"/>
        <w:rPr>
          <w:rFonts w:asciiTheme="minorHAnsi" w:hAnsiTheme="minorHAnsi"/>
        </w:rPr>
      </w:pPr>
      <w:r>
        <w:rPr>
          <w:rFonts w:asciiTheme="minorHAnsi" w:hAnsiTheme="minorHAnsi"/>
        </w:rPr>
        <w:t>The reorganization neithe</w:t>
      </w:r>
      <w:r w:rsidR="0056518A">
        <w:rPr>
          <w:rFonts w:asciiTheme="minorHAnsi" w:hAnsiTheme="minorHAnsi"/>
        </w:rPr>
        <w:t>r increases faculty workload nor</w:t>
      </w:r>
      <w:r>
        <w:rPr>
          <w:rFonts w:asciiTheme="minorHAnsi" w:hAnsiTheme="minorHAnsi"/>
        </w:rPr>
        <w:t xml:space="preserve"> adversely affect</w:t>
      </w:r>
      <w:r w:rsidR="0056518A">
        <w:rPr>
          <w:rFonts w:asciiTheme="minorHAnsi" w:hAnsiTheme="minorHAnsi"/>
        </w:rPr>
        <w:t>s</w:t>
      </w:r>
      <w:r>
        <w:rPr>
          <w:rFonts w:asciiTheme="minorHAnsi" w:hAnsiTheme="minorHAnsi"/>
        </w:rPr>
        <w:t xml:space="preserve"> faculty working conditions.   </w:t>
      </w:r>
      <w:r w:rsidR="00BC7849">
        <w:rPr>
          <w:rFonts w:asciiTheme="minorHAnsi" w:hAnsiTheme="minorHAnsi"/>
        </w:rPr>
        <w:t>For example, t</w:t>
      </w:r>
      <w:r w:rsidR="0056518A">
        <w:rPr>
          <w:rFonts w:asciiTheme="minorHAnsi" w:hAnsiTheme="minorHAnsi"/>
        </w:rPr>
        <w:t xml:space="preserve">here is no need </w:t>
      </w:r>
      <w:r w:rsidR="0090284B">
        <w:rPr>
          <w:rFonts w:asciiTheme="minorHAnsi" w:hAnsiTheme="minorHAnsi"/>
        </w:rPr>
        <w:t xml:space="preserve">for any faculty to switch </w:t>
      </w:r>
      <w:r w:rsidR="0056518A">
        <w:rPr>
          <w:rFonts w:asciiTheme="minorHAnsi" w:hAnsiTheme="minorHAnsi"/>
        </w:rPr>
        <w:t>offices, and most reporting mechanisms remain intact.</w:t>
      </w:r>
    </w:p>
    <w:p w:rsidR="00685C46" w:rsidRDefault="00685C46" w:rsidP="00A63A69">
      <w:pPr>
        <w:pStyle w:val="Default"/>
        <w:rPr>
          <w:rFonts w:asciiTheme="minorHAnsi" w:hAnsiTheme="minorHAnsi"/>
        </w:rPr>
      </w:pPr>
    </w:p>
    <w:p w:rsidR="003F5903" w:rsidRDefault="003F5903" w:rsidP="00A63A69">
      <w:pPr>
        <w:pStyle w:val="Default"/>
        <w:rPr>
          <w:rFonts w:asciiTheme="minorHAnsi" w:hAnsiTheme="minorHAnsi"/>
        </w:rPr>
      </w:pPr>
      <w:r>
        <w:rPr>
          <w:rFonts w:asciiTheme="minorHAnsi" w:hAnsiTheme="minorHAnsi"/>
        </w:rPr>
        <w:t>The</w:t>
      </w:r>
      <w:r w:rsidR="0056518A">
        <w:rPr>
          <w:rFonts w:asciiTheme="minorHAnsi" w:hAnsiTheme="minorHAnsi"/>
        </w:rPr>
        <w:t xml:space="preserve"> </w:t>
      </w:r>
      <w:r w:rsidR="00685C46">
        <w:rPr>
          <w:rFonts w:asciiTheme="minorHAnsi" w:hAnsiTheme="minorHAnsi"/>
        </w:rPr>
        <w:t>following is a list of disciplines th</w:t>
      </w:r>
      <w:r>
        <w:rPr>
          <w:rFonts w:asciiTheme="minorHAnsi" w:hAnsiTheme="minorHAnsi"/>
        </w:rPr>
        <w:t>a</w:t>
      </w:r>
      <w:r w:rsidR="00685C46">
        <w:rPr>
          <w:rFonts w:asciiTheme="minorHAnsi" w:hAnsiTheme="minorHAnsi"/>
        </w:rPr>
        <w:t>t remain in the same division and retain the same reporting structure</w:t>
      </w:r>
      <w:r>
        <w:rPr>
          <w:rFonts w:asciiTheme="minorHAnsi" w:hAnsiTheme="minorHAnsi"/>
        </w:rPr>
        <w:t>:</w:t>
      </w:r>
    </w:p>
    <w:p w:rsidR="00E20763" w:rsidRDefault="0056518A" w:rsidP="00A63A69">
      <w:pPr>
        <w:pStyle w:val="Default"/>
        <w:rPr>
          <w:rFonts w:asciiTheme="minorHAnsi" w:hAnsiTheme="minorHAnsi"/>
        </w:rPr>
      </w:pPr>
      <w:r>
        <w:rPr>
          <w:rFonts w:asciiTheme="minorHAnsi" w:hAnsiTheme="minorHAnsi"/>
        </w:rPr>
        <w:t xml:space="preserve"> </w:t>
      </w:r>
    </w:p>
    <w:p w:rsidR="00E20763" w:rsidRDefault="00D51033" w:rsidP="00D51033">
      <w:pPr>
        <w:pStyle w:val="Default"/>
        <w:numPr>
          <w:ilvl w:val="0"/>
          <w:numId w:val="10"/>
        </w:numPr>
        <w:rPr>
          <w:rFonts w:asciiTheme="minorHAnsi" w:hAnsiTheme="minorHAnsi"/>
        </w:rPr>
      </w:pPr>
      <w:r>
        <w:rPr>
          <w:rFonts w:asciiTheme="minorHAnsi" w:hAnsiTheme="minorHAnsi"/>
        </w:rPr>
        <w:t>Science</w:t>
      </w:r>
      <w:r w:rsidR="00EC1F39">
        <w:rPr>
          <w:rFonts w:asciiTheme="minorHAnsi" w:hAnsiTheme="minorHAnsi"/>
        </w:rPr>
        <w:t>,</w:t>
      </w:r>
      <w:r>
        <w:rPr>
          <w:rFonts w:asciiTheme="minorHAnsi" w:hAnsiTheme="minorHAnsi"/>
        </w:rPr>
        <w:t xml:space="preserve"> Technology, and Mathematics Division</w:t>
      </w:r>
      <w:r w:rsidR="005F2427">
        <w:rPr>
          <w:rFonts w:asciiTheme="minorHAnsi" w:hAnsiTheme="minorHAnsi"/>
        </w:rPr>
        <w:t xml:space="preserve"> (STEM)</w:t>
      </w:r>
      <w:r>
        <w:rPr>
          <w:rFonts w:asciiTheme="minorHAnsi" w:hAnsiTheme="minorHAnsi"/>
        </w:rPr>
        <w:t>:  No changes.</w:t>
      </w:r>
    </w:p>
    <w:p w:rsidR="00D51033" w:rsidRDefault="00D51033" w:rsidP="00D51033">
      <w:pPr>
        <w:pStyle w:val="Default"/>
        <w:numPr>
          <w:ilvl w:val="0"/>
          <w:numId w:val="10"/>
        </w:numPr>
        <w:rPr>
          <w:rFonts w:asciiTheme="minorHAnsi" w:hAnsiTheme="minorHAnsi"/>
        </w:rPr>
      </w:pPr>
      <w:r>
        <w:rPr>
          <w:rFonts w:asciiTheme="minorHAnsi" w:hAnsiTheme="minorHAnsi"/>
        </w:rPr>
        <w:t>Health Occupations, Accounting, Business, Business Technology</w:t>
      </w:r>
    </w:p>
    <w:p w:rsidR="0034145E" w:rsidRDefault="0034145E" w:rsidP="00D51033">
      <w:pPr>
        <w:pStyle w:val="Default"/>
        <w:numPr>
          <w:ilvl w:val="0"/>
          <w:numId w:val="10"/>
        </w:numPr>
        <w:rPr>
          <w:rFonts w:asciiTheme="minorHAnsi" w:hAnsiTheme="minorHAnsi"/>
        </w:rPr>
      </w:pPr>
      <w:r>
        <w:rPr>
          <w:rFonts w:asciiTheme="minorHAnsi" w:hAnsiTheme="minorHAnsi"/>
        </w:rPr>
        <w:t>Humanities/Arts and Social Sciences, although merged, retain most of the associations sup</w:t>
      </w:r>
      <w:r w:rsidR="005F2427">
        <w:rPr>
          <w:rFonts w:asciiTheme="minorHAnsi" w:hAnsiTheme="minorHAnsi"/>
        </w:rPr>
        <w:t>ported by the current structure</w:t>
      </w:r>
    </w:p>
    <w:p w:rsidR="00685C46" w:rsidRDefault="00685C46" w:rsidP="00D51033">
      <w:pPr>
        <w:pStyle w:val="Default"/>
        <w:numPr>
          <w:ilvl w:val="0"/>
          <w:numId w:val="10"/>
        </w:numPr>
        <w:rPr>
          <w:rFonts w:asciiTheme="minorHAnsi" w:hAnsiTheme="minorHAnsi"/>
        </w:rPr>
      </w:pPr>
      <w:r>
        <w:rPr>
          <w:rFonts w:asciiTheme="minorHAnsi" w:hAnsiTheme="minorHAnsi"/>
        </w:rPr>
        <w:t>Workforce Development &amp; Continuing Education</w:t>
      </w:r>
    </w:p>
    <w:p w:rsidR="00D51033" w:rsidRPr="003F5903" w:rsidRDefault="00685C46" w:rsidP="00A63A69">
      <w:pPr>
        <w:pStyle w:val="Default"/>
        <w:numPr>
          <w:ilvl w:val="0"/>
          <w:numId w:val="10"/>
        </w:numPr>
        <w:rPr>
          <w:rFonts w:asciiTheme="minorHAnsi" w:hAnsiTheme="minorHAnsi"/>
        </w:rPr>
      </w:pPr>
      <w:r>
        <w:rPr>
          <w:rFonts w:asciiTheme="minorHAnsi" w:hAnsiTheme="minorHAnsi"/>
        </w:rPr>
        <w:t>Student Affairs Division evinces only two minor additions</w:t>
      </w:r>
    </w:p>
    <w:p w:rsidR="00D51033" w:rsidRDefault="00D51033" w:rsidP="00A63A69">
      <w:pPr>
        <w:pStyle w:val="Default"/>
        <w:rPr>
          <w:rFonts w:asciiTheme="minorHAnsi" w:hAnsiTheme="minorHAnsi"/>
        </w:rPr>
      </w:pPr>
    </w:p>
    <w:p w:rsidR="00E20763" w:rsidRDefault="0090284B" w:rsidP="00A63A69">
      <w:pPr>
        <w:pStyle w:val="Default"/>
        <w:rPr>
          <w:rFonts w:asciiTheme="minorHAnsi" w:hAnsiTheme="minorHAnsi"/>
        </w:rPr>
      </w:pPr>
      <w:r>
        <w:rPr>
          <w:rFonts w:asciiTheme="minorHAnsi" w:hAnsiTheme="minorHAnsi"/>
        </w:rPr>
        <w:t>The following</w:t>
      </w:r>
      <w:r w:rsidR="00E20763">
        <w:rPr>
          <w:rFonts w:asciiTheme="minorHAnsi" w:hAnsiTheme="minorHAnsi"/>
        </w:rPr>
        <w:t xml:space="preserve"> is a list of </w:t>
      </w:r>
      <w:r w:rsidR="005E019C">
        <w:rPr>
          <w:rFonts w:asciiTheme="minorHAnsi" w:hAnsiTheme="minorHAnsi"/>
        </w:rPr>
        <w:t xml:space="preserve">the five (5) significant </w:t>
      </w:r>
      <w:r w:rsidR="00E20763">
        <w:rPr>
          <w:rFonts w:asciiTheme="minorHAnsi" w:hAnsiTheme="minorHAnsi"/>
        </w:rPr>
        <w:t xml:space="preserve">changes </w:t>
      </w:r>
      <w:r w:rsidR="005E019C">
        <w:rPr>
          <w:rFonts w:asciiTheme="minorHAnsi" w:hAnsiTheme="minorHAnsi"/>
        </w:rPr>
        <w:t>from the current organ</w:t>
      </w:r>
      <w:r w:rsidR="00C12CBE">
        <w:rPr>
          <w:rFonts w:asciiTheme="minorHAnsi" w:hAnsiTheme="minorHAnsi"/>
        </w:rPr>
        <w:t xml:space="preserve">izational model to the </w:t>
      </w:r>
      <w:r w:rsidR="005E019C">
        <w:rPr>
          <w:rFonts w:asciiTheme="minorHAnsi" w:hAnsiTheme="minorHAnsi"/>
        </w:rPr>
        <w:t xml:space="preserve">reorganization model, </w:t>
      </w:r>
      <w:r w:rsidR="00E20763">
        <w:rPr>
          <w:rFonts w:asciiTheme="minorHAnsi" w:hAnsiTheme="minorHAnsi"/>
        </w:rPr>
        <w:t>including the rationale for each:</w:t>
      </w:r>
    </w:p>
    <w:p w:rsidR="0090284B" w:rsidRDefault="0090284B" w:rsidP="00A63A69">
      <w:pPr>
        <w:pStyle w:val="Default"/>
        <w:rPr>
          <w:rFonts w:asciiTheme="minorHAnsi" w:hAnsiTheme="minorHAnsi"/>
        </w:rPr>
      </w:pPr>
    </w:p>
    <w:p w:rsidR="0090284B" w:rsidRDefault="0090284B" w:rsidP="00905749">
      <w:pPr>
        <w:pStyle w:val="Default"/>
        <w:numPr>
          <w:ilvl w:val="0"/>
          <w:numId w:val="11"/>
        </w:numPr>
        <w:rPr>
          <w:rFonts w:asciiTheme="minorHAnsi" w:hAnsiTheme="minorHAnsi"/>
        </w:rPr>
      </w:pPr>
      <w:r w:rsidRPr="00C63E48">
        <w:rPr>
          <w:rFonts w:asciiTheme="minorHAnsi" w:hAnsiTheme="minorHAnsi"/>
          <w:i/>
        </w:rPr>
        <w:t>Merger of current Arts/Humanities with Social Sciences into the new Division of Liberal Arts:</w:t>
      </w:r>
      <w:r>
        <w:rPr>
          <w:rFonts w:asciiTheme="minorHAnsi" w:hAnsiTheme="minorHAnsi"/>
        </w:rPr>
        <w:t xml:space="preserve">  </w:t>
      </w:r>
      <w:r w:rsidR="00D44DF9">
        <w:rPr>
          <w:rFonts w:asciiTheme="minorHAnsi" w:hAnsiTheme="minorHAnsi"/>
        </w:rPr>
        <w:t>This newly configured division houses almost exclusively transfer disciplines and, therefore, advises mostly transfer students.   As the largest of the six divisions, it will have a stronger voice in terms of advocat</w:t>
      </w:r>
      <w:r w:rsidR="00C63E48">
        <w:rPr>
          <w:rFonts w:asciiTheme="minorHAnsi" w:hAnsiTheme="minorHAnsi"/>
        </w:rPr>
        <w:t>ing for transfer issues in relation</w:t>
      </w:r>
      <w:r w:rsidR="00D44DF9">
        <w:rPr>
          <w:rFonts w:asciiTheme="minorHAnsi" w:hAnsiTheme="minorHAnsi"/>
        </w:rPr>
        <w:t xml:space="preserve"> to the current two division arrangement.  </w:t>
      </w:r>
    </w:p>
    <w:p w:rsidR="0090284B" w:rsidRDefault="0090284B" w:rsidP="00A63A69">
      <w:pPr>
        <w:pStyle w:val="Default"/>
        <w:rPr>
          <w:rFonts w:asciiTheme="minorHAnsi" w:hAnsiTheme="minorHAnsi"/>
        </w:rPr>
      </w:pPr>
    </w:p>
    <w:p w:rsidR="0090284B" w:rsidRDefault="0090284B" w:rsidP="00905749">
      <w:pPr>
        <w:pStyle w:val="Default"/>
        <w:numPr>
          <w:ilvl w:val="0"/>
          <w:numId w:val="11"/>
        </w:numPr>
        <w:rPr>
          <w:rFonts w:asciiTheme="minorHAnsi" w:hAnsiTheme="minorHAnsi"/>
        </w:rPr>
      </w:pPr>
      <w:r w:rsidRPr="00C63E48">
        <w:rPr>
          <w:rFonts w:asciiTheme="minorHAnsi" w:hAnsiTheme="minorHAnsi"/>
          <w:i/>
        </w:rPr>
        <w:t xml:space="preserve">Movement of Criminal Justice and Education from </w:t>
      </w:r>
      <w:r w:rsidR="005E019C" w:rsidRPr="00C63E48">
        <w:rPr>
          <w:rFonts w:asciiTheme="minorHAnsi" w:hAnsiTheme="minorHAnsi"/>
          <w:i/>
        </w:rPr>
        <w:t xml:space="preserve">the current </w:t>
      </w:r>
      <w:r w:rsidRPr="00C63E48">
        <w:rPr>
          <w:rFonts w:asciiTheme="minorHAnsi" w:hAnsiTheme="minorHAnsi"/>
          <w:i/>
        </w:rPr>
        <w:t xml:space="preserve">Social Sciences </w:t>
      </w:r>
      <w:r w:rsidR="005E019C" w:rsidRPr="00C63E48">
        <w:rPr>
          <w:rFonts w:asciiTheme="minorHAnsi" w:hAnsiTheme="minorHAnsi"/>
          <w:i/>
        </w:rPr>
        <w:t xml:space="preserve">Division </w:t>
      </w:r>
      <w:r w:rsidRPr="00C63E48">
        <w:rPr>
          <w:rFonts w:asciiTheme="minorHAnsi" w:hAnsiTheme="minorHAnsi"/>
          <w:i/>
        </w:rPr>
        <w:t>to the reconfigured Applied Professional Studies Division</w:t>
      </w:r>
      <w:r w:rsidR="005E019C" w:rsidRPr="00C63E48">
        <w:rPr>
          <w:rFonts w:asciiTheme="minorHAnsi" w:hAnsiTheme="minorHAnsi"/>
          <w:i/>
        </w:rPr>
        <w:t xml:space="preserve"> (formerly HOPE)</w:t>
      </w:r>
      <w:r w:rsidRPr="00C63E48">
        <w:rPr>
          <w:rFonts w:asciiTheme="minorHAnsi" w:hAnsiTheme="minorHAnsi"/>
          <w:i/>
        </w:rPr>
        <w:t>:</w:t>
      </w:r>
      <w:r w:rsidR="00D44DF9" w:rsidRPr="00C63E48">
        <w:rPr>
          <w:rFonts w:asciiTheme="minorHAnsi" w:hAnsiTheme="minorHAnsi"/>
          <w:i/>
        </w:rPr>
        <w:t xml:space="preserve">  </w:t>
      </w:r>
      <w:r w:rsidR="00D44DF9">
        <w:rPr>
          <w:rFonts w:asciiTheme="minorHAnsi" w:hAnsiTheme="minorHAnsi"/>
        </w:rPr>
        <w:t>Neither of these disciplines is a Social Science; rather, they are both professional programs that either 1) prepare students for immediate employment in the field or 2) prepare students for a baccalaureate program</w:t>
      </w:r>
      <w:r w:rsidR="00C12CBE">
        <w:rPr>
          <w:rFonts w:asciiTheme="minorHAnsi" w:hAnsiTheme="minorHAnsi"/>
        </w:rPr>
        <w:t xml:space="preserve"> in these specialized fields of study</w:t>
      </w:r>
      <w:r w:rsidR="00D44DF9">
        <w:rPr>
          <w:rFonts w:asciiTheme="minorHAnsi" w:hAnsiTheme="minorHAnsi"/>
        </w:rPr>
        <w:t>.   Therefore, their stud</w:t>
      </w:r>
      <w:r w:rsidR="00C12CBE">
        <w:rPr>
          <w:rFonts w:asciiTheme="minorHAnsi" w:hAnsiTheme="minorHAnsi"/>
        </w:rPr>
        <w:t>ent focus is more akin to that o</w:t>
      </w:r>
      <w:r w:rsidR="00D44DF9">
        <w:rPr>
          <w:rFonts w:asciiTheme="minorHAnsi" w:hAnsiTheme="minorHAnsi"/>
        </w:rPr>
        <w:t>f the health professions and business administration.</w:t>
      </w:r>
    </w:p>
    <w:p w:rsidR="0090284B" w:rsidRDefault="0090284B" w:rsidP="00A63A69">
      <w:pPr>
        <w:pStyle w:val="Default"/>
        <w:rPr>
          <w:rFonts w:asciiTheme="minorHAnsi" w:hAnsiTheme="minorHAnsi"/>
        </w:rPr>
      </w:pPr>
    </w:p>
    <w:p w:rsidR="0090284B" w:rsidRDefault="0090284B" w:rsidP="00905749">
      <w:pPr>
        <w:pStyle w:val="Default"/>
        <w:numPr>
          <w:ilvl w:val="0"/>
          <w:numId w:val="11"/>
        </w:numPr>
        <w:rPr>
          <w:rFonts w:asciiTheme="minorHAnsi" w:hAnsiTheme="minorHAnsi"/>
        </w:rPr>
      </w:pPr>
      <w:r w:rsidRPr="00C63E48">
        <w:rPr>
          <w:rFonts w:asciiTheme="minorHAnsi" w:hAnsiTheme="minorHAnsi"/>
          <w:i/>
        </w:rPr>
        <w:lastRenderedPageBreak/>
        <w:t>Movement of Transitional Studies (I-BEST, ESL, ABE) from the current Humanities Division to an expanded Workforce Development, Continuing Education, and Transitional Studies Division:</w:t>
      </w:r>
      <w:r w:rsidR="00033038">
        <w:rPr>
          <w:rFonts w:asciiTheme="minorHAnsi" w:hAnsiTheme="minorHAnsi"/>
        </w:rPr>
        <w:t xml:space="preserve">  I-BEST and ABE already have a strong association with the current Workforce and Continuing Education Division, so moving these areas to the newly configured division is both a natural and logical choice.  In regard to the ESL Department, it has three natural alliances:  1) Developmental English, 2) I-BEST, and 3) International Education.   The new model allows for the associations with I-BEST and </w:t>
      </w:r>
      <w:r w:rsidR="0010240D">
        <w:rPr>
          <w:rFonts w:asciiTheme="minorHAnsi" w:hAnsiTheme="minorHAnsi"/>
        </w:rPr>
        <w:t>International Education to continue as they do under the current model.  The only change is the separation of ESL from Developmental English.   Regardless of this change in reporting structures, the ESL Department is still perfectly capable of working side-by-side with Developmental English regarding the transition of one level of English language proficiency to the other.   The VPASA is willing to assist with facilitating any changes that will be needed to continue the smooth functioning of these two vitally important faculty groups.</w:t>
      </w:r>
    </w:p>
    <w:p w:rsidR="0090284B" w:rsidRDefault="0090284B" w:rsidP="00A63A69">
      <w:pPr>
        <w:pStyle w:val="Default"/>
        <w:rPr>
          <w:rFonts w:asciiTheme="minorHAnsi" w:hAnsiTheme="minorHAnsi"/>
        </w:rPr>
      </w:pPr>
    </w:p>
    <w:p w:rsidR="0090284B" w:rsidRDefault="0090284B" w:rsidP="00905749">
      <w:pPr>
        <w:pStyle w:val="Default"/>
        <w:numPr>
          <w:ilvl w:val="0"/>
          <w:numId w:val="11"/>
        </w:numPr>
        <w:rPr>
          <w:rFonts w:asciiTheme="minorHAnsi" w:hAnsiTheme="minorHAnsi"/>
        </w:rPr>
      </w:pPr>
      <w:r w:rsidRPr="00C63E48">
        <w:rPr>
          <w:rFonts w:asciiTheme="minorHAnsi" w:hAnsiTheme="minorHAnsi"/>
          <w:i/>
        </w:rPr>
        <w:t>Movement of Physical Education and Athletics from the current Health Occupations, PE, and Business Division to the Division of Student Affairs:</w:t>
      </w:r>
      <w:r w:rsidR="006F2AB6" w:rsidRPr="00C63E48">
        <w:rPr>
          <w:rFonts w:asciiTheme="minorHAnsi" w:hAnsiTheme="minorHAnsi"/>
          <w:i/>
        </w:rPr>
        <w:t xml:space="preserve">  </w:t>
      </w:r>
      <w:r w:rsidR="006F2AB6">
        <w:rPr>
          <w:rFonts w:asciiTheme="minorHAnsi" w:hAnsiTheme="minorHAnsi"/>
        </w:rPr>
        <w:t>The College has a history of aligning PE and Athletics with the Division of Student Affairs.  Athletics is a natural part of Student Life and Student Development; PE is a discipline that relates well to Athletics, although the former is credit-bearing and the latter is non-credit and extracurricular.   The meeting that occurred with representatives of the PE/Athletics functions indicated full acceptance of this change.</w:t>
      </w:r>
    </w:p>
    <w:p w:rsidR="0090284B" w:rsidRDefault="0090284B" w:rsidP="00A63A69">
      <w:pPr>
        <w:pStyle w:val="Default"/>
        <w:rPr>
          <w:rFonts w:asciiTheme="minorHAnsi" w:hAnsiTheme="minorHAnsi"/>
        </w:rPr>
      </w:pPr>
    </w:p>
    <w:p w:rsidR="0090284B" w:rsidRDefault="0090284B" w:rsidP="00905749">
      <w:pPr>
        <w:pStyle w:val="Default"/>
        <w:numPr>
          <w:ilvl w:val="0"/>
          <w:numId w:val="11"/>
        </w:numPr>
        <w:rPr>
          <w:rFonts w:asciiTheme="minorHAnsi" w:hAnsiTheme="minorHAnsi"/>
        </w:rPr>
      </w:pPr>
      <w:r w:rsidRPr="0012349A">
        <w:rPr>
          <w:rFonts w:asciiTheme="minorHAnsi" w:hAnsiTheme="minorHAnsi"/>
          <w:i/>
        </w:rPr>
        <w:t>Movement</w:t>
      </w:r>
      <w:r w:rsidR="005E019C" w:rsidRPr="0012349A">
        <w:rPr>
          <w:rFonts w:asciiTheme="minorHAnsi" w:hAnsiTheme="minorHAnsi"/>
          <w:i/>
        </w:rPr>
        <w:t xml:space="preserve"> of </w:t>
      </w:r>
      <w:r w:rsidR="00D00D1E">
        <w:rPr>
          <w:rFonts w:asciiTheme="minorHAnsi" w:hAnsiTheme="minorHAnsi"/>
          <w:i/>
        </w:rPr>
        <w:t>Academic</w:t>
      </w:r>
      <w:r w:rsidR="005E019C" w:rsidRPr="0012349A">
        <w:rPr>
          <w:rFonts w:asciiTheme="minorHAnsi" w:hAnsiTheme="minorHAnsi"/>
          <w:i/>
        </w:rPr>
        <w:t xml:space="preserve"> Resources (Library) from the current Social Sciences Division to the new Division of Learning Technologies and </w:t>
      </w:r>
      <w:r w:rsidR="00D00D1E">
        <w:rPr>
          <w:rFonts w:asciiTheme="minorHAnsi" w:hAnsiTheme="minorHAnsi"/>
          <w:i/>
        </w:rPr>
        <w:t>Academic</w:t>
      </w:r>
      <w:r w:rsidR="005E019C" w:rsidRPr="0012349A">
        <w:rPr>
          <w:rFonts w:asciiTheme="minorHAnsi" w:hAnsiTheme="minorHAnsi"/>
          <w:i/>
        </w:rPr>
        <w:t xml:space="preserve"> Resources.</w:t>
      </w:r>
      <w:r w:rsidR="005E019C">
        <w:rPr>
          <w:rFonts w:asciiTheme="minorHAnsi" w:hAnsiTheme="minorHAnsi"/>
        </w:rPr>
        <w:t xml:space="preserve">  </w:t>
      </w:r>
      <w:r w:rsidR="00BA4D9E">
        <w:rPr>
          <w:rFonts w:asciiTheme="minorHAnsi" w:hAnsiTheme="minorHAnsi"/>
        </w:rPr>
        <w:t>See explanation provided under Principle #5 above.</w:t>
      </w:r>
      <w:r w:rsidR="005E019C">
        <w:rPr>
          <w:rFonts w:asciiTheme="minorHAnsi" w:hAnsiTheme="minorHAnsi"/>
        </w:rPr>
        <w:t xml:space="preserve">  </w:t>
      </w:r>
    </w:p>
    <w:p w:rsidR="00801A1E" w:rsidRDefault="0056518A" w:rsidP="00A63A69">
      <w:pPr>
        <w:pStyle w:val="Default"/>
        <w:rPr>
          <w:rFonts w:asciiTheme="minorHAnsi" w:hAnsiTheme="minorHAnsi"/>
        </w:rPr>
      </w:pPr>
      <w:r>
        <w:rPr>
          <w:rFonts w:asciiTheme="minorHAnsi" w:hAnsiTheme="minorHAnsi"/>
        </w:rPr>
        <w:t xml:space="preserve"> </w:t>
      </w:r>
    </w:p>
    <w:p w:rsidR="00B71BE0" w:rsidRPr="00F12EFF" w:rsidRDefault="00B71BE0" w:rsidP="00A63A69">
      <w:pPr>
        <w:pStyle w:val="Default"/>
        <w:rPr>
          <w:rFonts w:asciiTheme="minorHAnsi" w:hAnsiTheme="minorHAnsi"/>
        </w:rPr>
      </w:pPr>
    </w:p>
    <w:p w:rsidR="00A63A69" w:rsidRPr="00801A1E" w:rsidRDefault="00A63A69" w:rsidP="00A63A69">
      <w:pPr>
        <w:pStyle w:val="Default"/>
        <w:rPr>
          <w:rFonts w:asciiTheme="minorHAnsi" w:hAnsiTheme="minorHAnsi"/>
          <w:b/>
          <w:i/>
        </w:rPr>
      </w:pPr>
      <w:r w:rsidRPr="00801A1E">
        <w:rPr>
          <w:rFonts w:asciiTheme="minorHAnsi" w:hAnsiTheme="minorHAnsi"/>
          <w:b/>
          <w:i/>
        </w:rPr>
        <w:t xml:space="preserve">9. Instructional reorganization should not increase classified staff workload or adversely affect classified staff working conditions. </w:t>
      </w:r>
    </w:p>
    <w:p w:rsidR="00F12EFF" w:rsidRPr="00F12EFF" w:rsidRDefault="00F12EFF" w:rsidP="00A63A69">
      <w:pPr>
        <w:pStyle w:val="Default"/>
        <w:rPr>
          <w:rFonts w:asciiTheme="minorHAnsi" w:hAnsiTheme="minorHAnsi"/>
        </w:rPr>
      </w:pPr>
    </w:p>
    <w:p w:rsidR="00801A1E" w:rsidRPr="00F12EFF" w:rsidRDefault="00801A1E" w:rsidP="00801A1E">
      <w:pPr>
        <w:pStyle w:val="Default"/>
        <w:rPr>
          <w:rFonts w:asciiTheme="minorHAnsi" w:hAnsiTheme="minorHAnsi"/>
        </w:rPr>
      </w:pPr>
      <w:r>
        <w:rPr>
          <w:rFonts w:asciiTheme="minorHAnsi" w:hAnsiTheme="minorHAnsi"/>
        </w:rPr>
        <w:t xml:space="preserve">The reorganization neither </w:t>
      </w:r>
      <w:r w:rsidRPr="00F12EFF">
        <w:rPr>
          <w:rFonts w:asciiTheme="minorHAnsi" w:hAnsiTheme="minorHAnsi"/>
        </w:rPr>
        <w:t>increase</w:t>
      </w:r>
      <w:r>
        <w:rPr>
          <w:rFonts w:asciiTheme="minorHAnsi" w:hAnsiTheme="minorHAnsi"/>
        </w:rPr>
        <w:t>s</w:t>
      </w:r>
      <w:r w:rsidRPr="00F12EFF">
        <w:rPr>
          <w:rFonts w:asciiTheme="minorHAnsi" w:hAnsiTheme="minorHAnsi"/>
        </w:rPr>
        <w:t xml:space="preserve"> classified staff workload </w:t>
      </w:r>
      <w:r>
        <w:rPr>
          <w:rFonts w:asciiTheme="minorHAnsi" w:hAnsiTheme="minorHAnsi"/>
        </w:rPr>
        <w:t>n</w:t>
      </w:r>
      <w:r w:rsidRPr="00F12EFF">
        <w:rPr>
          <w:rFonts w:asciiTheme="minorHAnsi" w:hAnsiTheme="minorHAnsi"/>
        </w:rPr>
        <w:t>or adversely affect</w:t>
      </w:r>
      <w:r>
        <w:rPr>
          <w:rFonts w:asciiTheme="minorHAnsi" w:hAnsiTheme="minorHAnsi"/>
        </w:rPr>
        <w:t>s</w:t>
      </w:r>
      <w:r w:rsidRPr="00F12EFF">
        <w:rPr>
          <w:rFonts w:asciiTheme="minorHAnsi" w:hAnsiTheme="minorHAnsi"/>
        </w:rPr>
        <w:t xml:space="preserve"> classified staff working conditions. </w:t>
      </w:r>
      <w:r w:rsidR="0056518A">
        <w:rPr>
          <w:rFonts w:asciiTheme="minorHAnsi" w:hAnsiTheme="minorHAnsi"/>
        </w:rPr>
        <w:t xml:space="preserve">  A detailed chart of the new organization shows each level of the six divisions, starting with the D</w:t>
      </w:r>
      <w:r w:rsidR="00B92FD2">
        <w:rPr>
          <w:rFonts w:asciiTheme="minorHAnsi" w:hAnsiTheme="minorHAnsi"/>
        </w:rPr>
        <w:t xml:space="preserve">ean, then the Assistant Deans, the </w:t>
      </w:r>
      <w:r w:rsidR="0056518A">
        <w:rPr>
          <w:rFonts w:asciiTheme="minorHAnsi" w:hAnsiTheme="minorHAnsi"/>
        </w:rPr>
        <w:t xml:space="preserve">Program </w:t>
      </w:r>
      <w:r w:rsidR="00B92FD2">
        <w:rPr>
          <w:rFonts w:asciiTheme="minorHAnsi" w:hAnsiTheme="minorHAnsi"/>
        </w:rPr>
        <w:t>/ Department Chairs</w:t>
      </w:r>
      <w:r w:rsidR="0056518A">
        <w:rPr>
          <w:rFonts w:asciiTheme="minorHAnsi" w:hAnsiTheme="minorHAnsi"/>
        </w:rPr>
        <w:t xml:space="preserve">, and finally the support staff positions.  </w:t>
      </w:r>
      <w:r w:rsidR="00AD2E31">
        <w:rPr>
          <w:rFonts w:asciiTheme="minorHAnsi" w:hAnsiTheme="minorHAnsi"/>
        </w:rPr>
        <w:t xml:space="preserve">To make the proposed reorganization model work, two support staff positions will receive a promotion (See Principle #3 above for an explanation of these </w:t>
      </w:r>
      <w:r w:rsidR="000F26EA">
        <w:rPr>
          <w:rFonts w:asciiTheme="minorHAnsi" w:hAnsiTheme="minorHAnsi"/>
        </w:rPr>
        <w:t>promotions and the economic impact).</w:t>
      </w:r>
    </w:p>
    <w:p w:rsidR="00F12EFF" w:rsidRPr="00F12EFF" w:rsidRDefault="00F12EFF" w:rsidP="00A63A69">
      <w:pPr>
        <w:pStyle w:val="Default"/>
        <w:rPr>
          <w:rFonts w:asciiTheme="minorHAnsi" w:hAnsiTheme="minorHAnsi"/>
        </w:rPr>
      </w:pPr>
    </w:p>
    <w:p w:rsidR="000F26EA" w:rsidRDefault="000F26EA" w:rsidP="00A63A69">
      <w:pPr>
        <w:pStyle w:val="Default"/>
        <w:rPr>
          <w:rFonts w:asciiTheme="minorHAnsi" w:hAnsiTheme="minorHAnsi"/>
          <w:b/>
          <w:i/>
        </w:rPr>
      </w:pPr>
    </w:p>
    <w:p w:rsidR="00A63A69" w:rsidRPr="0056518A" w:rsidRDefault="00A63A69" w:rsidP="00A63A69">
      <w:pPr>
        <w:pStyle w:val="Default"/>
        <w:rPr>
          <w:rFonts w:asciiTheme="minorHAnsi" w:hAnsiTheme="minorHAnsi"/>
        </w:rPr>
      </w:pPr>
      <w:r w:rsidRPr="00801A1E">
        <w:rPr>
          <w:rFonts w:asciiTheme="minorHAnsi" w:hAnsiTheme="minorHAnsi"/>
          <w:b/>
          <w:i/>
        </w:rPr>
        <w:t xml:space="preserve">10. Instructional work should not be less efficient after instructional reorganization than it is under current instructional divisions. </w:t>
      </w:r>
    </w:p>
    <w:p w:rsidR="00F12EFF" w:rsidRPr="00F12EFF" w:rsidRDefault="00F12EFF" w:rsidP="00A63A69">
      <w:pPr>
        <w:pStyle w:val="Default"/>
        <w:rPr>
          <w:rFonts w:asciiTheme="minorHAnsi" w:hAnsiTheme="minorHAnsi"/>
        </w:rPr>
      </w:pPr>
    </w:p>
    <w:p w:rsidR="00F12EFF" w:rsidRDefault="0056518A" w:rsidP="00A63A69">
      <w:pPr>
        <w:pStyle w:val="Default"/>
        <w:rPr>
          <w:rFonts w:asciiTheme="minorHAnsi" w:hAnsiTheme="minorHAnsi"/>
        </w:rPr>
      </w:pPr>
      <w:r>
        <w:rPr>
          <w:rFonts w:asciiTheme="minorHAnsi" w:hAnsiTheme="minorHAnsi"/>
        </w:rPr>
        <w:lastRenderedPageBreak/>
        <w:t>Instructional w</w:t>
      </w:r>
      <w:r w:rsidR="00801A1E">
        <w:rPr>
          <w:rFonts w:asciiTheme="minorHAnsi" w:hAnsiTheme="minorHAnsi"/>
        </w:rPr>
        <w:t xml:space="preserve">ork under the </w:t>
      </w:r>
      <w:r w:rsidR="00BC7849">
        <w:rPr>
          <w:rFonts w:asciiTheme="minorHAnsi" w:hAnsiTheme="minorHAnsi"/>
        </w:rPr>
        <w:t xml:space="preserve">proposed </w:t>
      </w:r>
      <w:r w:rsidR="00801A1E">
        <w:rPr>
          <w:rFonts w:asciiTheme="minorHAnsi" w:hAnsiTheme="minorHAnsi"/>
        </w:rPr>
        <w:t xml:space="preserve">reorganization </w:t>
      </w:r>
      <w:r w:rsidR="00BC7849">
        <w:rPr>
          <w:rFonts w:asciiTheme="minorHAnsi" w:hAnsiTheme="minorHAnsi"/>
        </w:rPr>
        <w:t xml:space="preserve">model </w:t>
      </w:r>
      <w:r w:rsidR="00801A1E">
        <w:rPr>
          <w:rFonts w:asciiTheme="minorHAnsi" w:hAnsiTheme="minorHAnsi"/>
        </w:rPr>
        <w:t>is more efficient than it was under the cur</w:t>
      </w:r>
      <w:r w:rsidR="00704AA6">
        <w:rPr>
          <w:rFonts w:asciiTheme="minorHAnsi" w:hAnsiTheme="minorHAnsi"/>
        </w:rPr>
        <w:t>rent organization</w:t>
      </w:r>
      <w:r w:rsidR="00801A1E">
        <w:rPr>
          <w:rFonts w:asciiTheme="minorHAnsi" w:hAnsiTheme="minorHAnsi"/>
        </w:rPr>
        <w:t xml:space="preserve">.  </w:t>
      </w:r>
      <w:r>
        <w:rPr>
          <w:rFonts w:asciiTheme="minorHAnsi" w:hAnsiTheme="minorHAnsi"/>
        </w:rPr>
        <w:t xml:space="preserve"> </w:t>
      </w:r>
      <w:r w:rsidR="00867549">
        <w:rPr>
          <w:rFonts w:asciiTheme="minorHAnsi" w:hAnsiTheme="minorHAnsi"/>
        </w:rPr>
        <w:t>For a further explanation of efficiencies, see the explanat</w:t>
      </w:r>
      <w:r w:rsidR="00657F26">
        <w:rPr>
          <w:rFonts w:asciiTheme="minorHAnsi" w:hAnsiTheme="minorHAnsi"/>
        </w:rPr>
        <w:t>ion provided under Principles #1-9 above.</w:t>
      </w:r>
    </w:p>
    <w:p w:rsidR="00801A1E" w:rsidRDefault="00801A1E" w:rsidP="00A63A69">
      <w:pPr>
        <w:pStyle w:val="Default"/>
        <w:rPr>
          <w:rFonts w:asciiTheme="minorHAnsi" w:hAnsiTheme="minorHAnsi"/>
        </w:rPr>
      </w:pPr>
    </w:p>
    <w:p w:rsidR="000F26EA" w:rsidRDefault="000F26EA" w:rsidP="00A63A69">
      <w:pPr>
        <w:pStyle w:val="Default"/>
        <w:rPr>
          <w:rFonts w:asciiTheme="minorHAnsi" w:hAnsiTheme="minorHAnsi"/>
          <w:b/>
          <w:i/>
        </w:rPr>
      </w:pPr>
    </w:p>
    <w:p w:rsidR="00A63A69" w:rsidRPr="00801A1E" w:rsidRDefault="00A63A69" w:rsidP="00A63A69">
      <w:pPr>
        <w:pStyle w:val="Default"/>
        <w:rPr>
          <w:rFonts w:asciiTheme="minorHAnsi" w:hAnsiTheme="minorHAnsi"/>
          <w:b/>
          <w:i/>
        </w:rPr>
      </w:pPr>
      <w:r w:rsidRPr="00801A1E">
        <w:rPr>
          <w:rFonts w:asciiTheme="minorHAnsi" w:hAnsiTheme="minorHAnsi"/>
          <w:b/>
          <w:i/>
        </w:rPr>
        <w:t xml:space="preserve">11. Instructional reorganization should result in no net increase in operational expenses unless there is compelling, documented, and articulated need for such an increase. </w:t>
      </w:r>
    </w:p>
    <w:p w:rsidR="00801A1E" w:rsidRDefault="00801A1E" w:rsidP="00A63A69">
      <w:pPr>
        <w:pStyle w:val="Default"/>
        <w:rPr>
          <w:rFonts w:asciiTheme="minorHAnsi" w:hAnsiTheme="minorHAnsi"/>
        </w:rPr>
      </w:pPr>
    </w:p>
    <w:p w:rsidR="000F26EA" w:rsidRDefault="00704AA6" w:rsidP="00704AA6">
      <w:pPr>
        <w:pStyle w:val="Default"/>
        <w:rPr>
          <w:rFonts w:asciiTheme="minorHAnsi" w:hAnsiTheme="minorHAnsi"/>
        </w:rPr>
      </w:pPr>
      <w:r>
        <w:rPr>
          <w:rFonts w:asciiTheme="minorHAnsi" w:hAnsiTheme="minorHAnsi"/>
        </w:rPr>
        <w:t>The proposed i</w:t>
      </w:r>
      <w:r w:rsidR="0011738F" w:rsidRPr="0011738F">
        <w:rPr>
          <w:rFonts w:asciiTheme="minorHAnsi" w:hAnsiTheme="minorHAnsi"/>
        </w:rPr>
        <w:t>nst</w:t>
      </w:r>
      <w:r w:rsidR="0011738F">
        <w:rPr>
          <w:rFonts w:asciiTheme="minorHAnsi" w:hAnsiTheme="minorHAnsi"/>
        </w:rPr>
        <w:t xml:space="preserve">ructional reorganization creates </w:t>
      </w:r>
      <w:r w:rsidR="0011738F" w:rsidRPr="0011738F">
        <w:rPr>
          <w:rFonts w:asciiTheme="minorHAnsi" w:hAnsiTheme="minorHAnsi"/>
        </w:rPr>
        <w:t>no net increase in operational expense</w:t>
      </w:r>
      <w:r w:rsidR="0056518A">
        <w:rPr>
          <w:rFonts w:asciiTheme="minorHAnsi" w:hAnsiTheme="minorHAnsi"/>
        </w:rPr>
        <w:t xml:space="preserve">s.   In fact, it </w:t>
      </w:r>
      <w:r w:rsidR="0011738F">
        <w:rPr>
          <w:rFonts w:asciiTheme="minorHAnsi" w:hAnsiTheme="minorHAnsi"/>
        </w:rPr>
        <w:t>generate</w:t>
      </w:r>
      <w:r w:rsidR="0056518A">
        <w:rPr>
          <w:rFonts w:asciiTheme="minorHAnsi" w:hAnsiTheme="minorHAnsi"/>
        </w:rPr>
        <w:t>s a cost savings as indicated the in the response provided under Principle #3 above.</w:t>
      </w:r>
    </w:p>
    <w:p w:rsidR="00704AA6" w:rsidRDefault="00704AA6" w:rsidP="00704AA6">
      <w:pPr>
        <w:pStyle w:val="Default"/>
        <w:rPr>
          <w:rFonts w:asciiTheme="minorHAnsi" w:hAnsiTheme="minorHAnsi"/>
        </w:rPr>
      </w:pPr>
    </w:p>
    <w:p w:rsidR="00704AA6" w:rsidRPr="00704AA6" w:rsidRDefault="00704AA6" w:rsidP="00704AA6">
      <w:pPr>
        <w:pStyle w:val="Default"/>
        <w:rPr>
          <w:rFonts w:asciiTheme="minorHAnsi" w:hAnsiTheme="minorHAnsi"/>
        </w:rPr>
      </w:pPr>
    </w:p>
    <w:p w:rsidR="003955DD" w:rsidRDefault="00A63A69" w:rsidP="00A63A69">
      <w:pPr>
        <w:rPr>
          <w:b/>
          <w:i/>
          <w:sz w:val="24"/>
          <w:szCs w:val="24"/>
        </w:rPr>
      </w:pPr>
      <w:r w:rsidRPr="00801A1E">
        <w:rPr>
          <w:b/>
          <w:i/>
          <w:sz w:val="24"/>
          <w:szCs w:val="24"/>
        </w:rPr>
        <w:t>12. There should be sufficient time available for all campus constituencies to review, discuss, and provide meaningful feedback about proposed instructional reorganization models.</w:t>
      </w:r>
    </w:p>
    <w:p w:rsidR="0011738F" w:rsidRDefault="0011738F" w:rsidP="0011738F">
      <w:pPr>
        <w:rPr>
          <w:sz w:val="24"/>
          <w:szCs w:val="24"/>
        </w:rPr>
      </w:pPr>
      <w:r>
        <w:rPr>
          <w:sz w:val="24"/>
          <w:szCs w:val="24"/>
        </w:rPr>
        <w:t xml:space="preserve">Sufficient time has been allotted for all </w:t>
      </w:r>
      <w:r w:rsidRPr="0011738F">
        <w:rPr>
          <w:sz w:val="24"/>
          <w:szCs w:val="24"/>
        </w:rPr>
        <w:t xml:space="preserve">campus constituencies to review, discuss, and provide meaningful feedback about </w:t>
      </w:r>
      <w:r>
        <w:rPr>
          <w:sz w:val="24"/>
          <w:szCs w:val="24"/>
        </w:rPr>
        <w:t xml:space="preserve">the </w:t>
      </w:r>
      <w:r w:rsidRPr="0011738F">
        <w:rPr>
          <w:sz w:val="24"/>
          <w:szCs w:val="24"/>
        </w:rPr>
        <w:t>proposed instructional reorganization models.</w:t>
      </w:r>
      <w:r w:rsidR="0025784B">
        <w:rPr>
          <w:sz w:val="24"/>
          <w:szCs w:val="24"/>
        </w:rPr>
        <w:t xml:space="preserve">  Accordingly, the Administration has adhered to </w:t>
      </w:r>
      <w:r w:rsidR="00704AA6">
        <w:rPr>
          <w:sz w:val="24"/>
          <w:szCs w:val="24"/>
        </w:rPr>
        <w:t xml:space="preserve">and will continue to honor </w:t>
      </w:r>
      <w:r w:rsidR="0025784B">
        <w:rPr>
          <w:sz w:val="24"/>
          <w:szCs w:val="24"/>
        </w:rPr>
        <w:t>the following timeline:</w:t>
      </w:r>
    </w:p>
    <w:p w:rsidR="00351A2E" w:rsidRPr="00351A2E" w:rsidRDefault="00351A2E" w:rsidP="00EF571D">
      <w:pPr>
        <w:pStyle w:val="NoSpacing"/>
        <w:numPr>
          <w:ilvl w:val="0"/>
          <w:numId w:val="7"/>
        </w:numPr>
      </w:pPr>
      <w:r w:rsidRPr="00351A2E">
        <w:t>December</w:t>
      </w:r>
      <w:r w:rsidR="0056518A">
        <w:t>,</w:t>
      </w:r>
      <w:r w:rsidRPr="00351A2E">
        <w:t xml:space="preserve"> 2012:  Faculty provide</w:t>
      </w:r>
      <w:r w:rsidR="0025784B">
        <w:t>d</w:t>
      </w:r>
      <w:r w:rsidRPr="00351A2E">
        <w:t xml:space="preserve"> </w:t>
      </w:r>
      <w:r w:rsidR="0056518A">
        <w:t xml:space="preserve">Academic </w:t>
      </w:r>
      <w:r w:rsidRPr="00351A2E">
        <w:t>Deans ideas for reorganization</w:t>
      </w:r>
    </w:p>
    <w:p w:rsidR="00351A2E" w:rsidRPr="00351A2E" w:rsidRDefault="00351A2E" w:rsidP="00EF571D">
      <w:pPr>
        <w:pStyle w:val="NoSpacing"/>
        <w:numPr>
          <w:ilvl w:val="0"/>
          <w:numId w:val="7"/>
        </w:numPr>
      </w:pPr>
      <w:r w:rsidRPr="00351A2E">
        <w:t>January</w:t>
      </w:r>
      <w:r w:rsidR="0056518A">
        <w:t>,</w:t>
      </w:r>
      <w:r w:rsidRPr="00351A2E">
        <w:t xml:space="preserve"> 2013: Deans pres</w:t>
      </w:r>
      <w:r w:rsidR="0025784B">
        <w:t>ent</w:t>
      </w:r>
      <w:r w:rsidR="0056518A">
        <w:t>ed</w:t>
      </w:r>
      <w:r w:rsidR="0025784B">
        <w:t xml:space="preserve"> faculty ideas to Dean Team and </w:t>
      </w:r>
      <w:r w:rsidRPr="00351A2E">
        <w:t>two models emerge</w:t>
      </w:r>
      <w:r w:rsidR="0025784B">
        <w:t>d</w:t>
      </w:r>
    </w:p>
    <w:p w:rsidR="00351A2E" w:rsidRPr="00351A2E" w:rsidRDefault="0025784B" w:rsidP="00EF571D">
      <w:pPr>
        <w:pStyle w:val="NoSpacing"/>
        <w:numPr>
          <w:ilvl w:val="0"/>
          <w:numId w:val="7"/>
        </w:numPr>
      </w:pPr>
      <w:r>
        <w:t>February</w:t>
      </w:r>
      <w:r w:rsidR="009D308E">
        <w:t xml:space="preserve"> 13, 2013</w:t>
      </w:r>
      <w:r>
        <w:t>: V</w:t>
      </w:r>
      <w:r w:rsidR="0056518A">
        <w:t xml:space="preserve">PASA </w:t>
      </w:r>
      <w:r>
        <w:t>presented</w:t>
      </w:r>
      <w:r w:rsidR="00351A2E" w:rsidRPr="00351A2E">
        <w:t xml:space="preserve"> </w:t>
      </w:r>
      <w:r w:rsidR="00EF571D">
        <w:t xml:space="preserve">rationale </w:t>
      </w:r>
      <w:r w:rsidR="009D308E">
        <w:t xml:space="preserve">and </w:t>
      </w:r>
      <w:r w:rsidR="0056518A">
        <w:t xml:space="preserve">two sample models </w:t>
      </w:r>
      <w:r w:rsidR="00351A2E" w:rsidRPr="00351A2E">
        <w:t>to Faculty Senate</w:t>
      </w:r>
    </w:p>
    <w:p w:rsidR="00351A2E" w:rsidRPr="00351A2E" w:rsidRDefault="00351A2E" w:rsidP="00EF571D">
      <w:pPr>
        <w:pStyle w:val="NoSpacing"/>
        <w:numPr>
          <w:ilvl w:val="0"/>
          <w:numId w:val="7"/>
        </w:numPr>
      </w:pPr>
      <w:r w:rsidRPr="00351A2E">
        <w:t>Late</w:t>
      </w:r>
      <w:r w:rsidR="007334F0">
        <w:t xml:space="preserve"> February through </w:t>
      </w:r>
      <w:r w:rsidR="00704AA6">
        <w:t>March: VP visited an assortment of</w:t>
      </w:r>
      <w:r w:rsidRPr="00351A2E">
        <w:t xml:space="preserve"> Divisions</w:t>
      </w:r>
      <w:r w:rsidR="00704AA6">
        <w:t>, Departments, and Committees:</w:t>
      </w:r>
    </w:p>
    <w:p w:rsidR="00EF571D" w:rsidRPr="008D72EF" w:rsidRDefault="00EF571D" w:rsidP="00EF571D">
      <w:pPr>
        <w:pStyle w:val="NoSpacing"/>
        <w:ind w:firstLine="720"/>
        <w:rPr>
          <w:rFonts w:cs="Calibri"/>
        </w:rPr>
      </w:pPr>
      <w:r w:rsidRPr="008D72EF">
        <w:rPr>
          <w:rFonts w:cs="Arial"/>
        </w:rPr>
        <w:t>–</w:t>
      </w:r>
      <w:r w:rsidRPr="008D72EF">
        <w:rPr>
          <w:rFonts w:cs="Calibri"/>
        </w:rPr>
        <w:t xml:space="preserve">eLearning Department </w:t>
      </w:r>
      <w:r w:rsidRPr="008D72EF">
        <w:rPr>
          <w:rFonts w:cs="Calibri"/>
          <w:i/>
          <w:iCs/>
        </w:rPr>
        <w:t xml:space="preserve">(February 15) </w:t>
      </w:r>
    </w:p>
    <w:p w:rsidR="00EF571D" w:rsidRPr="008D72EF" w:rsidRDefault="00EF571D" w:rsidP="00EF571D">
      <w:pPr>
        <w:pStyle w:val="NoSpacing"/>
        <w:ind w:left="720"/>
        <w:rPr>
          <w:rFonts w:cs="Calibri"/>
        </w:rPr>
      </w:pPr>
      <w:r w:rsidRPr="008D72EF">
        <w:rPr>
          <w:rFonts w:cs="Arial"/>
        </w:rPr>
        <w:t>–</w:t>
      </w:r>
      <w:r w:rsidRPr="008D72EF">
        <w:rPr>
          <w:rFonts w:cs="Calibri"/>
        </w:rPr>
        <w:t xml:space="preserve">Student Affairs Division </w:t>
      </w:r>
      <w:r w:rsidRPr="008D72EF">
        <w:rPr>
          <w:rFonts w:cs="Calibri"/>
          <w:i/>
          <w:iCs/>
        </w:rPr>
        <w:t xml:space="preserve">(February 26) </w:t>
      </w:r>
    </w:p>
    <w:p w:rsidR="00EF571D" w:rsidRPr="008D72EF" w:rsidRDefault="00EF571D" w:rsidP="00EF571D">
      <w:pPr>
        <w:pStyle w:val="NoSpacing"/>
        <w:ind w:firstLine="720"/>
        <w:rPr>
          <w:rFonts w:cs="Calibri"/>
        </w:rPr>
      </w:pPr>
      <w:r w:rsidRPr="008D72EF">
        <w:rPr>
          <w:rFonts w:cs="Arial"/>
        </w:rPr>
        <w:t>–</w:t>
      </w:r>
      <w:r w:rsidRPr="008D72EF">
        <w:rPr>
          <w:rFonts w:cs="Calibri"/>
        </w:rPr>
        <w:t xml:space="preserve">Library/Learning Resources </w:t>
      </w:r>
      <w:r w:rsidRPr="008D72EF">
        <w:rPr>
          <w:rFonts w:cs="Calibri"/>
          <w:i/>
          <w:iCs/>
        </w:rPr>
        <w:t xml:space="preserve">(February 28) </w:t>
      </w:r>
    </w:p>
    <w:p w:rsidR="00EF571D" w:rsidRPr="008D72EF" w:rsidRDefault="00EF571D" w:rsidP="00EF571D">
      <w:pPr>
        <w:pStyle w:val="NoSpacing"/>
        <w:ind w:firstLine="720"/>
        <w:rPr>
          <w:rFonts w:cs="Calibri"/>
        </w:rPr>
      </w:pPr>
      <w:r w:rsidRPr="008D72EF">
        <w:rPr>
          <w:rFonts w:cs="Arial"/>
        </w:rPr>
        <w:t>–</w:t>
      </w:r>
      <w:r w:rsidRPr="008D72EF">
        <w:rPr>
          <w:rFonts w:cs="Calibri"/>
        </w:rPr>
        <w:t xml:space="preserve">Humanities Division </w:t>
      </w:r>
      <w:r w:rsidRPr="008D72EF">
        <w:rPr>
          <w:rFonts w:cs="Calibri"/>
          <w:i/>
          <w:iCs/>
        </w:rPr>
        <w:t xml:space="preserve">(March 1) </w:t>
      </w:r>
    </w:p>
    <w:p w:rsidR="00EF571D" w:rsidRPr="008D72EF" w:rsidRDefault="00EF571D" w:rsidP="00EF571D">
      <w:pPr>
        <w:pStyle w:val="NoSpacing"/>
        <w:ind w:firstLine="720"/>
        <w:rPr>
          <w:rFonts w:cs="Calibri"/>
        </w:rPr>
      </w:pPr>
      <w:r w:rsidRPr="008D72EF">
        <w:rPr>
          <w:rFonts w:cs="Arial"/>
        </w:rPr>
        <w:t>–</w:t>
      </w:r>
      <w:r>
        <w:rPr>
          <w:rFonts w:cs="Calibri"/>
        </w:rPr>
        <w:t>Science, Math, Technology Division</w:t>
      </w:r>
      <w:r w:rsidRPr="008D72EF">
        <w:rPr>
          <w:rFonts w:cs="Calibri"/>
        </w:rPr>
        <w:t xml:space="preserve"> </w:t>
      </w:r>
      <w:r w:rsidRPr="008D72EF">
        <w:rPr>
          <w:rFonts w:cs="Calibri"/>
          <w:i/>
          <w:iCs/>
        </w:rPr>
        <w:t xml:space="preserve">(March 1) </w:t>
      </w:r>
    </w:p>
    <w:p w:rsidR="00EF571D" w:rsidRPr="008D72EF" w:rsidRDefault="00EF571D" w:rsidP="00EF571D">
      <w:pPr>
        <w:pStyle w:val="NoSpacing"/>
        <w:ind w:firstLine="720"/>
        <w:rPr>
          <w:rFonts w:cs="Calibri"/>
        </w:rPr>
      </w:pPr>
      <w:r w:rsidRPr="008D72EF">
        <w:rPr>
          <w:rFonts w:cs="Arial"/>
        </w:rPr>
        <w:t>–</w:t>
      </w:r>
      <w:r w:rsidRPr="008D72EF">
        <w:rPr>
          <w:rFonts w:cs="Calibri"/>
        </w:rPr>
        <w:t xml:space="preserve">Social Sciences Division </w:t>
      </w:r>
      <w:r w:rsidRPr="008D72EF">
        <w:rPr>
          <w:rFonts w:cs="Calibri"/>
          <w:i/>
          <w:iCs/>
        </w:rPr>
        <w:t xml:space="preserve">(March 4) </w:t>
      </w:r>
    </w:p>
    <w:p w:rsidR="00EF571D" w:rsidRPr="008D72EF" w:rsidRDefault="00EF571D" w:rsidP="00EF571D">
      <w:pPr>
        <w:pStyle w:val="NoSpacing"/>
        <w:ind w:firstLine="720"/>
        <w:rPr>
          <w:rFonts w:cs="Calibri"/>
        </w:rPr>
      </w:pPr>
      <w:r w:rsidRPr="008D72EF">
        <w:rPr>
          <w:rFonts w:cs="Arial"/>
        </w:rPr>
        <w:t>–</w:t>
      </w:r>
      <w:r w:rsidRPr="008D72EF">
        <w:rPr>
          <w:rFonts w:cs="Calibri"/>
        </w:rPr>
        <w:t xml:space="preserve">College Council </w:t>
      </w:r>
      <w:r w:rsidRPr="008D72EF">
        <w:rPr>
          <w:rFonts w:cs="Calibri"/>
          <w:i/>
          <w:iCs/>
        </w:rPr>
        <w:t xml:space="preserve">(March 5) </w:t>
      </w:r>
    </w:p>
    <w:p w:rsidR="00EF571D" w:rsidRPr="008D72EF" w:rsidRDefault="00EF571D" w:rsidP="00EF571D">
      <w:pPr>
        <w:pStyle w:val="NoSpacing"/>
        <w:ind w:firstLine="720"/>
        <w:rPr>
          <w:rFonts w:cs="Calibri"/>
        </w:rPr>
      </w:pPr>
      <w:r w:rsidRPr="008D72EF">
        <w:rPr>
          <w:rFonts w:cs="Arial"/>
        </w:rPr>
        <w:t>–</w:t>
      </w:r>
      <w:r w:rsidRPr="008D72EF">
        <w:rPr>
          <w:rFonts w:cs="Calibri"/>
        </w:rPr>
        <w:t xml:space="preserve">Classified </w:t>
      </w:r>
      <w:r>
        <w:rPr>
          <w:rFonts w:cs="Calibri"/>
        </w:rPr>
        <w:t xml:space="preserve">Staff </w:t>
      </w:r>
      <w:r w:rsidRPr="008D72EF">
        <w:rPr>
          <w:rFonts w:cs="Calibri"/>
        </w:rPr>
        <w:t xml:space="preserve">Union </w:t>
      </w:r>
      <w:r w:rsidRPr="008D72EF">
        <w:rPr>
          <w:rFonts w:cs="Calibri"/>
          <w:i/>
          <w:iCs/>
        </w:rPr>
        <w:t xml:space="preserve">(March 6) </w:t>
      </w:r>
    </w:p>
    <w:p w:rsidR="00EF571D" w:rsidRPr="008D72EF" w:rsidRDefault="00EF571D" w:rsidP="00EF571D">
      <w:pPr>
        <w:pStyle w:val="NoSpacing"/>
        <w:ind w:firstLine="720"/>
        <w:rPr>
          <w:rFonts w:cs="Calibri"/>
        </w:rPr>
      </w:pPr>
      <w:r w:rsidRPr="008D72EF">
        <w:rPr>
          <w:rFonts w:cs="Arial"/>
        </w:rPr>
        <w:t>–</w:t>
      </w:r>
      <w:r w:rsidRPr="008D72EF">
        <w:rPr>
          <w:rFonts w:cs="Calibri"/>
        </w:rPr>
        <w:t xml:space="preserve">Strategic Planning Committee </w:t>
      </w:r>
      <w:r w:rsidRPr="008D72EF">
        <w:rPr>
          <w:rFonts w:cs="Calibri"/>
          <w:i/>
          <w:iCs/>
        </w:rPr>
        <w:t xml:space="preserve">(March 6) </w:t>
      </w:r>
    </w:p>
    <w:p w:rsidR="00EF571D" w:rsidRDefault="00EF571D" w:rsidP="00EF571D">
      <w:pPr>
        <w:pStyle w:val="NoSpacing"/>
        <w:ind w:firstLine="720"/>
        <w:rPr>
          <w:rFonts w:cs="Calibri"/>
          <w:i/>
          <w:iCs/>
        </w:rPr>
      </w:pPr>
      <w:r w:rsidRPr="008D72EF">
        <w:rPr>
          <w:rFonts w:cs="Arial"/>
        </w:rPr>
        <w:t>–</w:t>
      </w:r>
      <w:r w:rsidRPr="008D72EF">
        <w:rPr>
          <w:rFonts w:cs="Calibri"/>
        </w:rPr>
        <w:t>Business/Business Tech</w:t>
      </w:r>
      <w:r>
        <w:rPr>
          <w:rFonts w:cs="Calibri"/>
        </w:rPr>
        <w:t>nology Department</w:t>
      </w:r>
      <w:r w:rsidRPr="008D72EF">
        <w:rPr>
          <w:rFonts w:cs="Calibri"/>
        </w:rPr>
        <w:t xml:space="preserve"> </w:t>
      </w:r>
      <w:r w:rsidRPr="008D72EF">
        <w:rPr>
          <w:rFonts w:cs="Calibri"/>
          <w:i/>
          <w:iCs/>
        </w:rPr>
        <w:t>(March 7)</w:t>
      </w:r>
    </w:p>
    <w:p w:rsidR="00EF571D" w:rsidRPr="00E16E25" w:rsidRDefault="00EF571D" w:rsidP="00EF571D">
      <w:pPr>
        <w:pStyle w:val="NoSpacing"/>
        <w:ind w:firstLine="720"/>
      </w:pPr>
      <w:r w:rsidRPr="008D72EF">
        <w:rPr>
          <w:rFonts w:cs="Arial"/>
        </w:rPr>
        <w:t>–</w:t>
      </w:r>
      <w:r w:rsidRPr="00E16E25">
        <w:t xml:space="preserve">Health, PE, Business Division </w:t>
      </w:r>
      <w:r w:rsidRPr="00E16E25">
        <w:rPr>
          <w:i/>
          <w:iCs/>
        </w:rPr>
        <w:t>(March 19)</w:t>
      </w:r>
    </w:p>
    <w:p w:rsidR="00EF571D" w:rsidRPr="00E16E25" w:rsidRDefault="00EF571D" w:rsidP="00EF571D">
      <w:pPr>
        <w:pStyle w:val="NoSpacing"/>
        <w:ind w:firstLine="720"/>
      </w:pPr>
      <w:r w:rsidRPr="008D72EF">
        <w:rPr>
          <w:rFonts w:cs="Arial"/>
        </w:rPr>
        <w:t>–</w:t>
      </w:r>
      <w:r w:rsidRPr="00E16E25">
        <w:t xml:space="preserve">Workforce Education Division </w:t>
      </w:r>
      <w:r w:rsidRPr="00E16E25">
        <w:rPr>
          <w:i/>
          <w:iCs/>
        </w:rPr>
        <w:t>(March 20)</w:t>
      </w:r>
    </w:p>
    <w:p w:rsidR="00EF571D" w:rsidRDefault="00EF571D" w:rsidP="00EF571D">
      <w:pPr>
        <w:pStyle w:val="NoSpacing"/>
        <w:ind w:firstLine="720"/>
        <w:rPr>
          <w:i/>
          <w:iCs/>
        </w:rPr>
      </w:pPr>
      <w:proofErr w:type="gramStart"/>
      <w:r w:rsidRPr="008D72EF">
        <w:rPr>
          <w:rFonts w:cs="Arial"/>
        </w:rPr>
        <w:t>–</w:t>
      </w:r>
      <w:r w:rsidRPr="00E16E25">
        <w:t>COPE</w:t>
      </w:r>
      <w:proofErr w:type="gramEnd"/>
      <w:r w:rsidRPr="00E16E25">
        <w:t xml:space="preserve"> Committee </w:t>
      </w:r>
      <w:r w:rsidRPr="00E16E25">
        <w:rPr>
          <w:i/>
          <w:iCs/>
        </w:rPr>
        <w:t>(March 21)</w:t>
      </w:r>
    </w:p>
    <w:p w:rsidR="00EF571D" w:rsidRPr="00E16E25" w:rsidRDefault="00EF571D" w:rsidP="00EF571D">
      <w:pPr>
        <w:pStyle w:val="NoSpacing"/>
        <w:ind w:firstLine="720"/>
      </w:pPr>
      <w:r w:rsidRPr="008D72EF">
        <w:rPr>
          <w:rFonts w:cs="Arial"/>
        </w:rPr>
        <w:t>–</w:t>
      </w:r>
      <w:r>
        <w:rPr>
          <w:rFonts w:cs="Arial"/>
        </w:rPr>
        <w:t xml:space="preserve">SEEK Committee </w:t>
      </w:r>
      <w:r w:rsidRPr="00E16E25">
        <w:rPr>
          <w:rFonts w:cs="Arial"/>
          <w:i/>
        </w:rPr>
        <w:t>(</w:t>
      </w:r>
      <w:r>
        <w:rPr>
          <w:rFonts w:cs="Arial"/>
          <w:i/>
        </w:rPr>
        <w:t>March 27)</w:t>
      </w:r>
    </w:p>
    <w:p w:rsidR="00351A2E" w:rsidRPr="00351A2E" w:rsidRDefault="00704AA6" w:rsidP="00EF571D">
      <w:pPr>
        <w:pStyle w:val="NoSpacing"/>
        <w:numPr>
          <w:ilvl w:val="0"/>
          <w:numId w:val="8"/>
        </w:numPr>
      </w:pPr>
      <w:r>
        <w:t>E</w:t>
      </w:r>
      <w:r w:rsidR="00EF571D">
        <w:t>arly April</w:t>
      </w:r>
      <w:r w:rsidR="00351A2E" w:rsidRPr="00351A2E">
        <w:t>: Faculty input reviewed</w:t>
      </w:r>
      <w:r w:rsidR="00EF571D">
        <w:t xml:space="preserve"> and proposed model announced campus-wide</w:t>
      </w:r>
    </w:p>
    <w:p w:rsidR="00351A2E" w:rsidRDefault="00704AA6" w:rsidP="00EF571D">
      <w:pPr>
        <w:pStyle w:val="NoSpacing"/>
        <w:numPr>
          <w:ilvl w:val="0"/>
          <w:numId w:val="8"/>
        </w:numPr>
      </w:pPr>
      <w:r>
        <w:t>Mid-April through L</w:t>
      </w:r>
      <w:r w:rsidR="00EF571D">
        <w:t>ate-May:  Campus constituencies provide VPASA input on proposed model</w:t>
      </w:r>
    </w:p>
    <w:p w:rsidR="00EF571D" w:rsidRDefault="00704AA6" w:rsidP="00EF571D">
      <w:pPr>
        <w:pStyle w:val="NoSpacing"/>
        <w:numPr>
          <w:ilvl w:val="0"/>
          <w:numId w:val="8"/>
        </w:numPr>
      </w:pPr>
      <w:r>
        <w:t>Late May-E</w:t>
      </w:r>
      <w:r w:rsidR="00EF571D">
        <w:t>arly June: Final decision announced and changes to existing organization begin</w:t>
      </w:r>
    </w:p>
    <w:p w:rsidR="00EF571D" w:rsidRPr="00351A2E" w:rsidRDefault="00EF571D" w:rsidP="00EF571D">
      <w:pPr>
        <w:pStyle w:val="NoSpacing"/>
        <w:numPr>
          <w:ilvl w:val="0"/>
          <w:numId w:val="8"/>
        </w:numPr>
      </w:pPr>
      <w:r>
        <w:t>July 1, 2013: New organization takes effect</w:t>
      </w:r>
    </w:p>
    <w:p w:rsidR="002A6F01" w:rsidRDefault="002A6F01" w:rsidP="008D72EF">
      <w:pPr>
        <w:pStyle w:val="NoSpacing"/>
        <w:rPr>
          <w:sz w:val="24"/>
          <w:szCs w:val="24"/>
        </w:rPr>
      </w:pPr>
    </w:p>
    <w:p w:rsidR="008D72EF" w:rsidRPr="008D72EF" w:rsidRDefault="008D72EF" w:rsidP="008D72EF">
      <w:pPr>
        <w:pStyle w:val="NoSpacing"/>
        <w:rPr>
          <w:rFonts w:cs="Calibri"/>
        </w:rPr>
      </w:pPr>
    </w:p>
    <w:sectPr w:rsidR="008D72EF" w:rsidRPr="008D72EF" w:rsidSect="00663D71">
      <w:headerReference w:type="even" r:id="rId18"/>
      <w:headerReference w:type="default" r:id="rId19"/>
      <w:footerReference w:type="even" r:id="rId20"/>
      <w:footerReference w:type="default" r:id="rId21"/>
      <w:headerReference w:type="first" r:id="rId22"/>
      <w:footerReference w:type="first" r:id="rId23"/>
      <w:pgSz w:w="12240" w:h="15840"/>
      <w:pgMar w:top="1440" w:right="1440" w:bottom="1440" w:left="1440" w:header="576"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1B51" w:rsidRDefault="00BB1B51" w:rsidP="00D85301">
      <w:pPr>
        <w:spacing w:after="0" w:line="240" w:lineRule="auto"/>
      </w:pPr>
      <w:r>
        <w:separator/>
      </w:r>
    </w:p>
  </w:endnote>
  <w:endnote w:type="continuationSeparator" w:id="0">
    <w:p w:rsidR="00BB1B51" w:rsidRDefault="00BB1B51" w:rsidP="00D853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nsolas">
    <w:altName w:val="Consolas"/>
    <w:panose1 w:val="020B0609020204030204"/>
    <w:charset w:val="00"/>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BoldMT">
    <w:panose1 w:val="00000000000000000000"/>
    <w:charset w:val="00"/>
    <w:family w:val="auto"/>
    <w:notTrueType/>
    <w:pitch w:val="default"/>
    <w:sig w:usb0="00000003" w:usb1="00000000" w:usb2="00000000" w:usb3="00000000" w:csb0="00000001" w:csb1="00000000"/>
  </w:font>
  <w:font w:name="ArialMT">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D27" w:rsidRDefault="00150D2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D27" w:rsidRDefault="00150D2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D27" w:rsidRDefault="00150D2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1B51" w:rsidRDefault="00BB1B51" w:rsidP="00D85301">
      <w:pPr>
        <w:spacing w:after="0" w:line="240" w:lineRule="auto"/>
      </w:pPr>
      <w:r>
        <w:separator/>
      </w:r>
    </w:p>
  </w:footnote>
  <w:footnote w:type="continuationSeparator" w:id="0">
    <w:p w:rsidR="00BB1B51" w:rsidRDefault="00BB1B51" w:rsidP="00D8530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D27" w:rsidRDefault="00150D2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22046307"/>
      <w:docPartObj>
        <w:docPartGallery w:val="Page Numbers (Top of Page)"/>
        <w:docPartUnique/>
      </w:docPartObj>
    </w:sdtPr>
    <w:sdtEndPr>
      <w:rPr>
        <w:noProof/>
      </w:rPr>
    </w:sdtEndPr>
    <w:sdtContent>
      <w:p w:rsidR="00150D27" w:rsidRDefault="00150D27">
        <w:pPr>
          <w:pStyle w:val="Header"/>
          <w:jc w:val="right"/>
        </w:pPr>
        <w:r>
          <w:fldChar w:fldCharType="begin"/>
        </w:r>
        <w:r>
          <w:instrText xml:space="preserve"> PAGE   \* MERGEFORMAT </w:instrText>
        </w:r>
        <w:r>
          <w:fldChar w:fldCharType="separate"/>
        </w:r>
        <w:r w:rsidR="00D55664">
          <w:rPr>
            <w:noProof/>
          </w:rPr>
          <w:t>1</w:t>
        </w:r>
        <w:r>
          <w:rPr>
            <w:noProof/>
          </w:rPr>
          <w:fldChar w:fldCharType="end"/>
        </w:r>
      </w:p>
    </w:sdtContent>
  </w:sdt>
  <w:p w:rsidR="00D85301" w:rsidRDefault="00D8530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D27" w:rsidRDefault="00150D2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D103B"/>
    <w:multiLevelType w:val="hybridMultilevel"/>
    <w:tmpl w:val="ABD6A4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3AA16C1"/>
    <w:multiLevelType w:val="hybridMultilevel"/>
    <w:tmpl w:val="57A60E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1BB359E2"/>
    <w:multiLevelType w:val="hybridMultilevel"/>
    <w:tmpl w:val="E7C8A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5A3149E"/>
    <w:multiLevelType w:val="hybridMultilevel"/>
    <w:tmpl w:val="7FCC4E6A"/>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5B66054"/>
    <w:multiLevelType w:val="hybridMultilevel"/>
    <w:tmpl w:val="691CDE40"/>
    <w:lvl w:ilvl="0" w:tplc="E0C0DF0E">
      <w:start w:val="1"/>
      <w:numFmt w:val="bullet"/>
      <w:lvlText w:val=""/>
      <w:lvlJc w:val="left"/>
      <w:pPr>
        <w:tabs>
          <w:tab w:val="num" w:pos="720"/>
        </w:tabs>
        <w:ind w:left="720" w:hanging="360"/>
      </w:pPr>
      <w:rPr>
        <w:rFonts w:ascii="Wingdings" w:hAnsi="Wingdings" w:hint="default"/>
      </w:rPr>
    </w:lvl>
    <w:lvl w:ilvl="1" w:tplc="D298C2C4" w:tentative="1">
      <w:start w:val="1"/>
      <w:numFmt w:val="bullet"/>
      <w:lvlText w:val=""/>
      <w:lvlJc w:val="left"/>
      <w:pPr>
        <w:tabs>
          <w:tab w:val="num" w:pos="1440"/>
        </w:tabs>
        <w:ind w:left="1440" w:hanging="360"/>
      </w:pPr>
      <w:rPr>
        <w:rFonts w:ascii="Wingdings" w:hAnsi="Wingdings" w:hint="default"/>
      </w:rPr>
    </w:lvl>
    <w:lvl w:ilvl="2" w:tplc="65C6B6C0" w:tentative="1">
      <w:start w:val="1"/>
      <w:numFmt w:val="bullet"/>
      <w:lvlText w:val=""/>
      <w:lvlJc w:val="left"/>
      <w:pPr>
        <w:tabs>
          <w:tab w:val="num" w:pos="2160"/>
        </w:tabs>
        <w:ind w:left="2160" w:hanging="360"/>
      </w:pPr>
      <w:rPr>
        <w:rFonts w:ascii="Wingdings" w:hAnsi="Wingdings" w:hint="default"/>
      </w:rPr>
    </w:lvl>
    <w:lvl w:ilvl="3" w:tplc="82CE9BBE" w:tentative="1">
      <w:start w:val="1"/>
      <w:numFmt w:val="bullet"/>
      <w:lvlText w:val=""/>
      <w:lvlJc w:val="left"/>
      <w:pPr>
        <w:tabs>
          <w:tab w:val="num" w:pos="2880"/>
        </w:tabs>
        <w:ind w:left="2880" w:hanging="360"/>
      </w:pPr>
      <w:rPr>
        <w:rFonts w:ascii="Wingdings" w:hAnsi="Wingdings" w:hint="default"/>
      </w:rPr>
    </w:lvl>
    <w:lvl w:ilvl="4" w:tplc="705A8BB4" w:tentative="1">
      <w:start w:val="1"/>
      <w:numFmt w:val="bullet"/>
      <w:lvlText w:val=""/>
      <w:lvlJc w:val="left"/>
      <w:pPr>
        <w:tabs>
          <w:tab w:val="num" w:pos="3600"/>
        </w:tabs>
        <w:ind w:left="3600" w:hanging="360"/>
      </w:pPr>
      <w:rPr>
        <w:rFonts w:ascii="Wingdings" w:hAnsi="Wingdings" w:hint="default"/>
      </w:rPr>
    </w:lvl>
    <w:lvl w:ilvl="5" w:tplc="11763E14" w:tentative="1">
      <w:start w:val="1"/>
      <w:numFmt w:val="bullet"/>
      <w:lvlText w:val=""/>
      <w:lvlJc w:val="left"/>
      <w:pPr>
        <w:tabs>
          <w:tab w:val="num" w:pos="4320"/>
        </w:tabs>
        <w:ind w:left="4320" w:hanging="360"/>
      </w:pPr>
      <w:rPr>
        <w:rFonts w:ascii="Wingdings" w:hAnsi="Wingdings" w:hint="default"/>
      </w:rPr>
    </w:lvl>
    <w:lvl w:ilvl="6" w:tplc="FB906896" w:tentative="1">
      <w:start w:val="1"/>
      <w:numFmt w:val="bullet"/>
      <w:lvlText w:val=""/>
      <w:lvlJc w:val="left"/>
      <w:pPr>
        <w:tabs>
          <w:tab w:val="num" w:pos="5040"/>
        </w:tabs>
        <w:ind w:left="5040" w:hanging="360"/>
      </w:pPr>
      <w:rPr>
        <w:rFonts w:ascii="Wingdings" w:hAnsi="Wingdings" w:hint="default"/>
      </w:rPr>
    </w:lvl>
    <w:lvl w:ilvl="7" w:tplc="9DAE94B4" w:tentative="1">
      <w:start w:val="1"/>
      <w:numFmt w:val="bullet"/>
      <w:lvlText w:val=""/>
      <w:lvlJc w:val="left"/>
      <w:pPr>
        <w:tabs>
          <w:tab w:val="num" w:pos="5760"/>
        </w:tabs>
        <w:ind w:left="5760" w:hanging="360"/>
      </w:pPr>
      <w:rPr>
        <w:rFonts w:ascii="Wingdings" w:hAnsi="Wingdings" w:hint="default"/>
      </w:rPr>
    </w:lvl>
    <w:lvl w:ilvl="8" w:tplc="58B80A04" w:tentative="1">
      <w:start w:val="1"/>
      <w:numFmt w:val="bullet"/>
      <w:lvlText w:val=""/>
      <w:lvlJc w:val="left"/>
      <w:pPr>
        <w:tabs>
          <w:tab w:val="num" w:pos="6480"/>
        </w:tabs>
        <w:ind w:left="6480" w:hanging="360"/>
      </w:pPr>
      <w:rPr>
        <w:rFonts w:ascii="Wingdings" w:hAnsi="Wingdings" w:hint="default"/>
      </w:rPr>
    </w:lvl>
  </w:abstractNum>
  <w:abstractNum w:abstractNumId="5">
    <w:nsid w:val="477D4587"/>
    <w:multiLevelType w:val="hybridMultilevel"/>
    <w:tmpl w:val="B066DE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4A17E09"/>
    <w:multiLevelType w:val="hybridMultilevel"/>
    <w:tmpl w:val="C5E0ABD0"/>
    <w:lvl w:ilvl="0" w:tplc="CA9AF954">
      <w:start w:val="1"/>
      <w:numFmt w:val="bullet"/>
      <w:lvlText w:val="•"/>
      <w:lvlJc w:val="left"/>
      <w:pPr>
        <w:tabs>
          <w:tab w:val="num" w:pos="720"/>
        </w:tabs>
        <w:ind w:left="720" w:hanging="360"/>
      </w:pPr>
      <w:rPr>
        <w:rFonts w:ascii="Arial" w:hAnsi="Arial" w:hint="default"/>
      </w:rPr>
    </w:lvl>
    <w:lvl w:ilvl="1" w:tplc="D5A4AFF4">
      <w:start w:val="1086"/>
      <w:numFmt w:val="bullet"/>
      <w:lvlText w:val="–"/>
      <w:lvlJc w:val="left"/>
      <w:pPr>
        <w:tabs>
          <w:tab w:val="num" w:pos="1440"/>
        </w:tabs>
        <w:ind w:left="1440" w:hanging="360"/>
      </w:pPr>
      <w:rPr>
        <w:rFonts w:ascii="Arial" w:hAnsi="Arial" w:hint="default"/>
      </w:rPr>
    </w:lvl>
    <w:lvl w:ilvl="2" w:tplc="979CCF26" w:tentative="1">
      <w:start w:val="1"/>
      <w:numFmt w:val="bullet"/>
      <w:lvlText w:val="•"/>
      <w:lvlJc w:val="left"/>
      <w:pPr>
        <w:tabs>
          <w:tab w:val="num" w:pos="2160"/>
        </w:tabs>
        <w:ind w:left="2160" w:hanging="360"/>
      </w:pPr>
      <w:rPr>
        <w:rFonts w:ascii="Arial" w:hAnsi="Arial" w:hint="default"/>
      </w:rPr>
    </w:lvl>
    <w:lvl w:ilvl="3" w:tplc="96104994" w:tentative="1">
      <w:start w:val="1"/>
      <w:numFmt w:val="bullet"/>
      <w:lvlText w:val="•"/>
      <w:lvlJc w:val="left"/>
      <w:pPr>
        <w:tabs>
          <w:tab w:val="num" w:pos="2880"/>
        </w:tabs>
        <w:ind w:left="2880" w:hanging="360"/>
      </w:pPr>
      <w:rPr>
        <w:rFonts w:ascii="Arial" w:hAnsi="Arial" w:hint="default"/>
      </w:rPr>
    </w:lvl>
    <w:lvl w:ilvl="4" w:tplc="31C812CA" w:tentative="1">
      <w:start w:val="1"/>
      <w:numFmt w:val="bullet"/>
      <w:lvlText w:val="•"/>
      <w:lvlJc w:val="left"/>
      <w:pPr>
        <w:tabs>
          <w:tab w:val="num" w:pos="3600"/>
        </w:tabs>
        <w:ind w:left="3600" w:hanging="360"/>
      </w:pPr>
      <w:rPr>
        <w:rFonts w:ascii="Arial" w:hAnsi="Arial" w:hint="default"/>
      </w:rPr>
    </w:lvl>
    <w:lvl w:ilvl="5" w:tplc="0F7EB36A" w:tentative="1">
      <w:start w:val="1"/>
      <w:numFmt w:val="bullet"/>
      <w:lvlText w:val="•"/>
      <w:lvlJc w:val="left"/>
      <w:pPr>
        <w:tabs>
          <w:tab w:val="num" w:pos="4320"/>
        </w:tabs>
        <w:ind w:left="4320" w:hanging="360"/>
      </w:pPr>
      <w:rPr>
        <w:rFonts w:ascii="Arial" w:hAnsi="Arial" w:hint="default"/>
      </w:rPr>
    </w:lvl>
    <w:lvl w:ilvl="6" w:tplc="7BBA35E4" w:tentative="1">
      <w:start w:val="1"/>
      <w:numFmt w:val="bullet"/>
      <w:lvlText w:val="•"/>
      <w:lvlJc w:val="left"/>
      <w:pPr>
        <w:tabs>
          <w:tab w:val="num" w:pos="5040"/>
        </w:tabs>
        <w:ind w:left="5040" w:hanging="360"/>
      </w:pPr>
      <w:rPr>
        <w:rFonts w:ascii="Arial" w:hAnsi="Arial" w:hint="default"/>
      </w:rPr>
    </w:lvl>
    <w:lvl w:ilvl="7" w:tplc="F6B4FD3C" w:tentative="1">
      <w:start w:val="1"/>
      <w:numFmt w:val="bullet"/>
      <w:lvlText w:val="•"/>
      <w:lvlJc w:val="left"/>
      <w:pPr>
        <w:tabs>
          <w:tab w:val="num" w:pos="5760"/>
        </w:tabs>
        <w:ind w:left="5760" w:hanging="360"/>
      </w:pPr>
      <w:rPr>
        <w:rFonts w:ascii="Arial" w:hAnsi="Arial" w:hint="default"/>
      </w:rPr>
    </w:lvl>
    <w:lvl w:ilvl="8" w:tplc="82766EEA" w:tentative="1">
      <w:start w:val="1"/>
      <w:numFmt w:val="bullet"/>
      <w:lvlText w:val="•"/>
      <w:lvlJc w:val="left"/>
      <w:pPr>
        <w:tabs>
          <w:tab w:val="num" w:pos="6480"/>
        </w:tabs>
        <w:ind w:left="6480" w:hanging="360"/>
      </w:pPr>
      <w:rPr>
        <w:rFonts w:ascii="Arial" w:hAnsi="Arial" w:hint="default"/>
      </w:rPr>
    </w:lvl>
  </w:abstractNum>
  <w:abstractNum w:abstractNumId="7">
    <w:nsid w:val="5526569A"/>
    <w:multiLevelType w:val="hybridMultilevel"/>
    <w:tmpl w:val="12522A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CF74B09"/>
    <w:multiLevelType w:val="hybridMultilevel"/>
    <w:tmpl w:val="FDE4B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9C14F87"/>
    <w:multiLevelType w:val="hybridMultilevel"/>
    <w:tmpl w:val="6D6A11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nsid w:val="7D6E3FAC"/>
    <w:multiLevelType w:val="hybridMultilevel"/>
    <w:tmpl w:val="4BBAA1F8"/>
    <w:lvl w:ilvl="0" w:tplc="21808B8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0"/>
  </w:num>
  <w:num w:numId="3">
    <w:abstractNumId w:val="6"/>
  </w:num>
  <w:num w:numId="4">
    <w:abstractNumId w:val="9"/>
  </w:num>
  <w:num w:numId="5">
    <w:abstractNumId w:val="1"/>
  </w:num>
  <w:num w:numId="6">
    <w:abstractNumId w:val="7"/>
  </w:num>
  <w:num w:numId="7">
    <w:abstractNumId w:val="5"/>
  </w:num>
  <w:num w:numId="8">
    <w:abstractNumId w:val="0"/>
  </w:num>
  <w:num w:numId="9">
    <w:abstractNumId w:val="3"/>
  </w:num>
  <w:num w:numId="10">
    <w:abstractNumId w:val="2"/>
  </w:num>
  <w:num w:numId="11">
    <w:abstractNumId w:val="8"/>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6"/>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3A69"/>
    <w:rsid w:val="00014CD4"/>
    <w:rsid w:val="00033038"/>
    <w:rsid w:val="000431CD"/>
    <w:rsid w:val="000A6CB4"/>
    <w:rsid w:val="000A7333"/>
    <w:rsid w:val="000C4776"/>
    <w:rsid w:val="000C66E4"/>
    <w:rsid w:val="000D1F8C"/>
    <w:rsid w:val="000D7348"/>
    <w:rsid w:val="000F26EA"/>
    <w:rsid w:val="0010240D"/>
    <w:rsid w:val="0011738F"/>
    <w:rsid w:val="00117E21"/>
    <w:rsid w:val="0012349A"/>
    <w:rsid w:val="00126324"/>
    <w:rsid w:val="001476FE"/>
    <w:rsid w:val="00150D27"/>
    <w:rsid w:val="001607FB"/>
    <w:rsid w:val="001933B5"/>
    <w:rsid w:val="001B6F6E"/>
    <w:rsid w:val="0023220B"/>
    <w:rsid w:val="002510CF"/>
    <w:rsid w:val="0025784B"/>
    <w:rsid w:val="0027091B"/>
    <w:rsid w:val="002A6F01"/>
    <w:rsid w:val="002B0F41"/>
    <w:rsid w:val="002E1084"/>
    <w:rsid w:val="002F3469"/>
    <w:rsid w:val="0034145E"/>
    <w:rsid w:val="00342FE1"/>
    <w:rsid w:val="003456FF"/>
    <w:rsid w:val="00351A2E"/>
    <w:rsid w:val="003955DD"/>
    <w:rsid w:val="003A3CFB"/>
    <w:rsid w:val="003B17AA"/>
    <w:rsid w:val="003C2F91"/>
    <w:rsid w:val="003D4551"/>
    <w:rsid w:val="003F5903"/>
    <w:rsid w:val="00404B87"/>
    <w:rsid w:val="00444821"/>
    <w:rsid w:val="004671A4"/>
    <w:rsid w:val="00494EC4"/>
    <w:rsid w:val="004B505D"/>
    <w:rsid w:val="004D5312"/>
    <w:rsid w:val="004E2B1C"/>
    <w:rsid w:val="00522F13"/>
    <w:rsid w:val="00531511"/>
    <w:rsid w:val="005325B5"/>
    <w:rsid w:val="0053355A"/>
    <w:rsid w:val="0054159D"/>
    <w:rsid w:val="0056518A"/>
    <w:rsid w:val="005835BB"/>
    <w:rsid w:val="005C1C1B"/>
    <w:rsid w:val="005E019C"/>
    <w:rsid w:val="005E0639"/>
    <w:rsid w:val="005F2427"/>
    <w:rsid w:val="00614DF1"/>
    <w:rsid w:val="006224F7"/>
    <w:rsid w:val="006232F7"/>
    <w:rsid w:val="00650ECB"/>
    <w:rsid w:val="00657F26"/>
    <w:rsid w:val="00663D71"/>
    <w:rsid w:val="00685C46"/>
    <w:rsid w:val="0068657F"/>
    <w:rsid w:val="006A1D2A"/>
    <w:rsid w:val="006F2AB6"/>
    <w:rsid w:val="00704AA6"/>
    <w:rsid w:val="007334F0"/>
    <w:rsid w:val="00760C80"/>
    <w:rsid w:val="007948E3"/>
    <w:rsid w:val="007B642B"/>
    <w:rsid w:val="007E37C6"/>
    <w:rsid w:val="007E49BB"/>
    <w:rsid w:val="00801A1E"/>
    <w:rsid w:val="00813BFD"/>
    <w:rsid w:val="00867549"/>
    <w:rsid w:val="00885A51"/>
    <w:rsid w:val="00894920"/>
    <w:rsid w:val="008D72EF"/>
    <w:rsid w:val="008E5B28"/>
    <w:rsid w:val="008F2515"/>
    <w:rsid w:val="008F33D3"/>
    <w:rsid w:val="008F362D"/>
    <w:rsid w:val="008F590F"/>
    <w:rsid w:val="0090284B"/>
    <w:rsid w:val="00905749"/>
    <w:rsid w:val="00964262"/>
    <w:rsid w:val="009742AF"/>
    <w:rsid w:val="00981887"/>
    <w:rsid w:val="00986C56"/>
    <w:rsid w:val="009A1D84"/>
    <w:rsid w:val="009A5CA1"/>
    <w:rsid w:val="009C03E7"/>
    <w:rsid w:val="009C58E1"/>
    <w:rsid w:val="009D308E"/>
    <w:rsid w:val="009D4D32"/>
    <w:rsid w:val="00A102CD"/>
    <w:rsid w:val="00A34715"/>
    <w:rsid w:val="00A513A9"/>
    <w:rsid w:val="00A602F9"/>
    <w:rsid w:val="00A63A69"/>
    <w:rsid w:val="00AD2E31"/>
    <w:rsid w:val="00B2722B"/>
    <w:rsid w:val="00B70029"/>
    <w:rsid w:val="00B71BE0"/>
    <w:rsid w:val="00B73BF6"/>
    <w:rsid w:val="00B82316"/>
    <w:rsid w:val="00B92FD2"/>
    <w:rsid w:val="00BA4D9E"/>
    <w:rsid w:val="00BB1B51"/>
    <w:rsid w:val="00BB4B39"/>
    <w:rsid w:val="00BC7849"/>
    <w:rsid w:val="00C02C51"/>
    <w:rsid w:val="00C12CBE"/>
    <w:rsid w:val="00C24939"/>
    <w:rsid w:val="00C33F98"/>
    <w:rsid w:val="00C472C4"/>
    <w:rsid w:val="00C63E48"/>
    <w:rsid w:val="00C74F4E"/>
    <w:rsid w:val="00C83349"/>
    <w:rsid w:val="00CD261D"/>
    <w:rsid w:val="00CF7307"/>
    <w:rsid w:val="00D00D1E"/>
    <w:rsid w:val="00D21D30"/>
    <w:rsid w:val="00D24339"/>
    <w:rsid w:val="00D44DF9"/>
    <w:rsid w:val="00D51033"/>
    <w:rsid w:val="00D55664"/>
    <w:rsid w:val="00D85301"/>
    <w:rsid w:val="00D964EE"/>
    <w:rsid w:val="00DA7D05"/>
    <w:rsid w:val="00DC0770"/>
    <w:rsid w:val="00DC2B63"/>
    <w:rsid w:val="00DD1276"/>
    <w:rsid w:val="00E050FB"/>
    <w:rsid w:val="00E05C2C"/>
    <w:rsid w:val="00E10C66"/>
    <w:rsid w:val="00E16E25"/>
    <w:rsid w:val="00E20763"/>
    <w:rsid w:val="00E2692E"/>
    <w:rsid w:val="00E27B7A"/>
    <w:rsid w:val="00E302BD"/>
    <w:rsid w:val="00E4363B"/>
    <w:rsid w:val="00E6197B"/>
    <w:rsid w:val="00E65E78"/>
    <w:rsid w:val="00E77CF6"/>
    <w:rsid w:val="00E80D6F"/>
    <w:rsid w:val="00EA5B04"/>
    <w:rsid w:val="00EC1F39"/>
    <w:rsid w:val="00EC2F08"/>
    <w:rsid w:val="00ED1CCA"/>
    <w:rsid w:val="00ED24D5"/>
    <w:rsid w:val="00EF531E"/>
    <w:rsid w:val="00EF571D"/>
    <w:rsid w:val="00F02A72"/>
    <w:rsid w:val="00F12EFF"/>
    <w:rsid w:val="00F61A7D"/>
    <w:rsid w:val="00F750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63A69"/>
    <w:pPr>
      <w:autoSpaceDE w:val="0"/>
      <w:autoSpaceDN w:val="0"/>
      <w:adjustRightInd w:val="0"/>
      <w:spacing w:after="0" w:line="240" w:lineRule="auto"/>
    </w:pPr>
    <w:rPr>
      <w:rFonts w:ascii="Consolas" w:hAnsi="Consolas" w:cs="Consolas"/>
      <w:color w:val="000000"/>
      <w:sz w:val="24"/>
      <w:szCs w:val="24"/>
    </w:rPr>
  </w:style>
  <w:style w:type="paragraph" w:styleId="ListParagraph">
    <w:name w:val="List Paragraph"/>
    <w:basedOn w:val="Normal"/>
    <w:uiPriority w:val="34"/>
    <w:qFormat/>
    <w:rsid w:val="00351A2E"/>
    <w:pPr>
      <w:spacing w:after="0" w:line="240" w:lineRule="auto"/>
      <w:ind w:left="720"/>
      <w:contextualSpacing/>
    </w:pPr>
    <w:rPr>
      <w:rFonts w:ascii="Times New Roman" w:eastAsia="Times New Roman" w:hAnsi="Times New Roman" w:cs="Times New Roman"/>
      <w:sz w:val="24"/>
      <w:szCs w:val="24"/>
    </w:rPr>
  </w:style>
  <w:style w:type="paragraph" w:styleId="NoSpacing">
    <w:name w:val="No Spacing"/>
    <w:uiPriority w:val="1"/>
    <w:qFormat/>
    <w:rsid w:val="00351A2E"/>
    <w:pPr>
      <w:spacing w:after="0" w:line="240" w:lineRule="auto"/>
    </w:pPr>
  </w:style>
  <w:style w:type="character" w:styleId="Hyperlink">
    <w:name w:val="Hyperlink"/>
    <w:basedOn w:val="DefaultParagraphFont"/>
    <w:uiPriority w:val="99"/>
    <w:semiHidden/>
    <w:unhideWhenUsed/>
    <w:rsid w:val="00CF7307"/>
    <w:rPr>
      <w:color w:val="0000FF"/>
      <w:u w:val="single"/>
    </w:rPr>
  </w:style>
  <w:style w:type="paragraph" w:styleId="BalloonText">
    <w:name w:val="Balloon Text"/>
    <w:basedOn w:val="Normal"/>
    <w:link w:val="BalloonTextChar"/>
    <w:uiPriority w:val="99"/>
    <w:semiHidden/>
    <w:unhideWhenUsed/>
    <w:rsid w:val="00B73B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3BF6"/>
    <w:rPr>
      <w:rFonts w:ascii="Tahoma" w:hAnsi="Tahoma" w:cs="Tahoma"/>
      <w:sz w:val="16"/>
      <w:szCs w:val="16"/>
    </w:rPr>
  </w:style>
  <w:style w:type="paragraph" w:styleId="Header">
    <w:name w:val="header"/>
    <w:basedOn w:val="Normal"/>
    <w:link w:val="HeaderChar"/>
    <w:uiPriority w:val="99"/>
    <w:unhideWhenUsed/>
    <w:rsid w:val="00D853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5301"/>
  </w:style>
  <w:style w:type="paragraph" w:styleId="Footer">
    <w:name w:val="footer"/>
    <w:basedOn w:val="Normal"/>
    <w:link w:val="FooterChar"/>
    <w:uiPriority w:val="99"/>
    <w:unhideWhenUsed/>
    <w:rsid w:val="00D853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530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63A69"/>
    <w:pPr>
      <w:autoSpaceDE w:val="0"/>
      <w:autoSpaceDN w:val="0"/>
      <w:adjustRightInd w:val="0"/>
      <w:spacing w:after="0" w:line="240" w:lineRule="auto"/>
    </w:pPr>
    <w:rPr>
      <w:rFonts w:ascii="Consolas" w:hAnsi="Consolas" w:cs="Consolas"/>
      <w:color w:val="000000"/>
      <w:sz w:val="24"/>
      <w:szCs w:val="24"/>
    </w:rPr>
  </w:style>
  <w:style w:type="paragraph" w:styleId="ListParagraph">
    <w:name w:val="List Paragraph"/>
    <w:basedOn w:val="Normal"/>
    <w:uiPriority w:val="34"/>
    <w:qFormat/>
    <w:rsid w:val="00351A2E"/>
    <w:pPr>
      <w:spacing w:after="0" w:line="240" w:lineRule="auto"/>
      <w:ind w:left="720"/>
      <w:contextualSpacing/>
    </w:pPr>
    <w:rPr>
      <w:rFonts w:ascii="Times New Roman" w:eastAsia="Times New Roman" w:hAnsi="Times New Roman" w:cs="Times New Roman"/>
      <w:sz w:val="24"/>
      <w:szCs w:val="24"/>
    </w:rPr>
  </w:style>
  <w:style w:type="paragraph" w:styleId="NoSpacing">
    <w:name w:val="No Spacing"/>
    <w:uiPriority w:val="1"/>
    <w:qFormat/>
    <w:rsid w:val="00351A2E"/>
    <w:pPr>
      <w:spacing w:after="0" w:line="240" w:lineRule="auto"/>
    </w:pPr>
  </w:style>
  <w:style w:type="character" w:styleId="Hyperlink">
    <w:name w:val="Hyperlink"/>
    <w:basedOn w:val="DefaultParagraphFont"/>
    <w:uiPriority w:val="99"/>
    <w:semiHidden/>
    <w:unhideWhenUsed/>
    <w:rsid w:val="00CF7307"/>
    <w:rPr>
      <w:color w:val="0000FF"/>
      <w:u w:val="single"/>
    </w:rPr>
  </w:style>
  <w:style w:type="paragraph" w:styleId="BalloonText">
    <w:name w:val="Balloon Text"/>
    <w:basedOn w:val="Normal"/>
    <w:link w:val="BalloonTextChar"/>
    <w:uiPriority w:val="99"/>
    <w:semiHidden/>
    <w:unhideWhenUsed/>
    <w:rsid w:val="00B73B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3BF6"/>
    <w:rPr>
      <w:rFonts w:ascii="Tahoma" w:hAnsi="Tahoma" w:cs="Tahoma"/>
      <w:sz w:val="16"/>
      <w:szCs w:val="16"/>
    </w:rPr>
  </w:style>
  <w:style w:type="paragraph" w:styleId="Header">
    <w:name w:val="header"/>
    <w:basedOn w:val="Normal"/>
    <w:link w:val="HeaderChar"/>
    <w:uiPriority w:val="99"/>
    <w:unhideWhenUsed/>
    <w:rsid w:val="00D853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5301"/>
  </w:style>
  <w:style w:type="paragraph" w:styleId="Footer">
    <w:name w:val="footer"/>
    <w:basedOn w:val="Normal"/>
    <w:link w:val="FooterChar"/>
    <w:uiPriority w:val="99"/>
    <w:unhideWhenUsed/>
    <w:rsid w:val="00D853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53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889108">
      <w:bodyDiv w:val="1"/>
      <w:marLeft w:val="0"/>
      <w:marRight w:val="0"/>
      <w:marTop w:val="0"/>
      <w:marBottom w:val="0"/>
      <w:divBdr>
        <w:top w:val="none" w:sz="0" w:space="0" w:color="auto"/>
        <w:left w:val="none" w:sz="0" w:space="0" w:color="auto"/>
        <w:bottom w:val="none" w:sz="0" w:space="0" w:color="auto"/>
        <w:right w:val="none" w:sz="0" w:space="0" w:color="auto"/>
      </w:divBdr>
    </w:div>
    <w:div w:id="1130590223">
      <w:bodyDiv w:val="1"/>
      <w:marLeft w:val="0"/>
      <w:marRight w:val="0"/>
      <w:marTop w:val="0"/>
      <w:marBottom w:val="0"/>
      <w:divBdr>
        <w:top w:val="none" w:sz="0" w:space="0" w:color="auto"/>
        <w:left w:val="none" w:sz="0" w:space="0" w:color="auto"/>
        <w:bottom w:val="none" w:sz="0" w:space="0" w:color="auto"/>
        <w:right w:val="none" w:sz="0" w:space="0" w:color="auto"/>
      </w:divBdr>
      <w:divsChild>
        <w:div w:id="774790562">
          <w:marLeft w:val="547"/>
          <w:marRight w:val="0"/>
          <w:marTop w:val="154"/>
          <w:marBottom w:val="0"/>
          <w:divBdr>
            <w:top w:val="none" w:sz="0" w:space="0" w:color="auto"/>
            <w:left w:val="none" w:sz="0" w:space="0" w:color="auto"/>
            <w:bottom w:val="none" w:sz="0" w:space="0" w:color="auto"/>
            <w:right w:val="none" w:sz="0" w:space="0" w:color="auto"/>
          </w:divBdr>
        </w:div>
        <w:div w:id="1710841562">
          <w:marLeft w:val="547"/>
          <w:marRight w:val="0"/>
          <w:marTop w:val="154"/>
          <w:marBottom w:val="0"/>
          <w:divBdr>
            <w:top w:val="none" w:sz="0" w:space="0" w:color="auto"/>
            <w:left w:val="none" w:sz="0" w:space="0" w:color="auto"/>
            <w:bottom w:val="none" w:sz="0" w:space="0" w:color="auto"/>
            <w:right w:val="none" w:sz="0" w:space="0" w:color="auto"/>
          </w:divBdr>
        </w:div>
        <w:div w:id="1123619800">
          <w:marLeft w:val="547"/>
          <w:marRight w:val="0"/>
          <w:marTop w:val="154"/>
          <w:marBottom w:val="0"/>
          <w:divBdr>
            <w:top w:val="none" w:sz="0" w:space="0" w:color="auto"/>
            <w:left w:val="none" w:sz="0" w:space="0" w:color="auto"/>
            <w:bottom w:val="none" w:sz="0" w:space="0" w:color="auto"/>
            <w:right w:val="none" w:sz="0" w:space="0" w:color="auto"/>
          </w:divBdr>
        </w:div>
        <w:div w:id="2043549986">
          <w:marLeft w:val="547"/>
          <w:marRight w:val="0"/>
          <w:marTop w:val="154"/>
          <w:marBottom w:val="0"/>
          <w:divBdr>
            <w:top w:val="none" w:sz="0" w:space="0" w:color="auto"/>
            <w:left w:val="none" w:sz="0" w:space="0" w:color="auto"/>
            <w:bottom w:val="none" w:sz="0" w:space="0" w:color="auto"/>
            <w:right w:val="none" w:sz="0" w:space="0" w:color="auto"/>
          </w:divBdr>
        </w:div>
        <w:div w:id="737022514">
          <w:marLeft w:val="547"/>
          <w:marRight w:val="0"/>
          <w:marTop w:val="154"/>
          <w:marBottom w:val="0"/>
          <w:divBdr>
            <w:top w:val="none" w:sz="0" w:space="0" w:color="auto"/>
            <w:left w:val="none" w:sz="0" w:space="0" w:color="auto"/>
            <w:bottom w:val="none" w:sz="0" w:space="0" w:color="auto"/>
            <w:right w:val="none" w:sz="0" w:space="0" w:color="auto"/>
          </w:divBdr>
        </w:div>
        <w:div w:id="1041827669">
          <w:marLeft w:val="547"/>
          <w:marRight w:val="0"/>
          <w:marTop w:val="154"/>
          <w:marBottom w:val="0"/>
          <w:divBdr>
            <w:top w:val="none" w:sz="0" w:space="0" w:color="auto"/>
            <w:left w:val="none" w:sz="0" w:space="0" w:color="auto"/>
            <w:bottom w:val="none" w:sz="0" w:space="0" w:color="auto"/>
            <w:right w:val="none" w:sz="0" w:space="0" w:color="auto"/>
          </w:divBdr>
        </w:div>
      </w:divsChild>
    </w:div>
    <w:div w:id="1389763628">
      <w:bodyDiv w:val="1"/>
      <w:marLeft w:val="0"/>
      <w:marRight w:val="0"/>
      <w:marTop w:val="0"/>
      <w:marBottom w:val="0"/>
      <w:divBdr>
        <w:top w:val="none" w:sz="0" w:space="0" w:color="auto"/>
        <w:left w:val="none" w:sz="0" w:space="0" w:color="auto"/>
        <w:bottom w:val="none" w:sz="0" w:space="0" w:color="auto"/>
        <w:right w:val="none" w:sz="0" w:space="0" w:color="auto"/>
      </w:divBdr>
      <w:divsChild>
        <w:div w:id="1740055765">
          <w:marLeft w:val="547"/>
          <w:marRight w:val="0"/>
          <w:marTop w:val="134"/>
          <w:marBottom w:val="0"/>
          <w:divBdr>
            <w:top w:val="none" w:sz="0" w:space="0" w:color="auto"/>
            <w:left w:val="none" w:sz="0" w:space="0" w:color="auto"/>
            <w:bottom w:val="none" w:sz="0" w:space="0" w:color="auto"/>
            <w:right w:val="none" w:sz="0" w:space="0" w:color="auto"/>
          </w:divBdr>
        </w:div>
        <w:div w:id="1329092255">
          <w:marLeft w:val="1166"/>
          <w:marRight w:val="0"/>
          <w:marTop w:val="115"/>
          <w:marBottom w:val="0"/>
          <w:divBdr>
            <w:top w:val="none" w:sz="0" w:space="0" w:color="auto"/>
            <w:left w:val="none" w:sz="0" w:space="0" w:color="auto"/>
            <w:bottom w:val="none" w:sz="0" w:space="0" w:color="auto"/>
            <w:right w:val="none" w:sz="0" w:space="0" w:color="auto"/>
          </w:divBdr>
        </w:div>
        <w:div w:id="1186287436">
          <w:marLeft w:val="1166"/>
          <w:marRight w:val="0"/>
          <w:marTop w:val="115"/>
          <w:marBottom w:val="0"/>
          <w:divBdr>
            <w:top w:val="none" w:sz="0" w:space="0" w:color="auto"/>
            <w:left w:val="none" w:sz="0" w:space="0" w:color="auto"/>
            <w:bottom w:val="none" w:sz="0" w:space="0" w:color="auto"/>
            <w:right w:val="none" w:sz="0" w:space="0" w:color="auto"/>
          </w:divBdr>
        </w:div>
        <w:div w:id="303387255">
          <w:marLeft w:val="1166"/>
          <w:marRight w:val="0"/>
          <w:marTop w:val="115"/>
          <w:marBottom w:val="0"/>
          <w:divBdr>
            <w:top w:val="none" w:sz="0" w:space="0" w:color="auto"/>
            <w:left w:val="none" w:sz="0" w:space="0" w:color="auto"/>
            <w:bottom w:val="none" w:sz="0" w:space="0" w:color="auto"/>
            <w:right w:val="none" w:sz="0" w:space="0" w:color="auto"/>
          </w:divBdr>
        </w:div>
      </w:divsChild>
    </w:div>
    <w:div w:id="1399984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learningandinnovation.com/about-eli/meet-the-eli-team/" TargetMode="External"/><Relationship Id="rId13" Type="http://schemas.openxmlformats.org/officeDocument/2006/relationships/hyperlink" Target="http://www.cpcc.edu/humanresources/compensation/job-descriptions/dean-professional-development-elearning.pdf/view" TargetMode="External"/><Relationship Id="rId18"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jobs.diversejobs.net/job/va/norfolk/dean-of-elearning-A5321-0L5F" TargetMode="External"/><Relationship Id="rId17" Type="http://schemas.openxmlformats.org/officeDocument/2006/relationships/hyperlink" Target="http://facweb.northseattle.edu/tbraziunas/"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sccd.ctc.edu/DISTRICT/adminfaculty/adminfacultycentral.aspx"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techhub.chemeketa.edu/support/contact/"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documents.coastline.edu/Accreditation%20Evidence/Organizational%20Info/CCC%20Organizational%20Charts%202012-13%207-12.pdf" TargetMode="External"/><Relationship Id="rId23" Type="http://schemas.openxmlformats.org/officeDocument/2006/relationships/footer" Target="footer3.xml"/><Relationship Id="rId10" Type="http://schemas.openxmlformats.org/officeDocument/2006/relationships/hyperlink" Target="https://docs.google.com/document/d/1vSPbEW9jL_79ccnaSqaFkYeW6IVPoDd0rEPHMRxBwSA/edit?usp=sharing"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docs.google.com/file/d/0BwKp9HxoDDVkVjR0Y241LTdSVlk/edit?usp=sharing" TargetMode="External"/><Relationship Id="rId14" Type="http://schemas.openxmlformats.org/officeDocument/2006/relationships/hyperlink" Target="http://www.linkedin.com/pub/keri-cole/11/5b5/aab"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3557</Words>
  <Characters>20277</Characters>
  <Application>Microsoft Office Word</Application>
  <DocSecurity>4</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Shoreline Community College</Company>
  <LinksUpToDate>false</LinksUpToDate>
  <CharactersWithSpaces>23787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Jansen, James R.</dc:creator>
  <cp:lastModifiedBy>Hills, Jim</cp:lastModifiedBy>
  <cp:revision>2</cp:revision>
  <cp:lastPrinted>2013-03-29T22:05:00Z</cp:lastPrinted>
  <dcterms:created xsi:type="dcterms:W3CDTF">2013-04-16T23:43:00Z</dcterms:created>
  <dcterms:modified xsi:type="dcterms:W3CDTF">2013-04-16T23:43:00Z</dcterms:modified>
</cp:coreProperties>
</file>