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928D6" w14:textId="46DF58FD" w:rsidR="00EF701A" w:rsidRDefault="00B41E5D" w:rsidP="749C8873">
      <w:pPr>
        <w:spacing w:after="0" w:line="240" w:lineRule="auto"/>
        <w:rPr>
          <w:noProof/>
        </w:rPr>
      </w:pPr>
      <w:r>
        <w:rPr>
          <w:noProof/>
        </w:rPr>
        <w:drawing>
          <wp:anchor distT="0" distB="0" distL="114300" distR="114300" simplePos="0" relativeHeight="251668480" behindDoc="1" locked="0" layoutInCell="1" allowOverlap="1" wp14:anchorId="60F12FAB" wp14:editId="590220A4">
            <wp:simplePos x="0" y="0"/>
            <wp:positionH relativeFrom="column">
              <wp:posOffset>-875489</wp:posOffset>
            </wp:positionH>
            <wp:positionV relativeFrom="paragraph">
              <wp:posOffset>-933856</wp:posOffset>
            </wp:positionV>
            <wp:extent cx="7762672" cy="10045859"/>
            <wp:effectExtent l="0" t="0" r="0" b="0"/>
            <wp:wrapNone/>
            <wp:docPr id="1992728978" name="Picture 1" descr="Picture of campus with fall leaves turning red. Shoreline College logo. Fall 2026 Policies, Regulations, and Financial Review. Submitted September 1, 2026 by Shoreline College To the NW Commission on Colleges and Univers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728978" name="Picture 1" descr="Picture of campus with fall leaves turning red. Shoreline College logo. Fall 2026 Policies, Regulations, and Financial Review. Submitted September 1, 2026 by Shoreline College To the NW Commission on Colleges and Universities. "/>
                    <pic:cNvPicPr/>
                  </pic:nvPicPr>
                  <pic:blipFill>
                    <a:blip r:embed="rId11"/>
                    <a:stretch>
                      <a:fillRect/>
                    </a:stretch>
                  </pic:blipFill>
                  <pic:spPr>
                    <a:xfrm>
                      <a:off x="0" y="0"/>
                      <a:ext cx="7800350" cy="10094619"/>
                    </a:xfrm>
                    <a:prstGeom prst="rect">
                      <a:avLst/>
                    </a:prstGeom>
                  </pic:spPr>
                </pic:pic>
              </a:graphicData>
            </a:graphic>
            <wp14:sizeRelH relativeFrom="page">
              <wp14:pctWidth>0</wp14:pctWidth>
            </wp14:sizeRelH>
            <wp14:sizeRelV relativeFrom="page">
              <wp14:pctHeight>0</wp14:pctHeight>
            </wp14:sizeRelV>
          </wp:anchor>
        </w:drawing>
      </w:r>
      <w:r w:rsidR="6CCB14A5">
        <w:t xml:space="preserve"> </w:t>
      </w:r>
    </w:p>
    <w:p w14:paraId="2C438EE4" w14:textId="77777777" w:rsidR="00B41E5D" w:rsidRDefault="00B41E5D" w:rsidP="13323425">
      <w:pPr>
        <w:pStyle w:val="Heading1"/>
      </w:pPr>
      <w:bookmarkStart w:id="0" w:name="_Table_of_Contents"/>
      <w:bookmarkStart w:id="1" w:name="_Toc237593703"/>
    </w:p>
    <w:p w14:paraId="06A27B98" w14:textId="77777777" w:rsidR="00B41E5D" w:rsidRDefault="00B41E5D" w:rsidP="13323425">
      <w:pPr>
        <w:pStyle w:val="Heading1"/>
      </w:pPr>
    </w:p>
    <w:p w14:paraId="291E33A2" w14:textId="77777777" w:rsidR="00B41E5D" w:rsidRDefault="00B41E5D" w:rsidP="13323425">
      <w:pPr>
        <w:pStyle w:val="Heading1"/>
      </w:pPr>
    </w:p>
    <w:p w14:paraId="1903A288" w14:textId="77777777" w:rsidR="00B41E5D" w:rsidRDefault="00B41E5D" w:rsidP="13323425">
      <w:pPr>
        <w:pStyle w:val="Heading1"/>
      </w:pPr>
    </w:p>
    <w:p w14:paraId="10C45896" w14:textId="77777777" w:rsidR="00B41E5D" w:rsidRDefault="00B41E5D" w:rsidP="13323425">
      <w:pPr>
        <w:pStyle w:val="Heading1"/>
      </w:pPr>
    </w:p>
    <w:p w14:paraId="76F66AB1" w14:textId="77777777" w:rsidR="00B41E5D" w:rsidRDefault="00B41E5D" w:rsidP="13323425">
      <w:pPr>
        <w:pStyle w:val="Heading1"/>
      </w:pPr>
    </w:p>
    <w:p w14:paraId="41A7BCC3" w14:textId="77777777" w:rsidR="00B41E5D" w:rsidRDefault="00B41E5D" w:rsidP="13323425">
      <w:pPr>
        <w:pStyle w:val="Heading1"/>
      </w:pPr>
    </w:p>
    <w:p w14:paraId="6096D3FE" w14:textId="77777777" w:rsidR="00B41E5D" w:rsidRDefault="00B41E5D" w:rsidP="13323425">
      <w:pPr>
        <w:pStyle w:val="Heading1"/>
      </w:pPr>
    </w:p>
    <w:p w14:paraId="285978E4" w14:textId="77777777" w:rsidR="00B41E5D" w:rsidRDefault="00B41E5D" w:rsidP="13323425">
      <w:pPr>
        <w:pStyle w:val="Heading1"/>
      </w:pPr>
    </w:p>
    <w:p w14:paraId="3620A688" w14:textId="77777777" w:rsidR="00B41E5D" w:rsidRDefault="00B41E5D" w:rsidP="13323425">
      <w:pPr>
        <w:pStyle w:val="Heading1"/>
      </w:pPr>
    </w:p>
    <w:p w14:paraId="581B3311" w14:textId="77777777" w:rsidR="00B41E5D" w:rsidRDefault="00B41E5D" w:rsidP="13323425">
      <w:pPr>
        <w:pStyle w:val="Heading1"/>
      </w:pPr>
    </w:p>
    <w:p w14:paraId="0AF33FCA" w14:textId="77777777" w:rsidR="00B41E5D" w:rsidRDefault="00B41E5D" w:rsidP="13323425">
      <w:pPr>
        <w:pStyle w:val="Heading1"/>
      </w:pPr>
    </w:p>
    <w:p w14:paraId="08F705A9" w14:textId="77777777" w:rsidR="00B41E5D" w:rsidRDefault="00B41E5D" w:rsidP="13323425">
      <w:pPr>
        <w:pStyle w:val="Heading1"/>
      </w:pPr>
    </w:p>
    <w:p w14:paraId="3F97C26B" w14:textId="77777777" w:rsidR="00B41E5D" w:rsidRDefault="00B41E5D" w:rsidP="13323425">
      <w:pPr>
        <w:pStyle w:val="Heading1"/>
      </w:pPr>
    </w:p>
    <w:p w14:paraId="7406AA20" w14:textId="77777777" w:rsidR="00B41E5D" w:rsidRDefault="00B41E5D" w:rsidP="13323425">
      <w:pPr>
        <w:pStyle w:val="Heading1"/>
      </w:pPr>
    </w:p>
    <w:p w14:paraId="6B35E138" w14:textId="77777777" w:rsidR="00B41E5D" w:rsidRDefault="00B41E5D" w:rsidP="13323425">
      <w:pPr>
        <w:pStyle w:val="Heading1"/>
      </w:pPr>
    </w:p>
    <w:p w14:paraId="6D2AA314" w14:textId="77777777" w:rsidR="00B41E5D" w:rsidRDefault="00B41E5D" w:rsidP="13323425">
      <w:pPr>
        <w:pStyle w:val="Heading1"/>
      </w:pPr>
    </w:p>
    <w:p w14:paraId="1C65D91B" w14:textId="77777777" w:rsidR="00B41E5D" w:rsidRDefault="00B41E5D" w:rsidP="13323425">
      <w:pPr>
        <w:pStyle w:val="Heading1"/>
      </w:pPr>
    </w:p>
    <w:p w14:paraId="5379863F" w14:textId="77777777" w:rsidR="00B41E5D" w:rsidRDefault="00B41E5D" w:rsidP="13323425">
      <w:pPr>
        <w:pStyle w:val="Heading1"/>
      </w:pPr>
    </w:p>
    <w:p w14:paraId="00338B1D" w14:textId="77777777" w:rsidR="00B41E5D" w:rsidRDefault="00B41E5D" w:rsidP="13323425">
      <w:pPr>
        <w:pStyle w:val="Heading1"/>
      </w:pPr>
    </w:p>
    <w:p w14:paraId="62E44659" w14:textId="77777777" w:rsidR="00B41E5D" w:rsidRDefault="00B41E5D" w:rsidP="13323425">
      <w:pPr>
        <w:pStyle w:val="Heading1"/>
      </w:pPr>
    </w:p>
    <w:p w14:paraId="3721946A" w14:textId="6A6BB1CD" w:rsidR="591A1BD3" w:rsidRDefault="60CA2131" w:rsidP="13323425">
      <w:pPr>
        <w:pStyle w:val="Heading1"/>
      </w:pPr>
      <w:r>
        <w:lastRenderedPageBreak/>
        <w:t>Table of Contents</w:t>
      </w:r>
      <w:bookmarkEnd w:id="0"/>
      <w:bookmarkEnd w:id="1"/>
    </w:p>
    <w:p w14:paraId="5F3FDD76" w14:textId="359B4179" w:rsidR="00466A67" w:rsidRDefault="00466A67" w:rsidP="00D7785A">
      <w:pPr>
        <w:pStyle w:val="TOC1"/>
        <w:tabs>
          <w:tab w:val="right" w:leader="dot" w:pos="9350"/>
        </w:tabs>
        <w:spacing w:after="0" w:line="240" w:lineRule="auto"/>
        <w:rPr>
          <w:rFonts w:eastAsiaTheme="minorEastAsia"/>
          <w:noProof/>
        </w:rPr>
      </w:pPr>
      <w:r>
        <w:rPr>
          <w:rFonts w:ascii="Calibri" w:eastAsia="Calibri" w:hAnsi="Calibri" w:cs="Calibri"/>
        </w:rPr>
        <w:fldChar w:fldCharType="begin"/>
      </w:r>
      <w:r>
        <w:rPr>
          <w:rFonts w:ascii="Calibri" w:eastAsia="Calibri" w:hAnsi="Calibri" w:cs="Calibri"/>
        </w:rPr>
        <w:instrText xml:space="preserve"> TOC \o "1-3" \h \z \u </w:instrText>
      </w:r>
      <w:r>
        <w:rPr>
          <w:rFonts w:ascii="Calibri" w:eastAsia="Calibri" w:hAnsi="Calibri" w:cs="Calibri"/>
        </w:rPr>
        <w:fldChar w:fldCharType="separate"/>
      </w:r>
    </w:p>
    <w:p w14:paraId="301FD108" w14:textId="1D7080EE" w:rsidR="00466A67" w:rsidRDefault="00466A67" w:rsidP="00D7785A">
      <w:pPr>
        <w:pStyle w:val="TOC2"/>
        <w:tabs>
          <w:tab w:val="right" w:leader="dot" w:pos="9350"/>
        </w:tabs>
        <w:spacing w:after="0" w:line="240" w:lineRule="auto"/>
        <w:ind w:left="0"/>
        <w:rPr>
          <w:rStyle w:val="Hyperlink"/>
          <w:noProof/>
        </w:rPr>
      </w:pPr>
      <w:hyperlink w:anchor="_Toc237593704" w:history="1">
        <w:r w:rsidRPr="000B2FB8">
          <w:rPr>
            <w:rStyle w:val="Hyperlink"/>
            <w:noProof/>
          </w:rPr>
          <w:t>Mission Fulfillment</w:t>
        </w:r>
        <w:r>
          <w:rPr>
            <w:noProof/>
            <w:webHidden/>
          </w:rPr>
          <w:tab/>
        </w:r>
        <w:r>
          <w:rPr>
            <w:noProof/>
            <w:webHidden/>
          </w:rPr>
          <w:fldChar w:fldCharType="begin"/>
        </w:r>
        <w:r>
          <w:rPr>
            <w:noProof/>
            <w:webHidden/>
          </w:rPr>
          <w:instrText xml:space="preserve"> PAGEREF _Toc237593704 \h </w:instrText>
        </w:r>
        <w:r>
          <w:rPr>
            <w:noProof/>
            <w:webHidden/>
          </w:rPr>
        </w:r>
        <w:r>
          <w:rPr>
            <w:noProof/>
            <w:webHidden/>
          </w:rPr>
          <w:fldChar w:fldCharType="separate"/>
        </w:r>
        <w:r w:rsidR="00AF0CF8">
          <w:rPr>
            <w:noProof/>
            <w:webHidden/>
          </w:rPr>
          <w:t>3</w:t>
        </w:r>
        <w:r>
          <w:rPr>
            <w:noProof/>
            <w:webHidden/>
          </w:rPr>
          <w:fldChar w:fldCharType="end"/>
        </w:r>
      </w:hyperlink>
    </w:p>
    <w:p w14:paraId="03DE7F4B" w14:textId="77777777" w:rsidR="00466A67" w:rsidRPr="00466A67" w:rsidRDefault="00466A67" w:rsidP="43B58852">
      <w:pPr>
        <w:spacing w:after="0" w:line="240" w:lineRule="auto"/>
        <w:rPr>
          <w:noProof/>
        </w:rPr>
      </w:pPr>
    </w:p>
    <w:p w14:paraId="4FA2FF97" w14:textId="317FFDAD" w:rsidR="00466A67" w:rsidRDefault="00466A67" w:rsidP="00D7785A">
      <w:pPr>
        <w:pStyle w:val="TOC2"/>
        <w:tabs>
          <w:tab w:val="right" w:leader="dot" w:pos="9350"/>
        </w:tabs>
        <w:spacing w:after="0" w:line="240" w:lineRule="auto"/>
        <w:ind w:left="0"/>
        <w:rPr>
          <w:rStyle w:val="Hyperlink"/>
          <w:noProof/>
        </w:rPr>
      </w:pPr>
      <w:hyperlink w:anchor="_Toc237593705" w:history="1">
        <w:r w:rsidRPr="000B2FB8">
          <w:rPr>
            <w:rStyle w:val="Hyperlink"/>
            <w:noProof/>
          </w:rPr>
          <w:t>Eligibility Requirements</w:t>
        </w:r>
        <w:r>
          <w:rPr>
            <w:noProof/>
            <w:webHidden/>
          </w:rPr>
          <w:tab/>
        </w:r>
        <w:r>
          <w:rPr>
            <w:noProof/>
            <w:webHidden/>
          </w:rPr>
          <w:fldChar w:fldCharType="begin"/>
        </w:r>
        <w:r>
          <w:rPr>
            <w:noProof/>
            <w:webHidden/>
          </w:rPr>
          <w:instrText xml:space="preserve"> PAGEREF _Toc237593705 \h </w:instrText>
        </w:r>
        <w:r>
          <w:rPr>
            <w:noProof/>
            <w:webHidden/>
          </w:rPr>
        </w:r>
        <w:r>
          <w:rPr>
            <w:noProof/>
            <w:webHidden/>
          </w:rPr>
          <w:fldChar w:fldCharType="separate"/>
        </w:r>
        <w:r w:rsidR="00AF0CF8">
          <w:rPr>
            <w:noProof/>
            <w:webHidden/>
          </w:rPr>
          <w:t>4</w:t>
        </w:r>
        <w:r>
          <w:rPr>
            <w:noProof/>
            <w:webHidden/>
          </w:rPr>
          <w:fldChar w:fldCharType="end"/>
        </w:r>
      </w:hyperlink>
    </w:p>
    <w:p w14:paraId="0FC42850" w14:textId="77777777" w:rsidR="00466A67" w:rsidRPr="00466A67" w:rsidRDefault="00466A67" w:rsidP="43B58852">
      <w:pPr>
        <w:spacing w:after="0" w:line="240" w:lineRule="auto"/>
        <w:rPr>
          <w:noProof/>
        </w:rPr>
      </w:pPr>
    </w:p>
    <w:p w14:paraId="3B341BF9" w14:textId="55F95ADA" w:rsidR="00466A67" w:rsidRDefault="00466A67" w:rsidP="00D7785A">
      <w:pPr>
        <w:pStyle w:val="TOC2"/>
        <w:tabs>
          <w:tab w:val="right" w:leader="dot" w:pos="9350"/>
        </w:tabs>
        <w:spacing w:after="0" w:line="240" w:lineRule="auto"/>
        <w:ind w:left="0"/>
        <w:rPr>
          <w:rFonts w:eastAsiaTheme="minorEastAsia"/>
          <w:noProof/>
        </w:rPr>
      </w:pPr>
      <w:hyperlink w:anchor="_Toc237593706" w:history="1">
        <w:r w:rsidRPr="000B2FB8">
          <w:rPr>
            <w:rStyle w:val="Hyperlink"/>
            <w:noProof/>
          </w:rPr>
          <w:t>Standard Two - Governance, Resources, and Capacity</w:t>
        </w:r>
        <w:r>
          <w:rPr>
            <w:noProof/>
            <w:webHidden/>
          </w:rPr>
          <w:tab/>
        </w:r>
        <w:r>
          <w:rPr>
            <w:noProof/>
            <w:webHidden/>
          </w:rPr>
          <w:fldChar w:fldCharType="begin"/>
        </w:r>
        <w:r>
          <w:rPr>
            <w:noProof/>
            <w:webHidden/>
          </w:rPr>
          <w:instrText xml:space="preserve"> PAGEREF _Toc237593706 \h </w:instrText>
        </w:r>
        <w:r>
          <w:rPr>
            <w:noProof/>
            <w:webHidden/>
          </w:rPr>
        </w:r>
        <w:r>
          <w:rPr>
            <w:noProof/>
            <w:webHidden/>
          </w:rPr>
          <w:fldChar w:fldCharType="separate"/>
        </w:r>
        <w:r w:rsidR="00AF0CF8">
          <w:rPr>
            <w:noProof/>
            <w:webHidden/>
          </w:rPr>
          <w:t>4</w:t>
        </w:r>
        <w:r>
          <w:rPr>
            <w:noProof/>
            <w:webHidden/>
          </w:rPr>
          <w:fldChar w:fldCharType="end"/>
        </w:r>
      </w:hyperlink>
    </w:p>
    <w:p w14:paraId="5921EA4F" w14:textId="7D3B4729" w:rsidR="00466A67" w:rsidRDefault="00466A67" w:rsidP="00D7785A">
      <w:pPr>
        <w:pStyle w:val="TOC3"/>
        <w:tabs>
          <w:tab w:val="right" w:leader="dot" w:pos="9350"/>
        </w:tabs>
        <w:spacing w:after="0" w:line="240" w:lineRule="auto"/>
        <w:rPr>
          <w:rFonts w:eastAsiaTheme="minorEastAsia"/>
          <w:noProof/>
        </w:rPr>
      </w:pPr>
      <w:hyperlink w:anchor="_Toc237593707" w:history="1">
        <w:r w:rsidRPr="000B2FB8">
          <w:rPr>
            <w:rStyle w:val="Hyperlink"/>
            <w:noProof/>
          </w:rPr>
          <w:t>Standard 2.A.1</w:t>
        </w:r>
        <w:r>
          <w:rPr>
            <w:noProof/>
            <w:webHidden/>
          </w:rPr>
          <w:tab/>
        </w:r>
        <w:r>
          <w:rPr>
            <w:noProof/>
            <w:webHidden/>
          </w:rPr>
          <w:fldChar w:fldCharType="begin"/>
        </w:r>
        <w:r>
          <w:rPr>
            <w:noProof/>
            <w:webHidden/>
          </w:rPr>
          <w:instrText xml:space="preserve"> PAGEREF _Toc237593707 \h </w:instrText>
        </w:r>
        <w:r>
          <w:rPr>
            <w:noProof/>
            <w:webHidden/>
          </w:rPr>
        </w:r>
        <w:r>
          <w:rPr>
            <w:noProof/>
            <w:webHidden/>
          </w:rPr>
          <w:fldChar w:fldCharType="separate"/>
        </w:r>
        <w:r w:rsidR="00AF0CF8">
          <w:rPr>
            <w:noProof/>
            <w:webHidden/>
          </w:rPr>
          <w:t>4</w:t>
        </w:r>
        <w:r>
          <w:rPr>
            <w:noProof/>
            <w:webHidden/>
          </w:rPr>
          <w:fldChar w:fldCharType="end"/>
        </w:r>
      </w:hyperlink>
    </w:p>
    <w:p w14:paraId="0526C426" w14:textId="5525E71C" w:rsidR="00466A67" w:rsidRDefault="00466A67" w:rsidP="00D7785A">
      <w:pPr>
        <w:pStyle w:val="TOC3"/>
        <w:tabs>
          <w:tab w:val="right" w:leader="dot" w:pos="9350"/>
        </w:tabs>
        <w:spacing w:after="0" w:line="240" w:lineRule="auto"/>
        <w:rPr>
          <w:rFonts w:eastAsiaTheme="minorEastAsia"/>
          <w:noProof/>
        </w:rPr>
      </w:pPr>
      <w:hyperlink w:anchor="_Toc237593708" w:history="1">
        <w:r w:rsidRPr="000B2FB8">
          <w:rPr>
            <w:rStyle w:val="Hyperlink"/>
            <w:noProof/>
          </w:rPr>
          <w:t>Standard 2.A.2</w:t>
        </w:r>
        <w:r>
          <w:rPr>
            <w:noProof/>
            <w:webHidden/>
          </w:rPr>
          <w:tab/>
        </w:r>
        <w:r>
          <w:rPr>
            <w:noProof/>
            <w:webHidden/>
          </w:rPr>
          <w:fldChar w:fldCharType="begin"/>
        </w:r>
        <w:r>
          <w:rPr>
            <w:noProof/>
            <w:webHidden/>
          </w:rPr>
          <w:instrText xml:space="preserve"> PAGEREF _Toc237593708 \h </w:instrText>
        </w:r>
        <w:r>
          <w:rPr>
            <w:noProof/>
            <w:webHidden/>
          </w:rPr>
        </w:r>
        <w:r>
          <w:rPr>
            <w:noProof/>
            <w:webHidden/>
          </w:rPr>
          <w:fldChar w:fldCharType="separate"/>
        </w:r>
        <w:r w:rsidR="00AF0CF8">
          <w:rPr>
            <w:noProof/>
            <w:webHidden/>
          </w:rPr>
          <w:t>7</w:t>
        </w:r>
        <w:r>
          <w:rPr>
            <w:noProof/>
            <w:webHidden/>
          </w:rPr>
          <w:fldChar w:fldCharType="end"/>
        </w:r>
      </w:hyperlink>
    </w:p>
    <w:p w14:paraId="3B3FAB6A" w14:textId="272321F6" w:rsidR="00466A67" w:rsidRDefault="00466A67" w:rsidP="00D7785A">
      <w:pPr>
        <w:pStyle w:val="TOC3"/>
        <w:tabs>
          <w:tab w:val="right" w:leader="dot" w:pos="9350"/>
        </w:tabs>
        <w:spacing w:after="0" w:line="240" w:lineRule="auto"/>
        <w:rPr>
          <w:rFonts w:eastAsiaTheme="minorEastAsia"/>
          <w:noProof/>
        </w:rPr>
      </w:pPr>
      <w:hyperlink w:anchor="_Toc237593709" w:history="1">
        <w:r w:rsidRPr="000B2FB8">
          <w:rPr>
            <w:rStyle w:val="Hyperlink"/>
            <w:noProof/>
          </w:rPr>
          <w:t>Standard 2.A.3</w:t>
        </w:r>
        <w:r>
          <w:rPr>
            <w:noProof/>
            <w:webHidden/>
          </w:rPr>
          <w:tab/>
        </w:r>
        <w:r>
          <w:rPr>
            <w:noProof/>
            <w:webHidden/>
          </w:rPr>
          <w:fldChar w:fldCharType="begin"/>
        </w:r>
        <w:r>
          <w:rPr>
            <w:noProof/>
            <w:webHidden/>
          </w:rPr>
          <w:instrText xml:space="preserve"> PAGEREF _Toc237593709 \h </w:instrText>
        </w:r>
        <w:r>
          <w:rPr>
            <w:noProof/>
            <w:webHidden/>
          </w:rPr>
        </w:r>
        <w:r>
          <w:rPr>
            <w:noProof/>
            <w:webHidden/>
          </w:rPr>
          <w:fldChar w:fldCharType="separate"/>
        </w:r>
        <w:r w:rsidR="00AF0CF8">
          <w:rPr>
            <w:noProof/>
            <w:webHidden/>
          </w:rPr>
          <w:t>8</w:t>
        </w:r>
        <w:r>
          <w:rPr>
            <w:noProof/>
            <w:webHidden/>
          </w:rPr>
          <w:fldChar w:fldCharType="end"/>
        </w:r>
      </w:hyperlink>
    </w:p>
    <w:p w14:paraId="149FD189" w14:textId="252F1337" w:rsidR="00466A67" w:rsidRDefault="00466A67" w:rsidP="00D7785A">
      <w:pPr>
        <w:pStyle w:val="TOC3"/>
        <w:tabs>
          <w:tab w:val="right" w:leader="dot" w:pos="9350"/>
        </w:tabs>
        <w:spacing w:after="0" w:line="240" w:lineRule="auto"/>
        <w:rPr>
          <w:rFonts w:eastAsiaTheme="minorEastAsia"/>
          <w:noProof/>
        </w:rPr>
      </w:pPr>
      <w:hyperlink w:anchor="_Toc237593710" w:history="1">
        <w:r w:rsidRPr="000B2FB8">
          <w:rPr>
            <w:rStyle w:val="Hyperlink"/>
            <w:noProof/>
          </w:rPr>
          <w:t>Standard 2.A.4</w:t>
        </w:r>
        <w:r>
          <w:rPr>
            <w:noProof/>
            <w:webHidden/>
          </w:rPr>
          <w:tab/>
        </w:r>
        <w:r>
          <w:rPr>
            <w:noProof/>
            <w:webHidden/>
          </w:rPr>
          <w:fldChar w:fldCharType="begin"/>
        </w:r>
        <w:r>
          <w:rPr>
            <w:noProof/>
            <w:webHidden/>
          </w:rPr>
          <w:instrText xml:space="preserve"> PAGEREF _Toc237593710 \h </w:instrText>
        </w:r>
        <w:r>
          <w:rPr>
            <w:noProof/>
            <w:webHidden/>
          </w:rPr>
        </w:r>
        <w:r>
          <w:rPr>
            <w:noProof/>
            <w:webHidden/>
          </w:rPr>
          <w:fldChar w:fldCharType="separate"/>
        </w:r>
        <w:r w:rsidR="00AF0CF8">
          <w:rPr>
            <w:noProof/>
            <w:webHidden/>
          </w:rPr>
          <w:t>9</w:t>
        </w:r>
        <w:r>
          <w:rPr>
            <w:noProof/>
            <w:webHidden/>
          </w:rPr>
          <w:fldChar w:fldCharType="end"/>
        </w:r>
      </w:hyperlink>
    </w:p>
    <w:p w14:paraId="523627F2" w14:textId="2E996560" w:rsidR="00466A67" w:rsidRDefault="00466A67" w:rsidP="00D7785A">
      <w:pPr>
        <w:pStyle w:val="TOC3"/>
        <w:tabs>
          <w:tab w:val="right" w:leader="dot" w:pos="9350"/>
        </w:tabs>
        <w:spacing w:after="0" w:line="240" w:lineRule="auto"/>
        <w:rPr>
          <w:rFonts w:eastAsiaTheme="minorEastAsia"/>
          <w:noProof/>
        </w:rPr>
      </w:pPr>
      <w:hyperlink w:anchor="_Toc237593711" w:history="1">
        <w:r w:rsidRPr="000B2FB8">
          <w:rPr>
            <w:rStyle w:val="Hyperlink"/>
            <w:noProof/>
          </w:rPr>
          <w:t>Standard 2.B.1 and 2.B.2</w:t>
        </w:r>
        <w:r>
          <w:rPr>
            <w:noProof/>
            <w:webHidden/>
          </w:rPr>
          <w:tab/>
        </w:r>
        <w:r>
          <w:rPr>
            <w:noProof/>
            <w:webHidden/>
          </w:rPr>
          <w:fldChar w:fldCharType="begin"/>
        </w:r>
        <w:r>
          <w:rPr>
            <w:noProof/>
            <w:webHidden/>
          </w:rPr>
          <w:instrText xml:space="preserve"> PAGEREF _Toc237593711 \h </w:instrText>
        </w:r>
        <w:r>
          <w:rPr>
            <w:noProof/>
            <w:webHidden/>
          </w:rPr>
        </w:r>
        <w:r>
          <w:rPr>
            <w:noProof/>
            <w:webHidden/>
          </w:rPr>
          <w:fldChar w:fldCharType="separate"/>
        </w:r>
        <w:r w:rsidR="00AF0CF8">
          <w:rPr>
            <w:noProof/>
            <w:webHidden/>
          </w:rPr>
          <w:t>13</w:t>
        </w:r>
        <w:r>
          <w:rPr>
            <w:noProof/>
            <w:webHidden/>
          </w:rPr>
          <w:fldChar w:fldCharType="end"/>
        </w:r>
      </w:hyperlink>
    </w:p>
    <w:p w14:paraId="02A74B14" w14:textId="2C3EE1F6" w:rsidR="00466A67" w:rsidRDefault="00466A67" w:rsidP="00D7785A">
      <w:pPr>
        <w:pStyle w:val="TOC3"/>
        <w:tabs>
          <w:tab w:val="right" w:leader="dot" w:pos="9350"/>
        </w:tabs>
        <w:spacing w:after="0" w:line="240" w:lineRule="auto"/>
        <w:rPr>
          <w:rFonts w:eastAsiaTheme="minorEastAsia"/>
          <w:noProof/>
        </w:rPr>
      </w:pPr>
      <w:hyperlink w:anchor="_Toc237593712" w:history="1">
        <w:r w:rsidRPr="000B2FB8">
          <w:rPr>
            <w:rStyle w:val="Hyperlink"/>
            <w:noProof/>
          </w:rPr>
          <w:t>Standard 2.C.1</w:t>
        </w:r>
        <w:r>
          <w:rPr>
            <w:noProof/>
            <w:webHidden/>
          </w:rPr>
          <w:tab/>
        </w:r>
        <w:r>
          <w:rPr>
            <w:noProof/>
            <w:webHidden/>
          </w:rPr>
          <w:fldChar w:fldCharType="begin"/>
        </w:r>
        <w:r>
          <w:rPr>
            <w:noProof/>
            <w:webHidden/>
          </w:rPr>
          <w:instrText xml:space="preserve"> PAGEREF _Toc237593712 \h </w:instrText>
        </w:r>
        <w:r>
          <w:rPr>
            <w:noProof/>
            <w:webHidden/>
          </w:rPr>
        </w:r>
        <w:r>
          <w:rPr>
            <w:noProof/>
            <w:webHidden/>
          </w:rPr>
          <w:fldChar w:fldCharType="separate"/>
        </w:r>
        <w:r w:rsidR="00AF0CF8">
          <w:rPr>
            <w:noProof/>
            <w:webHidden/>
          </w:rPr>
          <w:t>15</w:t>
        </w:r>
        <w:r>
          <w:rPr>
            <w:noProof/>
            <w:webHidden/>
          </w:rPr>
          <w:fldChar w:fldCharType="end"/>
        </w:r>
      </w:hyperlink>
    </w:p>
    <w:p w14:paraId="66F801C6" w14:textId="632C250F" w:rsidR="00466A67" w:rsidRDefault="00466A67" w:rsidP="00D7785A">
      <w:pPr>
        <w:pStyle w:val="TOC3"/>
        <w:tabs>
          <w:tab w:val="right" w:leader="dot" w:pos="9350"/>
        </w:tabs>
        <w:spacing w:after="0" w:line="240" w:lineRule="auto"/>
        <w:rPr>
          <w:rFonts w:eastAsiaTheme="minorEastAsia"/>
          <w:noProof/>
        </w:rPr>
      </w:pPr>
      <w:hyperlink w:anchor="_Toc237593713" w:history="1">
        <w:r w:rsidRPr="000B2FB8">
          <w:rPr>
            <w:rStyle w:val="Hyperlink"/>
            <w:noProof/>
          </w:rPr>
          <w:t>Standard 2.C.2</w:t>
        </w:r>
        <w:r>
          <w:rPr>
            <w:noProof/>
            <w:webHidden/>
          </w:rPr>
          <w:tab/>
        </w:r>
        <w:r>
          <w:rPr>
            <w:noProof/>
            <w:webHidden/>
          </w:rPr>
          <w:fldChar w:fldCharType="begin"/>
        </w:r>
        <w:r>
          <w:rPr>
            <w:noProof/>
            <w:webHidden/>
          </w:rPr>
          <w:instrText xml:space="preserve"> PAGEREF _Toc237593713 \h </w:instrText>
        </w:r>
        <w:r>
          <w:rPr>
            <w:noProof/>
            <w:webHidden/>
          </w:rPr>
        </w:r>
        <w:r>
          <w:rPr>
            <w:noProof/>
            <w:webHidden/>
          </w:rPr>
          <w:fldChar w:fldCharType="separate"/>
        </w:r>
        <w:r w:rsidR="00AF0CF8">
          <w:rPr>
            <w:noProof/>
            <w:webHidden/>
          </w:rPr>
          <w:t>17</w:t>
        </w:r>
        <w:r>
          <w:rPr>
            <w:noProof/>
            <w:webHidden/>
          </w:rPr>
          <w:fldChar w:fldCharType="end"/>
        </w:r>
      </w:hyperlink>
    </w:p>
    <w:p w14:paraId="5368FC05" w14:textId="3D5DE964" w:rsidR="00466A67" w:rsidRDefault="00466A67" w:rsidP="00D7785A">
      <w:pPr>
        <w:pStyle w:val="TOC3"/>
        <w:tabs>
          <w:tab w:val="right" w:leader="dot" w:pos="9350"/>
        </w:tabs>
        <w:spacing w:after="0" w:line="240" w:lineRule="auto"/>
        <w:rPr>
          <w:rFonts w:eastAsiaTheme="minorEastAsia"/>
          <w:noProof/>
        </w:rPr>
      </w:pPr>
      <w:hyperlink w:anchor="_Toc237593714" w:history="1">
        <w:r w:rsidRPr="000B2FB8">
          <w:rPr>
            <w:rStyle w:val="Hyperlink"/>
            <w:noProof/>
          </w:rPr>
          <w:t>Standard 2.C.3</w:t>
        </w:r>
        <w:r>
          <w:rPr>
            <w:noProof/>
            <w:webHidden/>
          </w:rPr>
          <w:tab/>
        </w:r>
        <w:r>
          <w:rPr>
            <w:noProof/>
            <w:webHidden/>
          </w:rPr>
          <w:fldChar w:fldCharType="begin"/>
        </w:r>
        <w:r>
          <w:rPr>
            <w:noProof/>
            <w:webHidden/>
          </w:rPr>
          <w:instrText xml:space="preserve"> PAGEREF _Toc237593714 \h </w:instrText>
        </w:r>
        <w:r>
          <w:rPr>
            <w:noProof/>
            <w:webHidden/>
          </w:rPr>
        </w:r>
        <w:r>
          <w:rPr>
            <w:noProof/>
            <w:webHidden/>
          </w:rPr>
          <w:fldChar w:fldCharType="separate"/>
        </w:r>
        <w:r w:rsidR="00AF0CF8">
          <w:rPr>
            <w:noProof/>
            <w:webHidden/>
          </w:rPr>
          <w:t>19</w:t>
        </w:r>
        <w:r>
          <w:rPr>
            <w:noProof/>
            <w:webHidden/>
          </w:rPr>
          <w:fldChar w:fldCharType="end"/>
        </w:r>
      </w:hyperlink>
    </w:p>
    <w:p w14:paraId="7D993CA8" w14:textId="70D490DE" w:rsidR="00466A67" w:rsidRDefault="00466A67" w:rsidP="00D7785A">
      <w:pPr>
        <w:pStyle w:val="TOC3"/>
        <w:tabs>
          <w:tab w:val="right" w:leader="dot" w:pos="9350"/>
        </w:tabs>
        <w:spacing w:after="0" w:line="240" w:lineRule="auto"/>
        <w:rPr>
          <w:rFonts w:eastAsiaTheme="minorEastAsia"/>
          <w:noProof/>
        </w:rPr>
      </w:pPr>
      <w:hyperlink w:anchor="_Toc237593715" w:history="1">
        <w:r w:rsidRPr="000B2FB8">
          <w:rPr>
            <w:rStyle w:val="Hyperlink"/>
            <w:noProof/>
          </w:rPr>
          <w:t>Standard 2.C.4</w:t>
        </w:r>
        <w:r>
          <w:rPr>
            <w:noProof/>
            <w:webHidden/>
          </w:rPr>
          <w:tab/>
        </w:r>
        <w:r>
          <w:rPr>
            <w:noProof/>
            <w:webHidden/>
          </w:rPr>
          <w:fldChar w:fldCharType="begin"/>
        </w:r>
        <w:r>
          <w:rPr>
            <w:noProof/>
            <w:webHidden/>
          </w:rPr>
          <w:instrText xml:space="preserve"> PAGEREF _Toc237593715 \h </w:instrText>
        </w:r>
        <w:r>
          <w:rPr>
            <w:noProof/>
            <w:webHidden/>
          </w:rPr>
        </w:r>
        <w:r>
          <w:rPr>
            <w:noProof/>
            <w:webHidden/>
          </w:rPr>
          <w:fldChar w:fldCharType="separate"/>
        </w:r>
        <w:r w:rsidR="00AF0CF8">
          <w:rPr>
            <w:noProof/>
            <w:webHidden/>
          </w:rPr>
          <w:t>24</w:t>
        </w:r>
        <w:r>
          <w:rPr>
            <w:noProof/>
            <w:webHidden/>
          </w:rPr>
          <w:fldChar w:fldCharType="end"/>
        </w:r>
      </w:hyperlink>
    </w:p>
    <w:p w14:paraId="7AB8E7FF" w14:textId="4D2CADAC" w:rsidR="00466A67" w:rsidRDefault="00466A67" w:rsidP="00D7785A">
      <w:pPr>
        <w:pStyle w:val="TOC3"/>
        <w:tabs>
          <w:tab w:val="right" w:leader="dot" w:pos="9350"/>
        </w:tabs>
        <w:spacing w:after="0" w:line="240" w:lineRule="auto"/>
        <w:rPr>
          <w:rFonts w:eastAsiaTheme="minorEastAsia"/>
          <w:noProof/>
        </w:rPr>
      </w:pPr>
      <w:hyperlink w:anchor="_Toc237593716" w:history="1">
        <w:r w:rsidRPr="000B2FB8">
          <w:rPr>
            <w:rStyle w:val="Hyperlink"/>
            <w:noProof/>
          </w:rPr>
          <w:t>Standard 2.D.1</w:t>
        </w:r>
        <w:r>
          <w:rPr>
            <w:noProof/>
            <w:webHidden/>
          </w:rPr>
          <w:tab/>
        </w:r>
        <w:r>
          <w:rPr>
            <w:noProof/>
            <w:webHidden/>
          </w:rPr>
          <w:fldChar w:fldCharType="begin"/>
        </w:r>
        <w:r>
          <w:rPr>
            <w:noProof/>
            <w:webHidden/>
          </w:rPr>
          <w:instrText xml:space="preserve"> PAGEREF _Toc237593716 \h </w:instrText>
        </w:r>
        <w:r>
          <w:rPr>
            <w:noProof/>
            <w:webHidden/>
          </w:rPr>
        </w:r>
        <w:r>
          <w:rPr>
            <w:noProof/>
            <w:webHidden/>
          </w:rPr>
          <w:fldChar w:fldCharType="separate"/>
        </w:r>
        <w:r w:rsidR="00AF0CF8">
          <w:rPr>
            <w:noProof/>
            <w:webHidden/>
          </w:rPr>
          <w:t>25</w:t>
        </w:r>
        <w:r>
          <w:rPr>
            <w:noProof/>
            <w:webHidden/>
          </w:rPr>
          <w:fldChar w:fldCharType="end"/>
        </w:r>
      </w:hyperlink>
    </w:p>
    <w:p w14:paraId="22A9224A" w14:textId="58836FC8" w:rsidR="00466A67" w:rsidRDefault="00466A67" w:rsidP="00D7785A">
      <w:pPr>
        <w:pStyle w:val="TOC3"/>
        <w:tabs>
          <w:tab w:val="right" w:leader="dot" w:pos="9350"/>
        </w:tabs>
        <w:spacing w:after="0" w:line="240" w:lineRule="auto"/>
        <w:rPr>
          <w:rFonts w:eastAsiaTheme="minorEastAsia"/>
          <w:noProof/>
        </w:rPr>
      </w:pPr>
      <w:hyperlink w:anchor="_Toc237593717" w:history="1">
        <w:r w:rsidRPr="000B2FB8">
          <w:rPr>
            <w:rStyle w:val="Hyperlink"/>
            <w:noProof/>
          </w:rPr>
          <w:t>Standard 2.D.2</w:t>
        </w:r>
        <w:r>
          <w:rPr>
            <w:noProof/>
            <w:webHidden/>
          </w:rPr>
          <w:tab/>
        </w:r>
        <w:r>
          <w:rPr>
            <w:noProof/>
            <w:webHidden/>
          </w:rPr>
          <w:fldChar w:fldCharType="begin"/>
        </w:r>
        <w:r>
          <w:rPr>
            <w:noProof/>
            <w:webHidden/>
          </w:rPr>
          <w:instrText xml:space="preserve"> PAGEREF _Toc237593717 \h </w:instrText>
        </w:r>
        <w:r>
          <w:rPr>
            <w:noProof/>
            <w:webHidden/>
          </w:rPr>
        </w:r>
        <w:r>
          <w:rPr>
            <w:noProof/>
            <w:webHidden/>
          </w:rPr>
          <w:fldChar w:fldCharType="separate"/>
        </w:r>
        <w:r w:rsidR="00AF0CF8">
          <w:rPr>
            <w:noProof/>
            <w:webHidden/>
          </w:rPr>
          <w:t>27</w:t>
        </w:r>
        <w:r>
          <w:rPr>
            <w:noProof/>
            <w:webHidden/>
          </w:rPr>
          <w:fldChar w:fldCharType="end"/>
        </w:r>
      </w:hyperlink>
    </w:p>
    <w:p w14:paraId="4D954613" w14:textId="3223FB17" w:rsidR="00466A67" w:rsidRDefault="00466A67" w:rsidP="00D7785A">
      <w:pPr>
        <w:pStyle w:val="TOC3"/>
        <w:tabs>
          <w:tab w:val="right" w:leader="dot" w:pos="9350"/>
        </w:tabs>
        <w:spacing w:after="0" w:line="240" w:lineRule="auto"/>
        <w:rPr>
          <w:rFonts w:eastAsiaTheme="minorEastAsia"/>
          <w:noProof/>
        </w:rPr>
      </w:pPr>
      <w:hyperlink w:anchor="_Toc237593718" w:history="1">
        <w:r w:rsidRPr="000B2FB8">
          <w:rPr>
            <w:rStyle w:val="Hyperlink"/>
            <w:noProof/>
          </w:rPr>
          <w:t>Standard 2.D.3</w:t>
        </w:r>
        <w:r>
          <w:rPr>
            <w:noProof/>
            <w:webHidden/>
          </w:rPr>
          <w:tab/>
        </w:r>
        <w:r>
          <w:rPr>
            <w:noProof/>
            <w:webHidden/>
          </w:rPr>
          <w:fldChar w:fldCharType="begin"/>
        </w:r>
        <w:r>
          <w:rPr>
            <w:noProof/>
            <w:webHidden/>
          </w:rPr>
          <w:instrText xml:space="preserve"> PAGEREF _Toc237593718 \h </w:instrText>
        </w:r>
        <w:r>
          <w:rPr>
            <w:noProof/>
            <w:webHidden/>
          </w:rPr>
        </w:r>
        <w:r>
          <w:rPr>
            <w:noProof/>
            <w:webHidden/>
          </w:rPr>
          <w:fldChar w:fldCharType="separate"/>
        </w:r>
        <w:r w:rsidR="00AF0CF8">
          <w:rPr>
            <w:noProof/>
            <w:webHidden/>
          </w:rPr>
          <w:t>32</w:t>
        </w:r>
        <w:r>
          <w:rPr>
            <w:noProof/>
            <w:webHidden/>
          </w:rPr>
          <w:fldChar w:fldCharType="end"/>
        </w:r>
      </w:hyperlink>
    </w:p>
    <w:p w14:paraId="72AE34E5" w14:textId="0B19C9E8" w:rsidR="00466A67" w:rsidRDefault="00466A67" w:rsidP="00D7785A">
      <w:pPr>
        <w:pStyle w:val="TOC3"/>
        <w:tabs>
          <w:tab w:val="right" w:leader="dot" w:pos="9350"/>
        </w:tabs>
        <w:spacing w:after="0" w:line="240" w:lineRule="auto"/>
        <w:rPr>
          <w:rFonts w:eastAsiaTheme="minorEastAsia"/>
          <w:noProof/>
        </w:rPr>
      </w:pPr>
      <w:hyperlink w:anchor="_Toc237593719" w:history="1">
        <w:r w:rsidRPr="000B2FB8">
          <w:rPr>
            <w:rStyle w:val="Hyperlink"/>
            <w:noProof/>
          </w:rPr>
          <w:t>Standard 2.E.1</w:t>
        </w:r>
        <w:r>
          <w:rPr>
            <w:noProof/>
            <w:webHidden/>
          </w:rPr>
          <w:tab/>
        </w:r>
        <w:r>
          <w:rPr>
            <w:noProof/>
            <w:webHidden/>
          </w:rPr>
          <w:fldChar w:fldCharType="begin"/>
        </w:r>
        <w:r>
          <w:rPr>
            <w:noProof/>
            <w:webHidden/>
          </w:rPr>
          <w:instrText xml:space="preserve"> PAGEREF _Toc237593719 \h </w:instrText>
        </w:r>
        <w:r>
          <w:rPr>
            <w:noProof/>
            <w:webHidden/>
          </w:rPr>
        </w:r>
        <w:r>
          <w:rPr>
            <w:noProof/>
            <w:webHidden/>
          </w:rPr>
          <w:fldChar w:fldCharType="separate"/>
        </w:r>
        <w:r w:rsidR="00AF0CF8">
          <w:rPr>
            <w:noProof/>
            <w:webHidden/>
          </w:rPr>
          <w:t>33</w:t>
        </w:r>
        <w:r>
          <w:rPr>
            <w:noProof/>
            <w:webHidden/>
          </w:rPr>
          <w:fldChar w:fldCharType="end"/>
        </w:r>
      </w:hyperlink>
    </w:p>
    <w:p w14:paraId="203027E9" w14:textId="3D54600E" w:rsidR="00466A67" w:rsidRDefault="00466A67" w:rsidP="00D7785A">
      <w:pPr>
        <w:pStyle w:val="TOC3"/>
        <w:tabs>
          <w:tab w:val="right" w:leader="dot" w:pos="9350"/>
        </w:tabs>
        <w:spacing w:after="0" w:line="240" w:lineRule="auto"/>
        <w:rPr>
          <w:rFonts w:eastAsiaTheme="minorEastAsia"/>
          <w:noProof/>
        </w:rPr>
      </w:pPr>
      <w:hyperlink w:anchor="_Toc237593720" w:history="1">
        <w:r w:rsidRPr="000B2FB8">
          <w:rPr>
            <w:rStyle w:val="Hyperlink"/>
            <w:noProof/>
          </w:rPr>
          <w:t>Standard 2.E.2</w:t>
        </w:r>
        <w:r>
          <w:rPr>
            <w:noProof/>
            <w:webHidden/>
          </w:rPr>
          <w:tab/>
        </w:r>
        <w:r>
          <w:rPr>
            <w:noProof/>
            <w:webHidden/>
          </w:rPr>
          <w:fldChar w:fldCharType="begin"/>
        </w:r>
        <w:r>
          <w:rPr>
            <w:noProof/>
            <w:webHidden/>
          </w:rPr>
          <w:instrText xml:space="preserve"> PAGEREF _Toc237593720 \h </w:instrText>
        </w:r>
        <w:r>
          <w:rPr>
            <w:noProof/>
            <w:webHidden/>
          </w:rPr>
        </w:r>
        <w:r>
          <w:rPr>
            <w:noProof/>
            <w:webHidden/>
          </w:rPr>
          <w:fldChar w:fldCharType="separate"/>
        </w:r>
        <w:r w:rsidR="00AF0CF8">
          <w:rPr>
            <w:noProof/>
            <w:webHidden/>
          </w:rPr>
          <w:t>35</w:t>
        </w:r>
        <w:r>
          <w:rPr>
            <w:noProof/>
            <w:webHidden/>
          </w:rPr>
          <w:fldChar w:fldCharType="end"/>
        </w:r>
      </w:hyperlink>
    </w:p>
    <w:p w14:paraId="7277CCB7" w14:textId="3AD49252" w:rsidR="00466A67" w:rsidRDefault="00466A67" w:rsidP="00D7785A">
      <w:pPr>
        <w:pStyle w:val="TOC3"/>
        <w:tabs>
          <w:tab w:val="right" w:leader="dot" w:pos="9350"/>
        </w:tabs>
        <w:spacing w:after="0" w:line="240" w:lineRule="auto"/>
        <w:rPr>
          <w:rFonts w:eastAsiaTheme="minorEastAsia"/>
          <w:noProof/>
        </w:rPr>
      </w:pPr>
      <w:hyperlink w:anchor="_Toc237593721" w:history="1">
        <w:r w:rsidRPr="000B2FB8">
          <w:rPr>
            <w:rStyle w:val="Hyperlink"/>
            <w:noProof/>
          </w:rPr>
          <w:t>Standard 2.E.3</w:t>
        </w:r>
        <w:r>
          <w:rPr>
            <w:noProof/>
            <w:webHidden/>
          </w:rPr>
          <w:tab/>
        </w:r>
        <w:r>
          <w:rPr>
            <w:noProof/>
            <w:webHidden/>
          </w:rPr>
          <w:fldChar w:fldCharType="begin"/>
        </w:r>
        <w:r>
          <w:rPr>
            <w:noProof/>
            <w:webHidden/>
          </w:rPr>
          <w:instrText xml:space="preserve"> PAGEREF _Toc237593721 \h </w:instrText>
        </w:r>
        <w:r>
          <w:rPr>
            <w:noProof/>
            <w:webHidden/>
          </w:rPr>
        </w:r>
        <w:r>
          <w:rPr>
            <w:noProof/>
            <w:webHidden/>
          </w:rPr>
          <w:fldChar w:fldCharType="separate"/>
        </w:r>
        <w:r w:rsidR="00AF0CF8">
          <w:rPr>
            <w:noProof/>
            <w:webHidden/>
          </w:rPr>
          <w:t>39</w:t>
        </w:r>
        <w:r>
          <w:rPr>
            <w:noProof/>
            <w:webHidden/>
          </w:rPr>
          <w:fldChar w:fldCharType="end"/>
        </w:r>
      </w:hyperlink>
    </w:p>
    <w:p w14:paraId="78F575B9" w14:textId="3C1B1751" w:rsidR="00466A67" w:rsidRDefault="00466A67" w:rsidP="00D7785A">
      <w:pPr>
        <w:pStyle w:val="TOC3"/>
        <w:tabs>
          <w:tab w:val="right" w:leader="dot" w:pos="9350"/>
        </w:tabs>
        <w:spacing w:after="0" w:line="240" w:lineRule="auto"/>
        <w:rPr>
          <w:rFonts w:eastAsiaTheme="minorEastAsia"/>
          <w:noProof/>
        </w:rPr>
      </w:pPr>
      <w:hyperlink w:anchor="_Toc237593722" w:history="1">
        <w:r w:rsidRPr="000B2FB8">
          <w:rPr>
            <w:rStyle w:val="Hyperlink"/>
            <w:noProof/>
          </w:rPr>
          <w:t>Standard 2.F.1</w:t>
        </w:r>
        <w:r>
          <w:rPr>
            <w:noProof/>
            <w:webHidden/>
          </w:rPr>
          <w:tab/>
        </w:r>
        <w:r>
          <w:rPr>
            <w:noProof/>
            <w:webHidden/>
          </w:rPr>
          <w:fldChar w:fldCharType="begin"/>
        </w:r>
        <w:r>
          <w:rPr>
            <w:noProof/>
            <w:webHidden/>
          </w:rPr>
          <w:instrText xml:space="preserve"> PAGEREF _Toc237593722 \h </w:instrText>
        </w:r>
        <w:r>
          <w:rPr>
            <w:noProof/>
            <w:webHidden/>
          </w:rPr>
        </w:r>
        <w:r>
          <w:rPr>
            <w:noProof/>
            <w:webHidden/>
          </w:rPr>
          <w:fldChar w:fldCharType="separate"/>
        </w:r>
        <w:r w:rsidR="00AF0CF8">
          <w:rPr>
            <w:noProof/>
            <w:webHidden/>
          </w:rPr>
          <w:t>41</w:t>
        </w:r>
        <w:r>
          <w:rPr>
            <w:noProof/>
            <w:webHidden/>
          </w:rPr>
          <w:fldChar w:fldCharType="end"/>
        </w:r>
      </w:hyperlink>
    </w:p>
    <w:p w14:paraId="7BB2341D" w14:textId="037774B0" w:rsidR="00466A67" w:rsidRDefault="00466A67" w:rsidP="00D7785A">
      <w:pPr>
        <w:pStyle w:val="TOC3"/>
        <w:tabs>
          <w:tab w:val="right" w:leader="dot" w:pos="9350"/>
        </w:tabs>
        <w:spacing w:after="0" w:line="240" w:lineRule="auto"/>
        <w:rPr>
          <w:rFonts w:eastAsiaTheme="minorEastAsia"/>
          <w:noProof/>
        </w:rPr>
      </w:pPr>
      <w:hyperlink w:anchor="_Toc237593723" w:history="1">
        <w:r w:rsidRPr="000B2FB8">
          <w:rPr>
            <w:rStyle w:val="Hyperlink"/>
            <w:noProof/>
          </w:rPr>
          <w:t>Standard 2.F.2</w:t>
        </w:r>
        <w:r>
          <w:rPr>
            <w:noProof/>
            <w:webHidden/>
          </w:rPr>
          <w:tab/>
        </w:r>
        <w:r>
          <w:rPr>
            <w:noProof/>
            <w:webHidden/>
          </w:rPr>
          <w:fldChar w:fldCharType="begin"/>
        </w:r>
        <w:r>
          <w:rPr>
            <w:noProof/>
            <w:webHidden/>
          </w:rPr>
          <w:instrText xml:space="preserve"> PAGEREF _Toc237593723 \h </w:instrText>
        </w:r>
        <w:r>
          <w:rPr>
            <w:noProof/>
            <w:webHidden/>
          </w:rPr>
        </w:r>
        <w:r>
          <w:rPr>
            <w:noProof/>
            <w:webHidden/>
          </w:rPr>
          <w:fldChar w:fldCharType="separate"/>
        </w:r>
        <w:r w:rsidR="00AF0CF8">
          <w:rPr>
            <w:noProof/>
            <w:webHidden/>
          </w:rPr>
          <w:t>48</w:t>
        </w:r>
        <w:r>
          <w:rPr>
            <w:noProof/>
            <w:webHidden/>
          </w:rPr>
          <w:fldChar w:fldCharType="end"/>
        </w:r>
      </w:hyperlink>
    </w:p>
    <w:p w14:paraId="7E862AC0" w14:textId="3C0FDDDA" w:rsidR="00466A67" w:rsidRDefault="00466A67" w:rsidP="00D7785A">
      <w:pPr>
        <w:pStyle w:val="TOC3"/>
        <w:tabs>
          <w:tab w:val="right" w:leader="dot" w:pos="9350"/>
        </w:tabs>
        <w:spacing w:after="0" w:line="240" w:lineRule="auto"/>
        <w:rPr>
          <w:rFonts w:eastAsiaTheme="minorEastAsia"/>
          <w:noProof/>
        </w:rPr>
      </w:pPr>
      <w:hyperlink w:anchor="_Toc237593724" w:history="1">
        <w:r w:rsidRPr="000B2FB8">
          <w:rPr>
            <w:rStyle w:val="Hyperlink"/>
            <w:noProof/>
          </w:rPr>
          <w:t>Standard 2.F.3</w:t>
        </w:r>
        <w:r>
          <w:rPr>
            <w:noProof/>
            <w:webHidden/>
          </w:rPr>
          <w:tab/>
        </w:r>
        <w:r>
          <w:rPr>
            <w:noProof/>
            <w:webHidden/>
          </w:rPr>
          <w:fldChar w:fldCharType="begin"/>
        </w:r>
        <w:r>
          <w:rPr>
            <w:noProof/>
            <w:webHidden/>
          </w:rPr>
          <w:instrText xml:space="preserve"> PAGEREF _Toc237593724 \h </w:instrText>
        </w:r>
        <w:r>
          <w:rPr>
            <w:noProof/>
            <w:webHidden/>
          </w:rPr>
        </w:r>
        <w:r>
          <w:rPr>
            <w:noProof/>
            <w:webHidden/>
          </w:rPr>
          <w:fldChar w:fldCharType="separate"/>
        </w:r>
        <w:r w:rsidR="00AF0CF8">
          <w:rPr>
            <w:noProof/>
            <w:webHidden/>
          </w:rPr>
          <w:t>50</w:t>
        </w:r>
        <w:r>
          <w:rPr>
            <w:noProof/>
            <w:webHidden/>
          </w:rPr>
          <w:fldChar w:fldCharType="end"/>
        </w:r>
      </w:hyperlink>
    </w:p>
    <w:p w14:paraId="7C230F71" w14:textId="7B9D1BD6" w:rsidR="00466A67" w:rsidRDefault="00466A67" w:rsidP="00D7785A">
      <w:pPr>
        <w:pStyle w:val="TOC3"/>
        <w:tabs>
          <w:tab w:val="right" w:leader="dot" w:pos="9350"/>
        </w:tabs>
        <w:spacing w:after="0" w:line="240" w:lineRule="auto"/>
        <w:rPr>
          <w:rFonts w:eastAsiaTheme="minorEastAsia"/>
          <w:noProof/>
        </w:rPr>
      </w:pPr>
      <w:hyperlink w:anchor="_Toc237593725" w:history="1">
        <w:r w:rsidRPr="000B2FB8">
          <w:rPr>
            <w:rStyle w:val="Hyperlink"/>
            <w:noProof/>
          </w:rPr>
          <w:t>Standard 2.F.4</w:t>
        </w:r>
        <w:r>
          <w:rPr>
            <w:noProof/>
            <w:webHidden/>
          </w:rPr>
          <w:tab/>
        </w:r>
        <w:r>
          <w:rPr>
            <w:noProof/>
            <w:webHidden/>
          </w:rPr>
          <w:fldChar w:fldCharType="begin"/>
        </w:r>
        <w:r>
          <w:rPr>
            <w:noProof/>
            <w:webHidden/>
          </w:rPr>
          <w:instrText xml:space="preserve"> PAGEREF _Toc237593725 \h </w:instrText>
        </w:r>
        <w:r>
          <w:rPr>
            <w:noProof/>
            <w:webHidden/>
          </w:rPr>
        </w:r>
        <w:r>
          <w:rPr>
            <w:noProof/>
            <w:webHidden/>
          </w:rPr>
          <w:fldChar w:fldCharType="separate"/>
        </w:r>
        <w:r w:rsidR="00AF0CF8">
          <w:rPr>
            <w:noProof/>
            <w:webHidden/>
          </w:rPr>
          <w:t>53</w:t>
        </w:r>
        <w:r>
          <w:rPr>
            <w:noProof/>
            <w:webHidden/>
          </w:rPr>
          <w:fldChar w:fldCharType="end"/>
        </w:r>
      </w:hyperlink>
    </w:p>
    <w:p w14:paraId="68146074" w14:textId="5D481FAD" w:rsidR="00466A67" w:rsidRDefault="00466A67" w:rsidP="00D7785A">
      <w:pPr>
        <w:pStyle w:val="TOC3"/>
        <w:tabs>
          <w:tab w:val="right" w:leader="dot" w:pos="9350"/>
        </w:tabs>
        <w:spacing w:after="0" w:line="240" w:lineRule="auto"/>
        <w:rPr>
          <w:rFonts w:eastAsiaTheme="minorEastAsia"/>
          <w:noProof/>
        </w:rPr>
      </w:pPr>
      <w:hyperlink w:anchor="_Toc237593726" w:history="1">
        <w:r w:rsidRPr="000B2FB8">
          <w:rPr>
            <w:rStyle w:val="Hyperlink"/>
            <w:noProof/>
          </w:rPr>
          <w:t>Standard 2.G.1</w:t>
        </w:r>
        <w:r>
          <w:rPr>
            <w:noProof/>
            <w:webHidden/>
          </w:rPr>
          <w:tab/>
        </w:r>
        <w:r>
          <w:rPr>
            <w:noProof/>
            <w:webHidden/>
          </w:rPr>
          <w:fldChar w:fldCharType="begin"/>
        </w:r>
        <w:r>
          <w:rPr>
            <w:noProof/>
            <w:webHidden/>
          </w:rPr>
          <w:instrText xml:space="preserve"> PAGEREF _Toc237593726 \h </w:instrText>
        </w:r>
        <w:r>
          <w:rPr>
            <w:noProof/>
            <w:webHidden/>
          </w:rPr>
        </w:r>
        <w:r>
          <w:rPr>
            <w:noProof/>
            <w:webHidden/>
          </w:rPr>
          <w:fldChar w:fldCharType="separate"/>
        </w:r>
        <w:r w:rsidR="00AF0CF8">
          <w:rPr>
            <w:noProof/>
            <w:webHidden/>
          </w:rPr>
          <w:t>55</w:t>
        </w:r>
        <w:r>
          <w:rPr>
            <w:noProof/>
            <w:webHidden/>
          </w:rPr>
          <w:fldChar w:fldCharType="end"/>
        </w:r>
      </w:hyperlink>
    </w:p>
    <w:p w14:paraId="70C52C76" w14:textId="569D5CB0" w:rsidR="00466A67" w:rsidRDefault="00466A67" w:rsidP="00D7785A">
      <w:pPr>
        <w:pStyle w:val="TOC3"/>
        <w:tabs>
          <w:tab w:val="right" w:leader="dot" w:pos="9350"/>
        </w:tabs>
        <w:spacing w:after="0" w:line="240" w:lineRule="auto"/>
        <w:rPr>
          <w:rFonts w:eastAsiaTheme="minorEastAsia"/>
          <w:noProof/>
        </w:rPr>
      </w:pPr>
      <w:hyperlink w:anchor="_Toc237593727" w:history="1">
        <w:r w:rsidRPr="000B2FB8">
          <w:rPr>
            <w:rStyle w:val="Hyperlink"/>
            <w:noProof/>
          </w:rPr>
          <w:t>Standard 2.G.2</w:t>
        </w:r>
        <w:r>
          <w:rPr>
            <w:noProof/>
            <w:webHidden/>
          </w:rPr>
          <w:tab/>
        </w:r>
        <w:r>
          <w:rPr>
            <w:noProof/>
            <w:webHidden/>
          </w:rPr>
          <w:fldChar w:fldCharType="begin"/>
        </w:r>
        <w:r>
          <w:rPr>
            <w:noProof/>
            <w:webHidden/>
          </w:rPr>
          <w:instrText xml:space="preserve"> PAGEREF _Toc237593727 \h </w:instrText>
        </w:r>
        <w:r>
          <w:rPr>
            <w:noProof/>
            <w:webHidden/>
          </w:rPr>
        </w:r>
        <w:r>
          <w:rPr>
            <w:noProof/>
            <w:webHidden/>
          </w:rPr>
          <w:fldChar w:fldCharType="separate"/>
        </w:r>
        <w:r w:rsidR="00AF0CF8">
          <w:rPr>
            <w:noProof/>
            <w:webHidden/>
          </w:rPr>
          <w:t>61</w:t>
        </w:r>
        <w:r>
          <w:rPr>
            <w:noProof/>
            <w:webHidden/>
          </w:rPr>
          <w:fldChar w:fldCharType="end"/>
        </w:r>
      </w:hyperlink>
    </w:p>
    <w:p w14:paraId="5747A167" w14:textId="1D903283" w:rsidR="00466A67" w:rsidRDefault="00466A67" w:rsidP="00D7785A">
      <w:pPr>
        <w:pStyle w:val="TOC3"/>
        <w:tabs>
          <w:tab w:val="right" w:leader="dot" w:pos="9350"/>
        </w:tabs>
        <w:spacing w:after="0" w:line="240" w:lineRule="auto"/>
        <w:rPr>
          <w:rFonts w:eastAsiaTheme="minorEastAsia"/>
          <w:noProof/>
        </w:rPr>
      </w:pPr>
      <w:hyperlink w:anchor="_Toc237593728" w:history="1">
        <w:r w:rsidRPr="000B2FB8">
          <w:rPr>
            <w:rStyle w:val="Hyperlink"/>
            <w:noProof/>
          </w:rPr>
          <w:t>Standard 2.G.3</w:t>
        </w:r>
        <w:r>
          <w:rPr>
            <w:noProof/>
            <w:webHidden/>
          </w:rPr>
          <w:tab/>
        </w:r>
        <w:r>
          <w:rPr>
            <w:noProof/>
            <w:webHidden/>
          </w:rPr>
          <w:fldChar w:fldCharType="begin"/>
        </w:r>
        <w:r>
          <w:rPr>
            <w:noProof/>
            <w:webHidden/>
          </w:rPr>
          <w:instrText xml:space="preserve"> PAGEREF _Toc237593728 \h </w:instrText>
        </w:r>
        <w:r>
          <w:rPr>
            <w:noProof/>
            <w:webHidden/>
          </w:rPr>
        </w:r>
        <w:r>
          <w:rPr>
            <w:noProof/>
            <w:webHidden/>
          </w:rPr>
          <w:fldChar w:fldCharType="separate"/>
        </w:r>
        <w:r w:rsidR="00AF0CF8">
          <w:rPr>
            <w:noProof/>
            <w:webHidden/>
          </w:rPr>
          <w:t>62</w:t>
        </w:r>
        <w:r>
          <w:rPr>
            <w:noProof/>
            <w:webHidden/>
          </w:rPr>
          <w:fldChar w:fldCharType="end"/>
        </w:r>
      </w:hyperlink>
    </w:p>
    <w:p w14:paraId="7207D40B" w14:textId="3B42C436" w:rsidR="00466A67" w:rsidRDefault="00466A67" w:rsidP="00D7785A">
      <w:pPr>
        <w:pStyle w:val="TOC3"/>
        <w:tabs>
          <w:tab w:val="right" w:leader="dot" w:pos="9350"/>
        </w:tabs>
        <w:spacing w:after="0" w:line="240" w:lineRule="auto"/>
        <w:rPr>
          <w:rFonts w:eastAsiaTheme="minorEastAsia"/>
          <w:noProof/>
        </w:rPr>
      </w:pPr>
      <w:hyperlink w:anchor="_Toc237593729" w:history="1">
        <w:r w:rsidRPr="000B2FB8">
          <w:rPr>
            <w:rStyle w:val="Hyperlink"/>
            <w:noProof/>
          </w:rPr>
          <w:t>Standard 2.G.4</w:t>
        </w:r>
        <w:r>
          <w:rPr>
            <w:noProof/>
            <w:webHidden/>
          </w:rPr>
          <w:tab/>
        </w:r>
        <w:r>
          <w:rPr>
            <w:noProof/>
            <w:webHidden/>
          </w:rPr>
          <w:fldChar w:fldCharType="begin"/>
        </w:r>
        <w:r>
          <w:rPr>
            <w:noProof/>
            <w:webHidden/>
          </w:rPr>
          <w:instrText xml:space="preserve"> PAGEREF _Toc237593729 \h </w:instrText>
        </w:r>
        <w:r>
          <w:rPr>
            <w:noProof/>
            <w:webHidden/>
          </w:rPr>
        </w:r>
        <w:r>
          <w:rPr>
            <w:noProof/>
            <w:webHidden/>
          </w:rPr>
          <w:fldChar w:fldCharType="separate"/>
        </w:r>
        <w:r w:rsidR="00AF0CF8">
          <w:rPr>
            <w:noProof/>
            <w:webHidden/>
          </w:rPr>
          <w:t>63</w:t>
        </w:r>
        <w:r>
          <w:rPr>
            <w:noProof/>
            <w:webHidden/>
          </w:rPr>
          <w:fldChar w:fldCharType="end"/>
        </w:r>
      </w:hyperlink>
    </w:p>
    <w:p w14:paraId="315E8BDB" w14:textId="1A5DD9AA" w:rsidR="00466A67" w:rsidRDefault="00466A67" w:rsidP="00D7785A">
      <w:pPr>
        <w:pStyle w:val="TOC3"/>
        <w:tabs>
          <w:tab w:val="right" w:leader="dot" w:pos="9350"/>
        </w:tabs>
        <w:spacing w:after="0" w:line="240" w:lineRule="auto"/>
        <w:rPr>
          <w:rFonts w:eastAsiaTheme="minorEastAsia"/>
          <w:noProof/>
        </w:rPr>
      </w:pPr>
      <w:hyperlink w:anchor="_Toc237593730" w:history="1">
        <w:r w:rsidRPr="000B2FB8">
          <w:rPr>
            <w:rStyle w:val="Hyperlink"/>
            <w:noProof/>
          </w:rPr>
          <w:t>Standard 2.G.5</w:t>
        </w:r>
        <w:r>
          <w:rPr>
            <w:noProof/>
            <w:webHidden/>
          </w:rPr>
          <w:tab/>
        </w:r>
        <w:r>
          <w:rPr>
            <w:noProof/>
            <w:webHidden/>
          </w:rPr>
          <w:fldChar w:fldCharType="begin"/>
        </w:r>
        <w:r>
          <w:rPr>
            <w:noProof/>
            <w:webHidden/>
          </w:rPr>
          <w:instrText xml:space="preserve"> PAGEREF _Toc237593730 \h </w:instrText>
        </w:r>
        <w:r>
          <w:rPr>
            <w:noProof/>
            <w:webHidden/>
          </w:rPr>
        </w:r>
        <w:r>
          <w:rPr>
            <w:noProof/>
            <w:webHidden/>
          </w:rPr>
          <w:fldChar w:fldCharType="separate"/>
        </w:r>
        <w:r w:rsidR="00AF0CF8">
          <w:rPr>
            <w:noProof/>
            <w:webHidden/>
          </w:rPr>
          <w:t>65</w:t>
        </w:r>
        <w:r>
          <w:rPr>
            <w:noProof/>
            <w:webHidden/>
          </w:rPr>
          <w:fldChar w:fldCharType="end"/>
        </w:r>
      </w:hyperlink>
    </w:p>
    <w:p w14:paraId="13280CBB" w14:textId="06A3482E" w:rsidR="00466A67" w:rsidRDefault="00466A67" w:rsidP="00D7785A">
      <w:pPr>
        <w:pStyle w:val="TOC3"/>
        <w:tabs>
          <w:tab w:val="right" w:leader="dot" w:pos="9350"/>
        </w:tabs>
        <w:spacing w:after="0" w:line="240" w:lineRule="auto"/>
        <w:rPr>
          <w:rFonts w:eastAsiaTheme="minorEastAsia"/>
          <w:noProof/>
        </w:rPr>
      </w:pPr>
      <w:hyperlink w:anchor="_Toc237593731" w:history="1">
        <w:r w:rsidRPr="000B2FB8">
          <w:rPr>
            <w:rStyle w:val="Hyperlink"/>
            <w:noProof/>
          </w:rPr>
          <w:t>Standard 2.G.6</w:t>
        </w:r>
        <w:r>
          <w:rPr>
            <w:noProof/>
            <w:webHidden/>
          </w:rPr>
          <w:tab/>
        </w:r>
        <w:r>
          <w:rPr>
            <w:noProof/>
            <w:webHidden/>
          </w:rPr>
          <w:fldChar w:fldCharType="begin"/>
        </w:r>
        <w:r>
          <w:rPr>
            <w:noProof/>
            <w:webHidden/>
          </w:rPr>
          <w:instrText xml:space="preserve"> PAGEREF _Toc237593731 \h </w:instrText>
        </w:r>
        <w:r>
          <w:rPr>
            <w:noProof/>
            <w:webHidden/>
          </w:rPr>
        </w:r>
        <w:r>
          <w:rPr>
            <w:noProof/>
            <w:webHidden/>
          </w:rPr>
          <w:fldChar w:fldCharType="separate"/>
        </w:r>
        <w:r w:rsidR="00AF0CF8">
          <w:rPr>
            <w:noProof/>
            <w:webHidden/>
          </w:rPr>
          <w:t>67</w:t>
        </w:r>
        <w:r>
          <w:rPr>
            <w:noProof/>
            <w:webHidden/>
          </w:rPr>
          <w:fldChar w:fldCharType="end"/>
        </w:r>
      </w:hyperlink>
    </w:p>
    <w:p w14:paraId="027D0FF2" w14:textId="539F48CC" w:rsidR="00466A67" w:rsidRDefault="00466A67" w:rsidP="00D7785A">
      <w:pPr>
        <w:pStyle w:val="TOC3"/>
        <w:tabs>
          <w:tab w:val="right" w:leader="dot" w:pos="9350"/>
        </w:tabs>
        <w:spacing w:after="0" w:line="240" w:lineRule="auto"/>
        <w:rPr>
          <w:rFonts w:eastAsiaTheme="minorEastAsia"/>
          <w:noProof/>
        </w:rPr>
      </w:pPr>
      <w:hyperlink w:anchor="_Toc237593732" w:history="1">
        <w:r w:rsidRPr="000B2FB8">
          <w:rPr>
            <w:rStyle w:val="Hyperlink"/>
            <w:noProof/>
          </w:rPr>
          <w:t>Standard 2.G.7</w:t>
        </w:r>
        <w:r>
          <w:rPr>
            <w:noProof/>
            <w:webHidden/>
          </w:rPr>
          <w:tab/>
        </w:r>
        <w:r>
          <w:rPr>
            <w:noProof/>
            <w:webHidden/>
          </w:rPr>
          <w:fldChar w:fldCharType="begin"/>
        </w:r>
        <w:r>
          <w:rPr>
            <w:noProof/>
            <w:webHidden/>
          </w:rPr>
          <w:instrText xml:space="preserve"> PAGEREF _Toc237593732 \h </w:instrText>
        </w:r>
        <w:r>
          <w:rPr>
            <w:noProof/>
            <w:webHidden/>
          </w:rPr>
        </w:r>
        <w:r>
          <w:rPr>
            <w:noProof/>
            <w:webHidden/>
          </w:rPr>
          <w:fldChar w:fldCharType="separate"/>
        </w:r>
        <w:r w:rsidR="00AF0CF8">
          <w:rPr>
            <w:noProof/>
            <w:webHidden/>
          </w:rPr>
          <w:t>71</w:t>
        </w:r>
        <w:r>
          <w:rPr>
            <w:noProof/>
            <w:webHidden/>
          </w:rPr>
          <w:fldChar w:fldCharType="end"/>
        </w:r>
      </w:hyperlink>
    </w:p>
    <w:p w14:paraId="12D95843" w14:textId="682CB39D" w:rsidR="00466A67" w:rsidRDefault="00466A67" w:rsidP="00D7785A">
      <w:pPr>
        <w:pStyle w:val="TOC3"/>
        <w:tabs>
          <w:tab w:val="right" w:leader="dot" w:pos="9350"/>
        </w:tabs>
        <w:spacing w:after="0" w:line="240" w:lineRule="auto"/>
        <w:rPr>
          <w:rFonts w:eastAsiaTheme="minorEastAsia"/>
          <w:noProof/>
        </w:rPr>
      </w:pPr>
      <w:hyperlink w:anchor="_Toc237593733" w:history="1">
        <w:r w:rsidRPr="000B2FB8">
          <w:rPr>
            <w:rStyle w:val="Hyperlink"/>
            <w:noProof/>
          </w:rPr>
          <w:t>Standard 2.H.1</w:t>
        </w:r>
        <w:r>
          <w:rPr>
            <w:noProof/>
            <w:webHidden/>
          </w:rPr>
          <w:tab/>
        </w:r>
        <w:r>
          <w:rPr>
            <w:noProof/>
            <w:webHidden/>
          </w:rPr>
          <w:fldChar w:fldCharType="begin"/>
        </w:r>
        <w:r>
          <w:rPr>
            <w:noProof/>
            <w:webHidden/>
          </w:rPr>
          <w:instrText xml:space="preserve"> PAGEREF _Toc237593733 \h </w:instrText>
        </w:r>
        <w:r>
          <w:rPr>
            <w:noProof/>
            <w:webHidden/>
          </w:rPr>
        </w:r>
        <w:r>
          <w:rPr>
            <w:noProof/>
            <w:webHidden/>
          </w:rPr>
          <w:fldChar w:fldCharType="separate"/>
        </w:r>
        <w:r w:rsidR="00AF0CF8">
          <w:rPr>
            <w:noProof/>
            <w:webHidden/>
          </w:rPr>
          <w:t>73</w:t>
        </w:r>
        <w:r>
          <w:rPr>
            <w:noProof/>
            <w:webHidden/>
          </w:rPr>
          <w:fldChar w:fldCharType="end"/>
        </w:r>
      </w:hyperlink>
    </w:p>
    <w:p w14:paraId="371BAF4D" w14:textId="39C1A18F" w:rsidR="00466A67" w:rsidRDefault="00466A67" w:rsidP="00D7785A">
      <w:pPr>
        <w:pStyle w:val="TOC3"/>
        <w:tabs>
          <w:tab w:val="right" w:leader="dot" w:pos="9350"/>
        </w:tabs>
        <w:spacing w:after="0" w:line="240" w:lineRule="auto"/>
        <w:rPr>
          <w:rStyle w:val="Hyperlink"/>
          <w:noProof/>
        </w:rPr>
      </w:pPr>
      <w:hyperlink w:anchor="_Toc237593734" w:history="1">
        <w:r w:rsidRPr="000B2FB8">
          <w:rPr>
            <w:rStyle w:val="Hyperlink"/>
            <w:noProof/>
          </w:rPr>
          <w:t>Standard 2.I.1</w:t>
        </w:r>
        <w:r>
          <w:rPr>
            <w:noProof/>
            <w:webHidden/>
          </w:rPr>
          <w:tab/>
        </w:r>
        <w:r>
          <w:rPr>
            <w:noProof/>
            <w:webHidden/>
          </w:rPr>
          <w:fldChar w:fldCharType="begin"/>
        </w:r>
        <w:r>
          <w:rPr>
            <w:noProof/>
            <w:webHidden/>
          </w:rPr>
          <w:instrText xml:space="preserve"> PAGEREF _Toc237593734 \h </w:instrText>
        </w:r>
        <w:r>
          <w:rPr>
            <w:noProof/>
            <w:webHidden/>
          </w:rPr>
        </w:r>
        <w:r>
          <w:rPr>
            <w:noProof/>
            <w:webHidden/>
          </w:rPr>
          <w:fldChar w:fldCharType="separate"/>
        </w:r>
        <w:r w:rsidR="00AF0CF8">
          <w:rPr>
            <w:noProof/>
            <w:webHidden/>
          </w:rPr>
          <w:t>78</w:t>
        </w:r>
        <w:r>
          <w:rPr>
            <w:noProof/>
            <w:webHidden/>
          </w:rPr>
          <w:fldChar w:fldCharType="end"/>
        </w:r>
      </w:hyperlink>
    </w:p>
    <w:p w14:paraId="27FE5538" w14:textId="77777777" w:rsidR="00466A67" w:rsidRPr="00466A67" w:rsidRDefault="00466A67" w:rsidP="43B58852">
      <w:pPr>
        <w:spacing w:after="0" w:line="240" w:lineRule="auto"/>
        <w:rPr>
          <w:noProof/>
        </w:rPr>
      </w:pPr>
    </w:p>
    <w:p w14:paraId="3C20E6DA" w14:textId="794108B9" w:rsidR="00466A67" w:rsidRDefault="00466A67" w:rsidP="00D7785A">
      <w:pPr>
        <w:pStyle w:val="TOC2"/>
        <w:tabs>
          <w:tab w:val="right" w:leader="dot" w:pos="9350"/>
        </w:tabs>
        <w:spacing w:after="0" w:line="240" w:lineRule="auto"/>
        <w:ind w:left="0"/>
        <w:rPr>
          <w:rFonts w:eastAsiaTheme="minorEastAsia"/>
          <w:noProof/>
        </w:rPr>
      </w:pPr>
      <w:hyperlink w:anchor="_Toc237593735" w:history="1">
        <w:r w:rsidRPr="000B2FB8">
          <w:rPr>
            <w:rStyle w:val="Hyperlink"/>
            <w:noProof/>
          </w:rPr>
          <w:t>Moving Forward</w:t>
        </w:r>
        <w:r>
          <w:rPr>
            <w:noProof/>
            <w:webHidden/>
          </w:rPr>
          <w:tab/>
        </w:r>
        <w:r>
          <w:rPr>
            <w:noProof/>
            <w:webHidden/>
          </w:rPr>
          <w:fldChar w:fldCharType="begin"/>
        </w:r>
        <w:r>
          <w:rPr>
            <w:noProof/>
            <w:webHidden/>
          </w:rPr>
          <w:instrText xml:space="preserve"> PAGEREF _Toc237593735 \h </w:instrText>
        </w:r>
        <w:r>
          <w:rPr>
            <w:noProof/>
            <w:webHidden/>
          </w:rPr>
        </w:r>
        <w:r>
          <w:rPr>
            <w:noProof/>
            <w:webHidden/>
          </w:rPr>
          <w:fldChar w:fldCharType="separate"/>
        </w:r>
        <w:r w:rsidR="00AF0CF8">
          <w:rPr>
            <w:noProof/>
            <w:webHidden/>
          </w:rPr>
          <w:t>89</w:t>
        </w:r>
        <w:r>
          <w:rPr>
            <w:noProof/>
            <w:webHidden/>
          </w:rPr>
          <w:fldChar w:fldCharType="end"/>
        </w:r>
      </w:hyperlink>
    </w:p>
    <w:p w14:paraId="0732E020" w14:textId="554516C8" w:rsidR="196BD6B9" w:rsidRDefault="00466A67" w:rsidP="00D7785A">
      <w:pPr>
        <w:tabs>
          <w:tab w:val="right" w:leader="dot" w:pos="9350"/>
        </w:tabs>
        <w:spacing w:after="0" w:line="240" w:lineRule="auto"/>
        <w:jc w:val="both"/>
        <w:rPr>
          <w:rFonts w:ascii="Calibri" w:eastAsia="Calibri" w:hAnsi="Calibri" w:cs="Calibri"/>
        </w:rPr>
      </w:pPr>
      <w:r>
        <w:rPr>
          <w:rFonts w:ascii="Calibri" w:eastAsia="Calibri" w:hAnsi="Calibri" w:cs="Calibri"/>
        </w:rPr>
        <w:fldChar w:fldCharType="end"/>
      </w:r>
    </w:p>
    <w:p w14:paraId="6A0659E2" w14:textId="66BD8875" w:rsidR="196BD6B9" w:rsidRDefault="196BD6B9" w:rsidP="00D7785A">
      <w:pPr>
        <w:tabs>
          <w:tab w:val="right" w:leader="dot" w:pos="9350"/>
        </w:tabs>
        <w:spacing w:after="100" w:line="240" w:lineRule="auto"/>
        <w:jc w:val="both"/>
        <w:rPr>
          <w:rFonts w:ascii="Calibri" w:eastAsia="Calibri" w:hAnsi="Calibri" w:cs="Calibri"/>
        </w:rPr>
      </w:pPr>
    </w:p>
    <w:p w14:paraId="6F2E6E9E" w14:textId="09F59693" w:rsidR="3EFB3952" w:rsidRDefault="3EFB3952"/>
    <w:p w14:paraId="0A96F693" w14:textId="77777777" w:rsidR="009F497A" w:rsidRDefault="009F497A"/>
    <w:p w14:paraId="6F512AAA" w14:textId="736101E1" w:rsidR="00B45CD0" w:rsidRPr="00B45CD0" w:rsidRDefault="2B76AED1" w:rsidP="1E5E9D42">
      <w:pPr>
        <w:pStyle w:val="Heading2"/>
      </w:pPr>
      <w:bookmarkStart w:id="2" w:name="_Mission_Fulfillment_1"/>
      <w:bookmarkStart w:id="3" w:name="_Mission_Fulfillment"/>
      <w:bookmarkStart w:id="4" w:name="_Toc237593704"/>
      <w:bookmarkEnd w:id="2"/>
      <w:r>
        <w:lastRenderedPageBreak/>
        <w:t>Mission Fulfillment</w:t>
      </w:r>
      <w:bookmarkEnd w:id="3"/>
      <w:bookmarkEnd w:id="4"/>
    </w:p>
    <w:p w14:paraId="685AF0B4" w14:textId="0028535D" w:rsidR="1E5E9D42" w:rsidRPr="00B45CD0" w:rsidRDefault="1E5E9D42" w:rsidP="1E5E9D42">
      <w:pPr>
        <w:spacing w:after="0" w:line="240" w:lineRule="auto"/>
        <w:rPr>
          <w:rFonts w:ascii="Calibri" w:eastAsia="Calibri" w:hAnsi="Calibri" w:cs="Calibri"/>
          <w:color w:val="000000" w:themeColor="text1"/>
        </w:rPr>
      </w:pPr>
    </w:p>
    <w:p w14:paraId="5BC1E756" w14:textId="2FFFE681" w:rsidR="00B45CD0" w:rsidRPr="00B45CD0" w:rsidRDefault="03AA1129" w:rsidP="55646C2B">
      <w:pPr>
        <w:spacing w:after="0" w:line="240" w:lineRule="auto"/>
        <w:rPr>
          <w:rFonts w:ascii="Calibri" w:eastAsia="Calibri" w:hAnsi="Calibri" w:cs="Calibri"/>
          <w:color w:val="000000" w:themeColor="text1"/>
        </w:rPr>
      </w:pPr>
      <w:r w:rsidRPr="55646C2B">
        <w:rPr>
          <w:rFonts w:ascii="Calibri" w:eastAsia="Calibri" w:hAnsi="Calibri" w:cs="Calibri"/>
        </w:rPr>
        <w:t xml:space="preserve">Shoreline College </w:t>
      </w:r>
      <w:r w:rsidR="6BAFA6D8" w:rsidRPr="55646C2B">
        <w:rPr>
          <w:rFonts w:ascii="Calibri" w:eastAsia="Calibri" w:hAnsi="Calibri" w:cs="Calibri"/>
        </w:rPr>
        <w:t>was established in 1964 and is an open-access comprehensive community college</w:t>
      </w:r>
      <w:r w:rsidRPr="55646C2B">
        <w:rPr>
          <w:rFonts w:ascii="Calibri" w:eastAsia="Calibri" w:hAnsi="Calibri" w:cs="Calibri"/>
        </w:rPr>
        <w:t xml:space="preserve"> located in Washington</w:t>
      </w:r>
      <w:r w:rsidR="3988ADA8" w:rsidRPr="55646C2B">
        <w:rPr>
          <w:rFonts w:ascii="Calibri" w:eastAsia="Calibri" w:hAnsi="Calibri" w:cs="Calibri"/>
        </w:rPr>
        <w:t xml:space="preserve"> state</w:t>
      </w:r>
      <w:r w:rsidRPr="55646C2B">
        <w:rPr>
          <w:rFonts w:ascii="Calibri" w:eastAsia="Calibri" w:hAnsi="Calibri" w:cs="Calibri"/>
        </w:rPr>
        <w:t>.</w:t>
      </w:r>
      <w:r w:rsidR="358F8142" w:rsidRPr="55646C2B">
        <w:rPr>
          <w:rFonts w:ascii="Calibri" w:eastAsia="Calibri" w:hAnsi="Calibri" w:cs="Calibri"/>
        </w:rPr>
        <w:t xml:space="preserve">  Shoreline </w:t>
      </w:r>
      <w:r w:rsidR="15CD63D8" w:rsidRPr="55646C2B">
        <w:rPr>
          <w:rFonts w:ascii="Calibri" w:eastAsia="Calibri" w:hAnsi="Calibri" w:cs="Calibri"/>
        </w:rPr>
        <w:t xml:space="preserve">serves </w:t>
      </w:r>
      <w:r w:rsidR="0A55AE45" w:rsidRPr="55646C2B">
        <w:rPr>
          <w:rFonts w:ascii="Calibri" w:eastAsia="Calibri" w:hAnsi="Calibri" w:cs="Calibri"/>
        </w:rPr>
        <w:t xml:space="preserve">between </w:t>
      </w:r>
      <w:r w:rsidR="2C382079" w:rsidRPr="55646C2B">
        <w:rPr>
          <w:rFonts w:ascii="Calibri" w:eastAsia="Calibri" w:hAnsi="Calibri" w:cs="Calibri"/>
        </w:rPr>
        <w:t>8,500-9,500</w:t>
      </w:r>
      <w:r w:rsidR="15CD63D8" w:rsidRPr="55646C2B">
        <w:rPr>
          <w:rFonts w:ascii="Calibri" w:eastAsia="Calibri" w:hAnsi="Calibri" w:cs="Calibri"/>
        </w:rPr>
        <w:t xml:space="preserve"> unique students each year and employs </w:t>
      </w:r>
      <w:r w:rsidR="56D14C90" w:rsidRPr="55646C2B">
        <w:rPr>
          <w:rFonts w:ascii="Calibri" w:eastAsia="Calibri" w:hAnsi="Calibri" w:cs="Calibri"/>
        </w:rPr>
        <w:t xml:space="preserve">over </w:t>
      </w:r>
      <w:r w:rsidR="7091EE90" w:rsidRPr="55646C2B">
        <w:rPr>
          <w:rFonts w:ascii="Calibri" w:eastAsia="Calibri" w:hAnsi="Calibri" w:cs="Calibri"/>
        </w:rPr>
        <w:t>1,000</w:t>
      </w:r>
      <w:r w:rsidR="56D14C90" w:rsidRPr="55646C2B">
        <w:rPr>
          <w:rFonts w:ascii="Calibri" w:eastAsia="Calibri" w:hAnsi="Calibri" w:cs="Calibri"/>
        </w:rPr>
        <w:t xml:space="preserve"> employees</w:t>
      </w:r>
      <w:r w:rsidRPr="55646C2B">
        <w:rPr>
          <w:rFonts w:ascii="Calibri" w:eastAsia="Calibri" w:hAnsi="Calibri" w:cs="Calibri"/>
        </w:rPr>
        <w:t xml:space="preserve">.  The College </w:t>
      </w:r>
      <w:r w:rsidR="3A394733" w:rsidRPr="55646C2B">
        <w:rPr>
          <w:rFonts w:ascii="Calibri" w:eastAsia="Calibri" w:hAnsi="Calibri" w:cs="Calibri"/>
        </w:rPr>
        <w:t>is</w:t>
      </w:r>
      <w:r w:rsidR="0F68C434" w:rsidRPr="55646C2B">
        <w:rPr>
          <w:rFonts w:ascii="Calibri" w:eastAsia="Calibri" w:hAnsi="Calibri" w:cs="Calibri"/>
        </w:rPr>
        <w:t xml:space="preserve"> </w:t>
      </w:r>
      <w:r w:rsidR="6AEC9762" w:rsidRPr="55646C2B">
        <w:rPr>
          <w:rFonts w:ascii="Calibri" w:eastAsia="Calibri" w:hAnsi="Calibri" w:cs="Calibri"/>
        </w:rPr>
        <w:t>in the city of Shoreline</w:t>
      </w:r>
      <w:r w:rsidR="0F68C434" w:rsidRPr="55646C2B">
        <w:rPr>
          <w:rFonts w:ascii="Calibri" w:eastAsia="Calibri" w:hAnsi="Calibri" w:cs="Calibri"/>
        </w:rPr>
        <w:t xml:space="preserve"> at the </w:t>
      </w:r>
      <w:r w:rsidR="6AEC9762" w:rsidRPr="55646C2B">
        <w:rPr>
          <w:rFonts w:ascii="Calibri" w:eastAsia="Calibri" w:hAnsi="Calibri" w:cs="Calibri"/>
        </w:rPr>
        <w:t>northern edge of the state's major metropolitan region, which is ten miles north of the city of Seattle.</w:t>
      </w:r>
      <w:r w:rsidR="1477E61D" w:rsidRPr="55646C2B">
        <w:rPr>
          <w:rFonts w:ascii="Calibri" w:eastAsia="Calibri" w:hAnsi="Calibri" w:cs="Calibri"/>
        </w:rPr>
        <w:t xml:space="preserve">  </w:t>
      </w:r>
      <w:r w:rsidR="6AEC9762" w:rsidRPr="55646C2B">
        <w:rPr>
          <w:rFonts w:ascii="Calibri" w:eastAsia="Calibri" w:hAnsi="Calibri" w:cs="Calibri"/>
        </w:rPr>
        <w:t xml:space="preserve">The College offers certificates and </w:t>
      </w:r>
      <w:r w:rsidR="0F68C434" w:rsidRPr="55646C2B">
        <w:rPr>
          <w:rFonts w:ascii="Calibri" w:eastAsia="Calibri" w:hAnsi="Calibri" w:cs="Calibri"/>
        </w:rPr>
        <w:t xml:space="preserve">associate </w:t>
      </w:r>
      <w:r w:rsidR="7DFC094B" w:rsidRPr="55646C2B">
        <w:rPr>
          <w:rFonts w:ascii="Calibri" w:eastAsia="Calibri" w:hAnsi="Calibri" w:cs="Calibri"/>
        </w:rPr>
        <w:t>degrees</w:t>
      </w:r>
      <w:r w:rsidR="0F68C434" w:rsidRPr="55646C2B">
        <w:rPr>
          <w:rFonts w:ascii="Calibri" w:eastAsia="Calibri" w:hAnsi="Calibri" w:cs="Calibri"/>
        </w:rPr>
        <w:t xml:space="preserve"> and</w:t>
      </w:r>
      <w:r w:rsidR="1BFE6114" w:rsidRPr="55646C2B">
        <w:rPr>
          <w:rFonts w:ascii="Calibri" w:eastAsia="Calibri" w:hAnsi="Calibri" w:cs="Calibri"/>
        </w:rPr>
        <w:t xml:space="preserve"> more recently a</w:t>
      </w:r>
      <w:r w:rsidR="0F68C434" w:rsidRPr="55646C2B">
        <w:rPr>
          <w:rFonts w:ascii="Calibri" w:eastAsia="Calibri" w:hAnsi="Calibri" w:cs="Calibri"/>
        </w:rPr>
        <w:t xml:space="preserve"> baccalaureate degree</w:t>
      </w:r>
      <w:r w:rsidR="718E5B1B" w:rsidRPr="55646C2B">
        <w:rPr>
          <w:rFonts w:ascii="Calibri" w:eastAsia="Calibri" w:hAnsi="Calibri" w:cs="Calibri"/>
        </w:rPr>
        <w:t xml:space="preserve">, with the first cohort of </w:t>
      </w:r>
      <w:r w:rsidR="7A461FAF" w:rsidRPr="55646C2B">
        <w:rPr>
          <w:rFonts w:ascii="Calibri" w:eastAsia="Calibri" w:hAnsi="Calibri" w:cs="Calibri"/>
        </w:rPr>
        <w:t xml:space="preserve">baccalaureate-level </w:t>
      </w:r>
      <w:r w:rsidR="718E5B1B" w:rsidRPr="55646C2B">
        <w:rPr>
          <w:rFonts w:ascii="Calibri" w:eastAsia="Calibri" w:hAnsi="Calibri" w:cs="Calibri"/>
        </w:rPr>
        <w:t>students graduating in June 2026</w:t>
      </w:r>
      <w:r w:rsidR="0F68C434" w:rsidRPr="55646C2B">
        <w:rPr>
          <w:rFonts w:ascii="Calibri" w:eastAsia="Calibri" w:hAnsi="Calibri" w:cs="Calibri"/>
        </w:rPr>
        <w:t>.</w:t>
      </w:r>
      <w:r w:rsidR="06B59AFC" w:rsidRPr="55646C2B">
        <w:rPr>
          <w:rFonts w:ascii="Calibri" w:eastAsia="Calibri" w:hAnsi="Calibri" w:cs="Calibri"/>
        </w:rPr>
        <w:t xml:space="preserve">  </w:t>
      </w:r>
      <w:r w:rsidR="5592F854" w:rsidRPr="55646C2B">
        <w:rPr>
          <w:rFonts w:ascii="Calibri" w:eastAsia="Calibri" w:hAnsi="Calibri" w:cs="Calibri"/>
          <w:color w:val="000000" w:themeColor="text1"/>
        </w:rPr>
        <w:t xml:space="preserve">Shoreline recently changed its name and logo and is in the middle of a major rebranding effort, targeted for completion across all college platforms and avenues by June 30, 2027.  Hence, evaluators will see the prior name of Shoreline Community College and the prior logo </w:t>
      </w:r>
      <w:r w:rsidR="3F75A286" w:rsidRPr="55646C2B">
        <w:rPr>
          <w:rFonts w:ascii="Calibri" w:eastAsia="Calibri" w:hAnsi="Calibri" w:cs="Calibri"/>
          <w:color w:val="000000" w:themeColor="text1"/>
        </w:rPr>
        <w:t xml:space="preserve">still </w:t>
      </w:r>
      <w:r w:rsidR="5592F854" w:rsidRPr="55646C2B">
        <w:rPr>
          <w:rFonts w:ascii="Calibri" w:eastAsia="Calibri" w:hAnsi="Calibri" w:cs="Calibri"/>
          <w:color w:val="000000" w:themeColor="text1"/>
        </w:rPr>
        <w:t>on some pieces of evidence.</w:t>
      </w:r>
    </w:p>
    <w:p w14:paraId="7DACD584" w14:textId="59FF2E00" w:rsidR="00B45CD0" w:rsidRPr="00B45CD0" w:rsidRDefault="00B45CD0" w:rsidP="0705D9C4">
      <w:pPr>
        <w:spacing w:after="0" w:line="240" w:lineRule="auto"/>
        <w:rPr>
          <w:rFonts w:ascii="Calibri" w:eastAsia="Calibri" w:hAnsi="Calibri" w:cs="Calibri"/>
        </w:rPr>
      </w:pPr>
    </w:p>
    <w:p w14:paraId="4242FD46" w14:textId="52649614" w:rsidR="00B45CD0" w:rsidRPr="00B45CD0" w:rsidRDefault="114C9A76" w:rsidP="0FDBD333">
      <w:pPr>
        <w:spacing w:after="0" w:line="240" w:lineRule="auto"/>
        <w:rPr>
          <w:rFonts w:ascii="Calibri" w:eastAsia="Calibri" w:hAnsi="Calibri" w:cs="Calibri"/>
        </w:rPr>
      </w:pPr>
      <w:r w:rsidRPr="0FDBD333">
        <w:rPr>
          <w:rFonts w:ascii="Calibri" w:eastAsia="Calibri" w:hAnsi="Calibri" w:cs="Calibri"/>
        </w:rPr>
        <w:t>Mission fulfillment at Shoreline is centered around the College’s mission</w:t>
      </w:r>
      <w:r w:rsidR="6BBF4E2E" w:rsidRPr="0FDBD333">
        <w:rPr>
          <w:rFonts w:ascii="Calibri" w:eastAsia="Calibri" w:hAnsi="Calibri" w:cs="Calibri"/>
        </w:rPr>
        <w:t>:</w:t>
      </w:r>
      <w:r w:rsidR="0709629B" w:rsidRPr="0FDBD333">
        <w:rPr>
          <w:rFonts w:ascii="Calibri" w:eastAsia="Calibri" w:hAnsi="Calibri" w:cs="Calibri"/>
        </w:rPr>
        <w:t xml:space="preserve"> “</w:t>
      </w:r>
      <w:r w:rsidR="4CA88F61" w:rsidRPr="0FDBD333">
        <w:rPr>
          <w:rFonts w:ascii="Calibri" w:eastAsia="Calibri" w:hAnsi="Calibri" w:cs="Calibri"/>
          <w:color w:val="000000" w:themeColor="text1"/>
        </w:rPr>
        <w:t>Shoreline College offers accessible, high-quality education and workforce training that empowers students for success. Rooted in our commitment to diversity, equity, and community engagement, we foster an educational environment that contributes to the enrichment of both our local and global communities</w:t>
      </w:r>
      <w:r w:rsidR="59DBBAE2" w:rsidRPr="0FDBD333">
        <w:rPr>
          <w:rFonts w:ascii="Calibri" w:eastAsia="Calibri" w:hAnsi="Calibri" w:cs="Calibri"/>
          <w:color w:val="000000" w:themeColor="text1"/>
        </w:rPr>
        <w:t>.</w:t>
      </w:r>
      <w:r w:rsidR="46E8AD47" w:rsidRPr="0FDBD333">
        <w:rPr>
          <w:rFonts w:ascii="Calibri" w:eastAsia="Calibri" w:hAnsi="Calibri" w:cs="Calibri"/>
          <w:color w:val="000000" w:themeColor="text1"/>
        </w:rPr>
        <w:t>”</w:t>
      </w:r>
      <w:r w:rsidR="498BB0DE" w:rsidRPr="0FDBD333">
        <w:rPr>
          <w:rFonts w:ascii="Calibri" w:eastAsia="Calibri" w:hAnsi="Calibri" w:cs="Calibri"/>
          <w:color w:val="000000" w:themeColor="text1"/>
        </w:rPr>
        <w:t xml:space="preserve">  </w:t>
      </w:r>
      <w:r w:rsidR="7C68A05F" w:rsidRPr="0FDBD333">
        <w:rPr>
          <w:rFonts w:ascii="Calibri" w:eastAsia="Calibri" w:hAnsi="Calibri" w:cs="Calibri"/>
        </w:rPr>
        <w:t xml:space="preserve">It also is centered on the College’s </w:t>
      </w:r>
      <w:hyperlink r:id="rId12">
        <w:r w:rsidR="7C68A05F" w:rsidRPr="0FDBD333">
          <w:rPr>
            <w:rStyle w:val="Hyperlink"/>
            <w:color w:val="auto"/>
          </w:rPr>
          <w:t>vision, values, and equity statement</w:t>
        </w:r>
      </w:hyperlink>
      <w:r w:rsidR="7C68A05F" w:rsidRPr="0FDBD333">
        <w:rPr>
          <w:rFonts w:ascii="Calibri" w:eastAsia="Calibri" w:hAnsi="Calibri" w:cs="Calibri"/>
        </w:rPr>
        <w:t xml:space="preserve">. </w:t>
      </w:r>
      <w:r w:rsidR="22D9D766" w:rsidRPr="0FDBD333">
        <w:rPr>
          <w:rFonts w:ascii="Calibri" w:eastAsia="Calibri" w:hAnsi="Calibri" w:cs="Calibri"/>
        </w:rPr>
        <w:t xml:space="preserve"> </w:t>
      </w:r>
      <w:r w:rsidR="56BE3703" w:rsidRPr="0FDBD333">
        <w:rPr>
          <w:rFonts w:ascii="Calibri" w:eastAsia="Calibri" w:hAnsi="Calibri" w:cs="Calibri"/>
        </w:rPr>
        <w:t>The</w:t>
      </w:r>
      <w:r w:rsidR="04F8E2CA" w:rsidRPr="0FDBD333">
        <w:rPr>
          <w:rFonts w:ascii="Calibri" w:eastAsia="Calibri" w:hAnsi="Calibri" w:cs="Calibri"/>
        </w:rPr>
        <w:t xml:space="preserve"> </w:t>
      </w:r>
      <w:r w:rsidR="65C4EC6A" w:rsidRPr="0FDBD333">
        <w:rPr>
          <w:rFonts w:ascii="Calibri" w:eastAsia="Calibri" w:hAnsi="Calibri" w:cs="Calibri"/>
        </w:rPr>
        <w:t>C</w:t>
      </w:r>
      <w:r w:rsidR="04F8E2CA" w:rsidRPr="0FDBD333">
        <w:rPr>
          <w:rFonts w:ascii="Calibri" w:eastAsia="Calibri" w:hAnsi="Calibri" w:cs="Calibri"/>
        </w:rPr>
        <w:t xml:space="preserve">ollege serves students who benefit most dramatically from higher education—those whose lives and family futures can be transformed by earning a college credential. </w:t>
      </w:r>
      <w:r w:rsidR="709D122A" w:rsidRPr="0FDBD333">
        <w:rPr>
          <w:rFonts w:ascii="Calibri" w:eastAsia="Calibri" w:hAnsi="Calibri" w:cs="Calibri"/>
        </w:rPr>
        <w:t xml:space="preserve"> </w:t>
      </w:r>
      <w:r w:rsidR="04F8E2CA" w:rsidRPr="0FDBD333">
        <w:rPr>
          <w:rFonts w:ascii="Calibri" w:eastAsia="Calibri" w:hAnsi="Calibri" w:cs="Calibri"/>
        </w:rPr>
        <w:t xml:space="preserve">Those students are at the heart of the College’s </w:t>
      </w:r>
      <w:hyperlink r:id="rId13">
        <w:r w:rsidR="7CEEBBF6" w:rsidRPr="0FDBD333">
          <w:rPr>
            <w:rStyle w:val="Hyperlink"/>
            <w:color w:val="auto"/>
          </w:rPr>
          <w:t>Equity-Centered Strategic Plan</w:t>
        </w:r>
      </w:hyperlink>
      <w:r w:rsidR="1A1F0F2F" w:rsidRPr="0FDBD333">
        <w:rPr>
          <w:rFonts w:ascii="Calibri" w:eastAsia="Calibri" w:hAnsi="Calibri" w:cs="Calibri"/>
        </w:rPr>
        <w:t xml:space="preserve">, which covers </w:t>
      </w:r>
      <w:r w:rsidR="7CEEBBF6" w:rsidRPr="0FDBD333">
        <w:rPr>
          <w:rFonts w:ascii="Calibri" w:eastAsia="Calibri" w:hAnsi="Calibri" w:cs="Calibri"/>
        </w:rPr>
        <w:t>2024-2029.</w:t>
      </w:r>
      <w:r w:rsidR="2137AD5A" w:rsidRPr="0FDBD333">
        <w:rPr>
          <w:rFonts w:ascii="Calibri" w:eastAsia="Calibri" w:hAnsi="Calibri" w:cs="Calibri"/>
        </w:rPr>
        <w:t xml:space="preserve">  </w:t>
      </w:r>
      <w:r w:rsidR="252AB54C" w:rsidRPr="0FDBD333">
        <w:rPr>
          <w:rFonts w:ascii="Calibri" w:eastAsia="Calibri" w:hAnsi="Calibri" w:cs="Calibri"/>
        </w:rPr>
        <w:t>T</w:t>
      </w:r>
      <w:r w:rsidR="04F8E2CA" w:rsidRPr="0FDBD333">
        <w:rPr>
          <w:rFonts w:ascii="Calibri" w:eastAsia="Calibri" w:hAnsi="Calibri" w:cs="Calibri"/>
        </w:rPr>
        <w:t xml:space="preserve">he plan’s </w:t>
      </w:r>
      <w:r w:rsidR="31839ED8" w:rsidRPr="0FDBD333">
        <w:rPr>
          <w:rFonts w:ascii="Calibri" w:eastAsia="Calibri" w:hAnsi="Calibri" w:cs="Calibri"/>
        </w:rPr>
        <w:t xml:space="preserve">six </w:t>
      </w:r>
      <w:r w:rsidR="04F8E2CA" w:rsidRPr="0FDBD333">
        <w:rPr>
          <w:rFonts w:ascii="Calibri" w:eastAsia="Calibri" w:hAnsi="Calibri" w:cs="Calibri"/>
        </w:rPr>
        <w:t xml:space="preserve">goals and </w:t>
      </w:r>
      <w:r w:rsidR="1ED1A970" w:rsidRPr="0FDBD333">
        <w:rPr>
          <w:rFonts w:ascii="Calibri" w:eastAsia="Calibri" w:hAnsi="Calibri" w:cs="Calibri"/>
        </w:rPr>
        <w:t xml:space="preserve">the goals' </w:t>
      </w:r>
      <w:r w:rsidR="04F8E2CA" w:rsidRPr="0FDBD333">
        <w:rPr>
          <w:rFonts w:ascii="Calibri" w:eastAsia="Calibri" w:hAnsi="Calibri" w:cs="Calibri"/>
        </w:rPr>
        <w:t xml:space="preserve">objectives mandate close attention to understanding both how marginalized students experience higher education and how alterations in the higher education ecosystem impact those experiences. </w:t>
      </w:r>
      <w:r w:rsidR="1EB8253D" w:rsidRPr="0FDBD333">
        <w:rPr>
          <w:rFonts w:ascii="Calibri" w:eastAsia="Calibri" w:hAnsi="Calibri" w:cs="Calibri"/>
        </w:rPr>
        <w:t xml:space="preserve"> </w:t>
      </w:r>
      <w:r w:rsidR="1F6BA7F5" w:rsidRPr="0FDBD333">
        <w:rPr>
          <w:rFonts w:ascii="Calibri" w:eastAsia="Calibri" w:hAnsi="Calibri" w:cs="Calibri"/>
        </w:rPr>
        <w:t>T</w:t>
      </w:r>
      <w:r w:rsidR="56BE3703" w:rsidRPr="0FDBD333">
        <w:rPr>
          <w:rFonts w:ascii="Calibri" w:eastAsia="Calibri" w:hAnsi="Calibri" w:cs="Calibri"/>
        </w:rPr>
        <w:t>he</w:t>
      </w:r>
      <w:r w:rsidR="04F8E2CA" w:rsidRPr="0FDBD333">
        <w:rPr>
          <w:rFonts w:ascii="Calibri" w:eastAsia="Calibri" w:hAnsi="Calibri" w:cs="Calibri"/>
        </w:rPr>
        <w:t xml:space="preserve"> plan affirms </w:t>
      </w:r>
      <w:r w:rsidR="33F80F31" w:rsidRPr="0FDBD333">
        <w:rPr>
          <w:rFonts w:ascii="Calibri" w:eastAsia="Calibri" w:hAnsi="Calibri" w:cs="Calibri"/>
        </w:rPr>
        <w:t>Shoreline</w:t>
      </w:r>
      <w:r w:rsidR="04F8E2CA" w:rsidRPr="0FDBD333">
        <w:rPr>
          <w:rFonts w:ascii="Calibri" w:eastAsia="Calibri" w:hAnsi="Calibri" w:cs="Calibri"/>
        </w:rPr>
        <w:t xml:space="preserve">’s </w:t>
      </w:r>
      <w:r w:rsidR="4F314B19" w:rsidRPr="0FDBD333">
        <w:rPr>
          <w:rFonts w:ascii="Calibri" w:eastAsia="Calibri" w:hAnsi="Calibri" w:cs="Calibri"/>
        </w:rPr>
        <w:t>mission</w:t>
      </w:r>
      <w:r w:rsidR="04F8E2CA" w:rsidRPr="0FDBD333">
        <w:rPr>
          <w:rFonts w:ascii="Calibri" w:eastAsia="Calibri" w:hAnsi="Calibri" w:cs="Calibri"/>
        </w:rPr>
        <w:t xml:space="preserve">, emphasizes its values, and </w:t>
      </w:r>
      <w:r w:rsidR="4090DDC8" w:rsidRPr="0FDBD333">
        <w:rPr>
          <w:rFonts w:ascii="Calibri" w:eastAsia="Calibri" w:hAnsi="Calibri" w:cs="Calibri"/>
        </w:rPr>
        <w:t>prioritizes</w:t>
      </w:r>
      <w:r w:rsidR="799650AE" w:rsidRPr="0FDBD333">
        <w:rPr>
          <w:rFonts w:ascii="Calibri" w:eastAsia="Calibri" w:hAnsi="Calibri" w:cs="Calibri"/>
        </w:rPr>
        <w:t xml:space="preserve"> building</w:t>
      </w:r>
      <w:r w:rsidR="04F8E2CA" w:rsidRPr="0FDBD333">
        <w:rPr>
          <w:rFonts w:ascii="Calibri" w:eastAsia="Calibri" w:hAnsi="Calibri" w:cs="Calibri"/>
        </w:rPr>
        <w:t xml:space="preserve"> a culture of </w:t>
      </w:r>
      <w:r w:rsidR="0709A447" w:rsidRPr="0FDBD333">
        <w:rPr>
          <w:rFonts w:ascii="Calibri" w:eastAsia="Calibri" w:hAnsi="Calibri" w:cs="Calibri"/>
        </w:rPr>
        <w:t>belonging</w:t>
      </w:r>
      <w:r w:rsidR="7CEEBBF6" w:rsidRPr="0FDBD333">
        <w:rPr>
          <w:rFonts w:ascii="Calibri" w:eastAsia="Calibri" w:hAnsi="Calibri" w:cs="Calibri"/>
        </w:rPr>
        <w:t>.</w:t>
      </w:r>
    </w:p>
    <w:p w14:paraId="0A7BF0AB" w14:textId="1824A8E4" w:rsidR="2E385995" w:rsidRDefault="2E385995" w:rsidP="2E385995">
      <w:pPr>
        <w:spacing w:after="0" w:line="240" w:lineRule="auto"/>
        <w:rPr>
          <w:rFonts w:ascii="Calibri" w:eastAsia="Calibri" w:hAnsi="Calibri" w:cs="Calibri"/>
          <w:color w:val="000000" w:themeColor="text1"/>
        </w:rPr>
      </w:pPr>
    </w:p>
    <w:p w14:paraId="1F2D752A" w14:textId="52BC8CDA" w:rsidR="00B45CD0" w:rsidRPr="00B45CD0" w:rsidRDefault="11FDC2BE" w:rsidP="538D96B2">
      <w:pPr>
        <w:spacing w:after="0" w:line="240" w:lineRule="auto"/>
        <w:rPr>
          <w:rFonts w:ascii="Calibri" w:eastAsia="Calibri" w:hAnsi="Calibri" w:cs="Calibri"/>
        </w:rPr>
      </w:pPr>
      <w:r w:rsidRPr="5588A8D7">
        <w:rPr>
          <w:rFonts w:ascii="Calibri" w:eastAsia="Calibri" w:hAnsi="Calibri" w:cs="Calibri"/>
        </w:rPr>
        <w:t>Shoreline defines mission ful</w:t>
      </w:r>
      <w:r w:rsidR="2EA0D01C" w:rsidRPr="5588A8D7">
        <w:rPr>
          <w:rFonts w:ascii="Calibri" w:eastAsia="Calibri" w:hAnsi="Calibri" w:cs="Calibri"/>
        </w:rPr>
        <w:t xml:space="preserve">fillment </w:t>
      </w:r>
      <w:r w:rsidRPr="5588A8D7">
        <w:rPr>
          <w:rFonts w:ascii="Calibri" w:eastAsia="Calibri" w:hAnsi="Calibri" w:cs="Calibri"/>
        </w:rPr>
        <w:t>as meeting at least 70% of mission fulfillment indicators</w:t>
      </w:r>
      <w:r w:rsidR="772BE5EE" w:rsidRPr="5588A8D7">
        <w:rPr>
          <w:rFonts w:ascii="Calibri" w:eastAsia="Calibri" w:hAnsi="Calibri" w:cs="Calibri"/>
        </w:rPr>
        <w:t xml:space="preserve">, as detailed in the College’s </w:t>
      </w:r>
      <w:hyperlink r:id="rId14">
        <w:r w:rsidR="772BE5EE" w:rsidRPr="5588A8D7">
          <w:rPr>
            <w:rStyle w:val="Hyperlink"/>
            <w:color w:val="auto"/>
          </w:rPr>
          <w:t>Fall 2025 Ad Hoc Report</w:t>
        </w:r>
      </w:hyperlink>
      <w:r w:rsidRPr="5588A8D7">
        <w:rPr>
          <w:rFonts w:ascii="Calibri" w:eastAsia="Calibri" w:hAnsi="Calibri" w:cs="Calibri"/>
        </w:rPr>
        <w:t xml:space="preserve">. </w:t>
      </w:r>
      <w:r w:rsidR="201702D1" w:rsidRPr="5588A8D7">
        <w:rPr>
          <w:rFonts w:ascii="Calibri" w:eastAsia="Calibri" w:hAnsi="Calibri" w:cs="Calibri"/>
        </w:rPr>
        <w:t xml:space="preserve"> The inaugural Mission </w:t>
      </w:r>
      <w:r w:rsidR="17487B58" w:rsidRPr="5588A8D7">
        <w:rPr>
          <w:rFonts w:ascii="Calibri" w:eastAsia="Calibri" w:hAnsi="Calibri" w:cs="Calibri"/>
        </w:rPr>
        <w:t>Fulfillment</w:t>
      </w:r>
      <w:r w:rsidR="201702D1" w:rsidRPr="5588A8D7">
        <w:rPr>
          <w:rFonts w:ascii="Calibri" w:eastAsia="Calibri" w:hAnsi="Calibri" w:cs="Calibri"/>
        </w:rPr>
        <w:t xml:space="preserve"> Annual Report and Scorecard was presented to the Board of Trustees </w:t>
      </w:r>
      <w:r w:rsidR="5CDE5B7F" w:rsidRPr="5588A8D7">
        <w:rPr>
          <w:rFonts w:ascii="Calibri" w:eastAsia="Calibri" w:hAnsi="Calibri" w:cs="Calibri"/>
        </w:rPr>
        <w:t>(BOT)</w:t>
      </w:r>
      <w:r w:rsidR="201702D1" w:rsidRPr="5588A8D7">
        <w:rPr>
          <w:rFonts w:ascii="Calibri" w:eastAsia="Calibri" w:hAnsi="Calibri" w:cs="Calibri"/>
        </w:rPr>
        <w:t xml:space="preserve"> in June 2025 (see </w:t>
      </w:r>
      <w:r w:rsidR="6FF5155C" w:rsidRPr="5588A8D7">
        <w:rPr>
          <w:rFonts w:ascii="Calibri" w:eastAsia="Calibri" w:hAnsi="Calibri" w:cs="Calibri"/>
        </w:rPr>
        <w:t xml:space="preserve">June 2025 </w:t>
      </w:r>
      <w:r w:rsidR="7001CD14" w:rsidRPr="5588A8D7">
        <w:rPr>
          <w:rFonts w:ascii="Calibri" w:eastAsia="Calibri" w:hAnsi="Calibri" w:cs="Calibri"/>
        </w:rPr>
        <w:t>meeting minutes on</w:t>
      </w:r>
      <w:r w:rsidR="201702D1" w:rsidRPr="5588A8D7">
        <w:rPr>
          <w:rFonts w:ascii="Calibri" w:eastAsia="Calibri" w:hAnsi="Calibri" w:cs="Calibri"/>
        </w:rPr>
        <w:t xml:space="preserve"> p</w:t>
      </w:r>
      <w:r w:rsidR="59D546A2" w:rsidRPr="5588A8D7">
        <w:rPr>
          <w:rFonts w:ascii="Calibri" w:eastAsia="Calibri" w:hAnsi="Calibri" w:cs="Calibri"/>
        </w:rPr>
        <w:t>gs</w:t>
      </w:r>
      <w:r w:rsidR="201702D1" w:rsidRPr="5588A8D7">
        <w:rPr>
          <w:rFonts w:ascii="Calibri" w:eastAsia="Calibri" w:hAnsi="Calibri" w:cs="Calibri"/>
        </w:rPr>
        <w:t xml:space="preserve">. 36-41 of 48 </w:t>
      </w:r>
      <w:r w:rsidR="1810271E" w:rsidRPr="5588A8D7">
        <w:rPr>
          <w:rFonts w:ascii="Calibri" w:eastAsia="Calibri" w:hAnsi="Calibri" w:cs="Calibri"/>
        </w:rPr>
        <w:t>located in</w:t>
      </w:r>
      <w:r w:rsidR="201702D1" w:rsidRPr="5588A8D7">
        <w:rPr>
          <w:rFonts w:ascii="Calibri" w:eastAsia="Calibri" w:hAnsi="Calibri" w:cs="Calibri"/>
        </w:rPr>
        <w:t xml:space="preserve"> the </w:t>
      </w:r>
      <w:hyperlink r:id="rId15">
        <w:r w:rsidR="25DA7768" w:rsidRPr="5588A8D7">
          <w:rPr>
            <w:rStyle w:val="Hyperlink"/>
            <w:color w:val="auto"/>
          </w:rPr>
          <w:t xml:space="preserve">July 2025 </w:t>
        </w:r>
        <w:r w:rsidR="201702D1" w:rsidRPr="5588A8D7">
          <w:rPr>
            <w:rStyle w:val="Hyperlink"/>
            <w:color w:val="auto"/>
          </w:rPr>
          <w:t>Board packet</w:t>
        </w:r>
      </w:hyperlink>
      <w:r w:rsidR="201702D1" w:rsidRPr="5588A8D7">
        <w:rPr>
          <w:rFonts w:ascii="Calibri" w:eastAsia="Calibri" w:hAnsi="Calibri" w:cs="Calibri"/>
        </w:rPr>
        <w:t>)</w:t>
      </w:r>
      <w:r w:rsidR="1CDB02CD" w:rsidRPr="5588A8D7">
        <w:rPr>
          <w:rFonts w:ascii="Calibri" w:eastAsia="Calibri" w:hAnsi="Calibri" w:cs="Calibri"/>
        </w:rPr>
        <w:t xml:space="preserve">, with a </w:t>
      </w:r>
      <w:hyperlink r:id="rId16">
        <w:r w:rsidR="1CDB02CD" w:rsidRPr="5588A8D7">
          <w:rPr>
            <w:rStyle w:val="Hyperlink"/>
            <w:color w:val="auto"/>
          </w:rPr>
          <w:t xml:space="preserve">follow-up </w:t>
        </w:r>
        <w:r w:rsidR="7CF833FC" w:rsidRPr="5588A8D7">
          <w:rPr>
            <w:rStyle w:val="Hyperlink"/>
            <w:color w:val="auto"/>
          </w:rPr>
          <w:t>report</w:t>
        </w:r>
      </w:hyperlink>
      <w:r w:rsidR="1CDB02CD" w:rsidRPr="5588A8D7">
        <w:rPr>
          <w:rFonts w:ascii="Calibri" w:eastAsia="Calibri" w:hAnsi="Calibri" w:cs="Calibri"/>
        </w:rPr>
        <w:t xml:space="preserve"> in September 2025 </w:t>
      </w:r>
      <w:r w:rsidR="7B0AF2E2" w:rsidRPr="5588A8D7">
        <w:rPr>
          <w:rFonts w:ascii="Calibri" w:eastAsia="Calibri" w:hAnsi="Calibri" w:cs="Calibri"/>
        </w:rPr>
        <w:t>when all of the annual data was in</w:t>
      </w:r>
      <w:r w:rsidR="1CDB02CD" w:rsidRPr="5588A8D7">
        <w:rPr>
          <w:rFonts w:ascii="Calibri" w:eastAsia="Calibri" w:hAnsi="Calibri" w:cs="Calibri"/>
        </w:rPr>
        <w:t xml:space="preserve"> </w:t>
      </w:r>
      <w:r w:rsidR="5E3E07FA" w:rsidRPr="5588A8D7">
        <w:rPr>
          <w:rFonts w:ascii="Calibri" w:eastAsia="Calibri" w:hAnsi="Calibri" w:cs="Calibri"/>
        </w:rPr>
        <w:t xml:space="preserve">(see </w:t>
      </w:r>
      <w:r w:rsidR="7CEE193F" w:rsidRPr="5588A8D7">
        <w:rPr>
          <w:rFonts w:ascii="Calibri" w:eastAsia="Calibri" w:hAnsi="Calibri" w:cs="Calibri"/>
        </w:rPr>
        <w:t xml:space="preserve">September </w:t>
      </w:r>
      <w:r w:rsidR="5E3E07FA" w:rsidRPr="5588A8D7">
        <w:rPr>
          <w:rFonts w:ascii="Calibri" w:eastAsia="Calibri" w:hAnsi="Calibri" w:cs="Calibri"/>
        </w:rPr>
        <w:t>meeting minutes on pg</w:t>
      </w:r>
      <w:r w:rsidR="180B0E6F" w:rsidRPr="5588A8D7">
        <w:rPr>
          <w:rFonts w:ascii="Calibri" w:eastAsia="Calibri" w:hAnsi="Calibri" w:cs="Calibri"/>
        </w:rPr>
        <w:t>. 41</w:t>
      </w:r>
      <w:r w:rsidR="5E3E07FA" w:rsidRPr="5588A8D7">
        <w:rPr>
          <w:rFonts w:ascii="Calibri" w:eastAsia="Calibri" w:hAnsi="Calibri" w:cs="Calibri"/>
        </w:rPr>
        <w:t xml:space="preserve"> of </w:t>
      </w:r>
      <w:r w:rsidR="1BAFA55D" w:rsidRPr="5588A8D7">
        <w:rPr>
          <w:rFonts w:ascii="Calibri" w:eastAsia="Calibri" w:hAnsi="Calibri" w:cs="Calibri"/>
        </w:rPr>
        <w:t>44</w:t>
      </w:r>
      <w:r w:rsidR="5E3E07FA" w:rsidRPr="5588A8D7">
        <w:rPr>
          <w:rFonts w:ascii="Calibri" w:eastAsia="Calibri" w:hAnsi="Calibri" w:cs="Calibri"/>
        </w:rPr>
        <w:t xml:space="preserve"> located in the </w:t>
      </w:r>
      <w:hyperlink r:id="rId17">
        <w:r w:rsidR="37D993DE" w:rsidRPr="5588A8D7">
          <w:rPr>
            <w:rStyle w:val="Hyperlink"/>
            <w:color w:val="auto"/>
          </w:rPr>
          <w:t xml:space="preserve">October 1, 2025 </w:t>
        </w:r>
        <w:r w:rsidR="06B13603" w:rsidRPr="5588A8D7">
          <w:rPr>
            <w:rStyle w:val="Hyperlink"/>
            <w:color w:val="auto"/>
          </w:rPr>
          <w:t>Board packet</w:t>
        </w:r>
      </w:hyperlink>
      <w:r w:rsidR="06B13603" w:rsidRPr="5588A8D7">
        <w:rPr>
          <w:rFonts w:ascii="Calibri" w:eastAsia="Calibri" w:hAnsi="Calibri" w:cs="Calibri"/>
        </w:rPr>
        <w:t>)</w:t>
      </w:r>
      <w:r w:rsidR="1CDB02CD" w:rsidRPr="5588A8D7">
        <w:rPr>
          <w:rFonts w:ascii="Calibri" w:eastAsia="Calibri" w:hAnsi="Calibri" w:cs="Calibri"/>
        </w:rPr>
        <w:t xml:space="preserve">.  </w:t>
      </w:r>
      <w:r w:rsidR="4993B065" w:rsidRPr="5588A8D7">
        <w:rPr>
          <w:rFonts w:ascii="Calibri" w:eastAsia="Calibri" w:hAnsi="Calibri" w:cs="Calibri"/>
        </w:rPr>
        <w:t xml:space="preserve">It was </w:t>
      </w:r>
      <w:r w:rsidR="72129592" w:rsidRPr="5588A8D7">
        <w:rPr>
          <w:rFonts w:ascii="Calibri" w:eastAsia="Calibri" w:hAnsi="Calibri" w:cs="Calibri"/>
        </w:rPr>
        <w:t>determined</w:t>
      </w:r>
      <w:r w:rsidR="190AE078" w:rsidRPr="5588A8D7">
        <w:rPr>
          <w:rFonts w:ascii="Calibri" w:eastAsia="Calibri" w:hAnsi="Calibri" w:cs="Calibri"/>
        </w:rPr>
        <w:t xml:space="preserve"> that the College is</w:t>
      </w:r>
      <w:r w:rsidR="72129592" w:rsidRPr="5588A8D7">
        <w:rPr>
          <w:rFonts w:ascii="Calibri" w:eastAsia="Calibri" w:hAnsi="Calibri" w:cs="Calibri"/>
        </w:rPr>
        <w:t xml:space="preserve"> fulfilling its mission as</w:t>
      </w:r>
      <w:r w:rsidR="361296F2" w:rsidRPr="5588A8D7">
        <w:rPr>
          <w:rFonts w:ascii="Calibri" w:eastAsia="Calibri" w:hAnsi="Calibri" w:cs="Calibri"/>
        </w:rPr>
        <w:t xml:space="preserve"> indicated in </w:t>
      </w:r>
      <w:r w:rsidR="64354A2F" w:rsidRPr="5588A8D7">
        <w:rPr>
          <w:rFonts w:ascii="Calibri" w:eastAsia="Calibri" w:hAnsi="Calibri" w:cs="Calibri"/>
        </w:rPr>
        <w:t>the report and scorecard</w:t>
      </w:r>
      <w:r w:rsidR="361296F2" w:rsidRPr="5588A8D7">
        <w:rPr>
          <w:rFonts w:ascii="Calibri" w:eastAsia="Calibri" w:hAnsi="Calibri" w:cs="Calibri"/>
        </w:rPr>
        <w:t xml:space="preserve">. </w:t>
      </w:r>
      <w:r w:rsidR="331A7438" w:rsidRPr="5588A8D7">
        <w:rPr>
          <w:rFonts w:ascii="Calibri" w:eastAsia="Calibri" w:hAnsi="Calibri" w:cs="Calibri"/>
        </w:rPr>
        <w:t xml:space="preserve"> </w:t>
      </w:r>
      <w:r w:rsidR="1AD8F31F" w:rsidRPr="5588A8D7">
        <w:rPr>
          <w:rFonts w:ascii="Calibri" w:eastAsia="Calibri" w:hAnsi="Calibri" w:cs="Calibri"/>
        </w:rPr>
        <w:t xml:space="preserve">Since then, the BOT </w:t>
      </w:r>
      <w:r w:rsidR="505832C4" w:rsidRPr="5588A8D7">
        <w:rPr>
          <w:rFonts w:ascii="Calibri" w:eastAsia="Calibri" w:hAnsi="Calibri" w:cs="Calibri"/>
        </w:rPr>
        <w:t>approved an update to</w:t>
      </w:r>
      <w:r w:rsidR="7754D151" w:rsidRPr="5588A8D7">
        <w:rPr>
          <w:rFonts w:ascii="Calibri" w:eastAsia="Calibri" w:hAnsi="Calibri" w:cs="Calibri"/>
        </w:rPr>
        <w:t xml:space="preserve"> the</w:t>
      </w:r>
      <w:r w:rsidR="3642F186" w:rsidRPr="5588A8D7">
        <w:rPr>
          <w:rFonts w:ascii="Calibri" w:eastAsia="Calibri" w:hAnsi="Calibri" w:cs="Calibri"/>
        </w:rPr>
        <w:t xml:space="preserve"> mission fulfillment indicator</w:t>
      </w:r>
      <w:r w:rsidR="505832C4" w:rsidRPr="5588A8D7">
        <w:rPr>
          <w:rFonts w:ascii="Calibri" w:eastAsia="Calibri" w:hAnsi="Calibri" w:cs="Calibri"/>
        </w:rPr>
        <w:t xml:space="preserve"> </w:t>
      </w:r>
      <w:r w:rsidR="71FC4176" w:rsidRPr="5588A8D7">
        <w:rPr>
          <w:rFonts w:ascii="Calibri" w:eastAsia="Calibri" w:hAnsi="Calibri" w:cs="Calibri"/>
        </w:rPr>
        <w:t xml:space="preserve">for </w:t>
      </w:r>
      <w:hyperlink r:id="rId18">
        <w:r w:rsidR="71FC4176" w:rsidRPr="5588A8D7">
          <w:rPr>
            <w:rStyle w:val="Hyperlink"/>
            <w:color w:val="auto"/>
          </w:rPr>
          <w:t>enrichment of global communities</w:t>
        </w:r>
      </w:hyperlink>
      <w:r w:rsidR="00D8EB22" w:rsidRPr="5588A8D7">
        <w:rPr>
          <w:rFonts w:ascii="Calibri" w:eastAsia="Calibri" w:hAnsi="Calibri" w:cs="Calibri"/>
        </w:rPr>
        <w:t xml:space="preserve"> (see the June 24, 2026 meeting </w:t>
      </w:r>
      <w:r w:rsidR="7A233E07" w:rsidRPr="5588A8D7">
        <w:rPr>
          <w:rFonts w:ascii="Calibri" w:eastAsia="Calibri" w:hAnsi="Calibri" w:cs="Calibri"/>
        </w:rPr>
        <w:t xml:space="preserve">minutes </w:t>
      </w:r>
      <w:r w:rsidR="633E9221" w:rsidRPr="5588A8D7">
        <w:rPr>
          <w:rFonts w:ascii="Calibri" w:eastAsia="Calibri" w:hAnsi="Calibri" w:cs="Calibri"/>
        </w:rPr>
        <w:t xml:space="preserve">on pgs. </w:t>
      </w:r>
      <w:r w:rsidR="10C60F5D" w:rsidRPr="5588A8D7">
        <w:rPr>
          <w:rFonts w:ascii="Calibri" w:eastAsia="Calibri" w:hAnsi="Calibri" w:cs="Calibri"/>
        </w:rPr>
        <w:t>6-7 of 21</w:t>
      </w:r>
      <w:r w:rsidR="633E9221" w:rsidRPr="5588A8D7">
        <w:rPr>
          <w:rFonts w:ascii="Calibri" w:eastAsia="Calibri" w:hAnsi="Calibri" w:cs="Calibri"/>
        </w:rPr>
        <w:t xml:space="preserve"> of the </w:t>
      </w:r>
      <w:hyperlink r:id="rId19">
        <w:r w:rsidR="1567D1CF" w:rsidRPr="5588A8D7">
          <w:rPr>
            <w:rStyle w:val="Hyperlink"/>
            <w:color w:val="auto"/>
          </w:rPr>
          <w:t xml:space="preserve">July 2026 </w:t>
        </w:r>
        <w:r w:rsidR="633E9221" w:rsidRPr="5588A8D7">
          <w:rPr>
            <w:rStyle w:val="Hyperlink"/>
            <w:color w:val="auto"/>
          </w:rPr>
          <w:t>Board packet</w:t>
        </w:r>
      </w:hyperlink>
      <w:r w:rsidR="00D8EB22" w:rsidRPr="5588A8D7">
        <w:rPr>
          <w:rFonts w:ascii="Calibri" w:eastAsia="Calibri" w:hAnsi="Calibri" w:cs="Calibri"/>
        </w:rPr>
        <w:t>)</w:t>
      </w:r>
      <w:r w:rsidR="505832C4" w:rsidRPr="5588A8D7">
        <w:rPr>
          <w:rFonts w:ascii="Calibri" w:eastAsia="Calibri" w:hAnsi="Calibri" w:cs="Calibri"/>
        </w:rPr>
        <w:t xml:space="preserve">. </w:t>
      </w:r>
      <w:r w:rsidR="300533CB" w:rsidRPr="5588A8D7">
        <w:rPr>
          <w:rFonts w:ascii="Calibri" w:eastAsia="Calibri" w:hAnsi="Calibri" w:cs="Calibri"/>
        </w:rPr>
        <w:t xml:space="preserve"> </w:t>
      </w:r>
      <w:r w:rsidR="0BFDBF1E" w:rsidRPr="5588A8D7">
        <w:rPr>
          <w:rFonts w:ascii="Calibri" w:eastAsia="Calibri" w:hAnsi="Calibri" w:cs="Calibri"/>
        </w:rPr>
        <w:t>To improve mission fulfillment</w:t>
      </w:r>
      <w:r w:rsidR="5CD5E63B" w:rsidRPr="5588A8D7">
        <w:rPr>
          <w:rFonts w:ascii="Calibri" w:eastAsia="Calibri" w:hAnsi="Calibri" w:cs="Calibri"/>
        </w:rPr>
        <w:t xml:space="preserve">, the College is focusing on improving performance in </w:t>
      </w:r>
      <w:r w:rsidR="5FCFFD78" w:rsidRPr="5588A8D7">
        <w:rPr>
          <w:rFonts w:ascii="Calibri" w:eastAsia="Calibri" w:hAnsi="Calibri" w:cs="Calibri"/>
        </w:rPr>
        <w:t>two areas</w:t>
      </w:r>
      <w:r w:rsidR="5CD5E63B" w:rsidRPr="5588A8D7">
        <w:rPr>
          <w:rFonts w:ascii="Calibri" w:eastAsia="Calibri" w:hAnsi="Calibri" w:cs="Calibri"/>
        </w:rPr>
        <w:t xml:space="preserve"> that were scored as adequate (within 5% of target) since the goal is to meet targets: </w:t>
      </w:r>
      <w:r w:rsidR="0A5BE672" w:rsidRPr="5588A8D7">
        <w:rPr>
          <w:rFonts w:ascii="Calibri" w:eastAsia="Calibri" w:hAnsi="Calibri" w:cs="Calibri"/>
        </w:rPr>
        <w:t xml:space="preserve"> </w:t>
      </w:r>
      <w:r w:rsidR="5CD5E63B" w:rsidRPr="5588A8D7">
        <w:rPr>
          <w:rFonts w:ascii="Calibri" w:eastAsia="Calibri" w:hAnsi="Calibri" w:cs="Calibri"/>
        </w:rPr>
        <w:t>1) Retention (First Fall to Second Fall: enrolling for the first time in Fall quarter or the Summer preceding and returning)</w:t>
      </w:r>
      <w:r w:rsidR="14AB063C" w:rsidRPr="5588A8D7">
        <w:rPr>
          <w:rFonts w:ascii="Calibri" w:eastAsia="Calibri" w:hAnsi="Calibri" w:cs="Calibri"/>
        </w:rPr>
        <w:t xml:space="preserve"> </w:t>
      </w:r>
      <w:r w:rsidR="5CD5E63B" w:rsidRPr="5588A8D7">
        <w:rPr>
          <w:rFonts w:ascii="Calibri" w:eastAsia="Calibri" w:hAnsi="Calibri" w:cs="Calibri"/>
        </w:rPr>
        <w:t>and 2) Postgraduation success in terms of post-college employment.</w:t>
      </w:r>
      <w:r w:rsidR="1EFCA8AB" w:rsidRPr="5588A8D7">
        <w:rPr>
          <w:rFonts w:ascii="Calibri" w:eastAsia="Calibri" w:hAnsi="Calibri" w:cs="Calibri"/>
        </w:rPr>
        <w:t xml:space="preserve">  The College’s </w:t>
      </w:r>
      <w:hyperlink r:id="rId20">
        <w:r w:rsidR="1EFCA8AB" w:rsidRPr="5588A8D7">
          <w:rPr>
            <w:rStyle w:val="Hyperlink"/>
            <w:color w:val="auto"/>
          </w:rPr>
          <w:t>Equity-Centered Strategic Plan</w:t>
        </w:r>
      </w:hyperlink>
      <w:r w:rsidR="1EFCA8AB" w:rsidRPr="5588A8D7">
        <w:t xml:space="preserve"> is designed to improve those areas.</w:t>
      </w:r>
    </w:p>
    <w:p w14:paraId="4079942E" w14:textId="2F8A47CB" w:rsidR="00B45CD0" w:rsidRPr="00B45CD0" w:rsidRDefault="00B45CD0" w:rsidP="0705D9C4">
      <w:pPr>
        <w:spacing w:after="0" w:line="240" w:lineRule="auto"/>
        <w:rPr>
          <w:rFonts w:ascii="Calibri" w:eastAsia="Calibri" w:hAnsi="Calibri" w:cs="Calibri"/>
          <w:color w:val="000000" w:themeColor="text1"/>
        </w:rPr>
      </w:pPr>
    </w:p>
    <w:p w14:paraId="7B0DBA53" w14:textId="6DF802EF" w:rsidR="1FB53B7C" w:rsidRDefault="6189A918" w:rsidP="1FB53B7C">
      <w:pPr>
        <w:spacing w:after="0" w:line="240" w:lineRule="auto"/>
      </w:pPr>
      <w:r w:rsidRPr="5588A8D7">
        <w:rPr>
          <w:rFonts w:ascii="Calibri" w:eastAsia="Calibri" w:hAnsi="Calibri" w:cs="Calibri"/>
        </w:rPr>
        <w:t>Because the College is on a continuous cycle to improve institutional effectiveness, it is working strategically to improve.</w:t>
      </w:r>
      <w:r w:rsidR="126619D7" w:rsidRPr="5588A8D7">
        <w:rPr>
          <w:rFonts w:ascii="Calibri" w:eastAsia="Calibri" w:hAnsi="Calibri" w:cs="Calibri"/>
        </w:rPr>
        <w:t xml:space="preserve"> The College continues to strengthen equitable practices to address and </w:t>
      </w:r>
      <w:r w:rsidR="126619D7" w:rsidRPr="5588A8D7">
        <w:rPr>
          <w:rFonts w:ascii="Calibri" w:eastAsia="Calibri" w:hAnsi="Calibri" w:cs="Calibri"/>
        </w:rPr>
        <w:lastRenderedPageBreak/>
        <w:t>eliminate identified gaps in student achievement.</w:t>
      </w:r>
      <w:r w:rsidRPr="5588A8D7">
        <w:rPr>
          <w:rFonts w:ascii="Calibri" w:eastAsia="Calibri" w:hAnsi="Calibri" w:cs="Calibri"/>
        </w:rPr>
        <w:t xml:space="preserve">  In that vein, the College’s institutional effectiveness also was evaluated.  The first inaugural Institutional Effectiveness Annual Report and Scorecard was presented to the BOT at their June 2025 study session (see p. 41-45 of 48 of the </w:t>
      </w:r>
      <w:hyperlink r:id="rId21">
        <w:r w:rsidR="006C7E74" w:rsidRPr="5588A8D7">
          <w:rPr>
            <w:rStyle w:val="Hyperlink"/>
            <w:color w:val="auto"/>
          </w:rPr>
          <w:t xml:space="preserve">July 16, 2025 </w:t>
        </w:r>
        <w:r w:rsidRPr="5588A8D7">
          <w:rPr>
            <w:rStyle w:val="Hyperlink"/>
            <w:color w:val="auto"/>
          </w:rPr>
          <w:t>Board packet</w:t>
        </w:r>
      </w:hyperlink>
      <w:r w:rsidRPr="5588A8D7">
        <w:rPr>
          <w:rFonts w:ascii="Calibri" w:eastAsia="Calibri" w:hAnsi="Calibri" w:cs="Calibri"/>
        </w:rPr>
        <w:t xml:space="preserve">).  Per the Institutional Effectiveness Scorecard, the College </w:t>
      </w:r>
      <w:r w:rsidR="33228EDE" w:rsidRPr="5588A8D7">
        <w:rPr>
          <w:rFonts w:ascii="Calibri" w:eastAsia="Calibri" w:hAnsi="Calibri" w:cs="Calibri"/>
        </w:rPr>
        <w:t>is</w:t>
      </w:r>
      <w:r w:rsidRPr="5588A8D7">
        <w:rPr>
          <w:rFonts w:ascii="Calibri" w:eastAsia="Calibri" w:hAnsi="Calibri" w:cs="Calibri"/>
        </w:rPr>
        <w:t xml:space="preserve"> focus</w:t>
      </w:r>
      <w:r w:rsidR="5965C4C2" w:rsidRPr="5588A8D7">
        <w:rPr>
          <w:rFonts w:ascii="Calibri" w:eastAsia="Calibri" w:hAnsi="Calibri" w:cs="Calibri"/>
        </w:rPr>
        <w:t>ing</w:t>
      </w:r>
      <w:r w:rsidRPr="5588A8D7">
        <w:rPr>
          <w:rFonts w:ascii="Calibri" w:eastAsia="Calibri" w:hAnsi="Calibri" w:cs="Calibri"/>
        </w:rPr>
        <w:t xml:space="preserve"> on improving in the same areas as were stated in the Mission Fulfillment Report and Scorecard.</w:t>
      </w:r>
      <w:r w:rsidR="059EAC8F" w:rsidRPr="5588A8D7">
        <w:rPr>
          <w:rFonts w:ascii="Calibri" w:eastAsia="Calibri" w:hAnsi="Calibri" w:cs="Calibri"/>
        </w:rPr>
        <w:t xml:space="preserve">  </w:t>
      </w:r>
      <w:r w:rsidRPr="5588A8D7">
        <w:rPr>
          <w:rFonts w:ascii="Calibri" w:eastAsia="Calibri" w:hAnsi="Calibri" w:cs="Calibri"/>
        </w:rPr>
        <w:t xml:space="preserve">The College </w:t>
      </w:r>
      <w:r w:rsidRPr="5588A8D7">
        <w:rPr>
          <w:rFonts w:ascii="Calibri" w:eastAsia="Calibri" w:hAnsi="Calibri" w:cs="Calibri"/>
          <w:i/>
          <w:iCs/>
        </w:rPr>
        <w:t>also</w:t>
      </w:r>
      <w:r w:rsidRPr="5588A8D7">
        <w:rPr>
          <w:rFonts w:ascii="Calibri" w:eastAsia="Calibri" w:hAnsi="Calibri" w:cs="Calibri"/>
        </w:rPr>
        <w:t xml:space="preserve"> </w:t>
      </w:r>
      <w:r w:rsidR="525EE2BA" w:rsidRPr="5588A8D7">
        <w:rPr>
          <w:rFonts w:ascii="Calibri" w:eastAsia="Calibri" w:hAnsi="Calibri" w:cs="Calibri"/>
        </w:rPr>
        <w:t>is</w:t>
      </w:r>
      <w:r w:rsidRPr="5588A8D7">
        <w:rPr>
          <w:rFonts w:ascii="Calibri" w:eastAsia="Calibri" w:hAnsi="Calibri" w:cs="Calibri"/>
        </w:rPr>
        <w:t xml:space="preserve"> focus</w:t>
      </w:r>
      <w:r w:rsidR="78691038" w:rsidRPr="5588A8D7">
        <w:rPr>
          <w:rFonts w:ascii="Calibri" w:eastAsia="Calibri" w:hAnsi="Calibri" w:cs="Calibri"/>
        </w:rPr>
        <w:t>ing</w:t>
      </w:r>
      <w:r w:rsidRPr="5588A8D7">
        <w:rPr>
          <w:rFonts w:ascii="Calibri" w:eastAsia="Calibri" w:hAnsi="Calibri" w:cs="Calibri"/>
        </w:rPr>
        <w:t xml:space="preserve"> on improving performance in </w:t>
      </w:r>
      <w:hyperlink r:id="rId22">
        <w:r w:rsidRPr="5588A8D7">
          <w:rPr>
            <w:rStyle w:val="Hyperlink"/>
            <w:color w:val="auto"/>
            <w:u w:val="none"/>
          </w:rPr>
          <w:t>student achievement areas in which equity gaps have been identified</w:t>
        </w:r>
      </w:hyperlink>
      <w:r w:rsidR="135858C6" w:rsidRPr="5588A8D7">
        <w:rPr>
          <w:rFonts w:ascii="Calibri" w:eastAsia="Calibri" w:hAnsi="Calibri" w:cs="Calibri"/>
        </w:rPr>
        <w:t xml:space="preserve"> </w:t>
      </w:r>
      <w:r w:rsidRPr="5588A8D7">
        <w:rPr>
          <w:rFonts w:ascii="Calibri" w:eastAsia="Calibri" w:hAnsi="Calibri" w:cs="Calibri"/>
        </w:rPr>
        <w:t>because the goal is to meet or exceed peer colleges’ performance in the same disaggregated group</w:t>
      </w:r>
      <w:r w:rsidR="1854297C" w:rsidRPr="5588A8D7">
        <w:rPr>
          <w:rFonts w:ascii="Calibri" w:eastAsia="Calibri" w:hAnsi="Calibri" w:cs="Calibri"/>
        </w:rPr>
        <w:t>.</w:t>
      </w:r>
      <w:r w:rsidR="4C1E123E" w:rsidRPr="5588A8D7">
        <w:rPr>
          <w:rFonts w:ascii="Calibri" w:eastAsia="Calibri" w:hAnsi="Calibri" w:cs="Calibri"/>
        </w:rPr>
        <w:t xml:space="preserve">  The College’s </w:t>
      </w:r>
      <w:hyperlink r:id="rId23">
        <w:r w:rsidR="4C1E123E" w:rsidRPr="5588A8D7">
          <w:rPr>
            <w:rStyle w:val="Hyperlink"/>
            <w:color w:val="auto"/>
          </w:rPr>
          <w:t>Equity-Centered Strategic Plan</w:t>
        </w:r>
      </w:hyperlink>
      <w:r w:rsidR="4C1E123E">
        <w:t xml:space="preserve"> is designed to improve those areas.</w:t>
      </w:r>
    </w:p>
    <w:p w14:paraId="7B933366" w14:textId="735896E7" w:rsidR="00B45CD0" w:rsidRPr="00B45CD0" w:rsidRDefault="0927EF29" w:rsidP="196BD6B9">
      <w:pPr>
        <w:pStyle w:val="Heading4"/>
        <w:spacing w:before="0" w:after="0"/>
        <w:jc w:val="center"/>
        <w:rPr>
          <w:rStyle w:val="Heading2Char"/>
          <w:b/>
          <w:bCs/>
        </w:rPr>
      </w:pPr>
      <w:r>
        <w:br/>
      </w:r>
      <w:bookmarkStart w:id="5" w:name="Bookmark1"/>
      <w:bookmarkStart w:id="6" w:name="_Toc237593705"/>
      <w:r w:rsidR="43FC4E95" w:rsidRPr="620870AA">
        <w:rPr>
          <w:rStyle w:val="Heading2Char"/>
          <w:b/>
          <w:bCs/>
        </w:rPr>
        <w:t>Eligibility Requirements</w:t>
      </w:r>
      <w:bookmarkEnd w:id="5"/>
      <w:bookmarkEnd w:id="6"/>
    </w:p>
    <w:p w14:paraId="48495BB1" w14:textId="2E30A213" w:rsidR="570F1575" w:rsidRDefault="570F1575" w:rsidP="56C49ED1">
      <w:pPr>
        <w:spacing w:after="0"/>
      </w:pPr>
    </w:p>
    <w:p w14:paraId="537122F8" w14:textId="6A7FF9C8" w:rsidR="00B45CD0" w:rsidRPr="00B45CD0" w:rsidRDefault="38CD8145" w:rsidP="683A2638">
      <w:pPr>
        <w:spacing w:after="0"/>
      </w:pPr>
      <w:r>
        <w:t>Shoreline College remains compliant with the NWCCU’s Eligibility Requirements; p</w:t>
      </w:r>
      <w:r w:rsidR="2EDCC845">
        <w:t xml:space="preserve">lease see the signed </w:t>
      </w:r>
      <w:hyperlink r:id="rId24">
        <w:r w:rsidR="2EDCC845" w:rsidRPr="56239611">
          <w:rPr>
            <w:rStyle w:val="Hyperlink"/>
          </w:rPr>
          <w:t>Institutional Report Certification</w:t>
        </w:r>
      </w:hyperlink>
      <w:r w:rsidR="2EDCC845">
        <w:t xml:space="preserve"> form.</w:t>
      </w:r>
    </w:p>
    <w:p w14:paraId="77EDD943" w14:textId="02227A39" w:rsidR="00B45CD0" w:rsidRPr="00B45CD0" w:rsidRDefault="00B45CD0" w:rsidP="0D6F6D25">
      <w:pPr>
        <w:spacing w:after="0" w:line="240" w:lineRule="auto"/>
        <w:jc w:val="center"/>
      </w:pPr>
    </w:p>
    <w:p w14:paraId="21769F24" w14:textId="6DBBAC3A" w:rsidR="00B45CD0" w:rsidRPr="00B45CD0" w:rsidRDefault="7137C115" w:rsidP="6034B271">
      <w:pPr>
        <w:pStyle w:val="Heading2"/>
      </w:pPr>
      <w:bookmarkStart w:id="7" w:name="_Standard_Two_1"/>
      <w:bookmarkStart w:id="8" w:name="_Standard_Two"/>
      <w:bookmarkStart w:id="9" w:name="_Toc237593706"/>
      <w:bookmarkEnd w:id="7"/>
      <w:r>
        <w:t>Standard Two</w:t>
      </w:r>
      <w:r w:rsidR="6FDBA47A">
        <w:t xml:space="preserve"> - Governance, Resources, and Capacity</w:t>
      </w:r>
      <w:bookmarkEnd w:id="8"/>
      <w:bookmarkEnd w:id="9"/>
    </w:p>
    <w:p w14:paraId="6DB1CE6A" w14:textId="0A80CD28" w:rsidR="6034B271" w:rsidRDefault="6034B271" w:rsidP="5588A8D7">
      <w:pPr>
        <w:spacing w:after="240" w:line="240" w:lineRule="auto"/>
      </w:pPr>
      <w:r>
        <w:br/>
      </w:r>
      <w:r w:rsidR="2EDE5EDB" w:rsidRPr="5588A8D7">
        <w:rPr>
          <w:rFonts w:ascii="Calibri" w:eastAsia="Calibri" w:hAnsi="Calibri" w:cs="Calibri"/>
          <w:i/>
          <w:iCs/>
          <w:color w:val="000000" w:themeColor="text1"/>
        </w:rPr>
        <w:t xml:space="preserve">The institution articulates its commitment to a structure of governance that is inclusive in its planning and decision-making. Through its planning, operational activities, and allocation of resources, the institution demonstrates a commitment to student learning and achievement in an environment respectful of meaningful discourse. </w:t>
      </w:r>
    </w:p>
    <w:p w14:paraId="1C2A87E6" w14:textId="54C85239" w:rsidR="1E5E9D42" w:rsidRDefault="1DE486AA" w:rsidP="6034B271">
      <w:pPr>
        <w:pStyle w:val="Heading3"/>
        <w:keepNext/>
        <w:keepLines/>
      </w:pPr>
      <w:bookmarkStart w:id="10" w:name="_Toc237593707"/>
      <w:r>
        <w:t>Standard 2.A.1</w:t>
      </w:r>
      <w:bookmarkEnd w:id="10"/>
    </w:p>
    <w:p w14:paraId="32DC9012" w14:textId="05154988" w:rsidR="3ABA5B69" w:rsidRDefault="3ABA5B69" w:rsidP="6034B271">
      <w:pPr>
        <w:keepNext/>
        <w:keepLines/>
        <w:spacing w:after="0"/>
      </w:pPr>
    </w:p>
    <w:p w14:paraId="740A6B5B" w14:textId="6E03E089" w:rsidR="00B45CD0" w:rsidRPr="00B45CD0" w:rsidRDefault="7D243B24" w:rsidP="55646C2B">
      <w:pPr>
        <w:spacing w:after="0"/>
        <w:rPr>
          <w:i/>
          <w:iCs/>
        </w:rPr>
      </w:pPr>
      <w:bookmarkStart w:id="11" w:name="_Standard_2.A.1_The"/>
      <w:bookmarkStart w:id="12" w:name="Bookmark2"/>
      <w:bookmarkEnd w:id="11"/>
      <w:r w:rsidRPr="55646C2B">
        <w:rPr>
          <w:i/>
          <w:iCs/>
        </w:rPr>
        <w:t>Standard</w:t>
      </w:r>
      <w:bookmarkEnd w:id="12"/>
      <w:r w:rsidRPr="55646C2B">
        <w:rPr>
          <w:i/>
          <w:iCs/>
        </w:rPr>
        <w:t xml:space="preserve"> 2.A.1</w:t>
      </w:r>
      <w:r w:rsidRPr="55646C2B">
        <w:rPr>
          <w:b/>
          <w:bCs/>
          <w:i/>
          <w:iCs/>
        </w:rPr>
        <w:t xml:space="preserve"> </w:t>
      </w:r>
      <w:r w:rsidRPr="55646C2B">
        <w:rPr>
          <w:i/>
          <w:iCs/>
        </w:rPr>
        <w:t>The institution demonstrates an effective governance structure, with a board(s) or other governing body(ies) composed predominantly of members with no contractual, employment relationship, or personal financial interest with the institution. Such members shall also possess clearly defined authority, roles, and responsibilities. Institutions that are part of a complex system with multiple boards, a centralized board, or related entities shall have, with respect to such boards, written and clearly defined contractual authority, roles, and responsibilities for all entities. In addition, authority and responsibility between the system and the institution is clearly delineated in a written contract, described on its website and in its public documents, and provides the NWCCU accredited institution with sufficient autonomy to fulfill its mission.</w:t>
      </w:r>
    </w:p>
    <w:p w14:paraId="42D996A6" w14:textId="506FCFD8" w:rsidR="00B45CD0" w:rsidRPr="00B45CD0" w:rsidRDefault="1BFA8BFB" w:rsidP="0D6F6D25">
      <w:pPr>
        <w:spacing w:before="240" w:after="240" w:line="240" w:lineRule="auto"/>
        <w:rPr>
          <w:rFonts w:ascii="Calibri" w:eastAsia="Calibri" w:hAnsi="Calibri" w:cs="Calibri"/>
          <w:color w:val="000000" w:themeColor="text1"/>
        </w:rPr>
      </w:pPr>
      <w:r w:rsidRPr="5588A8D7">
        <w:rPr>
          <w:rFonts w:ascii="Calibri" w:eastAsia="Calibri" w:hAnsi="Calibri" w:cs="Calibri"/>
        </w:rPr>
        <w:t>Shoreline</w:t>
      </w:r>
      <w:r w:rsidR="407F73D2" w:rsidRPr="5588A8D7">
        <w:rPr>
          <w:rFonts w:ascii="Calibri" w:eastAsia="Calibri" w:hAnsi="Calibri" w:cs="Calibri"/>
        </w:rPr>
        <w:t xml:space="preserve"> College</w:t>
      </w:r>
      <w:r w:rsidRPr="5588A8D7">
        <w:rPr>
          <w:rFonts w:ascii="Calibri" w:eastAsia="Calibri" w:hAnsi="Calibri" w:cs="Calibri"/>
        </w:rPr>
        <w:t xml:space="preserve"> is one of 34 community and technical colleges in Washington established by the</w:t>
      </w:r>
      <w:r w:rsidR="0A2D0C98" w:rsidRPr="5588A8D7">
        <w:rPr>
          <w:rFonts w:ascii="Calibri" w:eastAsia="Calibri" w:hAnsi="Calibri" w:cs="Calibri"/>
        </w:rPr>
        <w:t xml:space="preserve"> state</w:t>
      </w:r>
      <w:r w:rsidRPr="5588A8D7">
        <w:rPr>
          <w:rFonts w:ascii="Calibri" w:eastAsia="Calibri" w:hAnsi="Calibri" w:cs="Calibri"/>
        </w:rPr>
        <w:t xml:space="preserve"> legislature </w:t>
      </w:r>
      <w:r w:rsidR="509DBD1D" w:rsidRPr="5588A8D7">
        <w:rPr>
          <w:rFonts w:ascii="Calibri" w:eastAsia="Calibri" w:hAnsi="Calibri" w:cs="Calibri"/>
        </w:rPr>
        <w:t xml:space="preserve">per </w:t>
      </w:r>
      <w:r w:rsidR="26E2D640" w:rsidRPr="5588A8D7">
        <w:rPr>
          <w:rFonts w:ascii="Calibri" w:eastAsia="Calibri" w:hAnsi="Calibri" w:cs="Calibri"/>
        </w:rPr>
        <w:t>the Revised Code of Washington</w:t>
      </w:r>
      <w:r w:rsidR="509DBD1D" w:rsidRPr="5588A8D7">
        <w:rPr>
          <w:rFonts w:ascii="Calibri" w:eastAsia="Calibri" w:hAnsi="Calibri" w:cs="Calibri"/>
        </w:rPr>
        <w:t xml:space="preserve"> </w:t>
      </w:r>
      <w:hyperlink r:id="rId25">
        <w:r w:rsidRPr="5588A8D7">
          <w:rPr>
            <w:rStyle w:val="Hyperlink"/>
            <w:color w:val="auto"/>
          </w:rPr>
          <w:t>RCW 28B.50.020</w:t>
        </w:r>
      </w:hyperlink>
      <w:r w:rsidRPr="5588A8D7">
        <w:rPr>
          <w:rFonts w:ascii="Calibri" w:eastAsia="Calibri" w:hAnsi="Calibri" w:cs="Calibri"/>
        </w:rPr>
        <w:t xml:space="preserve"> and supervised by the State Board for Community and Technical Colleges</w:t>
      </w:r>
      <w:r w:rsidR="2F312DC5" w:rsidRPr="5588A8D7">
        <w:rPr>
          <w:rFonts w:ascii="Calibri" w:eastAsia="Calibri" w:hAnsi="Calibri" w:cs="Calibri"/>
        </w:rPr>
        <w:t xml:space="preserve"> per </w:t>
      </w:r>
      <w:hyperlink r:id="rId26">
        <w:r w:rsidRPr="5588A8D7">
          <w:rPr>
            <w:rStyle w:val="Hyperlink"/>
            <w:rFonts w:ascii="Calibri" w:eastAsia="Calibri" w:hAnsi="Calibri" w:cs="Calibri"/>
            <w:color w:val="auto"/>
          </w:rPr>
          <w:t>RCW 28B.50.050</w:t>
        </w:r>
      </w:hyperlink>
      <w:r w:rsidRPr="5588A8D7">
        <w:rPr>
          <w:rFonts w:ascii="Calibri" w:eastAsia="Calibri" w:hAnsi="Calibri" w:cs="Calibri"/>
        </w:rPr>
        <w:t xml:space="preserve">. </w:t>
      </w:r>
      <w:r w:rsidR="0E730EB9" w:rsidRPr="5588A8D7">
        <w:rPr>
          <w:rFonts w:ascii="Calibri" w:eastAsia="Calibri" w:hAnsi="Calibri" w:cs="Calibri"/>
        </w:rPr>
        <w:t xml:space="preserve"> Because Shoreline is an</w:t>
      </w:r>
      <w:r w:rsidRPr="5588A8D7">
        <w:rPr>
          <w:rFonts w:ascii="Calibri" w:eastAsia="Calibri" w:hAnsi="Calibri" w:cs="Calibri"/>
        </w:rPr>
        <w:t xml:space="preserve"> agency of the state of Washington, </w:t>
      </w:r>
      <w:r w:rsidR="267ED022" w:rsidRPr="5588A8D7">
        <w:rPr>
          <w:rFonts w:ascii="Calibri" w:eastAsia="Calibri" w:hAnsi="Calibri" w:cs="Calibri"/>
        </w:rPr>
        <w:t>its</w:t>
      </w:r>
      <w:r w:rsidRPr="5588A8D7">
        <w:rPr>
          <w:rFonts w:ascii="Calibri" w:eastAsia="Calibri" w:hAnsi="Calibri" w:cs="Calibri"/>
        </w:rPr>
        <w:t xml:space="preserve"> governing body is established by </w:t>
      </w:r>
      <w:r w:rsidR="58437D32" w:rsidRPr="5588A8D7">
        <w:rPr>
          <w:rFonts w:ascii="Calibri" w:eastAsia="Calibri" w:hAnsi="Calibri" w:cs="Calibri"/>
        </w:rPr>
        <w:t xml:space="preserve">state </w:t>
      </w:r>
      <w:r w:rsidRPr="5588A8D7">
        <w:rPr>
          <w:rFonts w:ascii="Calibri" w:eastAsia="Calibri" w:hAnsi="Calibri" w:cs="Calibri"/>
        </w:rPr>
        <w:t>legislation.</w:t>
      </w:r>
      <w:r w:rsidR="2E5EAF47" w:rsidRPr="5588A8D7">
        <w:rPr>
          <w:rFonts w:ascii="Calibri" w:eastAsia="Calibri" w:hAnsi="Calibri" w:cs="Calibri"/>
        </w:rPr>
        <w:t xml:space="preserve">  </w:t>
      </w:r>
      <w:r w:rsidRPr="5588A8D7">
        <w:rPr>
          <w:rFonts w:ascii="Calibri" w:eastAsia="Calibri" w:hAnsi="Calibri" w:cs="Calibri"/>
        </w:rPr>
        <w:t>Specific Washington Administrative Codes and Revised Codes of Washington (RCW) address the legislative rules that apply to the College.</w:t>
      </w:r>
    </w:p>
    <w:p w14:paraId="2E3AB2F7" w14:textId="7F24710A" w:rsidR="71621557" w:rsidRDefault="4A792A3C" w:rsidP="52E65A4A">
      <w:pPr>
        <w:shd w:val="clear" w:color="auto" w:fill="FFFFFF" w:themeFill="background1"/>
        <w:spacing w:after="0" w:line="240" w:lineRule="auto"/>
        <w:rPr>
          <w:rFonts w:ascii="Calibri" w:eastAsia="Calibri" w:hAnsi="Calibri" w:cs="Calibri"/>
        </w:rPr>
      </w:pPr>
      <w:r w:rsidRPr="56239611">
        <w:rPr>
          <w:rFonts w:ascii="Calibri" w:eastAsia="Calibri" w:hAnsi="Calibri" w:cs="Calibri"/>
        </w:rPr>
        <w:lastRenderedPageBreak/>
        <w:t>As stipulated</w:t>
      </w:r>
      <w:r w:rsidR="5A3C3F35" w:rsidRPr="56239611">
        <w:rPr>
          <w:rFonts w:ascii="Calibri" w:eastAsia="Calibri" w:hAnsi="Calibri" w:cs="Calibri"/>
        </w:rPr>
        <w:t xml:space="preserve"> by</w:t>
      </w:r>
      <w:r w:rsidR="627A47D4" w:rsidRPr="56239611">
        <w:rPr>
          <w:rFonts w:ascii="Calibri" w:eastAsia="Calibri" w:hAnsi="Calibri" w:cs="Calibri"/>
        </w:rPr>
        <w:t xml:space="preserve"> </w:t>
      </w:r>
      <w:hyperlink r:id="rId27">
        <w:r w:rsidR="627A47D4" w:rsidRPr="56239611">
          <w:rPr>
            <w:rStyle w:val="Hyperlink"/>
            <w:color w:val="auto"/>
          </w:rPr>
          <w:t>RCW 28B.50.100</w:t>
        </w:r>
      </w:hyperlink>
      <w:r w:rsidR="627A47D4" w:rsidRPr="56239611">
        <w:rPr>
          <w:rFonts w:ascii="Calibri" w:eastAsia="Calibri" w:hAnsi="Calibri" w:cs="Calibri"/>
        </w:rPr>
        <w:t xml:space="preserve">, </w:t>
      </w:r>
      <w:r w:rsidRPr="56239611">
        <w:rPr>
          <w:rFonts w:ascii="Calibri" w:eastAsia="Calibri" w:hAnsi="Calibri" w:cs="Calibri"/>
        </w:rPr>
        <w:t xml:space="preserve">the </w:t>
      </w:r>
      <w:r w:rsidR="1A287051" w:rsidRPr="56239611">
        <w:rPr>
          <w:rFonts w:ascii="Calibri" w:eastAsia="Calibri" w:hAnsi="Calibri" w:cs="Calibri"/>
        </w:rPr>
        <w:t>C</w:t>
      </w:r>
      <w:r w:rsidRPr="56239611">
        <w:rPr>
          <w:rFonts w:ascii="Calibri" w:eastAsia="Calibri" w:hAnsi="Calibri" w:cs="Calibri"/>
        </w:rPr>
        <w:t>ollege is governed by a five-member Board of Trustees</w:t>
      </w:r>
      <w:r w:rsidR="5EA53F01" w:rsidRPr="56239611">
        <w:rPr>
          <w:rFonts w:ascii="Calibri" w:eastAsia="Calibri" w:hAnsi="Calibri" w:cs="Calibri"/>
        </w:rPr>
        <w:t xml:space="preserve"> (BOT)</w:t>
      </w:r>
      <w:r w:rsidRPr="56239611">
        <w:rPr>
          <w:rFonts w:ascii="Calibri" w:eastAsia="Calibri" w:hAnsi="Calibri" w:cs="Calibri"/>
        </w:rPr>
        <w:t>.</w:t>
      </w:r>
      <w:r w:rsidR="547F67AE" w:rsidRPr="56239611">
        <w:rPr>
          <w:rFonts w:ascii="Calibri" w:eastAsia="Calibri" w:hAnsi="Calibri" w:cs="Calibri"/>
        </w:rPr>
        <w:t xml:space="preserve">  </w:t>
      </w:r>
      <w:r w:rsidRPr="56239611">
        <w:rPr>
          <w:rFonts w:ascii="Calibri" w:eastAsia="Calibri" w:hAnsi="Calibri" w:cs="Calibri"/>
        </w:rPr>
        <w:t xml:space="preserve">Members are </w:t>
      </w:r>
      <w:r w:rsidR="1140DB91" w:rsidRPr="56239611">
        <w:rPr>
          <w:rFonts w:ascii="Calibri" w:eastAsia="Calibri" w:hAnsi="Calibri" w:cs="Calibri"/>
        </w:rPr>
        <w:t>qualified in that they</w:t>
      </w:r>
      <w:r w:rsidR="5F9FA3C1" w:rsidRPr="56239611">
        <w:rPr>
          <w:rFonts w:ascii="Calibri" w:eastAsia="Calibri" w:hAnsi="Calibri" w:cs="Calibri"/>
        </w:rPr>
        <w:t xml:space="preserve"> go through a process by which they are</w:t>
      </w:r>
      <w:r w:rsidR="1140DB91" w:rsidRPr="56239611">
        <w:rPr>
          <w:rFonts w:ascii="Calibri" w:eastAsia="Calibri" w:hAnsi="Calibri" w:cs="Calibri"/>
        </w:rPr>
        <w:t xml:space="preserve"> </w:t>
      </w:r>
      <w:r w:rsidRPr="56239611">
        <w:rPr>
          <w:rFonts w:ascii="Calibri" w:eastAsia="Calibri" w:hAnsi="Calibri" w:cs="Calibri"/>
        </w:rPr>
        <w:t xml:space="preserve">appointed by the governor and </w:t>
      </w:r>
      <w:r w:rsidR="6FB73648" w:rsidRPr="56239611">
        <w:rPr>
          <w:rFonts w:ascii="Calibri" w:eastAsia="Calibri" w:hAnsi="Calibri" w:cs="Calibri"/>
        </w:rPr>
        <w:t>serve</w:t>
      </w:r>
      <w:r w:rsidRPr="56239611">
        <w:rPr>
          <w:rFonts w:ascii="Calibri" w:eastAsia="Calibri" w:hAnsi="Calibri" w:cs="Calibri"/>
        </w:rPr>
        <w:t xml:space="preserve"> five-year terms, though these terms may be extended. </w:t>
      </w:r>
      <w:r w:rsidR="7E41B01F" w:rsidRPr="56239611">
        <w:rPr>
          <w:rFonts w:ascii="Calibri" w:eastAsia="Calibri" w:hAnsi="Calibri" w:cs="Calibri"/>
        </w:rPr>
        <w:t xml:space="preserve"> </w:t>
      </w:r>
      <w:r w:rsidR="4E4A92BE" w:rsidRPr="56239611">
        <w:rPr>
          <w:rFonts w:ascii="Calibri" w:eastAsia="Calibri" w:hAnsi="Calibri" w:cs="Calibri"/>
        </w:rPr>
        <w:t xml:space="preserve">Members possess clearly defined authority, roles, and responsibilities. </w:t>
      </w:r>
      <w:r w:rsidR="258FE6F5" w:rsidRPr="56239611">
        <w:rPr>
          <w:rFonts w:ascii="Calibri" w:eastAsia="Calibri" w:hAnsi="Calibri" w:cs="Calibri"/>
        </w:rPr>
        <w:t xml:space="preserve"> </w:t>
      </w:r>
      <w:r w:rsidRPr="56239611">
        <w:rPr>
          <w:rFonts w:ascii="Calibri" w:eastAsia="Calibri" w:hAnsi="Calibri" w:cs="Calibri"/>
        </w:rPr>
        <w:t xml:space="preserve">As stipulated by </w:t>
      </w:r>
      <w:hyperlink r:id="rId28">
        <w:r w:rsidR="5D401673" w:rsidRPr="56239611">
          <w:rPr>
            <w:rStyle w:val="Hyperlink"/>
            <w:color w:val="auto"/>
          </w:rPr>
          <w:t>RCW 28B.50.140</w:t>
        </w:r>
      </w:hyperlink>
      <w:r w:rsidRPr="56239611">
        <w:rPr>
          <w:rFonts w:ascii="Calibri" w:eastAsia="Calibri" w:hAnsi="Calibri" w:cs="Calibri"/>
        </w:rPr>
        <w:t>, the B</w:t>
      </w:r>
      <w:r w:rsidR="0D0FDFFA" w:rsidRPr="56239611">
        <w:rPr>
          <w:rFonts w:ascii="Calibri" w:eastAsia="Calibri" w:hAnsi="Calibri" w:cs="Calibri"/>
        </w:rPr>
        <w:t>OT</w:t>
      </w:r>
      <w:r w:rsidRPr="56239611">
        <w:rPr>
          <w:rFonts w:ascii="Calibri" w:eastAsia="Calibri" w:hAnsi="Calibri" w:cs="Calibri"/>
        </w:rPr>
        <w:t xml:space="preserve"> has comprehensive decision-making authority over all major functions of the College, including the creation of educational and training programs; the appointment of a President; oversight (in collaboration with faculty) of curricula of study in all programs; the award</w:t>
      </w:r>
      <w:r w:rsidR="2E76FE2B" w:rsidRPr="56239611">
        <w:rPr>
          <w:rFonts w:ascii="Calibri" w:eastAsia="Calibri" w:hAnsi="Calibri" w:cs="Calibri"/>
        </w:rPr>
        <w:t>ing</w:t>
      </w:r>
      <w:r w:rsidRPr="56239611">
        <w:rPr>
          <w:rFonts w:ascii="Calibri" w:eastAsia="Calibri" w:hAnsi="Calibri" w:cs="Calibri"/>
        </w:rPr>
        <w:t xml:space="preserve"> of diplomas, certificates and degrees; and fiscal management/fiduciary authority. </w:t>
      </w:r>
      <w:r w:rsidR="2960A4F6" w:rsidRPr="56239611">
        <w:rPr>
          <w:rFonts w:ascii="Calibri" w:eastAsia="Calibri" w:hAnsi="Calibri" w:cs="Calibri"/>
        </w:rPr>
        <w:t xml:space="preserve"> </w:t>
      </w:r>
      <w:r w:rsidRPr="56239611">
        <w:rPr>
          <w:rFonts w:ascii="Calibri" w:eastAsia="Calibri" w:hAnsi="Calibri" w:cs="Calibri"/>
        </w:rPr>
        <w:t>The B</w:t>
      </w:r>
      <w:r w:rsidR="29EB5B39" w:rsidRPr="56239611">
        <w:rPr>
          <w:rFonts w:ascii="Calibri" w:eastAsia="Calibri" w:hAnsi="Calibri" w:cs="Calibri"/>
        </w:rPr>
        <w:t>OT</w:t>
      </w:r>
      <w:r w:rsidRPr="56239611">
        <w:rPr>
          <w:rFonts w:ascii="Calibri" w:eastAsia="Calibri" w:hAnsi="Calibri" w:cs="Calibri"/>
        </w:rPr>
        <w:t xml:space="preserve"> is empowered to delegate the daily management of these responsibilities to the </w:t>
      </w:r>
      <w:r w:rsidR="5F00EE01" w:rsidRPr="56239611">
        <w:rPr>
          <w:rFonts w:ascii="Calibri" w:eastAsia="Calibri" w:hAnsi="Calibri" w:cs="Calibri"/>
        </w:rPr>
        <w:t>C</w:t>
      </w:r>
      <w:r w:rsidRPr="56239611">
        <w:rPr>
          <w:rFonts w:ascii="Calibri" w:eastAsia="Calibri" w:hAnsi="Calibri" w:cs="Calibri"/>
        </w:rPr>
        <w:t xml:space="preserve">ollege President as </w:t>
      </w:r>
      <w:r w:rsidR="70FE9B56" w:rsidRPr="56239611">
        <w:rPr>
          <w:rFonts w:ascii="Calibri" w:eastAsia="Calibri" w:hAnsi="Calibri" w:cs="Calibri"/>
        </w:rPr>
        <w:t>documented</w:t>
      </w:r>
      <w:r w:rsidRPr="56239611">
        <w:rPr>
          <w:rFonts w:ascii="Calibri" w:eastAsia="Calibri" w:hAnsi="Calibri" w:cs="Calibri"/>
        </w:rPr>
        <w:t xml:space="preserve"> in the</w:t>
      </w:r>
      <w:r w:rsidR="2D43F812" w:rsidRPr="56239611">
        <w:rPr>
          <w:rFonts w:ascii="Calibri" w:eastAsia="Calibri" w:hAnsi="Calibri" w:cs="Calibri"/>
        </w:rPr>
        <w:t xml:space="preserve"> College’s</w:t>
      </w:r>
      <w:r w:rsidRPr="56239611">
        <w:rPr>
          <w:rFonts w:ascii="Calibri" w:eastAsia="Calibri" w:hAnsi="Calibri" w:cs="Calibri"/>
        </w:rPr>
        <w:t xml:space="preserve"> </w:t>
      </w:r>
      <w:hyperlink r:id="rId29" w:history="1">
        <w:r w:rsidR="06229D56" w:rsidRPr="007474AB">
          <w:rPr>
            <w:rStyle w:val="Hyperlink"/>
          </w:rPr>
          <w:t>B</w:t>
        </w:r>
        <w:r w:rsidR="06F576F9" w:rsidRPr="007474AB">
          <w:rPr>
            <w:rStyle w:val="Hyperlink"/>
          </w:rPr>
          <w:t>OT</w:t>
        </w:r>
        <w:r w:rsidR="06229D56" w:rsidRPr="007474AB">
          <w:rPr>
            <w:rStyle w:val="Hyperlink"/>
          </w:rPr>
          <w:t xml:space="preserve"> Policy Manual</w:t>
        </w:r>
      </w:hyperlink>
      <w:r w:rsidR="6A5509BE" w:rsidRPr="007474AB">
        <w:t xml:space="preserve"> 100.C20</w:t>
      </w:r>
      <w:r w:rsidR="06229D56">
        <w:t>.</w:t>
      </w:r>
    </w:p>
    <w:p w14:paraId="22960B91" w14:textId="3C24CD7B" w:rsidR="378F6BE8" w:rsidRDefault="0FC72A8F" w:rsidP="056E36DE">
      <w:pPr>
        <w:spacing w:before="240" w:after="240" w:line="240" w:lineRule="auto"/>
      </w:pPr>
      <w:r w:rsidRPr="196BD6B9">
        <w:rPr>
          <w:rFonts w:ascii="Calibri" w:eastAsia="Calibri" w:hAnsi="Calibri" w:cs="Calibri"/>
        </w:rPr>
        <w:t xml:space="preserve">Shoreline demonstrates an effective governance structure, with a board composed of members with no contractual, employment relationship, or personal financial interest with the institution. </w:t>
      </w:r>
      <w:r w:rsidR="46985F18" w:rsidRPr="196BD6B9">
        <w:rPr>
          <w:rFonts w:ascii="Calibri" w:eastAsia="Calibri" w:hAnsi="Calibri" w:cs="Calibri"/>
        </w:rPr>
        <w:t xml:space="preserve"> </w:t>
      </w:r>
      <w:r w:rsidR="0168F93C" w:rsidRPr="196BD6B9">
        <w:rPr>
          <w:rFonts w:ascii="Calibri" w:eastAsia="Calibri" w:hAnsi="Calibri" w:cs="Calibri"/>
        </w:rPr>
        <w:t xml:space="preserve">All trustees appear as employees on </w:t>
      </w:r>
      <w:r w:rsidR="60C4F585" w:rsidRPr="196BD6B9">
        <w:rPr>
          <w:rFonts w:ascii="Calibri" w:eastAsia="Calibri" w:hAnsi="Calibri" w:cs="Calibri"/>
        </w:rPr>
        <w:t>Shoreline’s</w:t>
      </w:r>
      <w:r w:rsidR="0168F93C" w:rsidRPr="196BD6B9">
        <w:rPr>
          <w:rFonts w:ascii="Calibri" w:eastAsia="Calibri" w:hAnsi="Calibri" w:cs="Calibri"/>
        </w:rPr>
        <w:t xml:space="preserve"> payroll only insofar as the law requires them to be part-time employees </w:t>
      </w:r>
      <w:r w:rsidR="7A49888C" w:rsidRPr="196BD6B9">
        <w:rPr>
          <w:rFonts w:ascii="Calibri" w:eastAsia="Calibri" w:hAnsi="Calibri" w:cs="Calibri"/>
        </w:rPr>
        <w:t>to</w:t>
      </w:r>
      <w:r w:rsidR="0168F93C" w:rsidRPr="196BD6B9">
        <w:rPr>
          <w:rFonts w:ascii="Calibri" w:eastAsia="Calibri" w:hAnsi="Calibri" w:cs="Calibri"/>
        </w:rPr>
        <w:t xml:space="preserve"> receive a per diem for services rendered in connection with their work as trustees.</w:t>
      </w:r>
    </w:p>
    <w:p w14:paraId="5A6A667B" w14:textId="6F653823" w:rsidR="364B0B24" w:rsidRDefault="533C1F9C" w:rsidP="196BD6B9">
      <w:pPr>
        <w:spacing w:before="240" w:after="240" w:line="240" w:lineRule="auto"/>
        <w:rPr>
          <w:rFonts w:ascii="Calibri" w:eastAsia="Calibri" w:hAnsi="Calibri" w:cs="Calibri"/>
          <w:color w:val="000000" w:themeColor="text1"/>
        </w:rPr>
      </w:pPr>
      <w:r w:rsidRPr="56239611">
        <w:rPr>
          <w:rFonts w:ascii="Calibri" w:eastAsia="Calibri" w:hAnsi="Calibri" w:cs="Calibri"/>
        </w:rPr>
        <w:t>Shoreline’s B</w:t>
      </w:r>
      <w:r w:rsidR="0D1D3C47" w:rsidRPr="56239611">
        <w:rPr>
          <w:rFonts w:ascii="Calibri" w:eastAsia="Calibri" w:hAnsi="Calibri" w:cs="Calibri"/>
        </w:rPr>
        <w:t>OT</w:t>
      </w:r>
      <w:r w:rsidRPr="56239611">
        <w:rPr>
          <w:rFonts w:ascii="Calibri" w:eastAsia="Calibri" w:hAnsi="Calibri" w:cs="Calibri"/>
        </w:rPr>
        <w:t xml:space="preserve"> maintain</w:t>
      </w:r>
      <w:r w:rsidR="003A2DE9">
        <w:rPr>
          <w:rFonts w:ascii="Calibri" w:eastAsia="Calibri" w:hAnsi="Calibri" w:cs="Calibri"/>
        </w:rPr>
        <w:t>s</w:t>
      </w:r>
      <w:r w:rsidRPr="56239611">
        <w:rPr>
          <w:rFonts w:ascii="Calibri" w:eastAsia="Calibri" w:hAnsi="Calibri" w:cs="Calibri"/>
        </w:rPr>
        <w:t xml:space="preserve"> a substantive public presence on Shoreline's website. </w:t>
      </w:r>
      <w:r w:rsidR="661F3FC3" w:rsidRPr="56239611">
        <w:rPr>
          <w:rFonts w:ascii="Calibri" w:eastAsia="Calibri" w:hAnsi="Calibri" w:cs="Calibri"/>
        </w:rPr>
        <w:t xml:space="preserve"> </w:t>
      </w:r>
      <w:r w:rsidRPr="56239611">
        <w:rPr>
          <w:rFonts w:ascii="Calibri" w:eastAsia="Calibri" w:hAnsi="Calibri" w:cs="Calibri"/>
        </w:rPr>
        <w:t>Information posted to the</w:t>
      </w:r>
      <w:r w:rsidR="5C97DCE2" w:rsidRPr="56239611">
        <w:rPr>
          <w:rFonts w:ascii="Calibri" w:eastAsia="Calibri" w:hAnsi="Calibri" w:cs="Calibri"/>
        </w:rPr>
        <w:t xml:space="preserve"> </w:t>
      </w:r>
      <w:hyperlink r:id="rId30">
        <w:r w:rsidR="5C97DCE2" w:rsidRPr="56239611">
          <w:rPr>
            <w:rStyle w:val="Hyperlink"/>
            <w:color w:val="auto"/>
          </w:rPr>
          <w:t>BOT</w:t>
        </w:r>
      </w:hyperlink>
      <w:r w:rsidR="5C97DCE2" w:rsidRPr="56239611">
        <w:rPr>
          <w:rFonts w:ascii="Calibri" w:eastAsia="Calibri" w:hAnsi="Calibri" w:cs="Calibri"/>
        </w:rPr>
        <w:t xml:space="preserve"> web</w:t>
      </w:r>
      <w:r w:rsidR="222C2786" w:rsidRPr="56239611">
        <w:rPr>
          <w:rFonts w:ascii="Calibri" w:eastAsia="Calibri" w:hAnsi="Calibri" w:cs="Calibri"/>
        </w:rPr>
        <w:t>site</w:t>
      </w:r>
      <w:r w:rsidRPr="56239611">
        <w:rPr>
          <w:rFonts w:ascii="Calibri" w:eastAsia="Calibri" w:hAnsi="Calibri" w:cs="Calibri"/>
        </w:rPr>
        <w:t xml:space="preserve"> includes profiles of the Board members, a schedule of meetings (including agendas and minutes) and their annual goals. </w:t>
      </w:r>
      <w:r w:rsidR="1F8FE044" w:rsidRPr="56239611">
        <w:rPr>
          <w:rFonts w:ascii="Calibri" w:eastAsia="Calibri" w:hAnsi="Calibri" w:cs="Calibri"/>
        </w:rPr>
        <w:t xml:space="preserve"> </w:t>
      </w:r>
      <w:r w:rsidRPr="56239611">
        <w:rPr>
          <w:rFonts w:ascii="Calibri" w:eastAsia="Calibri" w:hAnsi="Calibri" w:cs="Calibri"/>
        </w:rPr>
        <w:t>As noted on the web</w:t>
      </w:r>
      <w:r w:rsidR="6143B2E6" w:rsidRPr="56239611">
        <w:rPr>
          <w:rFonts w:ascii="Calibri" w:eastAsia="Calibri" w:hAnsi="Calibri" w:cs="Calibri"/>
        </w:rPr>
        <w:t>site</w:t>
      </w:r>
      <w:r w:rsidRPr="56239611">
        <w:rPr>
          <w:rFonts w:ascii="Calibri" w:eastAsia="Calibri" w:hAnsi="Calibri" w:cs="Calibri"/>
        </w:rPr>
        <w:t xml:space="preserve">, the </w:t>
      </w:r>
      <w:r w:rsidR="4CB775D4" w:rsidRPr="56239611">
        <w:rPr>
          <w:rFonts w:ascii="Calibri" w:eastAsia="Calibri" w:hAnsi="Calibri" w:cs="Calibri"/>
        </w:rPr>
        <w:t>BOT</w:t>
      </w:r>
      <w:r w:rsidRPr="56239611">
        <w:rPr>
          <w:rFonts w:ascii="Calibri" w:eastAsia="Calibri" w:hAnsi="Calibri" w:cs="Calibri"/>
        </w:rPr>
        <w:t xml:space="preserve"> meets on the third Wednesday of each month</w:t>
      </w:r>
      <w:r w:rsidR="76BCF0CE" w:rsidRPr="56239611">
        <w:rPr>
          <w:rFonts w:ascii="Calibri" w:eastAsia="Calibri" w:hAnsi="Calibri" w:cs="Calibri"/>
        </w:rPr>
        <w:t>, except August and November</w:t>
      </w:r>
      <w:r w:rsidRPr="56239611">
        <w:rPr>
          <w:rFonts w:ascii="Calibri" w:eastAsia="Calibri" w:hAnsi="Calibri" w:cs="Calibri"/>
        </w:rPr>
        <w:t>.</w:t>
      </w:r>
      <w:r w:rsidR="28DFE74F" w:rsidRPr="56239611">
        <w:rPr>
          <w:rFonts w:ascii="Calibri" w:eastAsia="Calibri" w:hAnsi="Calibri" w:cs="Calibri"/>
        </w:rPr>
        <w:t xml:space="preserve"> </w:t>
      </w:r>
      <w:r>
        <w:br/>
      </w:r>
      <w:r>
        <w:br/>
      </w:r>
      <w:r w:rsidR="28DFE74F" w:rsidRPr="56239611">
        <w:rPr>
          <w:rFonts w:ascii="Calibri" w:eastAsia="Calibri" w:hAnsi="Calibri" w:cs="Calibri"/>
        </w:rPr>
        <w:t>Shoreline’s Board members are comprised of community members from the College’s physical service district</w:t>
      </w:r>
      <w:r w:rsidR="42D96B44" w:rsidRPr="56239611">
        <w:rPr>
          <w:rFonts w:ascii="Calibri" w:eastAsia="Calibri" w:hAnsi="Calibri" w:cs="Calibri"/>
        </w:rPr>
        <w:t>, which includes the cities of Shoreline and Lake Forest Park, WA.</w:t>
      </w:r>
      <w:r w:rsidR="28DFE74F" w:rsidRPr="56239611">
        <w:rPr>
          <w:rFonts w:ascii="Calibri" w:eastAsia="Calibri" w:hAnsi="Calibri" w:cs="Calibri"/>
        </w:rPr>
        <w:t xml:space="preserve"> </w:t>
      </w:r>
      <w:r w:rsidR="1FC0FD58" w:rsidRPr="56239611">
        <w:rPr>
          <w:rFonts w:ascii="Calibri" w:eastAsia="Calibri" w:hAnsi="Calibri" w:cs="Calibri"/>
        </w:rPr>
        <w:t xml:space="preserve"> </w:t>
      </w:r>
      <w:r w:rsidR="25D603AD" w:rsidRPr="56239611">
        <w:rPr>
          <w:rFonts w:ascii="Calibri" w:eastAsia="Calibri" w:hAnsi="Calibri" w:cs="Calibri"/>
        </w:rPr>
        <w:t xml:space="preserve">No current trustee has served more than two full five-year terms. </w:t>
      </w:r>
      <w:r w:rsidR="680977D3" w:rsidRPr="56239611">
        <w:rPr>
          <w:rFonts w:ascii="Calibri" w:eastAsia="Calibri" w:hAnsi="Calibri" w:cs="Calibri"/>
        </w:rPr>
        <w:t xml:space="preserve"> The Board currently has four trustees and</w:t>
      </w:r>
      <w:r w:rsidR="28DFE74F" w:rsidRPr="56239611">
        <w:rPr>
          <w:rFonts w:ascii="Calibri" w:eastAsia="Calibri" w:hAnsi="Calibri" w:cs="Calibri"/>
        </w:rPr>
        <w:t xml:space="preserve"> is waiting for the governor to appoint a fifth trustee.  </w:t>
      </w:r>
      <w:r>
        <w:br/>
      </w:r>
      <w:r>
        <w:br/>
      </w:r>
      <w:r w:rsidR="4A792A3C" w:rsidRPr="56239611">
        <w:rPr>
          <w:rFonts w:ascii="Calibri" w:eastAsia="Calibri" w:hAnsi="Calibri" w:cs="Calibri"/>
        </w:rPr>
        <w:t>The B</w:t>
      </w:r>
      <w:r w:rsidR="403B6DF3" w:rsidRPr="56239611">
        <w:rPr>
          <w:rFonts w:ascii="Calibri" w:eastAsia="Calibri" w:hAnsi="Calibri" w:cs="Calibri"/>
        </w:rPr>
        <w:t>OT</w:t>
      </w:r>
      <w:r w:rsidR="4A792A3C" w:rsidRPr="56239611">
        <w:rPr>
          <w:rFonts w:ascii="Calibri" w:eastAsia="Calibri" w:hAnsi="Calibri" w:cs="Calibri"/>
        </w:rPr>
        <w:t xml:space="preserve"> Bylaws (found in the </w:t>
      </w:r>
      <w:hyperlink r:id="rId31">
        <w:r w:rsidR="4A792A3C" w:rsidRPr="56239611">
          <w:rPr>
            <w:rStyle w:val="Hyperlink"/>
            <w:rFonts w:ascii="Calibri" w:eastAsia="Calibri" w:hAnsi="Calibri" w:cs="Calibri"/>
            <w:color w:val="auto"/>
          </w:rPr>
          <w:t>B</w:t>
        </w:r>
        <w:r w:rsidR="3316ABA9" w:rsidRPr="56239611">
          <w:rPr>
            <w:rStyle w:val="Hyperlink"/>
            <w:rFonts w:ascii="Calibri" w:eastAsia="Calibri" w:hAnsi="Calibri" w:cs="Calibri"/>
            <w:color w:val="auto"/>
          </w:rPr>
          <w:t>OT</w:t>
        </w:r>
        <w:r w:rsidR="4A792A3C" w:rsidRPr="56239611">
          <w:rPr>
            <w:rStyle w:val="Hyperlink"/>
            <w:rFonts w:ascii="Calibri" w:eastAsia="Calibri" w:hAnsi="Calibri" w:cs="Calibri"/>
            <w:color w:val="auto"/>
          </w:rPr>
          <w:t xml:space="preserve"> Policy Manual</w:t>
        </w:r>
      </w:hyperlink>
      <w:r w:rsidR="4A792A3C" w:rsidRPr="56239611">
        <w:rPr>
          <w:rFonts w:ascii="Calibri" w:eastAsia="Calibri" w:hAnsi="Calibri" w:cs="Calibri"/>
        </w:rPr>
        <w:t xml:space="preserve">) enumerate the Board’s powers, duties, organization, and operating procedures. </w:t>
      </w:r>
      <w:r w:rsidR="6C321043" w:rsidRPr="56239611">
        <w:rPr>
          <w:rFonts w:ascii="Calibri" w:eastAsia="Calibri" w:hAnsi="Calibri" w:cs="Calibri"/>
        </w:rPr>
        <w:t xml:space="preserve"> </w:t>
      </w:r>
      <w:r w:rsidR="4A792A3C" w:rsidRPr="56239611">
        <w:rPr>
          <w:rFonts w:ascii="Calibri" w:eastAsia="Calibri" w:hAnsi="Calibri" w:cs="Calibri"/>
        </w:rPr>
        <w:t xml:space="preserve">The by-laws specify the </w:t>
      </w:r>
      <w:r w:rsidR="01603293" w:rsidRPr="56239611">
        <w:rPr>
          <w:rFonts w:ascii="Calibri" w:eastAsia="Calibri" w:hAnsi="Calibri" w:cs="Calibri"/>
        </w:rPr>
        <w:t>Board’s</w:t>
      </w:r>
      <w:r w:rsidR="4A792A3C" w:rsidRPr="56239611">
        <w:rPr>
          <w:rFonts w:ascii="Calibri" w:eastAsia="Calibri" w:hAnsi="Calibri" w:cs="Calibri"/>
        </w:rPr>
        <w:t xml:space="preserve"> procedures for </w:t>
      </w:r>
      <w:r w:rsidR="77027277" w:rsidRPr="56239611">
        <w:rPr>
          <w:rFonts w:ascii="Calibri" w:eastAsia="Calibri" w:hAnsi="Calibri" w:cs="Calibri"/>
        </w:rPr>
        <w:t>Board</w:t>
      </w:r>
      <w:r w:rsidR="4A792A3C" w:rsidRPr="56239611">
        <w:rPr>
          <w:rFonts w:ascii="Calibri" w:eastAsia="Calibri" w:hAnsi="Calibri" w:cs="Calibri"/>
        </w:rPr>
        <w:t xml:space="preserve"> meetings; election of officers; duties of the chair, vice chair, and secretary; and audience participation procedures. </w:t>
      </w:r>
    </w:p>
    <w:p w14:paraId="22110B4E" w14:textId="459E99FA" w:rsidR="61BF3082" w:rsidRDefault="225296FA" w:rsidP="5D38CED6">
      <w:pPr>
        <w:shd w:val="clear" w:color="auto" w:fill="FFFFFF" w:themeFill="background1"/>
        <w:spacing w:after="0" w:line="240" w:lineRule="auto"/>
        <w:rPr>
          <w:rFonts w:ascii="Calibri" w:eastAsia="Calibri" w:hAnsi="Calibri" w:cs="Calibri"/>
          <w:color w:val="000000" w:themeColor="text1"/>
        </w:rPr>
      </w:pPr>
      <w:r w:rsidRPr="56239611">
        <w:rPr>
          <w:rFonts w:ascii="Calibri" w:eastAsia="Calibri" w:hAnsi="Calibri" w:cs="Calibri"/>
        </w:rPr>
        <w:t>The Board</w:t>
      </w:r>
      <w:r w:rsidR="6A94FB49" w:rsidRPr="56239611">
        <w:rPr>
          <w:rFonts w:ascii="Calibri" w:eastAsia="Calibri" w:hAnsi="Calibri" w:cs="Calibri"/>
        </w:rPr>
        <w:t xml:space="preserve"> regularly reviews board policies and procedures.  The</w:t>
      </w:r>
      <w:r w:rsidRPr="56239611">
        <w:rPr>
          <w:rFonts w:ascii="Calibri" w:eastAsia="Calibri" w:hAnsi="Calibri" w:cs="Calibri"/>
        </w:rPr>
        <w:t xml:space="preserve"> cadence for reviewing institutional and board policies and procedures</w:t>
      </w:r>
      <w:r w:rsidR="77F2877D" w:rsidRPr="56239611">
        <w:rPr>
          <w:rFonts w:ascii="Calibri" w:eastAsia="Calibri" w:hAnsi="Calibri" w:cs="Calibri"/>
        </w:rPr>
        <w:t xml:space="preserve"> is noted in the</w:t>
      </w:r>
      <w:r w:rsidRPr="56239611">
        <w:rPr>
          <w:rFonts w:ascii="Calibri" w:eastAsia="Calibri" w:hAnsi="Calibri" w:cs="Calibri"/>
        </w:rPr>
        <w:t xml:space="preserve"> </w:t>
      </w:r>
      <w:hyperlink r:id="rId32" w:history="1">
        <w:r w:rsidR="1B52ED4E" w:rsidRPr="007474AB">
          <w:rPr>
            <w:rStyle w:val="Hyperlink"/>
            <w:rFonts w:ascii="Calibri" w:eastAsia="Calibri" w:hAnsi="Calibri" w:cs="Calibri"/>
          </w:rPr>
          <w:t>B</w:t>
        </w:r>
        <w:r w:rsidR="32D8347B" w:rsidRPr="007474AB">
          <w:rPr>
            <w:rStyle w:val="Hyperlink"/>
            <w:rFonts w:ascii="Calibri" w:eastAsia="Calibri" w:hAnsi="Calibri" w:cs="Calibri"/>
          </w:rPr>
          <w:t>OT</w:t>
        </w:r>
        <w:r w:rsidR="1B52ED4E" w:rsidRPr="007474AB">
          <w:rPr>
            <w:rStyle w:val="Hyperlink"/>
            <w:rFonts w:ascii="Calibri" w:eastAsia="Calibri" w:hAnsi="Calibri" w:cs="Calibri"/>
          </w:rPr>
          <w:t xml:space="preserve"> Policy Manual</w:t>
        </w:r>
      </w:hyperlink>
      <w:r w:rsidR="2D11858B" w:rsidRPr="007474AB">
        <w:rPr>
          <w:rFonts w:ascii="Calibri" w:eastAsia="Calibri" w:hAnsi="Calibri" w:cs="Calibri"/>
        </w:rPr>
        <w:t xml:space="preserve"> 100.B30</w:t>
      </w:r>
      <w:r w:rsidR="4B203283" w:rsidRPr="56239611">
        <w:rPr>
          <w:rFonts w:ascii="Calibri" w:eastAsia="Calibri" w:hAnsi="Calibri" w:cs="Calibri"/>
        </w:rPr>
        <w:t xml:space="preserve"> </w:t>
      </w:r>
      <w:r w:rsidR="3F9A30CB" w:rsidRPr="56239611">
        <w:rPr>
          <w:rFonts w:ascii="Calibri" w:eastAsia="Calibri" w:hAnsi="Calibri" w:cs="Calibri"/>
        </w:rPr>
        <w:t>“</w:t>
      </w:r>
      <w:r w:rsidRPr="56239611">
        <w:rPr>
          <w:rFonts w:ascii="Calibri" w:eastAsia="Calibri" w:hAnsi="Calibri" w:cs="Calibri"/>
        </w:rPr>
        <w:t>Board Development</w:t>
      </w:r>
      <w:r w:rsidR="6551C0D4" w:rsidRPr="56239611">
        <w:rPr>
          <w:rFonts w:ascii="Calibri" w:eastAsia="Calibri" w:hAnsi="Calibri" w:cs="Calibri"/>
        </w:rPr>
        <w:t>”</w:t>
      </w:r>
      <w:r w:rsidRPr="56239611">
        <w:rPr>
          <w:rFonts w:ascii="Calibri" w:eastAsia="Calibri" w:hAnsi="Calibri" w:cs="Calibri"/>
        </w:rPr>
        <w:t>: “The Board will Review Board policies on a three (3) year rotation</w:t>
      </w:r>
      <w:r w:rsidR="2452A383" w:rsidRPr="56239611">
        <w:rPr>
          <w:rFonts w:ascii="Calibri" w:eastAsia="Calibri" w:hAnsi="Calibri" w:cs="Calibri"/>
        </w:rPr>
        <w:t>”</w:t>
      </w:r>
      <w:r w:rsidR="33CE92F7" w:rsidRPr="56239611">
        <w:rPr>
          <w:rFonts w:ascii="Calibri" w:eastAsia="Calibri" w:hAnsi="Calibri" w:cs="Calibri"/>
        </w:rPr>
        <w:t xml:space="preserve"> </w:t>
      </w:r>
      <w:r w:rsidR="6CAF07B6" w:rsidRPr="56239611">
        <w:rPr>
          <w:rFonts w:ascii="Calibri" w:eastAsia="Calibri" w:hAnsi="Calibri" w:cs="Calibri"/>
        </w:rPr>
        <w:t xml:space="preserve">and the </w:t>
      </w:r>
      <w:hyperlink r:id="rId33">
        <w:r w:rsidR="6EDF1825" w:rsidRPr="56239611">
          <w:rPr>
            <w:rStyle w:val="Hyperlink"/>
            <w:rFonts w:ascii="Calibri" w:eastAsia="Calibri" w:hAnsi="Calibri" w:cs="Calibri"/>
            <w:color w:val="auto"/>
          </w:rPr>
          <w:t xml:space="preserve">BOT </w:t>
        </w:r>
        <w:r w:rsidRPr="56239611">
          <w:rPr>
            <w:rStyle w:val="Hyperlink"/>
            <w:rFonts w:ascii="Calibri" w:eastAsia="Calibri" w:hAnsi="Calibri" w:cs="Calibri"/>
            <w:color w:val="auto"/>
          </w:rPr>
          <w:t>Policy Update Calendar</w:t>
        </w:r>
      </w:hyperlink>
      <w:r w:rsidR="634FEB47" w:rsidRPr="56239611">
        <w:rPr>
          <w:rFonts w:ascii="Calibri" w:eastAsia="Calibri" w:hAnsi="Calibri" w:cs="Calibri"/>
        </w:rPr>
        <w:t xml:space="preserve"> shows which year each </w:t>
      </w:r>
      <w:r w:rsidR="7C1C8507" w:rsidRPr="56239611">
        <w:rPr>
          <w:rFonts w:ascii="Calibri" w:eastAsia="Calibri" w:hAnsi="Calibri" w:cs="Calibri"/>
        </w:rPr>
        <w:t xml:space="preserve">portion of the </w:t>
      </w:r>
      <w:r w:rsidR="634FEB47" w:rsidRPr="56239611">
        <w:rPr>
          <w:rFonts w:ascii="Calibri" w:eastAsia="Calibri" w:hAnsi="Calibri" w:cs="Calibri"/>
        </w:rPr>
        <w:t>policy</w:t>
      </w:r>
      <w:r w:rsidR="5EB728C4" w:rsidRPr="56239611">
        <w:rPr>
          <w:rFonts w:ascii="Calibri" w:eastAsia="Calibri" w:hAnsi="Calibri" w:cs="Calibri"/>
        </w:rPr>
        <w:t xml:space="preserve"> manual</w:t>
      </w:r>
      <w:r w:rsidR="634FEB47" w:rsidRPr="56239611">
        <w:rPr>
          <w:rFonts w:ascii="Calibri" w:eastAsia="Calibri" w:hAnsi="Calibri" w:cs="Calibri"/>
        </w:rPr>
        <w:t xml:space="preserve"> will be updated.  </w:t>
      </w:r>
      <w:r w:rsidR="490265D5" w:rsidRPr="56239611">
        <w:rPr>
          <w:rFonts w:ascii="Calibri" w:eastAsia="Calibri" w:hAnsi="Calibri" w:cs="Calibri"/>
        </w:rPr>
        <w:t>The Board include</w:t>
      </w:r>
      <w:r w:rsidR="6D964D93" w:rsidRPr="56239611">
        <w:rPr>
          <w:rFonts w:ascii="Calibri" w:eastAsia="Calibri" w:hAnsi="Calibri" w:cs="Calibri"/>
        </w:rPr>
        <w:t>s</w:t>
      </w:r>
      <w:r w:rsidR="490265D5" w:rsidRPr="56239611">
        <w:rPr>
          <w:rFonts w:ascii="Calibri" w:eastAsia="Calibri" w:hAnsi="Calibri" w:cs="Calibri"/>
        </w:rPr>
        <w:t xml:space="preserve"> th</w:t>
      </w:r>
      <w:r w:rsidR="499A9DC8" w:rsidRPr="56239611">
        <w:rPr>
          <w:rFonts w:ascii="Calibri" w:eastAsia="Calibri" w:hAnsi="Calibri" w:cs="Calibri"/>
        </w:rPr>
        <w:t xml:space="preserve">e </w:t>
      </w:r>
      <w:r w:rsidR="490265D5" w:rsidRPr="56239611">
        <w:rPr>
          <w:rFonts w:ascii="Calibri" w:eastAsia="Calibri" w:hAnsi="Calibri" w:cs="Calibri"/>
        </w:rPr>
        <w:t>activity of updating policies in their goals:</w:t>
      </w:r>
      <w:r w:rsidR="0B5C272A" w:rsidRPr="56239611">
        <w:rPr>
          <w:rFonts w:ascii="Calibri" w:eastAsia="Calibri" w:hAnsi="Calibri" w:cs="Calibri"/>
        </w:rPr>
        <w:t xml:space="preserve">  </w:t>
      </w:r>
      <w:r w:rsidR="490265D5" w:rsidRPr="56239611">
        <w:rPr>
          <w:rFonts w:ascii="Calibri" w:eastAsia="Calibri" w:hAnsi="Calibri" w:cs="Calibri"/>
        </w:rPr>
        <w:t>see</w:t>
      </w:r>
      <w:r w:rsidR="4897648B" w:rsidRPr="56239611">
        <w:rPr>
          <w:rFonts w:ascii="Calibri" w:eastAsia="Calibri" w:hAnsi="Calibri" w:cs="Calibri"/>
        </w:rPr>
        <w:t xml:space="preserve">, for example, </w:t>
      </w:r>
      <w:r w:rsidR="734E264A" w:rsidRPr="56239611">
        <w:rPr>
          <w:rFonts w:ascii="Calibri" w:eastAsia="Calibri" w:hAnsi="Calibri" w:cs="Calibri"/>
        </w:rPr>
        <w:t xml:space="preserve">goal #5 </w:t>
      </w:r>
      <w:r w:rsidR="490265D5" w:rsidRPr="56239611">
        <w:rPr>
          <w:rFonts w:ascii="Calibri" w:eastAsia="Calibri" w:hAnsi="Calibri" w:cs="Calibri"/>
        </w:rPr>
        <w:t>from the</w:t>
      </w:r>
      <w:r w:rsidR="5F7B9985" w:rsidRPr="56239611">
        <w:rPr>
          <w:rFonts w:ascii="Calibri" w:eastAsia="Calibri" w:hAnsi="Calibri" w:cs="Calibri"/>
        </w:rPr>
        <w:t xml:space="preserve"> Board’s</w:t>
      </w:r>
      <w:r w:rsidR="490265D5" w:rsidRPr="56239611">
        <w:rPr>
          <w:rFonts w:ascii="Calibri" w:eastAsia="Calibri" w:hAnsi="Calibri" w:cs="Calibri"/>
        </w:rPr>
        <w:t xml:space="preserve"> </w:t>
      </w:r>
      <w:hyperlink r:id="rId34">
        <w:r w:rsidR="490265D5" w:rsidRPr="56239611">
          <w:rPr>
            <w:rStyle w:val="Hyperlink"/>
            <w:rFonts w:ascii="Calibri" w:eastAsia="Calibri" w:hAnsi="Calibri" w:cs="Calibri"/>
            <w:color w:val="auto"/>
          </w:rPr>
          <w:t>2025-26 goals</w:t>
        </w:r>
      </w:hyperlink>
      <w:r w:rsidR="490265D5" w:rsidRPr="56239611">
        <w:rPr>
          <w:rFonts w:ascii="Calibri" w:eastAsia="Calibri" w:hAnsi="Calibri" w:cs="Calibri"/>
        </w:rPr>
        <w:t xml:space="preserve">. </w:t>
      </w:r>
    </w:p>
    <w:p w14:paraId="26012B61" w14:textId="5E19D32D" w:rsidR="5D38CED6" w:rsidRDefault="5D38CED6" w:rsidP="5D38CED6">
      <w:pPr>
        <w:shd w:val="clear" w:color="auto" w:fill="FFFFFF" w:themeFill="background1"/>
        <w:spacing w:after="0" w:line="240" w:lineRule="auto"/>
      </w:pPr>
    </w:p>
    <w:p w14:paraId="58C56135" w14:textId="42BE62A8" w:rsidR="2AF1F1CE" w:rsidRDefault="2AF1F1CE" w:rsidP="5D38CED6">
      <w:pPr>
        <w:shd w:val="clear" w:color="auto" w:fill="FFFFFF" w:themeFill="background1"/>
        <w:spacing w:after="0" w:line="240" w:lineRule="auto"/>
        <w:rPr>
          <w:rFonts w:ascii="Calibri" w:eastAsia="Calibri" w:hAnsi="Calibri" w:cs="Calibri"/>
          <w:color w:val="000000" w:themeColor="text1"/>
        </w:rPr>
      </w:pPr>
      <w:r>
        <w:t xml:space="preserve">New trustees are onboarded according to </w:t>
      </w:r>
      <w:hyperlink r:id="rId35" w:history="1">
        <w:r w:rsidRPr="007474AB">
          <w:rPr>
            <w:rStyle w:val="Hyperlink"/>
            <w:rFonts w:ascii="Calibri" w:eastAsia="Calibri" w:hAnsi="Calibri" w:cs="Calibri"/>
          </w:rPr>
          <w:t>B</w:t>
        </w:r>
        <w:r w:rsidR="4AE7C06F" w:rsidRPr="007474AB">
          <w:rPr>
            <w:rStyle w:val="Hyperlink"/>
            <w:rFonts w:ascii="Calibri" w:eastAsia="Calibri" w:hAnsi="Calibri" w:cs="Calibri"/>
          </w:rPr>
          <w:t>OT</w:t>
        </w:r>
        <w:r w:rsidRPr="007474AB">
          <w:rPr>
            <w:rStyle w:val="Hyperlink"/>
            <w:rFonts w:ascii="Calibri" w:eastAsia="Calibri" w:hAnsi="Calibri" w:cs="Calibri"/>
          </w:rPr>
          <w:t xml:space="preserve"> Policy Manual</w:t>
        </w:r>
      </w:hyperlink>
      <w:r w:rsidR="0E73D8C0" w:rsidRPr="007474AB">
        <w:rPr>
          <w:rFonts w:ascii="Calibri" w:eastAsia="Calibri" w:hAnsi="Calibri" w:cs="Calibri"/>
        </w:rPr>
        <w:t xml:space="preserve"> 100.B21</w:t>
      </w:r>
      <w:r w:rsidR="01C76520" w:rsidRPr="56239611">
        <w:rPr>
          <w:rFonts w:ascii="Calibri" w:eastAsia="Calibri" w:hAnsi="Calibri" w:cs="Calibri"/>
        </w:rPr>
        <w:t>:</w:t>
      </w:r>
      <w:r w:rsidR="50A91ADF" w:rsidRPr="56239611">
        <w:rPr>
          <w:rFonts w:ascii="Calibri" w:eastAsia="Calibri" w:hAnsi="Calibri" w:cs="Calibri"/>
        </w:rPr>
        <w:t xml:space="preserve"> “</w:t>
      </w:r>
      <w:r w:rsidR="03941D09">
        <w:t xml:space="preserve">Orientation of new Trustees is a responsibility of the Chair of the Board who may call upon other members of the Board or staff to assist in this orientation. </w:t>
      </w:r>
      <w:r w:rsidR="50834220">
        <w:t xml:space="preserve"> </w:t>
      </w:r>
      <w:r w:rsidR="03941D09">
        <w:t xml:space="preserve">This will be undertaken within one quarter after the appointment of a new member and will provide all needed information as to the basic purpose of the Board, its sources of authority, its responsibilities and duties, and the policies and </w:t>
      </w:r>
      <w:r w:rsidR="03941D09">
        <w:lastRenderedPageBreak/>
        <w:t>procedures adopted and followed by this Board for the conduct of its meeting</w:t>
      </w:r>
      <w:r w:rsidR="03941D09" w:rsidRPr="56239611">
        <w:rPr>
          <w:rFonts w:eastAsiaTheme="minorEastAsia"/>
        </w:rPr>
        <w:t xml:space="preserve">s and performance of its duties.” </w:t>
      </w:r>
      <w:r w:rsidR="26CE00D3" w:rsidRPr="56239611">
        <w:rPr>
          <w:rFonts w:eastAsiaTheme="minorEastAsia"/>
        </w:rPr>
        <w:t xml:space="preserve"> </w:t>
      </w:r>
      <w:r w:rsidR="03941D09" w:rsidRPr="56239611">
        <w:rPr>
          <w:rFonts w:eastAsiaTheme="minorEastAsia"/>
        </w:rPr>
        <w:t xml:space="preserve">The College President’s Office sends </w:t>
      </w:r>
      <w:r w:rsidR="5928E065" w:rsidRPr="56239611">
        <w:rPr>
          <w:rFonts w:eastAsiaTheme="minorEastAsia"/>
        </w:rPr>
        <w:t xml:space="preserve">two </w:t>
      </w:r>
      <w:r w:rsidR="39C15ACB" w:rsidRPr="56239611">
        <w:rPr>
          <w:rFonts w:eastAsiaTheme="minorEastAsia"/>
        </w:rPr>
        <w:t xml:space="preserve">onboarding </w:t>
      </w:r>
      <w:r w:rsidR="5928E065" w:rsidRPr="56239611">
        <w:rPr>
          <w:rFonts w:eastAsiaTheme="minorEastAsia"/>
        </w:rPr>
        <w:t xml:space="preserve">emails: </w:t>
      </w:r>
      <w:r w:rsidR="4788D281" w:rsidRPr="56239611">
        <w:rPr>
          <w:rFonts w:eastAsiaTheme="minorEastAsia"/>
        </w:rPr>
        <w:t>“</w:t>
      </w:r>
      <w:hyperlink r:id="rId36">
        <w:r w:rsidR="4788D281" w:rsidRPr="56239611">
          <w:rPr>
            <w:rStyle w:val="Hyperlink"/>
            <w:rFonts w:eastAsiaTheme="minorEastAsia"/>
            <w:color w:val="auto"/>
          </w:rPr>
          <w:t>Welcome to the Shoreline CC Board of Trustees</w:t>
        </w:r>
      </w:hyperlink>
      <w:r w:rsidR="4788D281" w:rsidRPr="56239611">
        <w:rPr>
          <w:rFonts w:eastAsiaTheme="minorEastAsia"/>
        </w:rPr>
        <w:t xml:space="preserve">!” </w:t>
      </w:r>
      <w:r w:rsidR="243B928B" w:rsidRPr="56239611">
        <w:rPr>
          <w:rFonts w:eastAsiaTheme="minorEastAsia"/>
        </w:rPr>
        <w:t>and “</w:t>
      </w:r>
      <w:hyperlink r:id="rId37">
        <w:r w:rsidR="243B928B" w:rsidRPr="56239611">
          <w:rPr>
            <w:rStyle w:val="Hyperlink"/>
            <w:rFonts w:eastAsiaTheme="minorEastAsia"/>
            <w:color w:val="auto"/>
          </w:rPr>
          <w:t>New Hire Documents for Newly Appointed Trustees</w:t>
        </w:r>
      </w:hyperlink>
      <w:r w:rsidR="243B928B" w:rsidRPr="56239611">
        <w:rPr>
          <w:rFonts w:eastAsiaTheme="minorEastAsia"/>
        </w:rPr>
        <w:t>.</w:t>
      </w:r>
      <w:r w:rsidR="243B928B" w:rsidRPr="56239611">
        <w:rPr>
          <w:rFonts w:ascii="Arial Nova Light" w:eastAsia="Arial Nova Light" w:hAnsi="Arial Nova Light" w:cs="Arial Nova Light"/>
        </w:rPr>
        <w:t>”</w:t>
      </w:r>
    </w:p>
    <w:p w14:paraId="4EE8C6FC" w14:textId="009259C6" w:rsidR="5D38CED6" w:rsidRDefault="5D38CED6" w:rsidP="5D38CED6">
      <w:pPr>
        <w:shd w:val="clear" w:color="auto" w:fill="FFFFFF" w:themeFill="background1"/>
        <w:spacing w:after="0" w:line="240" w:lineRule="auto"/>
      </w:pPr>
    </w:p>
    <w:p w14:paraId="560649A2" w14:textId="0329E216" w:rsidR="51D9FF43" w:rsidRDefault="57746010" w:rsidP="233BD92A">
      <w:pPr>
        <w:shd w:val="clear" w:color="auto" w:fill="FFFFFF" w:themeFill="background1"/>
        <w:spacing w:after="0" w:line="240" w:lineRule="auto"/>
      </w:pPr>
      <w:r w:rsidRPr="5588A8D7">
        <w:rPr>
          <w:rFonts w:ascii="Calibri" w:eastAsia="Calibri" w:hAnsi="Calibri" w:cs="Calibri"/>
        </w:rPr>
        <w:t xml:space="preserve">The </w:t>
      </w:r>
      <w:r w:rsidR="4FE385C6" w:rsidRPr="5588A8D7">
        <w:rPr>
          <w:rFonts w:ascii="Calibri" w:eastAsia="Calibri" w:hAnsi="Calibri" w:cs="Calibri"/>
        </w:rPr>
        <w:t xml:space="preserve">Board </w:t>
      </w:r>
      <w:r w:rsidR="4C4645DB" w:rsidRPr="5588A8D7">
        <w:rPr>
          <w:rFonts w:ascii="Calibri" w:eastAsia="Calibri" w:hAnsi="Calibri" w:cs="Calibri"/>
        </w:rPr>
        <w:t xml:space="preserve">undergoes regular </w:t>
      </w:r>
      <w:r w:rsidR="4FE385C6" w:rsidRPr="5588A8D7">
        <w:rPr>
          <w:rFonts w:ascii="Calibri" w:eastAsia="Calibri" w:hAnsi="Calibri" w:cs="Calibri"/>
        </w:rPr>
        <w:t>professional development</w:t>
      </w:r>
      <w:r w:rsidR="2AB600B3" w:rsidRPr="5588A8D7">
        <w:rPr>
          <w:rFonts w:ascii="Calibri" w:eastAsia="Calibri" w:hAnsi="Calibri" w:cs="Calibri"/>
        </w:rPr>
        <w:t xml:space="preserve"> as</w:t>
      </w:r>
      <w:r w:rsidR="0CEE164E" w:rsidRPr="5588A8D7">
        <w:rPr>
          <w:rFonts w:ascii="Calibri" w:eastAsia="Calibri" w:hAnsi="Calibri" w:cs="Calibri"/>
        </w:rPr>
        <w:t xml:space="preserve"> </w:t>
      </w:r>
      <w:r w:rsidR="6BBD13FE" w:rsidRPr="5588A8D7">
        <w:rPr>
          <w:rFonts w:ascii="Calibri" w:eastAsia="Calibri" w:hAnsi="Calibri" w:cs="Calibri"/>
        </w:rPr>
        <w:t xml:space="preserve">noted </w:t>
      </w:r>
      <w:r w:rsidR="0CEE164E" w:rsidRPr="5588A8D7">
        <w:rPr>
          <w:rFonts w:ascii="Calibri" w:eastAsia="Calibri" w:hAnsi="Calibri" w:cs="Calibri"/>
        </w:rPr>
        <w:t>in the</w:t>
      </w:r>
      <w:r w:rsidR="2AB600B3" w:rsidRPr="5588A8D7">
        <w:rPr>
          <w:rFonts w:ascii="Calibri" w:eastAsia="Calibri" w:hAnsi="Calibri" w:cs="Calibri"/>
        </w:rPr>
        <w:t xml:space="preserve"> </w:t>
      </w:r>
      <w:hyperlink r:id="rId38" w:history="1">
        <w:r w:rsidR="2AB600B3" w:rsidRPr="007474AB">
          <w:rPr>
            <w:rStyle w:val="Hyperlink"/>
            <w:rFonts w:ascii="Calibri" w:eastAsia="Calibri" w:hAnsi="Calibri" w:cs="Calibri"/>
          </w:rPr>
          <w:t>B</w:t>
        </w:r>
        <w:r w:rsidR="641FC641" w:rsidRPr="007474AB">
          <w:rPr>
            <w:rStyle w:val="Hyperlink"/>
            <w:rFonts w:ascii="Calibri" w:eastAsia="Calibri" w:hAnsi="Calibri" w:cs="Calibri"/>
          </w:rPr>
          <w:t>OT</w:t>
        </w:r>
        <w:r w:rsidR="2AB600B3" w:rsidRPr="007474AB">
          <w:rPr>
            <w:rStyle w:val="Hyperlink"/>
            <w:rFonts w:ascii="Calibri" w:eastAsia="Calibri" w:hAnsi="Calibri" w:cs="Calibri"/>
          </w:rPr>
          <w:t xml:space="preserve"> Policy Manual</w:t>
        </w:r>
      </w:hyperlink>
      <w:r w:rsidR="7FFFC5B8" w:rsidRPr="007474AB">
        <w:rPr>
          <w:rFonts w:ascii="Calibri" w:eastAsia="Calibri" w:hAnsi="Calibri" w:cs="Calibri"/>
        </w:rPr>
        <w:t xml:space="preserve"> 100.B30</w:t>
      </w:r>
      <w:r w:rsidR="5DD2AA09" w:rsidRPr="5588A8D7">
        <w:rPr>
          <w:rFonts w:ascii="Calibri" w:eastAsia="Calibri" w:hAnsi="Calibri" w:cs="Calibri"/>
        </w:rPr>
        <w:t>:</w:t>
      </w:r>
      <w:r w:rsidR="7A3D677D" w:rsidRPr="5588A8D7">
        <w:rPr>
          <w:rFonts w:ascii="Calibri" w:eastAsia="Calibri" w:hAnsi="Calibri" w:cs="Calibri"/>
        </w:rPr>
        <w:t xml:space="preserve"> </w:t>
      </w:r>
      <w:r w:rsidR="048317A0" w:rsidRPr="5588A8D7">
        <w:rPr>
          <w:rFonts w:ascii="Calibri" w:eastAsia="Calibri" w:hAnsi="Calibri" w:cs="Calibri"/>
        </w:rPr>
        <w:t xml:space="preserve"> </w:t>
      </w:r>
      <w:r w:rsidR="7A3D677D" w:rsidRPr="5588A8D7">
        <w:rPr>
          <w:rFonts w:ascii="Calibri" w:eastAsia="Calibri" w:hAnsi="Calibri" w:cs="Calibri"/>
        </w:rPr>
        <w:t>the Board will</w:t>
      </w:r>
      <w:r w:rsidR="2667A7AB" w:rsidRPr="5588A8D7">
        <w:rPr>
          <w:rFonts w:ascii="Calibri" w:eastAsia="Calibri" w:hAnsi="Calibri" w:cs="Calibri"/>
        </w:rPr>
        <w:t xml:space="preserve"> “p</w:t>
      </w:r>
      <w:r w:rsidR="7A3D677D" w:rsidRPr="5588A8D7">
        <w:rPr>
          <w:rFonts w:ascii="Calibri" w:eastAsia="Calibri" w:hAnsi="Calibri" w:cs="Calibri"/>
        </w:rPr>
        <w:t>ursue continual development</w:t>
      </w:r>
      <w:r w:rsidR="413A6C16" w:rsidRPr="5588A8D7">
        <w:rPr>
          <w:rFonts w:ascii="Calibri" w:eastAsia="Calibri" w:hAnsi="Calibri" w:cs="Calibri"/>
        </w:rPr>
        <w:t>, including orientation of new members in the Board governance process, periodic Board discussion of the College’s vision, mission, values, equity statement, outcome development, public stewardship, and attendance at state and national trustee confer</w:t>
      </w:r>
      <w:r w:rsidR="1A630F6D" w:rsidRPr="5588A8D7">
        <w:rPr>
          <w:rFonts w:ascii="Calibri" w:eastAsia="Calibri" w:hAnsi="Calibri" w:cs="Calibri"/>
        </w:rPr>
        <w:t>ences</w:t>
      </w:r>
      <w:r w:rsidR="413A6C16" w:rsidRPr="5588A8D7">
        <w:rPr>
          <w:rFonts w:ascii="Calibri" w:eastAsia="Calibri" w:hAnsi="Calibri" w:cs="Calibri"/>
        </w:rPr>
        <w:t>.</w:t>
      </w:r>
      <w:r w:rsidR="7A3D677D" w:rsidRPr="5588A8D7">
        <w:rPr>
          <w:rFonts w:ascii="Calibri" w:eastAsia="Calibri" w:hAnsi="Calibri" w:cs="Calibri"/>
        </w:rPr>
        <w:t>”</w:t>
      </w:r>
      <w:r w:rsidR="32C9232B" w:rsidRPr="5588A8D7">
        <w:rPr>
          <w:rFonts w:ascii="Calibri" w:eastAsia="Calibri" w:hAnsi="Calibri" w:cs="Calibri"/>
        </w:rPr>
        <w:t xml:space="preserve">  </w:t>
      </w:r>
      <w:r w:rsidR="2E073BEE" w:rsidRPr="5588A8D7">
        <w:rPr>
          <w:rFonts w:ascii="Calibri" w:eastAsia="Calibri" w:hAnsi="Calibri" w:cs="Calibri"/>
        </w:rPr>
        <w:t>The B</w:t>
      </w:r>
      <w:r w:rsidR="68DA3556" w:rsidRPr="5588A8D7">
        <w:rPr>
          <w:rFonts w:ascii="Calibri" w:eastAsia="Calibri" w:hAnsi="Calibri" w:cs="Calibri"/>
        </w:rPr>
        <w:t>OT</w:t>
      </w:r>
      <w:r w:rsidR="2E073BEE" w:rsidRPr="5588A8D7">
        <w:rPr>
          <w:rFonts w:ascii="Calibri" w:eastAsia="Calibri" w:hAnsi="Calibri" w:cs="Calibri"/>
        </w:rPr>
        <w:t xml:space="preserve"> holds biannual retreats in which professional development is on the agenda. </w:t>
      </w:r>
      <w:r w:rsidR="193E03C2" w:rsidRPr="5588A8D7">
        <w:rPr>
          <w:rFonts w:ascii="Calibri" w:eastAsia="Calibri" w:hAnsi="Calibri" w:cs="Calibri"/>
        </w:rPr>
        <w:t xml:space="preserve"> For example, the </w:t>
      </w:r>
      <w:r w:rsidR="7850E32B" w:rsidRPr="5588A8D7">
        <w:rPr>
          <w:rFonts w:ascii="Calibri" w:eastAsia="Calibri" w:hAnsi="Calibri" w:cs="Calibri"/>
        </w:rPr>
        <w:t>B</w:t>
      </w:r>
      <w:r w:rsidR="735D9DB5" w:rsidRPr="5588A8D7">
        <w:rPr>
          <w:rFonts w:ascii="Calibri" w:eastAsia="Calibri" w:hAnsi="Calibri" w:cs="Calibri"/>
        </w:rPr>
        <w:t>OT</w:t>
      </w:r>
      <w:r w:rsidR="672830B4" w:rsidRPr="5588A8D7">
        <w:rPr>
          <w:rFonts w:ascii="Calibri" w:eastAsia="Calibri" w:hAnsi="Calibri" w:cs="Calibri"/>
        </w:rPr>
        <w:t>’s</w:t>
      </w:r>
      <w:r w:rsidR="7850E32B" w:rsidRPr="5588A8D7">
        <w:rPr>
          <w:rFonts w:ascii="Calibri" w:eastAsia="Calibri" w:hAnsi="Calibri" w:cs="Calibri"/>
        </w:rPr>
        <w:t xml:space="preserve"> </w:t>
      </w:r>
      <w:hyperlink r:id="rId39">
        <w:r w:rsidR="7850E32B" w:rsidRPr="5588A8D7">
          <w:rPr>
            <w:rStyle w:val="Hyperlink"/>
            <w:rFonts w:ascii="Calibri" w:eastAsia="Calibri" w:hAnsi="Calibri" w:cs="Calibri"/>
            <w:color w:val="auto"/>
          </w:rPr>
          <w:t>Summer Retreat agenda</w:t>
        </w:r>
      </w:hyperlink>
      <w:r w:rsidR="1251CC87" w:rsidRPr="5588A8D7">
        <w:rPr>
          <w:rFonts w:ascii="Calibri" w:eastAsia="Calibri" w:hAnsi="Calibri" w:cs="Calibri"/>
        </w:rPr>
        <w:t xml:space="preserve"> on </w:t>
      </w:r>
      <w:r w:rsidR="7850E32B" w:rsidRPr="5588A8D7">
        <w:rPr>
          <w:rFonts w:ascii="Calibri" w:eastAsia="Calibri" w:hAnsi="Calibri" w:cs="Calibri"/>
        </w:rPr>
        <w:t>August 14, 2024</w:t>
      </w:r>
      <w:r w:rsidR="7EEE18BD" w:rsidRPr="5588A8D7">
        <w:rPr>
          <w:rFonts w:ascii="Calibri" w:eastAsia="Calibri" w:hAnsi="Calibri" w:cs="Calibri"/>
        </w:rPr>
        <w:t xml:space="preserve"> </w:t>
      </w:r>
      <w:r w:rsidR="42E10E35" w:rsidRPr="5588A8D7">
        <w:rPr>
          <w:rFonts w:ascii="Calibri" w:eastAsia="Calibri" w:hAnsi="Calibri" w:cs="Calibri"/>
        </w:rPr>
        <w:t>included</w:t>
      </w:r>
      <w:r w:rsidR="7EEE18BD" w:rsidRPr="5588A8D7">
        <w:rPr>
          <w:rFonts w:ascii="Calibri" w:eastAsia="Calibri" w:hAnsi="Calibri" w:cs="Calibri"/>
        </w:rPr>
        <w:t xml:space="preserve"> training </w:t>
      </w:r>
      <w:r w:rsidR="0CEE3B52" w:rsidRPr="5588A8D7">
        <w:rPr>
          <w:rFonts w:ascii="Calibri" w:eastAsia="Calibri" w:hAnsi="Calibri" w:cs="Calibri"/>
        </w:rPr>
        <w:t xml:space="preserve">given by the College’s Assistant Attorney General </w:t>
      </w:r>
      <w:r w:rsidR="7EEE18BD" w:rsidRPr="5588A8D7">
        <w:rPr>
          <w:rFonts w:ascii="Calibri" w:eastAsia="Calibri" w:hAnsi="Calibri" w:cs="Calibri"/>
        </w:rPr>
        <w:t xml:space="preserve">on Board role and responsibilities. </w:t>
      </w:r>
      <w:r w:rsidR="2855E1D7" w:rsidRPr="5588A8D7">
        <w:rPr>
          <w:rFonts w:ascii="Calibri" w:eastAsia="Calibri" w:hAnsi="Calibri" w:cs="Calibri"/>
        </w:rPr>
        <w:t xml:space="preserve"> In addition, </w:t>
      </w:r>
      <w:r w:rsidR="222FD9A9" w:rsidRPr="5588A8D7">
        <w:rPr>
          <w:rFonts w:ascii="Calibri" w:eastAsia="Calibri" w:hAnsi="Calibri" w:cs="Calibri"/>
        </w:rPr>
        <w:t xml:space="preserve">the BOT </w:t>
      </w:r>
      <w:r w:rsidR="48F508CF" w:rsidRPr="5588A8D7">
        <w:rPr>
          <w:rFonts w:ascii="Calibri" w:eastAsia="Calibri" w:hAnsi="Calibri" w:cs="Calibri"/>
        </w:rPr>
        <w:t>receives training at regular</w:t>
      </w:r>
      <w:r w:rsidR="222FD9A9" w:rsidRPr="5588A8D7">
        <w:rPr>
          <w:rFonts w:ascii="Calibri" w:eastAsia="Calibri" w:hAnsi="Calibri" w:cs="Calibri"/>
        </w:rPr>
        <w:t xml:space="preserve"> BOT meetings on topics </w:t>
      </w:r>
      <w:r w:rsidR="3F5F29C2" w:rsidRPr="5588A8D7">
        <w:rPr>
          <w:rFonts w:ascii="Calibri" w:eastAsia="Calibri" w:hAnsi="Calibri" w:cs="Calibri"/>
        </w:rPr>
        <w:t>such as</w:t>
      </w:r>
      <w:r w:rsidR="222FD9A9" w:rsidRPr="5588A8D7">
        <w:rPr>
          <w:rFonts w:ascii="Calibri" w:eastAsia="Calibri" w:hAnsi="Calibri" w:cs="Calibri"/>
        </w:rPr>
        <w:t xml:space="preserve"> ethics </w:t>
      </w:r>
      <w:r w:rsidR="6A34F162" w:rsidRPr="5588A8D7">
        <w:rPr>
          <w:rFonts w:ascii="Calibri" w:eastAsia="Calibri" w:hAnsi="Calibri" w:cs="Calibri"/>
        </w:rPr>
        <w:t>and</w:t>
      </w:r>
      <w:r w:rsidR="222FD9A9" w:rsidRPr="5588A8D7">
        <w:rPr>
          <w:rFonts w:ascii="Calibri" w:eastAsia="Calibri" w:hAnsi="Calibri" w:cs="Calibri"/>
        </w:rPr>
        <w:t xml:space="preserve"> financial oversight (see </w:t>
      </w:r>
      <w:hyperlink r:id="rId40">
        <w:r w:rsidR="222FD9A9" w:rsidRPr="5588A8D7">
          <w:rPr>
            <w:rStyle w:val="Hyperlink"/>
            <w:color w:val="auto"/>
          </w:rPr>
          <w:t>2024-25 and 2025-26 BOT trainings</w:t>
        </w:r>
      </w:hyperlink>
      <w:r w:rsidR="222FD9A9" w:rsidRPr="5588A8D7">
        <w:rPr>
          <w:rFonts w:ascii="Calibri" w:eastAsia="Calibri" w:hAnsi="Calibri" w:cs="Calibri"/>
        </w:rPr>
        <w:t>, for example).</w:t>
      </w:r>
      <w:r w:rsidR="5229BA85" w:rsidRPr="5588A8D7">
        <w:rPr>
          <w:rFonts w:ascii="Calibri" w:eastAsia="Calibri" w:hAnsi="Calibri" w:cs="Calibri"/>
        </w:rPr>
        <w:t xml:space="preserve">  Finally, </w:t>
      </w:r>
      <w:r w:rsidR="2855E1D7" w:rsidRPr="5588A8D7">
        <w:rPr>
          <w:rFonts w:ascii="Calibri" w:eastAsia="Calibri" w:hAnsi="Calibri" w:cs="Calibri"/>
        </w:rPr>
        <w:t xml:space="preserve">the </w:t>
      </w:r>
      <w:r w:rsidR="7F0F202D" w:rsidRPr="5588A8D7">
        <w:rPr>
          <w:rFonts w:ascii="Calibri" w:eastAsia="Calibri" w:hAnsi="Calibri" w:cs="Calibri"/>
        </w:rPr>
        <w:t>BOT</w:t>
      </w:r>
      <w:r w:rsidR="2855E1D7" w:rsidRPr="5588A8D7">
        <w:rPr>
          <w:rFonts w:ascii="Calibri" w:eastAsia="Calibri" w:hAnsi="Calibri" w:cs="Calibri"/>
        </w:rPr>
        <w:t xml:space="preserve"> receives training through</w:t>
      </w:r>
      <w:r w:rsidR="71AD963C" w:rsidRPr="5588A8D7">
        <w:rPr>
          <w:rFonts w:ascii="Calibri" w:eastAsia="Calibri" w:hAnsi="Calibri" w:cs="Calibri"/>
        </w:rPr>
        <w:t xml:space="preserve"> national organizations such as the</w:t>
      </w:r>
      <w:r w:rsidR="2855E1D7" w:rsidRPr="5588A8D7">
        <w:rPr>
          <w:rFonts w:ascii="Calibri" w:eastAsia="Calibri" w:hAnsi="Calibri" w:cs="Calibri"/>
        </w:rPr>
        <w:t xml:space="preserve"> Association of Community College Trustees</w:t>
      </w:r>
      <w:r w:rsidR="1F2C5142" w:rsidRPr="5588A8D7">
        <w:rPr>
          <w:rFonts w:ascii="Calibri" w:eastAsia="Calibri" w:hAnsi="Calibri" w:cs="Calibri"/>
        </w:rPr>
        <w:t xml:space="preserve"> (ACCT)</w:t>
      </w:r>
      <w:r w:rsidR="2D47181F" w:rsidRPr="5588A8D7">
        <w:rPr>
          <w:rFonts w:ascii="Calibri" w:eastAsia="Calibri" w:hAnsi="Calibri" w:cs="Calibri"/>
        </w:rPr>
        <w:t xml:space="preserve">; for example, a quorum of members attended the </w:t>
      </w:r>
      <w:hyperlink r:id="rId41">
        <w:r w:rsidR="2D47181F" w:rsidRPr="5588A8D7">
          <w:rPr>
            <w:rStyle w:val="Hyperlink"/>
            <w:color w:val="auto"/>
          </w:rPr>
          <w:t>ACCT</w:t>
        </w:r>
        <w:r w:rsidR="6B30D768" w:rsidRPr="5588A8D7">
          <w:rPr>
            <w:rStyle w:val="Hyperlink"/>
            <w:color w:val="auto"/>
          </w:rPr>
          <w:t xml:space="preserve"> Leadership Congress</w:t>
        </w:r>
      </w:hyperlink>
      <w:r w:rsidR="6B30D768" w:rsidRPr="5588A8D7">
        <w:rPr>
          <w:rFonts w:ascii="Calibri" w:eastAsia="Calibri" w:hAnsi="Calibri" w:cs="Calibri"/>
        </w:rPr>
        <w:t>.</w:t>
      </w:r>
      <w:r w:rsidR="396FC141" w:rsidRPr="5588A8D7">
        <w:rPr>
          <w:rFonts w:ascii="Calibri" w:eastAsia="Calibri" w:hAnsi="Calibri" w:cs="Calibri"/>
        </w:rPr>
        <w:t xml:space="preserve">  </w:t>
      </w:r>
      <w:r w:rsidR="703340D1" w:rsidRPr="5588A8D7">
        <w:rPr>
          <w:rFonts w:ascii="Calibri" w:eastAsia="Calibri" w:hAnsi="Calibri" w:cs="Calibri"/>
        </w:rPr>
        <w:t xml:space="preserve">A local brand of the ACCT, Washington State’s </w:t>
      </w:r>
      <w:hyperlink r:id="rId42">
        <w:r w:rsidR="703340D1" w:rsidRPr="5588A8D7">
          <w:rPr>
            <w:rStyle w:val="Hyperlink"/>
            <w:color w:val="auto"/>
          </w:rPr>
          <w:t>Association of College Trustees</w:t>
        </w:r>
      </w:hyperlink>
      <w:r w:rsidR="703340D1" w:rsidRPr="5588A8D7">
        <w:rPr>
          <w:rFonts w:ascii="Calibri" w:eastAsia="Calibri" w:hAnsi="Calibri" w:cs="Calibri"/>
        </w:rPr>
        <w:t xml:space="preserve">, provides additional support and regular training opportunities.  The BOT also receives statewide support and training through the Washington </w:t>
      </w:r>
      <w:hyperlink r:id="rId43">
        <w:r w:rsidR="703340D1" w:rsidRPr="5588A8D7">
          <w:rPr>
            <w:rStyle w:val="Hyperlink"/>
            <w:rFonts w:ascii="Calibri" w:eastAsia="Calibri" w:hAnsi="Calibri" w:cs="Calibri"/>
            <w:color w:val="auto"/>
          </w:rPr>
          <w:t>State Board of Technical and Community Colleges</w:t>
        </w:r>
      </w:hyperlink>
      <w:r w:rsidR="703340D1" w:rsidRPr="5588A8D7">
        <w:rPr>
          <w:rFonts w:ascii="Calibri" w:eastAsia="Calibri" w:hAnsi="Calibri" w:cs="Calibri"/>
        </w:rPr>
        <w:t>.</w:t>
      </w:r>
      <w:r w:rsidR="51D9FF43">
        <w:br/>
      </w:r>
      <w:r w:rsidR="51D9FF43">
        <w:br/>
      </w:r>
      <w:r w:rsidR="66CE3840" w:rsidRPr="5588A8D7">
        <w:rPr>
          <w:rFonts w:ascii="Calibri" w:eastAsia="Calibri" w:hAnsi="Calibri" w:cs="Calibri"/>
        </w:rPr>
        <w:t xml:space="preserve">Finally, the Board conducts planning by setting annual goals for themselves (see </w:t>
      </w:r>
      <w:hyperlink r:id="rId44">
        <w:r w:rsidR="66CE3840" w:rsidRPr="5588A8D7">
          <w:rPr>
            <w:rStyle w:val="Hyperlink"/>
            <w:color w:val="auto"/>
          </w:rPr>
          <w:t>2025-26 goals</w:t>
        </w:r>
      </w:hyperlink>
      <w:r w:rsidR="66CE3840" w:rsidRPr="5588A8D7">
        <w:rPr>
          <w:rFonts w:ascii="Calibri" w:eastAsia="Calibri" w:hAnsi="Calibri" w:cs="Calibri"/>
        </w:rPr>
        <w:t>, as an example) and tracking their achievements on the same document.  T</w:t>
      </w:r>
      <w:r w:rsidR="34B702CD" w:rsidRPr="5588A8D7">
        <w:rPr>
          <w:rFonts w:ascii="Calibri" w:eastAsia="Calibri" w:hAnsi="Calibri" w:cs="Calibri"/>
        </w:rPr>
        <w:t xml:space="preserve">he </w:t>
      </w:r>
      <w:r w:rsidR="4461C1DD" w:rsidRPr="5588A8D7">
        <w:rPr>
          <w:rFonts w:ascii="Calibri" w:eastAsia="Calibri" w:hAnsi="Calibri" w:cs="Calibri"/>
        </w:rPr>
        <w:t>Board</w:t>
      </w:r>
      <w:r w:rsidR="019C5910" w:rsidRPr="5588A8D7">
        <w:rPr>
          <w:rFonts w:ascii="Calibri" w:eastAsia="Calibri" w:hAnsi="Calibri" w:cs="Calibri"/>
        </w:rPr>
        <w:t>’s</w:t>
      </w:r>
      <w:r w:rsidR="4461C1DD" w:rsidRPr="5588A8D7">
        <w:rPr>
          <w:rFonts w:ascii="Calibri" w:eastAsia="Calibri" w:hAnsi="Calibri" w:cs="Calibri"/>
        </w:rPr>
        <w:t xml:space="preserve"> self-evaluation</w:t>
      </w:r>
      <w:r w:rsidR="61CC91B0" w:rsidRPr="5588A8D7">
        <w:rPr>
          <w:rFonts w:ascii="Calibri" w:eastAsia="Calibri" w:hAnsi="Calibri" w:cs="Calibri"/>
        </w:rPr>
        <w:t xml:space="preserve"> process is described in the </w:t>
      </w:r>
      <w:hyperlink r:id="rId45" w:history="1">
        <w:r w:rsidR="61CC91B0" w:rsidRPr="007474AB">
          <w:rPr>
            <w:rStyle w:val="Hyperlink"/>
            <w:rFonts w:ascii="Calibri" w:eastAsia="Calibri" w:hAnsi="Calibri" w:cs="Calibri"/>
          </w:rPr>
          <w:t>B</w:t>
        </w:r>
        <w:r w:rsidR="062B89DF" w:rsidRPr="007474AB">
          <w:rPr>
            <w:rStyle w:val="Hyperlink"/>
            <w:rFonts w:ascii="Calibri" w:eastAsia="Calibri" w:hAnsi="Calibri" w:cs="Calibri"/>
          </w:rPr>
          <w:t>OT</w:t>
        </w:r>
        <w:r w:rsidR="61CC91B0" w:rsidRPr="007474AB">
          <w:rPr>
            <w:rStyle w:val="Hyperlink"/>
            <w:rFonts w:ascii="Calibri" w:eastAsia="Calibri" w:hAnsi="Calibri" w:cs="Calibri"/>
          </w:rPr>
          <w:t xml:space="preserve"> Policy Manual</w:t>
        </w:r>
      </w:hyperlink>
      <w:r w:rsidR="2AF2A9F9" w:rsidRPr="007474AB">
        <w:rPr>
          <w:rFonts w:ascii="Calibri" w:eastAsia="Calibri" w:hAnsi="Calibri" w:cs="Calibri"/>
        </w:rPr>
        <w:t xml:space="preserve"> 100.B60</w:t>
      </w:r>
      <w:proofErr w:type="gramStart"/>
      <w:r w:rsidR="2799A4F9" w:rsidRPr="5588A8D7">
        <w:rPr>
          <w:rFonts w:ascii="Calibri" w:eastAsia="Calibri" w:hAnsi="Calibri" w:cs="Calibri"/>
        </w:rPr>
        <w:t>:</w:t>
      </w:r>
      <w:r w:rsidR="65A602C2" w:rsidRPr="5588A8D7">
        <w:rPr>
          <w:rFonts w:ascii="Calibri" w:eastAsia="Calibri" w:hAnsi="Calibri" w:cs="Calibri"/>
        </w:rPr>
        <w:t xml:space="preserve">  </w:t>
      </w:r>
      <w:r w:rsidR="01F31D7F" w:rsidRPr="5588A8D7">
        <w:rPr>
          <w:rFonts w:ascii="Calibri" w:eastAsia="Calibri" w:hAnsi="Calibri" w:cs="Calibri"/>
        </w:rPr>
        <w:t>“</w:t>
      </w:r>
      <w:proofErr w:type="gramEnd"/>
      <w:r w:rsidR="01F31D7F" w:rsidRPr="5588A8D7">
        <w:rPr>
          <w:rFonts w:ascii="Calibri" w:eastAsia="Calibri" w:hAnsi="Calibri" w:cs="Calibri"/>
        </w:rPr>
        <w:t xml:space="preserve">Conduct self-evaluations and determine a corrective course of action as necessary.” </w:t>
      </w:r>
      <w:r w:rsidR="74F92C0E" w:rsidRPr="5588A8D7">
        <w:rPr>
          <w:rFonts w:ascii="Calibri" w:eastAsia="Calibri" w:hAnsi="Calibri" w:cs="Calibri"/>
        </w:rPr>
        <w:t xml:space="preserve"> </w:t>
      </w:r>
      <w:r w:rsidR="76980A98" w:rsidRPr="5588A8D7">
        <w:rPr>
          <w:rFonts w:ascii="Calibri" w:eastAsia="Calibri" w:hAnsi="Calibri" w:cs="Calibri"/>
        </w:rPr>
        <w:t>The B</w:t>
      </w:r>
      <w:r w:rsidR="4A0E5994" w:rsidRPr="5588A8D7">
        <w:rPr>
          <w:rFonts w:ascii="Calibri" w:eastAsia="Calibri" w:hAnsi="Calibri" w:cs="Calibri"/>
        </w:rPr>
        <w:t>oard</w:t>
      </w:r>
      <w:r w:rsidR="76980A98" w:rsidRPr="5588A8D7">
        <w:rPr>
          <w:rFonts w:ascii="Calibri" w:eastAsia="Calibri" w:hAnsi="Calibri" w:cs="Calibri"/>
        </w:rPr>
        <w:t xml:space="preserve">, for example, </w:t>
      </w:r>
      <w:r w:rsidR="4EB4233B" w:rsidRPr="5588A8D7">
        <w:rPr>
          <w:rFonts w:ascii="Calibri" w:eastAsia="Calibri" w:hAnsi="Calibri" w:cs="Calibri"/>
        </w:rPr>
        <w:t xml:space="preserve">took action to approve </w:t>
      </w:r>
      <w:r w:rsidR="76980A98" w:rsidRPr="5588A8D7">
        <w:rPr>
          <w:rFonts w:ascii="Calibri" w:eastAsia="Calibri" w:hAnsi="Calibri" w:cs="Calibri"/>
        </w:rPr>
        <w:t xml:space="preserve">a </w:t>
      </w:r>
      <w:r w:rsidR="665088C0" w:rsidRPr="5588A8D7">
        <w:rPr>
          <w:rFonts w:ascii="Calibri" w:eastAsia="Calibri" w:hAnsi="Calibri" w:cs="Calibri"/>
        </w:rPr>
        <w:t>B</w:t>
      </w:r>
      <w:r w:rsidR="669B4ABA" w:rsidRPr="5588A8D7">
        <w:rPr>
          <w:rFonts w:ascii="Calibri" w:eastAsia="Calibri" w:hAnsi="Calibri" w:cs="Calibri"/>
        </w:rPr>
        <w:t>OT</w:t>
      </w:r>
      <w:r w:rsidR="665088C0" w:rsidRPr="5588A8D7">
        <w:rPr>
          <w:rFonts w:ascii="Calibri" w:eastAsia="Calibri" w:hAnsi="Calibri" w:cs="Calibri"/>
        </w:rPr>
        <w:t xml:space="preserve"> </w:t>
      </w:r>
      <w:r w:rsidR="3D0E09F1" w:rsidRPr="5588A8D7">
        <w:rPr>
          <w:rFonts w:ascii="Calibri" w:eastAsia="Calibri" w:hAnsi="Calibri" w:cs="Calibri"/>
        </w:rPr>
        <w:t>e</w:t>
      </w:r>
      <w:r w:rsidR="665088C0" w:rsidRPr="5588A8D7">
        <w:rPr>
          <w:rFonts w:ascii="Calibri" w:eastAsia="Calibri" w:hAnsi="Calibri" w:cs="Calibri"/>
        </w:rPr>
        <w:t xml:space="preserve">ffectiveness </w:t>
      </w:r>
      <w:r w:rsidR="3FDB4420" w:rsidRPr="5588A8D7">
        <w:rPr>
          <w:rFonts w:ascii="Calibri" w:eastAsia="Calibri" w:hAnsi="Calibri" w:cs="Calibri"/>
        </w:rPr>
        <w:t>e</w:t>
      </w:r>
      <w:r w:rsidR="665088C0" w:rsidRPr="5588A8D7">
        <w:rPr>
          <w:rFonts w:ascii="Calibri" w:eastAsia="Calibri" w:hAnsi="Calibri" w:cs="Calibri"/>
        </w:rPr>
        <w:t>valuation t</w:t>
      </w:r>
      <w:r w:rsidR="76980A98" w:rsidRPr="5588A8D7">
        <w:rPr>
          <w:rFonts w:ascii="Calibri" w:eastAsia="Calibri" w:hAnsi="Calibri" w:cs="Calibri"/>
        </w:rPr>
        <w:t>ool</w:t>
      </w:r>
      <w:r w:rsidR="3E7616A3" w:rsidRPr="5588A8D7">
        <w:rPr>
          <w:rFonts w:ascii="Calibri" w:eastAsia="Calibri" w:hAnsi="Calibri" w:cs="Calibri"/>
        </w:rPr>
        <w:t xml:space="preserve"> at their </w:t>
      </w:r>
      <w:hyperlink r:id="rId46">
        <w:r w:rsidR="3E7616A3" w:rsidRPr="5588A8D7">
          <w:rPr>
            <w:rStyle w:val="Hyperlink"/>
            <w:color w:val="auto"/>
          </w:rPr>
          <w:t>May 28, 2025 meeting</w:t>
        </w:r>
      </w:hyperlink>
      <w:r w:rsidR="4297F910" w:rsidRPr="5588A8D7">
        <w:rPr>
          <w:rFonts w:ascii="Calibri" w:eastAsia="Calibri" w:hAnsi="Calibri" w:cs="Calibri"/>
        </w:rPr>
        <w:t xml:space="preserve">, implemented the tool, and discussed the results at </w:t>
      </w:r>
      <w:r w:rsidR="083699CA" w:rsidRPr="5588A8D7">
        <w:rPr>
          <w:rFonts w:ascii="Calibri" w:eastAsia="Calibri" w:hAnsi="Calibri" w:cs="Calibri"/>
        </w:rPr>
        <w:t xml:space="preserve">a September 15, 2025 special meeting </w:t>
      </w:r>
      <w:r w:rsidR="48C7414C" w:rsidRPr="5588A8D7">
        <w:rPr>
          <w:rFonts w:ascii="Calibri" w:eastAsia="Calibri" w:hAnsi="Calibri" w:cs="Calibri"/>
        </w:rPr>
        <w:t xml:space="preserve">under </w:t>
      </w:r>
      <w:r w:rsidR="083699CA" w:rsidRPr="5588A8D7">
        <w:rPr>
          <w:rFonts w:ascii="Calibri" w:eastAsia="Calibri" w:hAnsi="Calibri" w:cs="Calibri"/>
        </w:rPr>
        <w:t>agenda item “</w:t>
      </w:r>
      <w:hyperlink r:id="rId47">
        <w:r w:rsidR="083699CA" w:rsidRPr="5588A8D7">
          <w:rPr>
            <w:rStyle w:val="Hyperlink"/>
            <w:rFonts w:ascii="Calibri" w:eastAsia="Calibri" w:hAnsi="Calibri" w:cs="Calibri"/>
            <w:color w:val="auto"/>
          </w:rPr>
          <w:t>Board Goals &amp; Evaluation</w:t>
        </w:r>
        <w:r w:rsidR="466BC1D8" w:rsidRPr="5588A8D7">
          <w:rPr>
            <w:rStyle w:val="Hyperlink"/>
            <w:rFonts w:ascii="Calibri" w:eastAsia="Calibri" w:hAnsi="Calibri" w:cs="Calibri"/>
            <w:color w:val="auto"/>
            <w:u w:val="none"/>
          </w:rPr>
          <w:t>.”</w:t>
        </w:r>
      </w:hyperlink>
    </w:p>
    <w:p w14:paraId="0C913B6C" w14:textId="59213D50" w:rsidR="09CF1FEA" w:rsidRDefault="09CF1FEA" w:rsidP="09CF1FEA">
      <w:pPr>
        <w:shd w:val="clear" w:color="auto" w:fill="FFFFFF" w:themeFill="background1"/>
        <w:spacing w:after="0" w:line="240" w:lineRule="auto"/>
        <w:rPr>
          <w:rFonts w:ascii="Calibri" w:eastAsia="Calibri" w:hAnsi="Calibri" w:cs="Calibri"/>
        </w:rPr>
      </w:pPr>
    </w:p>
    <w:p w14:paraId="7CB3CF2E" w14:textId="721D2D1B" w:rsidR="454DEA01" w:rsidRDefault="5439C2C1" w:rsidP="09CF1FEA">
      <w:pPr>
        <w:pStyle w:val="Heading4"/>
        <w:spacing w:before="0"/>
      </w:pPr>
      <w:r>
        <w:t>Required Evidence 2.A.1:</w:t>
      </w:r>
      <w:r w:rsidR="2AED50FA">
        <w:t xml:space="preserve"> </w:t>
      </w:r>
    </w:p>
    <w:p w14:paraId="24CA8B84" w14:textId="553A8A45" w:rsidR="00B45CD0" w:rsidRPr="00B45CD0" w:rsidRDefault="0028FE66">
      <w:pPr>
        <w:pStyle w:val="ListParagraph"/>
        <w:numPr>
          <w:ilvl w:val="0"/>
          <w:numId w:val="45"/>
        </w:numPr>
        <w:shd w:val="clear" w:color="auto" w:fill="FFFFFF" w:themeFill="background1"/>
        <w:spacing w:after="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Institutional board governance policies and procedures: </w:t>
      </w:r>
    </w:p>
    <w:p w14:paraId="7CEADE96" w14:textId="246B7092" w:rsidR="00B45CD0" w:rsidRPr="00B45CD0" w:rsidRDefault="0B402A83">
      <w:pPr>
        <w:pStyle w:val="ListParagraph"/>
        <w:numPr>
          <w:ilvl w:val="1"/>
          <w:numId w:val="45"/>
        </w:numPr>
        <w:shd w:val="clear" w:color="auto" w:fill="FFFFFF" w:themeFill="background1"/>
        <w:spacing w:after="0" w:line="240" w:lineRule="auto"/>
        <w:rPr>
          <w:rFonts w:ascii="Calibri" w:eastAsia="Calibri" w:hAnsi="Calibri" w:cs="Calibri"/>
          <w:color w:val="000000" w:themeColor="text1"/>
        </w:rPr>
      </w:pPr>
      <w:hyperlink r:id="rId48">
        <w:r w:rsidRPr="43B58852">
          <w:rPr>
            <w:rStyle w:val="Hyperlink"/>
            <w:rFonts w:ascii="Calibri" w:eastAsia="Calibri" w:hAnsi="Calibri" w:cs="Calibri"/>
            <w:color w:val="000000" w:themeColor="text1"/>
          </w:rPr>
          <w:t>B</w:t>
        </w:r>
        <w:r w:rsidR="0E1E5F6D" w:rsidRPr="43B58852">
          <w:rPr>
            <w:rStyle w:val="Hyperlink"/>
            <w:rFonts w:ascii="Calibri" w:eastAsia="Calibri" w:hAnsi="Calibri" w:cs="Calibri"/>
            <w:color w:val="000000" w:themeColor="text1"/>
          </w:rPr>
          <w:t xml:space="preserve">oard of </w:t>
        </w:r>
        <w:r w:rsidR="0ED80E12" w:rsidRPr="43B58852">
          <w:rPr>
            <w:rStyle w:val="Hyperlink"/>
            <w:rFonts w:ascii="Calibri" w:eastAsia="Calibri" w:hAnsi="Calibri" w:cs="Calibri"/>
            <w:color w:val="000000" w:themeColor="text1"/>
          </w:rPr>
          <w:t>T</w:t>
        </w:r>
        <w:r w:rsidR="23825CC2" w:rsidRPr="43B58852">
          <w:rPr>
            <w:rStyle w:val="Hyperlink"/>
            <w:rFonts w:ascii="Calibri" w:eastAsia="Calibri" w:hAnsi="Calibri" w:cs="Calibri"/>
            <w:color w:val="000000" w:themeColor="text1"/>
          </w:rPr>
          <w:t>rustees</w:t>
        </w:r>
        <w:r w:rsidR="5C533838" w:rsidRPr="43B58852">
          <w:rPr>
            <w:rStyle w:val="Hyperlink"/>
            <w:rFonts w:ascii="Calibri" w:eastAsia="Calibri" w:hAnsi="Calibri" w:cs="Calibri"/>
            <w:color w:val="000000" w:themeColor="text1"/>
          </w:rPr>
          <w:t xml:space="preserve"> Policy Manual</w:t>
        </w:r>
      </w:hyperlink>
      <w:r w:rsidR="6D8A94FE" w:rsidRPr="43B58852">
        <w:rPr>
          <w:rFonts w:ascii="Calibri" w:eastAsia="Calibri" w:hAnsi="Calibri" w:cs="Calibri"/>
          <w:color w:val="000000" w:themeColor="text1"/>
        </w:rPr>
        <w:t>.</w:t>
      </w:r>
    </w:p>
    <w:p w14:paraId="5F9EA395" w14:textId="407D551A" w:rsidR="786AE7ED" w:rsidRDefault="1315F19A">
      <w:pPr>
        <w:pStyle w:val="ListParagraph"/>
        <w:numPr>
          <w:ilvl w:val="1"/>
          <w:numId w:val="45"/>
        </w:numPr>
        <w:shd w:val="clear" w:color="auto" w:fill="FFFFFF" w:themeFill="background1"/>
        <w:spacing w:after="0" w:line="240" w:lineRule="auto"/>
        <w:rPr>
          <w:rFonts w:ascii="Calibri" w:eastAsia="Calibri" w:hAnsi="Calibri" w:cs="Calibri"/>
          <w:color w:val="000000" w:themeColor="text1"/>
        </w:rPr>
      </w:pPr>
      <w:hyperlink r:id="rId49">
        <w:r w:rsidRPr="43B58852">
          <w:rPr>
            <w:rStyle w:val="Hyperlink"/>
            <w:rFonts w:ascii="Calibri" w:eastAsia="Calibri" w:hAnsi="Calibri" w:cs="Calibri"/>
            <w:color w:val="000000" w:themeColor="text1"/>
          </w:rPr>
          <w:t>B</w:t>
        </w:r>
        <w:r w:rsidR="0806FF97" w:rsidRPr="43B58852">
          <w:rPr>
            <w:rStyle w:val="Hyperlink"/>
            <w:rFonts w:ascii="Calibri" w:eastAsia="Calibri" w:hAnsi="Calibri" w:cs="Calibri"/>
            <w:color w:val="000000" w:themeColor="text1"/>
          </w:rPr>
          <w:t>OT</w:t>
        </w:r>
      </w:hyperlink>
      <w:r w:rsidR="0A2D2275" w:rsidRPr="43B58852">
        <w:rPr>
          <w:rFonts w:ascii="Calibri" w:eastAsia="Calibri" w:hAnsi="Calibri" w:cs="Calibri"/>
          <w:color w:val="000000" w:themeColor="text1"/>
        </w:rPr>
        <w:t xml:space="preserve"> webpage</w:t>
      </w:r>
      <w:r w:rsidR="0979E4A9" w:rsidRPr="43B58852">
        <w:rPr>
          <w:rFonts w:ascii="Calibri" w:eastAsia="Calibri" w:hAnsi="Calibri" w:cs="Calibri"/>
          <w:color w:val="000000" w:themeColor="text1"/>
        </w:rPr>
        <w:t>.</w:t>
      </w:r>
    </w:p>
    <w:p w14:paraId="425B8BA8" w14:textId="00EDE90B" w:rsidR="00B45CD0" w:rsidRPr="00B45CD0" w:rsidRDefault="0028FE66">
      <w:pPr>
        <w:pStyle w:val="ListParagraph"/>
        <w:numPr>
          <w:ilvl w:val="0"/>
          <w:numId w:val="45"/>
        </w:numPr>
        <w:shd w:val="clear" w:color="auto" w:fill="FFFFFF" w:themeFill="background1"/>
        <w:spacing w:after="0" w:line="240" w:lineRule="auto"/>
        <w:rPr>
          <w:rFonts w:ascii="Calibri" w:eastAsia="Calibri" w:hAnsi="Calibri" w:cs="Calibri"/>
          <w:color w:val="000000" w:themeColor="text1"/>
        </w:rPr>
      </w:pPr>
      <w:r w:rsidRPr="43B58852">
        <w:rPr>
          <w:rFonts w:ascii="Calibri" w:eastAsia="Calibri" w:hAnsi="Calibri" w:cs="Calibri"/>
          <w:color w:val="000000" w:themeColor="text1"/>
        </w:rPr>
        <w:t>System governance policies and procedures: not applicable</w:t>
      </w:r>
      <w:r w:rsidR="130939B4" w:rsidRPr="43B58852">
        <w:rPr>
          <w:rFonts w:ascii="Calibri" w:eastAsia="Calibri" w:hAnsi="Calibri" w:cs="Calibri"/>
          <w:color w:val="000000" w:themeColor="text1"/>
        </w:rPr>
        <w:t>.</w:t>
      </w:r>
    </w:p>
    <w:p w14:paraId="7DFD9136" w14:textId="361694EA" w:rsidR="00B45CD0" w:rsidRPr="00B45CD0" w:rsidRDefault="0028FE66">
      <w:pPr>
        <w:pStyle w:val="ListParagraph"/>
        <w:numPr>
          <w:ilvl w:val="0"/>
          <w:numId w:val="45"/>
        </w:numPr>
        <w:shd w:val="clear" w:color="auto" w:fill="FFFFFF" w:themeFill="background1"/>
        <w:spacing w:after="0" w:line="240" w:lineRule="auto"/>
        <w:rPr>
          <w:rFonts w:ascii="Calibri" w:eastAsia="Calibri" w:hAnsi="Calibri" w:cs="Calibri"/>
          <w:color w:val="000000" w:themeColor="text1"/>
        </w:rPr>
      </w:pPr>
      <w:r w:rsidRPr="43B58852">
        <w:rPr>
          <w:rFonts w:ascii="Calibri" w:eastAsia="Calibri" w:hAnsi="Calibri" w:cs="Calibri"/>
          <w:color w:val="000000" w:themeColor="text1"/>
        </w:rPr>
        <w:t>Multiple board governing policies and procedures: not applicable</w:t>
      </w:r>
      <w:r w:rsidR="6ACB1561" w:rsidRPr="43B58852">
        <w:rPr>
          <w:rFonts w:ascii="Calibri" w:eastAsia="Calibri" w:hAnsi="Calibri" w:cs="Calibri"/>
          <w:color w:val="000000" w:themeColor="text1"/>
        </w:rPr>
        <w:t>.</w:t>
      </w:r>
    </w:p>
    <w:p w14:paraId="14C8BE8E" w14:textId="1B423509" w:rsidR="07DB14B4" w:rsidRDefault="0028FE66">
      <w:pPr>
        <w:pStyle w:val="ListParagraph"/>
        <w:numPr>
          <w:ilvl w:val="0"/>
          <w:numId w:val="45"/>
        </w:numPr>
        <w:shd w:val="clear" w:color="auto" w:fill="FFFFFF" w:themeFill="background1"/>
        <w:spacing w:after="0" w:line="240" w:lineRule="auto"/>
        <w:rPr>
          <w:rFonts w:ascii="Calibri" w:eastAsia="Calibri" w:hAnsi="Calibri" w:cs="Calibri"/>
          <w:color w:val="000000" w:themeColor="text1"/>
        </w:rPr>
      </w:pPr>
      <w:r w:rsidRPr="43B58852">
        <w:rPr>
          <w:rFonts w:ascii="Calibri" w:eastAsia="Calibri" w:hAnsi="Calibri" w:cs="Calibri"/>
          <w:color w:val="000000" w:themeColor="text1"/>
        </w:rPr>
        <w:t>Bylaws and Articles of Incorporation referencing governance structure:</w:t>
      </w:r>
      <w:r w:rsidR="4F07D422" w:rsidRPr="43B58852">
        <w:rPr>
          <w:rFonts w:ascii="Calibri" w:eastAsia="Calibri" w:hAnsi="Calibri" w:cs="Calibri"/>
          <w:color w:val="000000" w:themeColor="text1"/>
        </w:rPr>
        <w:t xml:space="preserve"> </w:t>
      </w:r>
      <w:r w:rsidRPr="43B58852">
        <w:rPr>
          <w:rFonts w:ascii="Calibri" w:eastAsia="Calibri" w:hAnsi="Calibri" w:cs="Calibri"/>
          <w:color w:val="000000" w:themeColor="text1"/>
        </w:rPr>
        <w:t xml:space="preserve"> </w:t>
      </w:r>
      <w:hyperlink r:id="rId50">
        <w:r w:rsidRPr="43B58852">
          <w:rPr>
            <w:rStyle w:val="Hyperlink"/>
            <w:color w:val="000000" w:themeColor="text1"/>
          </w:rPr>
          <w:t>RCW 28B.50.020</w:t>
        </w:r>
        <w:r w:rsidR="54A43138" w:rsidRPr="43B58852">
          <w:rPr>
            <w:rStyle w:val="Hyperlink"/>
            <w:color w:val="000000" w:themeColor="text1"/>
          </w:rPr>
          <w:t>,</w:t>
        </w:r>
      </w:hyperlink>
      <w:r w:rsidR="62CDF578" w:rsidRPr="43B58852">
        <w:rPr>
          <w:color w:val="000000" w:themeColor="text1"/>
        </w:rPr>
        <w:t xml:space="preserve"> </w:t>
      </w:r>
      <w:hyperlink r:id="rId51">
        <w:r w:rsidR="422354BA" w:rsidRPr="43B58852">
          <w:rPr>
            <w:rStyle w:val="Hyperlink"/>
            <w:color w:val="000000" w:themeColor="text1"/>
          </w:rPr>
          <w:t>RCW 28B.50.100</w:t>
        </w:r>
        <w:r w:rsidR="4B32784D" w:rsidRPr="43B58852">
          <w:rPr>
            <w:rStyle w:val="Hyperlink"/>
            <w:color w:val="000000" w:themeColor="text1"/>
          </w:rPr>
          <w:t>,</w:t>
        </w:r>
      </w:hyperlink>
      <w:r w:rsidR="44DF1AFE" w:rsidRPr="43B58852">
        <w:rPr>
          <w:rFonts w:ascii="Calibri" w:eastAsia="Calibri" w:hAnsi="Calibri" w:cs="Calibri"/>
          <w:color w:val="000000" w:themeColor="text1"/>
        </w:rPr>
        <w:t xml:space="preserve"> </w:t>
      </w:r>
      <w:hyperlink r:id="rId52">
        <w:r w:rsidRPr="43B58852">
          <w:rPr>
            <w:rStyle w:val="Hyperlink"/>
            <w:rFonts w:ascii="Calibri" w:eastAsia="Calibri" w:hAnsi="Calibri" w:cs="Calibri"/>
            <w:color w:val="000000" w:themeColor="text1"/>
          </w:rPr>
          <w:t>RCW 28B.50.140</w:t>
        </w:r>
        <w:r w:rsidR="6B836CAE" w:rsidRPr="43B58852">
          <w:rPr>
            <w:rStyle w:val="Hyperlink"/>
            <w:rFonts w:ascii="Calibri" w:eastAsia="Calibri" w:hAnsi="Calibri" w:cs="Calibri"/>
            <w:color w:val="000000" w:themeColor="text1"/>
          </w:rPr>
          <w:t>,</w:t>
        </w:r>
      </w:hyperlink>
      <w:r w:rsidR="7B062A18" w:rsidRPr="43B58852">
        <w:rPr>
          <w:rFonts w:ascii="Calibri" w:eastAsia="Calibri" w:hAnsi="Calibri" w:cs="Calibri"/>
          <w:color w:val="000000" w:themeColor="text1"/>
        </w:rPr>
        <w:t xml:space="preserve"> </w:t>
      </w:r>
      <w:hyperlink r:id="rId53">
        <w:r w:rsidR="76D2D75A" w:rsidRPr="43B58852">
          <w:rPr>
            <w:rStyle w:val="Hyperlink"/>
            <w:rFonts w:ascii="Calibri" w:eastAsia="Calibri" w:hAnsi="Calibri" w:cs="Calibri"/>
            <w:color w:val="000000" w:themeColor="text1"/>
          </w:rPr>
          <w:t>RCW 28B.50.050</w:t>
        </w:r>
      </w:hyperlink>
      <w:r w:rsidR="5C966DF3" w:rsidRPr="43B58852">
        <w:rPr>
          <w:rFonts w:ascii="Calibri" w:eastAsia="Calibri" w:hAnsi="Calibri" w:cs="Calibri"/>
          <w:color w:val="000000" w:themeColor="text1"/>
        </w:rPr>
        <w:t>.</w:t>
      </w:r>
    </w:p>
    <w:p w14:paraId="7C8C4B27" w14:textId="1B092B7A" w:rsidR="1E8418EA" w:rsidRDefault="1E8418EA" w:rsidP="5588A8D7">
      <w:pPr>
        <w:pStyle w:val="Heading4"/>
      </w:pPr>
      <w:r>
        <w:t>Optional Evidence 2.A.1:</w:t>
      </w:r>
    </w:p>
    <w:p w14:paraId="31D6944C" w14:textId="16BD5B70" w:rsidR="00B45CD0" w:rsidRPr="00B45CD0" w:rsidRDefault="07DB14B4">
      <w:pPr>
        <w:pStyle w:val="ListParagraph"/>
        <w:numPr>
          <w:ilvl w:val="0"/>
          <w:numId w:val="45"/>
        </w:numPr>
        <w:shd w:val="clear" w:color="auto" w:fill="FFFFFF" w:themeFill="background1"/>
        <w:spacing w:after="0" w:line="240" w:lineRule="auto"/>
        <w:rPr>
          <w:rFonts w:ascii="Calibri" w:eastAsia="Calibri" w:hAnsi="Calibri" w:cs="Calibri"/>
          <w:color w:val="000000" w:themeColor="text1"/>
        </w:rPr>
      </w:pPr>
      <w:r w:rsidRPr="5588A8D7">
        <w:rPr>
          <w:rFonts w:ascii="Calibri" w:eastAsia="Calibri" w:hAnsi="Calibri" w:cs="Calibri"/>
        </w:rPr>
        <w:t>Board’s calendar for reviewing institutional and board policies and procedures or evidence that demonstrates regular review of board policies and procedures</w:t>
      </w:r>
      <w:r w:rsidR="39DEFAC1" w:rsidRPr="5588A8D7">
        <w:rPr>
          <w:rFonts w:ascii="Calibri" w:eastAsia="Calibri" w:hAnsi="Calibri" w:cs="Calibri"/>
        </w:rPr>
        <w:t>:</w:t>
      </w:r>
      <w:r w:rsidR="032BD9FB" w:rsidRPr="5588A8D7">
        <w:rPr>
          <w:rFonts w:ascii="Calibri" w:eastAsia="Calibri" w:hAnsi="Calibri" w:cs="Calibri"/>
        </w:rPr>
        <w:t xml:space="preserve">  </w:t>
      </w:r>
      <w:hyperlink r:id="rId54" w:history="1">
        <w:r w:rsidR="6E885E52" w:rsidRPr="007474AB">
          <w:rPr>
            <w:rStyle w:val="Hyperlink"/>
            <w:rFonts w:ascii="Calibri" w:eastAsia="Calibri" w:hAnsi="Calibri" w:cs="Calibri"/>
          </w:rPr>
          <w:t>B</w:t>
        </w:r>
        <w:r w:rsidR="3CB026E3" w:rsidRPr="007474AB">
          <w:rPr>
            <w:rStyle w:val="Hyperlink"/>
            <w:rFonts w:ascii="Calibri" w:eastAsia="Calibri" w:hAnsi="Calibri" w:cs="Calibri"/>
          </w:rPr>
          <w:t>OT</w:t>
        </w:r>
        <w:r w:rsidR="24E6C4C3" w:rsidRPr="007474AB">
          <w:rPr>
            <w:rStyle w:val="Hyperlink"/>
            <w:rFonts w:ascii="Calibri" w:eastAsia="Calibri" w:hAnsi="Calibri" w:cs="Calibri"/>
          </w:rPr>
          <w:t xml:space="preserve"> Policy Manual</w:t>
        </w:r>
      </w:hyperlink>
      <w:r w:rsidR="2AFEB9A1" w:rsidRPr="007474AB">
        <w:rPr>
          <w:rFonts w:ascii="Calibri" w:eastAsia="Calibri" w:hAnsi="Calibri" w:cs="Calibri"/>
        </w:rPr>
        <w:t xml:space="preserve"> 100.B30</w:t>
      </w:r>
      <w:r w:rsidR="5528164E" w:rsidRPr="007474AB">
        <w:rPr>
          <w:rFonts w:ascii="Calibri" w:eastAsia="Calibri" w:hAnsi="Calibri" w:cs="Calibri"/>
        </w:rPr>
        <w:t>,</w:t>
      </w:r>
      <w:r w:rsidR="5528164E" w:rsidRPr="5588A8D7">
        <w:rPr>
          <w:rFonts w:ascii="Calibri" w:eastAsia="Calibri" w:hAnsi="Calibri" w:cs="Calibri"/>
        </w:rPr>
        <w:t xml:space="preserve"> </w:t>
      </w:r>
      <w:r w:rsidR="1BA4E81A" w:rsidRPr="5588A8D7">
        <w:rPr>
          <w:rFonts w:ascii="Calibri" w:eastAsia="Calibri" w:hAnsi="Calibri" w:cs="Calibri"/>
        </w:rPr>
        <w:t>B</w:t>
      </w:r>
      <w:r w:rsidR="76D0F8DA" w:rsidRPr="5588A8D7">
        <w:rPr>
          <w:rFonts w:ascii="Calibri" w:eastAsia="Calibri" w:hAnsi="Calibri" w:cs="Calibri"/>
        </w:rPr>
        <w:t>OT</w:t>
      </w:r>
      <w:r w:rsidR="1BA4E81A" w:rsidRPr="5588A8D7">
        <w:rPr>
          <w:rFonts w:ascii="Calibri" w:eastAsia="Calibri" w:hAnsi="Calibri" w:cs="Calibri"/>
        </w:rPr>
        <w:t xml:space="preserve"> </w:t>
      </w:r>
      <w:hyperlink r:id="rId55">
        <w:r w:rsidR="1BA4E81A" w:rsidRPr="5588A8D7">
          <w:rPr>
            <w:rStyle w:val="Hyperlink"/>
            <w:rFonts w:ascii="Calibri" w:eastAsia="Calibri" w:hAnsi="Calibri" w:cs="Calibri"/>
            <w:color w:val="auto"/>
          </w:rPr>
          <w:t>Policy Update Calendar</w:t>
        </w:r>
        <w:r w:rsidR="456B6BDE" w:rsidRPr="5588A8D7">
          <w:rPr>
            <w:rStyle w:val="Hyperlink"/>
            <w:rFonts w:ascii="Calibri" w:eastAsia="Calibri" w:hAnsi="Calibri" w:cs="Calibri"/>
            <w:color w:val="auto"/>
          </w:rPr>
          <w:t>,</w:t>
        </w:r>
      </w:hyperlink>
    </w:p>
    <w:p w14:paraId="46ED9D3B" w14:textId="0F08E5E0" w:rsidR="490D8209" w:rsidRDefault="0E3281EA" w:rsidP="5588A8D7">
      <w:pPr>
        <w:shd w:val="clear" w:color="auto" w:fill="FFFFFF" w:themeFill="background1"/>
        <w:spacing w:after="0" w:line="240" w:lineRule="auto"/>
        <w:ind w:left="720"/>
        <w:rPr>
          <w:rFonts w:ascii="Calibri" w:eastAsia="Calibri" w:hAnsi="Calibri" w:cs="Calibri"/>
          <w:color w:val="000000" w:themeColor="text1"/>
        </w:rPr>
      </w:pPr>
      <w:r w:rsidRPr="5588A8D7">
        <w:rPr>
          <w:rFonts w:ascii="Calibri" w:eastAsia="Calibri" w:hAnsi="Calibri" w:cs="Calibri"/>
        </w:rPr>
        <w:lastRenderedPageBreak/>
        <w:t>B</w:t>
      </w:r>
      <w:r w:rsidR="2DD4112F" w:rsidRPr="5588A8D7">
        <w:rPr>
          <w:rFonts w:ascii="Calibri" w:eastAsia="Calibri" w:hAnsi="Calibri" w:cs="Calibri"/>
        </w:rPr>
        <w:t>OT’s</w:t>
      </w:r>
      <w:r w:rsidRPr="5588A8D7">
        <w:rPr>
          <w:rFonts w:ascii="Calibri" w:eastAsia="Calibri" w:hAnsi="Calibri" w:cs="Calibri"/>
        </w:rPr>
        <w:t xml:space="preserve"> </w:t>
      </w:r>
      <w:hyperlink r:id="rId56">
        <w:r w:rsidRPr="5588A8D7">
          <w:rPr>
            <w:rStyle w:val="Hyperlink"/>
            <w:rFonts w:ascii="Calibri" w:eastAsia="Calibri" w:hAnsi="Calibri" w:cs="Calibri"/>
            <w:color w:val="auto"/>
          </w:rPr>
          <w:t>Strategic Goals 2025-26</w:t>
        </w:r>
      </w:hyperlink>
      <w:r w:rsidRPr="5588A8D7">
        <w:rPr>
          <w:rFonts w:ascii="Calibri" w:eastAsia="Calibri" w:hAnsi="Calibri" w:cs="Calibri"/>
        </w:rPr>
        <w:t xml:space="preserve"> – see goal </w:t>
      </w:r>
      <w:r w:rsidR="7CC85B64" w:rsidRPr="5588A8D7">
        <w:rPr>
          <w:rFonts w:ascii="Calibri" w:eastAsia="Calibri" w:hAnsi="Calibri" w:cs="Calibri"/>
        </w:rPr>
        <w:t>five</w:t>
      </w:r>
      <w:r w:rsidR="650B49C3" w:rsidRPr="5588A8D7">
        <w:rPr>
          <w:rFonts w:ascii="Calibri" w:eastAsia="Calibri" w:hAnsi="Calibri" w:cs="Calibri"/>
        </w:rPr>
        <w:t>.</w:t>
      </w:r>
    </w:p>
    <w:p w14:paraId="550B5098" w14:textId="772648FA" w:rsidR="00B45CD0" w:rsidRPr="00B45CD0" w:rsidRDefault="3B4DD39C">
      <w:pPr>
        <w:pStyle w:val="ListParagraph"/>
        <w:numPr>
          <w:ilvl w:val="0"/>
          <w:numId w:val="45"/>
        </w:numPr>
        <w:shd w:val="clear" w:color="auto" w:fill="FFFFFF" w:themeFill="background1"/>
        <w:spacing w:after="0" w:line="240" w:lineRule="auto"/>
        <w:rPr>
          <w:rFonts w:ascii="Calibri" w:eastAsia="Calibri" w:hAnsi="Calibri" w:cs="Calibri"/>
          <w:color w:val="000000" w:themeColor="text1"/>
        </w:rPr>
      </w:pPr>
      <w:r w:rsidRPr="6408139E">
        <w:rPr>
          <w:rFonts w:ascii="Calibri" w:eastAsia="Calibri" w:hAnsi="Calibri" w:cs="Calibri"/>
        </w:rPr>
        <w:t>Board onboarding materials</w:t>
      </w:r>
      <w:r w:rsidR="47DE1FDB" w:rsidRPr="6408139E">
        <w:rPr>
          <w:rFonts w:ascii="Calibri" w:eastAsia="Calibri" w:hAnsi="Calibri" w:cs="Calibri"/>
        </w:rPr>
        <w:t>:</w:t>
      </w:r>
    </w:p>
    <w:p w14:paraId="033659A4" w14:textId="0C71A81C" w:rsidR="00B45CD0" w:rsidRPr="00B45CD0" w:rsidRDefault="6BD8E524">
      <w:pPr>
        <w:pStyle w:val="ListParagraph"/>
        <w:numPr>
          <w:ilvl w:val="1"/>
          <w:numId w:val="45"/>
        </w:numPr>
        <w:shd w:val="clear" w:color="auto" w:fill="FFFFFF" w:themeFill="background1"/>
        <w:spacing w:after="0" w:line="240" w:lineRule="auto"/>
        <w:rPr>
          <w:rFonts w:ascii="Calibri" w:eastAsia="Calibri" w:hAnsi="Calibri" w:cs="Calibri"/>
        </w:rPr>
      </w:pPr>
      <w:hyperlink r:id="rId57" w:history="1">
        <w:r w:rsidRPr="007474AB">
          <w:rPr>
            <w:rStyle w:val="Hyperlink"/>
          </w:rPr>
          <w:t>B</w:t>
        </w:r>
        <w:r w:rsidR="63F16557" w:rsidRPr="007474AB">
          <w:rPr>
            <w:rStyle w:val="Hyperlink"/>
          </w:rPr>
          <w:t>OT</w:t>
        </w:r>
        <w:r w:rsidR="2DD2F9B0" w:rsidRPr="007474AB">
          <w:rPr>
            <w:rStyle w:val="Hyperlink"/>
          </w:rPr>
          <w:t xml:space="preserve"> Policy Manual</w:t>
        </w:r>
      </w:hyperlink>
      <w:r w:rsidR="5F04C9E3" w:rsidRPr="007474AB">
        <w:t xml:space="preserve"> 100.B21</w:t>
      </w:r>
      <w:r w:rsidR="00C178E3" w:rsidRPr="56239611">
        <w:rPr>
          <w:rFonts w:ascii="Calibri" w:eastAsia="Calibri" w:hAnsi="Calibri" w:cs="Calibri"/>
        </w:rPr>
        <w:t>.</w:t>
      </w:r>
    </w:p>
    <w:p w14:paraId="4D6B61B8" w14:textId="6634B46C" w:rsidR="3F9E182E" w:rsidRDefault="3F9E182E">
      <w:pPr>
        <w:pStyle w:val="ListParagraph"/>
        <w:numPr>
          <w:ilvl w:val="1"/>
          <w:numId w:val="45"/>
        </w:numPr>
        <w:shd w:val="clear" w:color="auto" w:fill="FFFFFF" w:themeFill="background1"/>
        <w:spacing w:after="0" w:line="240" w:lineRule="auto"/>
        <w:rPr>
          <w:rFonts w:eastAsiaTheme="minorEastAsia"/>
        </w:rPr>
      </w:pPr>
      <w:r w:rsidRPr="56239611">
        <w:rPr>
          <w:rFonts w:eastAsiaTheme="minorEastAsia"/>
        </w:rPr>
        <w:t>“</w:t>
      </w:r>
      <w:hyperlink r:id="rId58">
        <w:r w:rsidRPr="56239611">
          <w:rPr>
            <w:rStyle w:val="Hyperlink"/>
            <w:rFonts w:eastAsiaTheme="minorEastAsia"/>
            <w:color w:val="auto"/>
          </w:rPr>
          <w:t>Welcome to the Shoreline CC Board of Trustees</w:t>
        </w:r>
      </w:hyperlink>
      <w:r w:rsidRPr="56239611">
        <w:rPr>
          <w:rFonts w:eastAsiaTheme="minorEastAsia"/>
        </w:rPr>
        <w:t>!” and “</w:t>
      </w:r>
      <w:hyperlink r:id="rId59">
        <w:r w:rsidRPr="56239611">
          <w:rPr>
            <w:rStyle w:val="Hyperlink"/>
            <w:rFonts w:eastAsiaTheme="minorEastAsia"/>
            <w:color w:val="auto"/>
          </w:rPr>
          <w:t>New Hire Documents for Newly Appointed Trustees</w:t>
        </w:r>
      </w:hyperlink>
      <w:r w:rsidRPr="56239611">
        <w:rPr>
          <w:rFonts w:eastAsiaTheme="minorEastAsia"/>
        </w:rPr>
        <w:t>” onboarding emails</w:t>
      </w:r>
      <w:r w:rsidR="69FD4B57" w:rsidRPr="56239611">
        <w:rPr>
          <w:rFonts w:eastAsiaTheme="minorEastAsia"/>
        </w:rPr>
        <w:t>.</w:t>
      </w:r>
    </w:p>
    <w:p w14:paraId="3A8A0D09" w14:textId="7F9F6A3E" w:rsidR="00B45CD0" w:rsidRPr="00B45CD0" w:rsidRDefault="3B4DD39C">
      <w:pPr>
        <w:pStyle w:val="ListParagraph"/>
        <w:numPr>
          <w:ilvl w:val="0"/>
          <w:numId w:val="45"/>
        </w:numPr>
        <w:shd w:val="clear" w:color="auto" w:fill="FFFFFF" w:themeFill="background1"/>
        <w:spacing w:after="0" w:line="240" w:lineRule="auto"/>
        <w:rPr>
          <w:rFonts w:ascii="Calibri" w:eastAsia="Calibri" w:hAnsi="Calibri" w:cs="Calibri"/>
          <w:color w:val="000000" w:themeColor="text1"/>
        </w:rPr>
      </w:pPr>
      <w:r w:rsidRPr="6408139E">
        <w:rPr>
          <w:rFonts w:ascii="Calibri" w:eastAsia="Calibri" w:hAnsi="Calibri" w:cs="Calibri"/>
        </w:rPr>
        <w:t>Board professional development/training materials</w:t>
      </w:r>
      <w:r w:rsidR="6431454C" w:rsidRPr="6408139E">
        <w:rPr>
          <w:rFonts w:ascii="Calibri" w:eastAsia="Calibri" w:hAnsi="Calibri" w:cs="Calibri"/>
        </w:rPr>
        <w:t>:</w:t>
      </w:r>
    </w:p>
    <w:p w14:paraId="62DADA84" w14:textId="5D9A1A4B" w:rsidR="00B45CD0" w:rsidRPr="00B45CD0" w:rsidRDefault="72615797">
      <w:pPr>
        <w:pStyle w:val="ListParagraph"/>
        <w:numPr>
          <w:ilvl w:val="1"/>
          <w:numId w:val="45"/>
        </w:numPr>
        <w:shd w:val="clear" w:color="auto" w:fill="FFFFFF" w:themeFill="background1"/>
        <w:spacing w:after="0" w:line="240" w:lineRule="auto"/>
        <w:rPr>
          <w:rFonts w:ascii="Calibri" w:eastAsia="Calibri" w:hAnsi="Calibri" w:cs="Calibri"/>
        </w:rPr>
      </w:pPr>
      <w:hyperlink r:id="rId60" w:history="1">
        <w:r w:rsidRPr="007474AB">
          <w:rPr>
            <w:rStyle w:val="Hyperlink"/>
            <w:rFonts w:ascii="Calibri" w:eastAsia="Calibri" w:hAnsi="Calibri" w:cs="Calibri"/>
          </w:rPr>
          <w:t>B</w:t>
        </w:r>
        <w:r w:rsidR="6E8A5A24" w:rsidRPr="007474AB">
          <w:rPr>
            <w:rStyle w:val="Hyperlink"/>
            <w:rFonts w:ascii="Calibri" w:eastAsia="Calibri" w:hAnsi="Calibri" w:cs="Calibri"/>
          </w:rPr>
          <w:t>OT</w:t>
        </w:r>
        <w:r w:rsidR="652F11FB" w:rsidRPr="007474AB">
          <w:rPr>
            <w:rStyle w:val="Hyperlink"/>
            <w:rFonts w:ascii="Calibri" w:eastAsia="Calibri" w:hAnsi="Calibri" w:cs="Calibri"/>
          </w:rPr>
          <w:t xml:space="preserve"> Policy Manual</w:t>
        </w:r>
      </w:hyperlink>
      <w:r w:rsidR="545FA089" w:rsidRPr="007474AB">
        <w:rPr>
          <w:rFonts w:ascii="Calibri" w:eastAsia="Calibri" w:hAnsi="Calibri" w:cs="Calibri"/>
        </w:rPr>
        <w:t xml:space="preserve"> 100.B30</w:t>
      </w:r>
      <w:r w:rsidR="219F0B08" w:rsidRPr="631FF341">
        <w:rPr>
          <w:rFonts w:ascii="Calibri" w:eastAsia="Calibri" w:hAnsi="Calibri" w:cs="Calibri"/>
        </w:rPr>
        <w:t>.</w:t>
      </w:r>
    </w:p>
    <w:p w14:paraId="2DA1E551" w14:textId="090A7F36" w:rsidR="00B45CD0" w:rsidRPr="00B45CD0" w:rsidRDefault="1BFA8BFB">
      <w:pPr>
        <w:pStyle w:val="ListParagraph"/>
        <w:numPr>
          <w:ilvl w:val="1"/>
          <w:numId w:val="45"/>
        </w:numPr>
        <w:shd w:val="clear" w:color="auto" w:fill="FFFFFF" w:themeFill="background1"/>
        <w:spacing w:after="0" w:line="240" w:lineRule="auto"/>
        <w:rPr>
          <w:rFonts w:ascii="Calibri" w:eastAsia="Calibri" w:hAnsi="Calibri" w:cs="Calibri"/>
          <w:color w:val="000000" w:themeColor="text1"/>
        </w:rPr>
      </w:pPr>
      <w:r w:rsidRPr="5588A8D7">
        <w:rPr>
          <w:rFonts w:ascii="Calibri" w:eastAsia="Calibri" w:hAnsi="Calibri" w:cs="Calibri"/>
        </w:rPr>
        <w:t>B</w:t>
      </w:r>
      <w:r w:rsidR="2748D943" w:rsidRPr="5588A8D7">
        <w:rPr>
          <w:rFonts w:ascii="Calibri" w:eastAsia="Calibri" w:hAnsi="Calibri" w:cs="Calibri"/>
        </w:rPr>
        <w:t>OT</w:t>
      </w:r>
      <w:r w:rsidRPr="5588A8D7">
        <w:rPr>
          <w:rFonts w:ascii="Calibri" w:eastAsia="Calibri" w:hAnsi="Calibri" w:cs="Calibri"/>
        </w:rPr>
        <w:t xml:space="preserve"> </w:t>
      </w:r>
      <w:hyperlink r:id="rId61">
        <w:r w:rsidRPr="5588A8D7">
          <w:rPr>
            <w:rStyle w:val="Hyperlink"/>
            <w:rFonts w:ascii="Calibri" w:eastAsia="Calibri" w:hAnsi="Calibri" w:cs="Calibri"/>
            <w:color w:val="auto"/>
          </w:rPr>
          <w:t>Summer Retreat agenda</w:t>
        </w:r>
      </w:hyperlink>
      <w:r w:rsidRPr="5588A8D7">
        <w:rPr>
          <w:rFonts w:ascii="Calibri" w:eastAsia="Calibri" w:hAnsi="Calibri" w:cs="Calibri"/>
        </w:rPr>
        <w:t>, August 14, 2024</w:t>
      </w:r>
      <w:r w:rsidR="5D8AA0CD" w:rsidRPr="5588A8D7">
        <w:rPr>
          <w:rFonts w:ascii="Calibri" w:eastAsia="Calibri" w:hAnsi="Calibri" w:cs="Calibri"/>
        </w:rPr>
        <w:t>.</w:t>
      </w:r>
    </w:p>
    <w:p w14:paraId="40D8D769" w14:textId="4A80905D" w:rsidR="00B45CD0" w:rsidRPr="00B45CD0" w:rsidRDefault="1BFA8BFB">
      <w:pPr>
        <w:pStyle w:val="ListParagraph"/>
        <w:numPr>
          <w:ilvl w:val="1"/>
          <w:numId w:val="45"/>
        </w:numPr>
        <w:shd w:val="clear" w:color="auto" w:fill="FFFFFF" w:themeFill="background1"/>
        <w:spacing w:after="0" w:line="240" w:lineRule="auto"/>
        <w:rPr>
          <w:rFonts w:ascii="Calibri" w:eastAsia="Calibri" w:hAnsi="Calibri" w:cs="Calibri"/>
          <w:color w:val="000000" w:themeColor="text1"/>
        </w:rPr>
      </w:pPr>
      <w:r w:rsidRPr="5588A8D7">
        <w:rPr>
          <w:rFonts w:ascii="Calibri" w:eastAsia="Calibri" w:hAnsi="Calibri" w:cs="Calibri"/>
        </w:rPr>
        <w:t>B</w:t>
      </w:r>
      <w:r w:rsidR="24E88E17" w:rsidRPr="5588A8D7">
        <w:rPr>
          <w:rFonts w:ascii="Calibri" w:eastAsia="Calibri" w:hAnsi="Calibri" w:cs="Calibri"/>
        </w:rPr>
        <w:t xml:space="preserve">OT </w:t>
      </w:r>
      <w:r w:rsidR="09353D3B" w:rsidRPr="5588A8D7">
        <w:rPr>
          <w:rFonts w:ascii="Calibri" w:eastAsia="Calibri" w:hAnsi="Calibri" w:cs="Calibri"/>
        </w:rPr>
        <w:t xml:space="preserve">training: </w:t>
      </w:r>
      <w:hyperlink r:id="rId62">
        <w:r w:rsidRPr="5588A8D7">
          <w:rPr>
            <w:rStyle w:val="Hyperlink"/>
            <w:color w:val="auto"/>
          </w:rPr>
          <w:t>Association of Community College Trustees</w:t>
        </w:r>
        <w:r w:rsidR="5F613C49" w:rsidRPr="5588A8D7">
          <w:rPr>
            <w:rStyle w:val="Hyperlink"/>
            <w:color w:val="auto"/>
          </w:rPr>
          <w:t xml:space="preserve"> </w:t>
        </w:r>
        <w:r w:rsidRPr="5588A8D7">
          <w:rPr>
            <w:rStyle w:val="Hyperlink"/>
            <w:color w:val="auto"/>
          </w:rPr>
          <w:t>Leadership Congress</w:t>
        </w:r>
      </w:hyperlink>
      <w:r w:rsidR="0DEB14F4" w:rsidRPr="5588A8D7">
        <w:rPr>
          <w:rFonts w:ascii="Calibri" w:eastAsia="Calibri" w:hAnsi="Calibri" w:cs="Calibri"/>
          <w:color w:val="000000" w:themeColor="text1"/>
        </w:rPr>
        <w:t>.</w:t>
      </w:r>
    </w:p>
    <w:p w14:paraId="25D9D36F" w14:textId="6BD1C227" w:rsidR="00B45CD0" w:rsidRPr="00B45CD0" w:rsidRDefault="3B4DD39C">
      <w:pPr>
        <w:pStyle w:val="ListParagraph"/>
        <w:numPr>
          <w:ilvl w:val="0"/>
          <w:numId w:val="45"/>
        </w:numPr>
        <w:shd w:val="clear" w:color="auto" w:fill="FFFFFF" w:themeFill="background1"/>
        <w:spacing w:after="0" w:line="240" w:lineRule="auto"/>
        <w:rPr>
          <w:rFonts w:ascii="Calibri" w:eastAsia="Calibri" w:hAnsi="Calibri" w:cs="Calibri"/>
          <w:color w:val="000000" w:themeColor="text1"/>
        </w:rPr>
      </w:pPr>
      <w:r w:rsidRPr="6408139E">
        <w:rPr>
          <w:rFonts w:ascii="Calibri" w:eastAsia="Calibri" w:hAnsi="Calibri" w:cs="Calibri"/>
        </w:rPr>
        <w:t>Board self-evaluation</w:t>
      </w:r>
      <w:r w:rsidR="75881732" w:rsidRPr="6408139E">
        <w:rPr>
          <w:rFonts w:ascii="Calibri" w:eastAsia="Calibri" w:hAnsi="Calibri" w:cs="Calibri"/>
        </w:rPr>
        <w:t>:</w:t>
      </w:r>
    </w:p>
    <w:p w14:paraId="3B87B504" w14:textId="5DD65794" w:rsidR="00B45CD0" w:rsidRPr="00B45CD0" w:rsidRDefault="4A2CE302">
      <w:pPr>
        <w:pStyle w:val="ListParagraph"/>
        <w:numPr>
          <w:ilvl w:val="1"/>
          <w:numId w:val="45"/>
        </w:numPr>
        <w:shd w:val="clear" w:color="auto" w:fill="FFFFFF" w:themeFill="background1"/>
        <w:spacing w:after="0" w:line="240" w:lineRule="auto"/>
        <w:rPr>
          <w:rFonts w:ascii="Calibri" w:eastAsia="Calibri" w:hAnsi="Calibri" w:cs="Calibri"/>
        </w:rPr>
      </w:pPr>
      <w:hyperlink r:id="rId63" w:history="1">
        <w:r w:rsidRPr="007474AB">
          <w:rPr>
            <w:rStyle w:val="Hyperlink"/>
            <w:rFonts w:ascii="Calibri" w:eastAsia="Calibri" w:hAnsi="Calibri" w:cs="Calibri"/>
          </w:rPr>
          <w:t>B</w:t>
        </w:r>
        <w:r w:rsidR="77B8C2E7" w:rsidRPr="007474AB">
          <w:rPr>
            <w:rStyle w:val="Hyperlink"/>
            <w:rFonts w:ascii="Calibri" w:eastAsia="Calibri" w:hAnsi="Calibri" w:cs="Calibri"/>
          </w:rPr>
          <w:t>OT</w:t>
        </w:r>
        <w:r w:rsidR="602D09E7" w:rsidRPr="007474AB">
          <w:rPr>
            <w:rStyle w:val="Hyperlink"/>
            <w:rFonts w:ascii="Calibri" w:eastAsia="Calibri" w:hAnsi="Calibri" w:cs="Calibri"/>
          </w:rPr>
          <w:t xml:space="preserve"> Policy Manual</w:t>
        </w:r>
      </w:hyperlink>
      <w:r w:rsidR="694CC1B0" w:rsidRPr="007474AB">
        <w:rPr>
          <w:rFonts w:ascii="Calibri" w:eastAsia="Calibri" w:hAnsi="Calibri" w:cs="Calibri"/>
        </w:rPr>
        <w:t xml:space="preserve"> 100.B60</w:t>
      </w:r>
      <w:r w:rsidR="7D534125" w:rsidRPr="1A0C15C2">
        <w:rPr>
          <w:rFonts w:ascii="Calibri" w:eastAsia="Calibri" w:hAnsi="Calibri" w:cs="Calibri"/>
        </w:rPr>
        <w:t>.</w:t>
      </w:r>
    </w:p>
    <w:p w14:paraId="6C5B48DE" w14:textId="37DCC808" w:rsidR="00B45CD0" w:rsidRPr="00B45CD0" w:rsidRDefault="1BA4E81A">
      <w:pPr>
        <w:pStyle w:val="ListParagraph"/>
        <w:numPr>
          <w:ilvl w:val="1"/>
          <w:numId w:val="45"/>
        </w:numPr>
        <w:shd w:val="clear" w:color="auto" w:fill="FFFFFF" w:themeFill="background1"/>
        <w:spacing w:after="0" w:line="240" w:lineRule="auto"/>
        <w:rPr>
          <w:rFonts w:ascii="Calibri" w:eastAsia="Calibri" w:hAnsi="Calibri" w:cs="Calibri"/>
          <w:color w:val="000000" w:themeColor="text1"/>
        </w:rPr>
      </w:pPr>
      <w:r w:rsidRPr="5588A8D7">
        <w:rPr>
          <w:rFonts w:ascii="Calibri" w:eastAsia="Calibri" w:hAnsi="Calibri" w:cs="Calibri"/>
        </w:rPr>
        <w:t>B</w:t>
      </w:r>
      <w:r w:rsidR="37403960" w:rsidRPr="5588A8D7">
        <w:rPr>
          <w:rFonts w:ascii="Calibri" w:eastAsia="Calibri" w:hAnsi="Calibri" w:cs="Calibri"/>
        </w:rPr>
        <w:t>OT</w:t>
      </w:r>
      <w:r w:rsidRPr="5588A8D7">
        <w:rPr>
          <w:rFonts w:ascii="Calibri" w:eastAsia="Calibri" w:hAnsi="Calibri" w:cs="Calibri"/>
        </w:rPr>
        <w:t xml:space="preserve"> </w:t>
      </w:r>
      <w:r w:rsidR="716E080D" w:rsidRPr="5588A8D7">
        <w:rPr>
          <w:rFonts w:ascii="Calibri" w:eastAsia="Calibri" w:hAnsi="Calibri" w:cs="Calibri"/>
        </w:rPr>
        <w:t>meeting agenda</w:t>
      </w:r>
      <w:r w:rsidR="2D200410" w:rsidRPr="5588A8D7">
        <w:rPr>
          <w:rFonts w:ascii="Calibri" w:eastAsia="Calibri" w:hAnsi="Calibri" w:cs="Calibri"/>
        </w:rPr>
        <w:t xml:space="preserve"> item</w:t>
      </w:r>
      <w:r w:rsidR="40BDA5AD" w:rsidRPr="5588A8D7">
        <w:rPr>
          <w:rFonts w:ascii="Calibri" w:eastAsia="Calibri" w:hAnsi="Calibri" w:cs="Calibri"/>
        </w:rPr>
        <w:t>:</w:t>
      </w:r>
      <w:r w:rsidR="0D6A5B9A" w:rsidRPr="5588A8D7">
        <w:rPr>
          <w:rFonts w:ascii="Calibri" w:eastAsia="Calibri" w:hAnsi="Calibri" w:cs="Calibri"/>
        </w:rPr>
        <w:t xml:space="preserve">  </w:t>
      </w:r>
      <w:r w:rsidR="2574BFBF" w:rsidRPr="5588A8D7">
        <w:rPr>
          <w:rFonts w:ascii="Calibri" w:eastAsia="Calibri" w:hAnsi="Calibri" w:cs="Calibri"/>
        </w:rPr>
        <w:t>“</w:t>
      </w:r>
      <w:hyperlink r:id="rId64">
        <w:r w:rsidR="2574BFBF" w:rsidRPr="5588A8D7">
          <w:rPr>
            <w:rStyle w:val="Hyperlink"/>
            <w:color w:val="auto"/>
          </w:rPr>
          <w:t xml:space="preserve">Action: </w:t>
        </w:r>
        <w:r w:rsidR="40BDA5AD" w:rsidRPr="5588A8D7">
          <w:rPr>
            <w:rStyle w:val="Hyperlink"/>
            <w:color w:val="auto"/>
          </w:rPr>
          <w:t>Board of Trustees Effectiveness Evaluation</w:t>
        </w:r>
      </w:hyperlink>
      <w:r w:rsidR="40BDA5AD" w:rsidRPr="5588A8D7">
        <w:rPr>
          <w:rFonts w:ascii="Calibri" w:eastAsia="Calibri" w:hAnsi="Calibri" w:cs="Calibri"/>
        </w:rPr>
        <w:t>,</w:t>
      </w:r>
      <w:r w:rsidR="3DE94705" w:rsidRPr="5588A8D7">
        <w:rPr>
          <w:rFonts w:ascii="Calibri" w:eastAsia="Calibri" w:hAnsi="Calibri" w:cs="Calibri"/>
        </w:rPr>
        <w:t>”</w:t>
      </w:r>
      <w:r w:rsidR="40BDA5AD" w:rsidRPr="5588A8D7">
        <w:rPr>
          <w:rFonts w:ascii="Calibri" w:eastAsia="Calibri" w:hAnsi="Calibri" w:cs="Calibri"/>
        </w:rPr>
        <w:t xml:space="preserve"> </w:t>
      </w:r>
      <w:r w:rsidR="3C2986EB" w:rsidRPr="5588A8D7">
        <w:rPr>
          <w:rFonts w:ascii="Calibri" w:eastAsia="Calibri" w:hAnsi="Calibri" w:cs="Calibri"/>
        </w:rPr>
        <w:t>May 28, 2025</w:t>
      </w:r>
      <w:r w:rsidR="3C73D2E6" w:rsidRPr="5588A8D7">
        <w:rPr>
          <w:rFonts w:ascii="Calibri" w:eastAsia="Calibri" w:hAnsi="Calibri" w:cs="Calibri"/>
        </w:rPr>
        <w:t>.</w:t>
      </w:r>
    </w:p>
    <w:p w14:paraId="26DAD839" w14:textId="1B0BF90F" w:rsidR="4FA76917" w:rsidRDefault="2F71EB2A">
      <w:pPr>
        <w:pStyle w:val="ListParagraph"/>
        <w:numPr>
          <w:ilvl w:val="1"/>
          <w:numId w:val="45"/>
        </w:numPr>
        <w:shd w:val="clear" w:color="auto" w:fill="FFFFFF" w:themeFill="background1"/>
        <w:spacing w:after="240" w:line="240" w:lineRule="auto"/>
        <w:rPr>
          <w:rFonts w:ascii="Calibri" w:eastAsia="Calibri" w:hAnsi="Calibri" w:cs="Calibri"/>
        </w:rPr>
      </w:pPr>
      <w:r w:rsidRPr="5588A8D7">
        <w:rPr>
          <w:rFonts w:ascii="Calibri" w:eastAsia="Calibri" w:hAnsi="Calibri" w:cs="Calibri"/>
        </w:rPr>
        <w:t>B</w:t>
      </w:r>
      <w:r w:rsidR="031687FE" w:rsidRPr="5588A8D7">
        <w:rPr>
          <w:rFonts w:ascii="Calibri" w:eastAsia="Calibri" w:hAnsi="Calibri" w:cs="Calibri"/>
        </w:rPr>
        <w:t>OT</w:t>
      </w:r>
      <w:r w:rsidRPr="5588A8D7">
        <w:rPr>
          <w:rFonts w:ascii="Calibri" w:eastAsia="Calibri" w:hAnsi="Calibri" w:cs="Calibri"/>
        </w:rPr>
        <w:t xml:space="preserve"> </w:t>
      </w:r>
      <w:r w:rsidR="727119A9" w:rsidRPr="5588A8D7">
        <w:rPr>
          <w:rFonts w:ascii="Calibri" w:eastAsia="Calibri" w:hAnsi="Calibri" w:cs="Calibri"/>
        </w:rPr>
        <w:t>meeting agenda item:</w:t>
      </w:r>
      <w:r w:rsidR="14623206" w:rsidRPr="5588A8D7">
        <w:rPr>
          <w:rFonts w:ascii="Calibri" w:eastAsia="Calibri" w:hAnsi="Calibri" w:cs="Calibri"/>
        </w:rPr>
        <w:t xml:space="preserve">  </w:t>
      </w:r>
      <w:r w:rsidR="186E9270" w:rsidRPr="5588A8D7">
        <w:rPr>
          <w:rFonts w:ascii="Calibri" w:eastAsia="Calibri" w:hAnsi="Calibri" w:cs="Calibri"/>
        </w:rPr>
        <w:t>“</w:t>
      </w:r>
      <w:hyperlink r:id="rId65">
        <w:r w:rsidR="186E9270" w:rsidRPr="5588A8D7">
          <w:rPr>
            <w:rStyle w:val="Hyperlink"/>
            <w:color w:val="auto"/>
          </w:rPr>
          <w:t>Board Goals &amp; Evaluation</w:t>
        </w:r>
      </w:hyperlink>
      <w:r w:rsidR="3111F578" w:rsidRPr="5588A8D7">
        <w:rPr>
          <w:rFonts w:ascii="Calibri" w:eastAsia="Calibri" w:hAnsi="Calibri" w:cs="Calibri"/>
        </w:rPr>
        <w:t>,” September 15, 2025</w:t>
      </w:r>
      <w:r w:rsidR="09244631" w:rsidRPr="5588A8D7">
        <w:rPr>
          <w:rFonts w:ascii="Calibri" w:eastAsia="Calibri" w:hAnsi="Calibri" w:cs="Calibri"/>
        </w:rPr>
        <w:t>.</w:t>
      </w:r>
    </w:p>
    <w:p w14:paraId="12A07CA9" w14:textId="640C3E25" w:rsidR="4FA76917" w:rsidRDefault="5D2863ED" w:rsidP="7D60A607">
      <w:pPr>
        <w:shd w:val="clear" w:color="auto" w:fill="FFFFFF" w:themeFill="background1"/>
        <w:spacing w:after="0" w:line="240" w:lineRule="auto"/>
        <w:rPr>
          <w:rFonts w:ascii="Calibri" w:eastAsia="Calibri" w:hAnsi="Calibri" w:cs="Calibri"/>
        </w:rPr>
      </w:pPr>
      <w:bookmarkStart w:id="13" w:name="_Toc237593708"/>
      <w:r w:rsidRPr="620870AA">
        <w:rPr>
          <w:rStyle w:val="Heading3Char"/>
        </w:rPr>
        <w:t>Standard 2.A.2</w:t>
      </w:r>
      <w:bookmarkEnd w:id="13"/>
      <w:r>
        <w:br/>
      </w:r>
    </w:p>
    <w:p w14:paraId="05BD0F3A" w14:textId="0BC80131" w:rsidR="00B45CD0" w:rsidRPr="00F34026" w:rsidRDefault="6D2CE9FC" w:rsidP="55646C2B">
      <w:pPr>
        <w:rPr>
          <w:rFonts w:ascii="Calibri" w:hAnsi="Calibri" w:cs="Calibri"/>
        </w:rPr>
      </w:pPr>
      <w:bookmarkStart w:id="14" w:name="_Standard_2.A.2_The"/>
      <w:bookmarkStart w:id="15" w:name="Bookmark3"/>
      <w:bookmarkEnd w:id="14"/>
      <w:r w:rsidRPr="55646C2B">
        <w:rPr>
          <w:rFonts w:ascii="Calibri" w:hAnsi="Calibri" w:cs="Calibri"/>
          <w:i/>
          <w:iCs/>
          <w:color w:val="000000" w:themeColor="text1"/>
        </w:rPr>
        <w:t xml:space="preserve">Standard 2.A.2 </w:t>
      </w:r>
      <w:bookmarkEnd w:id="15"/>
      <w:r w:rsidRPr="55646C2B">
        <w:rPr>
          <w:rFonts w:ascii="Calibri" w:hAnsi="Calibri" w:cs="Calibri"/>
          <w:i/>
          <w:iCs/>
          <w:color w:val="000000" w:themeColor="text1"/>
        </w:rPr>
        <w:t>The institution has an effective system of leadership, staffed by qualified administrators, with appropriate levels of authority, responsibility, and accountability who are charged with planning, organizing, and managing the institution and assessing its achievements and effectiveness</w:t>
      </w:r>
      <w:r w:rsidRPr="55646C2B">
        <w:rPr>
          <w:rFonts w:ascii="Calibri" w:hAnsi="Calibri" w:cs="Calibri"/>
          <w:i/>
          <w:iCs/>
        </w:rPr>
        <w:t>.</w:t>
      </w:r>
    </w:p>
    <w:p w14:paraId="5CCE5619" w14:textId="096CB5D5" w:rsidR="00B45CD0" w:rsidRPr="00B45CD0" w:rsidRDefault="3185132D" w:rsidP="196BD6B9">
      <w:pPr>
        <w:spacing w:before="240" w:after="240" w:line="240" w:lineRule="auto"/>
        <w:rPr>
          <w:rFonts w:ascii="Calibri" w:eastAsia="Calibri" w:hAnsi="Calibri" w:cs="Calibri"/>
          <w:color w:val="000000" w:themeColor="text1"/>
        </w:rPr>
      </w:pPr>
      <w:r w:rsidRPr="56239611">
        <w:rPr>
          <w:rFonts w:ascii="Calibri" w:eastAsia="Calibri" w:hAnsi="Calibri" w:cs="Calibri"/>
        </w:rPr>
        <w:t xml:space="preserve">Shoreline </w:t>
      </w:r>
      <w:r w:rsidR="3F2BF3E6" w:rsidRPr="56239611">
        <w:rPr>
          <w:rFonts w:ascii="Calibri" w:eastAsia="Calibri" w:hAnsi="Calibri" w:cs="Calibri"/>
        </w:rPr>
        <w:t xml:space="preserve">College </w:t>
      </w:r>
      <w:r w:rsidRPr="56239611">
        <w:rPr>
          <w:rFonts w:ascii="Calibri" w:eastAsia="Calibri" w:hAnsi="Calibri" w:cs="Calibri"/>
        </w:rPr>
        <w:t>has an</w:t>
      </w:r>
      <w:r w:rsidR="5439C2C1" w:rsidRPr="56239611">
        <w:rPr>
          <w:rFonts w:ascii="Calibri" w:eastAsia="Calibri" w:hAnsi="Calibri" w:cs="Calibri"/>
        </w:rPr>
        <w:t xml:space="preserve"> effective system of leadership</w:t>
      </w:r>
      <w:r w:rsidR="05CD059E" w:rsidRPr="56239611">
        <w:rPr>
          <w:rFonts w:ascii="Calibri" w:eastAsia="Calibri" w:hAnsi="Calibri" w:cs="Calibri"/>
        </w:rPr>
        <w:t xml:space="preserve">, starting with the Board of Trustees (BOT), as described in 2.A.1.  </w:t>
      </w:r>
      <w:r w:rsidR="7A5628A7" w:rsidRPr="56239611">
        <w:rPr>
          <w:rFonts w:ascii="Calibri" w:eastAsia="Calibri" w:hAnsi="Calibri" w:cs="Calibri"/>
        </w:rPr>
        <w:t xml:space="preserve">Per the </w:t>
      </w:r>
      <w:hyperlink r:id="rId66">
        <w:r w:rsidR="048FC8D9" w:rsidRPr="56239611">
          <w:rPr>
            <w:rStyle w:val="Hyperlink"/>
            <w:color w:val="auto"/>
          </w:rPr>
          <w:t>B</w:t>
        </w:r>
        <w:r w:rsidR="3757DA08" w:rsidRPr="56239611">
          <w:rPr>
            <w:rStyle w:val="Hyperlink"/>
            <w:color w:val="auto"/>
          </w:rPr>
          <w:t xml:space="preserve">OT </w:t>
        </w:r>
        <w:r w:rsidR="048FC8D9" w:rsidRPr="56239611">
          <w:rPr>
            <w:rStyle w:val="Hyperlink"/>
            <w:color w:val="auto"/>
          </w:rPr>
          <w:t>Policy Manual</w:t>
        </w:r>
      </w:hyperlink>
      <w:r w:rsidR="048FC8D9" w:rsidRPr="56239611">
        <w:rPr>
          <w:rFonts w:ascii="Calibri" w:eastAsia="Calibri" w:hAnsi="Calibri" w:cs="Calibri"/>
        </w:rPr>
        <w:t xml:space="preserve">, </w:t>
      </w:r>
      <w:r w:rsidR="7A5628A7" w:rsidRPr="56239611">
        <w:rPr>
          <w:rFonts w:ascii="Calibri" w:eastAsia="Calibri" w:hAnsi="Calibri" w:cs="Calibri"/>
        </w:rPr>
        <w:t xml:space="preserve">the </w:t>
      </w:r>
      <w:r w:rsidR="042BCACF" w:rsidRPr="56239611">
        <w:rPr>
          <w:rFonts w:ascii="Calibri" w:eastAsia="Calibri" w:hAnsi="Calibri" w:cs="Calibri"/>
        </w:rPr>
        <w:t xml:space="preserve">BOT </w:t>
      </w:r>
      <w:r w:rsidR="7A5628A7" w:rsidRPr="56239611">
        <w:rPr>
          <w:rFonts w:ascii="Calibri" w:eastAsia="Calibri" w:hAnsi="Calibri" w:cs="Calibri"/>
        </w:rPr>
        <w:t xml:space="preserve">delegates operational </w:t>
      </w:r>
      <w:r w:rsidR="3A2F0B94" w:rsidRPr="56239611">
        <w:rPr>
          <w:rFonts w:ascii="Calibri" w:eastAsia="Calibri" w:hAnsi="Calibri" w:cs="Calibri"/>
        </w:rPr>
        <w:t xml:space="preserve">authority and responsibility </w:t>
      </w:r>
      <w:r w:rsidR="7A5628A7" w:rsidRPr="56239611">
        <w:rPr>
          <w:rFonts w:ascii="Calibri" w:eastAsia="Calibri" w:hAnsi="Calibri" w:cs="Calibri"/>
        </w:rPr>
        <w:t xml:space="preserve">to the President.  The President </w:t>
      </w:r>
      <w:r w:rsidR="082FE521" w:rsidRPr="56239611">
        <w:rPr>
          <w:rFonts w:ascii="Calibri" w:eastAsia="Calibri" w:hAnsi="Calibri" w:cs="Calibri"/>
        </w:rPr>
        <w:t>is qualified in that he has</w:t>
      </w:r>
      <w:r w:rsidR="7A5628A7" w:rsidRPr="56239611">
        <w:rPr>
          <w:rFonts w:ascii="Calibri" w:eastAsia="Calibri" w:hAnsi="Calibri" w:cs="Calibri"/>
        </w:rPr>
        <w:t xml:space="preserve"> an appropriate level of education, experience</w:t>
      </w:r>
      <w:r w:rsidR="267BD7F6" w:rsidRPr="56239611">
        <w:rPr>
          <w:rFonts w:ascii="Calibri" w:eastAsia="Calibri" w:hAnsi="Calibri" w:cs="Calibri"/>
        </w:rPr>
        <w:t xml:space="preserve">, </w:t>
      </w:r>
      <w:r w:rsidR="7A5628A7" w:rsidRPr="56239611">
        <w:rPr>
          <w:rFonts w:ascii="Calibri" w:eastAsia="Calibri" w:hAnsi="Calibri" w:cs="Calibri"/>
        </w:rPr>
        <w:t>and training to be the Chief Executive Officer at the institution</w:t>
      </w:r>
      <w:r w:rsidR="06399595" w:rsidRPr="56239611">
        <w:rPr>
          <w:rFonts w:ascii="Calibri" w:eastAsia="Calibri" w:hAnsi="Calibri" w:cs="Calibri"/>
        </w:rPr>
        <w:t xml:space="preserve"> (see the </w:t>
      </w:r>
      <w:hyperlink r:id="rId67">
        <w:r w:rsidR="5AFC0827" w:rsidRPr="56239611">
          <w:rPr>
            <w:rStyle w:val="Hyperlink"/>
            <w:color w:val="auto"/>
          </w:rPr>
          <w:t xml:space="preserve">President's </w:t>
        </w:r>
        <w:r w:rsidR="06399595" w:rsidRPr="56239611">
          <w:rPr>
            <w:rStyle w:val="Hyperlink"/>
            <w:color w:val="auto"/>
          </w:rPr>
          <w:t>curriculum vitae</w:t>
        </w:r>
      </w:hyperlink>
      <w:r w:rsidR="06399595" w:rsidRPr="56239611">
        <w:rPr>
          <w:rFonts w:ascii="Calibri" w:eastAsia="Calibri" w:hAnsi="Calibri" w:cs="Calibri"/>
        </w:rPr>
        <w:t>)</w:t>
      </w:r>
      <w:r w:rsidR="7A5628A7" w:rsidRPr="56239611">
        <w:rPr>
          <w:rFonts w:ascii="Calibri" w:eastAsia="Calibri" w:hAnsi="Calibri" w:cs="Calibri"/>
        </w:rPr>
        <w:t xml:space="preserve">.  The </w:t>
      </w:r>
      <w:r w:rsidR="64A65F13" w:rsidRPr="56239611">
        <w:rPr>
          <w:rFonts w:ascii="Calibri" w:eastAsia="Calibri" w:hAnsi="Calibri" w:cs="Calibri"/>
        </w:rPr>
        <w:t>P</w:t>
      </w:r>
      <w:r w:rsidR="7A5628A7" w:rsidRPr="56239611">
        <w:rPr>
          <w:rFonts w:ascii="Calibri" w:eastAsia="Calibri" w:hAnsi="Calibri" w:cs="Calibri"/>
        </w:rPr>
        <w:t xml:space="preserve">resident sets goals based on the </w:t>
      </w:r>
      <w:r w:rsidR="30054F55" w:rsidRPr="56239611">
        <w:rPr>
          <w:rFonts w:ascii="Calibri" w:eastAsia="Calibri" w:hAnsi="Calibri" w:cs="Calibri"/>
        </w:rPr>
        <w:t xml:space="preserve">College’s </w:t>
      </w:r>
      <w:hyperlink r:id="rId68">
        <w:r w:rsidR="30054F55" w:rsidRPr="56239611">
          <w:rPr>
            <w:rStyle w:val="Hyperlink"/>
            <w:color w:val="auto"/>
          </w:rPr>
          <w:t>Equity-Centered</w:t>
        </w:r>
        <w:r w:rsidR="7A5628A7" w:rsidRPr="56239611">
          <w:rPr>
            <w:rStyle w:val="Hyperlink"/>
            <w:color w:val="auto"/>
          </w:rPr>
          <w:t xml:space="preserve"> Strategic Plan</w:t>
        </w:r>
      </w:hyperlink>
      <w:r w:rsidR="7A5628A7" w:rsidRPr="56239611">
        <w:rPr>
          <w:rFonts w:ascii="Calibri" w:eastAsia="Calibri" w:hAnsi="Calibri" w:cs="Calibri"/>
        </w:rPr>
        <w:t xml:space="preserve"> and is evaluated on an annual basis by the B</w:t>
      </w:r>
      <w:r w:rsidR="7A175780" w:rsidRPr="56239611">
        <w:rPr>
          <w:rFonts w:ascii="Calibri" w:eastAsia="Calibri" w:hAnsi="Calibri" w:cs="Calibri"/>
        </w:rPr>
        <w:t>OT</w:t>
      </w:r>
      <w:r w:rsidR="7A5628A7" w:rsidRPr="56239611">
        <w:rPr>
          <w:rFonts w:ascii="Calibri" w:eastAsia="Calibri" w:hAnsi="Calibri" w:cs="Calibri"/>
        </w:rPr>
        <w:t xml:space="preserve"> to determine the degree to which goals have been met.  Campus constituents provide the </w:t>
      </w:r>
      <w:r w:rsidR="1C37FCF8" w:rsidRPr="56239611">
        <w:rPr>
          <w:rFonts w:ascii="Calibri" w:eastAsia="Calibri" w:hAnsi="Calibri" w:cs="Calibri"/>
        </w:rPr>
        <w:t>BOT with</w:t>
      </w:r>
      <w:r w:rsidR="7A5628A7" w:rsidRPr="56239611">
        <w:rPr>
          <w:rFonts w:ascii="Calibri" w:eastAsia="Calibri" w:hAnsi="Calibri" w:cs="Calibri"/>
        </w:rPr>
        <w:t xml:space="preserve"> additional feedback on the performance of the </w:t>
      </w:r>
      <w:r w:rsidR="12EEC5F9" w:rsidRPr="56239611">
        <w:rPr>
          <w:rFonts w:ascii="Calibri" w:eastAsia="Calibri" w:hAnsi="Calibri" w:cs="Calibri"/>
        </w:rPr>
        <w:t>P</w:t>
      </w:r>
      <w:r w:rsidR="7A5628A7" w:rsidRPr="56239611">
        <w:rPr>
          <w:rFonts w:ascii="Calibri" w:eastAsia="Calibri" w:hAnsi="Calibri" w:cs="Calibri"/>
        </w:rPr>
        <w:t xml:space="preserve">resident as supplemental data. </w:t>
      </w:r>
      <w:r w:rsidR="5D6B62B5" w:rsidRPr="56239611">
        <w:rPr>
          <w:rFonts w:ascii="Calibri" w:eastAsia="Calibri" w:hAnsi="Calibri" w:cs="Calibri"/>
        </w:rPr>
        <w:t xml:space="preserve"> </w:t>
      </w:r>
      <w:r w:rsidR="7A5628A7" w:rsidRPr="56239611">
        <w:rPr>
          <w:rFonts w:ascii="Calibri" w:eastAsia="Calibri" w:hAnsi="Calibri" w:cs="Calibri"/>
        </w:rPr>
        <w:t xml:space="preserve">The compensation for the </w:t>
      </w:r>
      <w:r w:rsidR="7AA7EFFA" w:rsidRPr="56239611">
        <w:rPr>
          <w:rFonts w:ascii="Calibri" w:eastAsia="Calibri" w:hAnsi="Calibri" w:cs="Calibri"/>
        </w:rPr>
        <w:t>P</w:t>
      </w:r>
      <w:r w:rsidR="7A5628A7" w:rsidRPr="56239611">
        <w:rPr>
          <w:rFonts w:ascii="Calibri" w:eastAsia="Calibri" w:hAnsi="Calibri" w:cs="Calibri"/>
        </w:rPr>
        <w:t>resident is based on accountability to these goals</w:t>
      </w:r>
      <w:r w:rsidR="6E1C5D64" w:rsidRPr="56239611">
        <w:rPr>
          <w:rFonts w:ascii="Calibri" w:eastAsia="Calibri" w:hAnsi="Calibri" w:cs="Calibri"/>
        </w:rPr>
        <w:t>, which is</w:t>
      </w:r>
      <w:r w:rsidR="7A5628A7" w:rsidRPr="56239611">
        <w:rPr>
          <w:rFonts w:ascii="Calibri" w:eastAsia="Calibri" w:hAnsi="Calibri" w:cs="Calibri"/>
        </w:rPr>
        <w:t xml:space="preserve"> taken into consideration during any contract negotiations.</w:t>
      </w:r>
    </w:p>
    <w:p w14:paraId="5ADC1A7A" w14:textId="4DC33A08" w:rsidR="4C6EBD56" w:rsidRDefault="12BBFE2D" w:rsidP="43B58852">
      <w:pPr>
        <w:spacing w:after="120" w:line="240" w:lineRule="auto"/>
        <w:rPr>
          <w:rFonts w:ascii="Calibri" w:eastAsia="Calibri" w:hAnsi="Calibri" w:cs="Calibri"/>
        </w:rPr>
      </w:pPr>
      <w:r w:rsidRPr="43B58852">
        <w:rPr>
          <w:rFonts w:ascii="Calibri" w:eastAsia="Calibri" w:hAnsi="Calibri" w:cs="Calibri"/>
        </w:rPr>
        <w:t>The President meets regularly with a group of executive leaders who oversee</w:t>
      </w:r>
      <w:r w:rsidR="6CE405EC" w:rsidRPr="43B58852">
        <w:rPr>
          <w:rFonts w:ascii="Calibri" w:eastAsia="Calibri" w:hAnsi="Calibri" w:cs="Calibri"/>
        </w:rPr>
        <w:t>s</w:t>
      </w:r>
      <w:r w:rsidRPr="43B58852">
        <w:rPr>
          <w:rFonts w:ascii="Calibri" w:eastAsia="Calibri" w:hAnsi="Calibri" w:cs="Calibri"/>
        </w:rPr>
        <w:t xml:space="preserve"> key aspects of campus operations and </w:t>
      </w:r>
      <w:r w:rsidR="34CAB654" w:rsidRPr="43B58852">
        <w:rPr>
          <w:rFonts w:ascii="Calibri" w:eastAsia="Calibri" w:hAnsi="Calibri" w:cs="Calibri"/>
        </w:rPr>
        <w:t>is</w:t>
      </w:r>
      <w:r w:rsidRPr="43B58852">
        <w:rPr>
          <w:rFonts w:ascii="Calibri" w:eastAsia="Calibri" w:hAnsi="Calibri" w:cs="Calibri"/>
        </w:rPr>
        <w:t xml:space="preserve"> responsible for strategic planning, organi</w:t>
      </w:r>
      <w:r w:rsidR="0D689F39" w:rsidRPr="43B58852">
        <w:rPr>
          <w:rFonts w:ascii="Calibri" w:eastAsia="Calibri" w:hAnsi="Calibri" w:cs="Calibri"/>
        </w:rPr>
        <w:t>zing the institution</w:t>
      </w:r>
      <w:r w:rsidRPr="43B58852">
        <w:rPr>
          <w:rFonts w:ascii="Calibri" w:eastAsia="Calibri" w:hAnsi="Calibri" w:cs="Calibri"/>
        </w:rPr>
        <w:t>, and day-to-day management.</w:t>
      </w:r>
      <w:r w:rsidR="6AEF500D" w:rsidRPr="43B58852">
        <w:rPr>
          <w:rFonts w:ascii="Calibri" w:eastAsia="Calibri" w:hAnsi="Calibri" w:cs="Calibri"/>
        </w:rPr>
        <w:t xml:space="preserve">  </w:t>
      </w:r>
      <w:r w:rsidRPr="43B58852">
        <w:rPr>
          <w:rFonts w:ascii="Calibri" w:eastAsia="Calibri" w:hAnsi="Calibri" w:cs="Calibri"/>
        </w:rPr>
        <w:t xml:space="preserve">The Executive Team (ET) comprises the primary leaders of the institution’s four core </w:t>
      </w:r>
      <w:r w:rsidRPr="00645F67">
        <w:rPr>
          <w:rFonts w:ascii="Calibri" w:eastAsia="Calibri" w:hAnsi="Calibri" w:cs="Calibri"/>
        </w:rPr>
        <w:t>functions</w:t>
      </w:r>
      <w:proofErr w:type="gramStart"/>
      <w:r w:rsidRPr="00645F67">
        <w:rPr>
          <w:rFonts w:ascii="Calibri" w:eastAsia="Calibri" w:hAnsi="Calibri" w:cs="Calibri"/>
        </w:rPr>
        <w:t>:</w:t>
      </w:r>
      <w:r w:rsidR="34019342" w:rsidRPr="00645F67">
        <w:rPr>
          <w:rFonts w:ascii="Calibri" w:eastAsia="Calibri" w:hAnsi="Calibri" w:cs="Calibri"/>
        </w:rPr>
        <w:t xml:space="preserve">  </w:t>
      </w:r>
      <w:r w:rsidR="28F1537F" w:rsidRPr="00645F67">
        <w:rPr>
          <w:rFonts w:ascii="Calibri" w:eastAsia="Calibri" w:hAnsi="Calibri" w:cs="Calibri"/>
        </w:rPr>
        <w:t>Academic</w:t>
      </w:r>
      <w:proofErr w:type="gramEnd"/>
      <w:r w:rsidR="28F1537F" w:rsidRPr="00645F67">
        <w:rPr>
          <w:rFonts w:ascii="Calibri" w:eastAsia="Calibri" w:hAnsi="Calibri" w:cs="Calibri"/>
        </w:rPr>
        <w:t xml:space="preserve"> Affairs</w:t>
      </w:r>
      <w:r w:rsidRPr="00645F67">
        <w:rPr>
          <w:rFonts w:ascii="Calibri" w:eastAsia="Calibri" w:hAnsi="Calibri" w:cs="Calibri"/>
        </w:rPr>
        <w:t xml:space="preserve">, Student </w:t>
      </w:r>
      <w:r w:rsidR="5FE8CF50" w:rsidRPr="00645F67">
        <w:rPr>
          <w:rFonts w:ascii="Calibri" w:eastAsia="Calibri" w:hAnsi="Calibri" w:cs="Calibri"/>
        </w:rPr>
        <w:t>Affairs</w:t>
      </w:r>
      <w:r w:rsidRPr="00645F67">
        <w:rPr>
          <w:rFonts w:ascii="Calibri" w:eastAsia="Calibri" w:hAnsi="Calibri" w:cs="Calibri"/>
        </w:rPr>
        <w:t>, Human Resources, and Business and Administrative Services</w:t>
      </w:r>
      <w:r w:rsidR="33B9BC89" w:rsidRPr="00645F67">
        <w:rPr>
          <w:rFonts w:ascii="Calibri" w:eastAsia="Calibri" w:hAnsi="Calibri" w:cs="Calibri"/>
        </w:rPr>
        <w:t xml:space="preserve"> (see the </w:t>
      </w:r>
      <w:hyperlink r:id="rId69">
        <w:r w:rsidR="33B9BC89" w:rsidRPr="00645F67">
          <w:rPr>
            <w:rStyle w:val="Hyperlink"/>
            <w:color w:val="auto"/>
          </w:rPr>
          <w:t>Organizational Chart)</w:t>
        </w:r>
      </w:hyperlink>
      <w:r w:rsidRPr="00645F67">
        <w:rPr>
          <w:rFonts w:ascii="Calibri" w:eastAsia="Calibri" w:hAnsi="Calibri" w:cs="Calibri"/>
        </w:rPr>
        <w:t xml:space="preserve">. </w:t>
      </w:r>
      <w:r w:rsidR="60DD032F" w:rsidRPr="00645F67">
        <w:rPr>
          <w:rFonts w:ascii="Calibri" w:eastAsia="Calibri" w:hAnsi="Calibri" w:cs="Calibri"/>
        </w:rPr>
        <w:t xml:space="preserve"> </w:t>
      </w:r>
      <w:r w:rsidR="5C253323" w:rsidRPr="00645F67">
        <w:rPr>
          <w:rFonts w:ascii="Calibri" w:eastAsia="Calibri" w:hAnsi="Calibri" w:cs="Calibri"/>
        </w:rPr>
        <w:t xml:space="preserve">Note that the Executive Director </w:t>
      </w:r>
      <w:r w:rsidR="15CE304B" w:rsidRPr="00645F67">
        <w:rPr>
          <w:rFonts w:ascii="Calibri" w:eastAsia="Calibri" w:hAnsi="Calibri" w:cs="Calibri"/>
        </w:rPr>
        <w:t>of</w:t>
      </w:r>
      <w:r w:rsidR="5C253323" w:rsidRPr="00645F67">
        <w:rPr>
          <w:rFonts w:ascii="Calibri" w:eastAsia="Calibri" w:hAnsi="Calibri" w:cs="Calibri"/>
        </w:rPr>
        <w:t xml:space="preserve"> Human Resources currently is vacant, </w:t>
      </w:r>
      <w:r w:rsidR="72CBE7F0" w:rsidRPr="00645F67">
        <w:rPr>
          <w:rFonts w:ascii="Calibri" w:eastAsia="Calibri" w:hAnsi="Calibri" w:cs="Calibri"/>
        </w:rPr>
        <w:t xml:space="preserve">so </w:t>
      </w:r>
      <w:r w:rsidR="5C253323" w:rsidRPr="00645F67">
        <w:rPr>
          <w:rFonts w:ascii="Calibri" w:eastAsia="Calibri" w:hAnsi="Calibri" w:cs="Calibri"/>
        </w:rPr>
        <w:t xml:space="preserve">a Human Resources Consultant </w:t>
      </w:r>
      <w:r w:rsidR="34D18D9C" w:rsidRPr="43B58852">
        <w:rPr>
          <w:rFonts w:ascii="Calibri" w:eastAsia="Calibri" w:hAnsi="Calibri" w:cs="Calibri"/>
        </w:rPr>
        <w:t xml:space="preserve">is </w:t>
      </w:r>
      <w:r w:rsidR="5C253323" w:rsidRPr="43B58852">
        <w:rPr>
          <w:rFonts w:ascii="Calibri" w:eastAsia="Calibri" w:hAnsi="Calibri" w:cs="Calibri"/>
        </w:rPr>
        <w:t xml:space="preserve">acting as Human Resources Lead.  </w:t>
      </w:r>
      <w:r w:rsidRPr="43B58852">
        <w:rPr>
          <w:rFonts w:ascii="Calibri" w:eastAsia="Calibri" w:hAnsi="Calibri" w:cs="Calibri"/>
        </w:rPr>
        <w:t>The Ass</w:t>
      </w:r>
      <w:r w:rsidR="107B85A2" w:rsidRPr="43B58852">
        <w:rPr>
          <w:rFonts w:ascii="Calibri" w:eastAsia="Calibri" w:hAnsi="Calibri" w:cs="Calibri"/>
        </w:rPr>
        <w:t>ociate</w:t>
      </w:r>
      <w:r w:rsidRPr="43B58852">
        <w:rPr>
          <w:rFonts w:ascii="Calibri" w:eastAsia="Calibri" w:hAnsi="Calibri" w:cs="Calibri"/>
        </w:rPr>
        <w:t xml:space="preserve"> Vice President </w:t>
      </w:r>
      <w:r w:rsidR="1C2163C1" w:rsidRPr="43B58852">
        <w:rPr>
          <w:rFonts w:ascii="Calibri" w:eastAsia="Calibri" w:hAnsi="Calibri" w:cs="Calibri"/>
        </w:rPr>
        <w:t xml:space="preserve">(AVP) </w:t>
      </w:r>
      <w:r w:rsidR="72ED8D1B" w:rsidRPr="43B58852">
        <w:rPr>
          <w:rFonts w:ascii="Calibri" w:eastAsia="Calibri" w:hAnsi="Calibri" w:cs="Calibri"/>
        </w:rPr>
        <w:t>of</w:t>
      </w:r>
      <w:r w:rsidRPr="43B58852">
        <w:rPr>
          <w:rFonts w:ascii="Calibri" w:eastAsia="Calibri" w:hAnsi="Calibri" w:cs="Calibri"/>
        </w:rPr>
        <w:t xml:space="preserve"> International Education</w:t>
      </w:r>
      <w:r w:rsidR="7C24F138" w:rsidRPr="43B58852">
        <w:rPr>
          <w:rFonts w:ascii="Calibri" w:eastAsia="Calibri" w:hAnsi="Calibri" w:cs="Calibri"/>
        </w:rPr>
        <w:t xml:space="preserve"> and Global Engagement</w:t>
      </w:r>
      <w:r w:rsidRPr="43B58852">
        <w:rPr>
          <w:rFonts w:ascii="Calibri" w:eastAsia="Calibri" w:hAnsi="Calibri" w:cs="Calibri"/>
        </w:rPr>
        <w:t xml:space="preserve"> is part of the team due to the strategic importance of international </w:t>
      </w:r>
      <w:r w:rsidR="04F086A6" w:rsidRPr="43B58852">
        <w:rPr>
          <w:rFonts w:ascii="Calibri" w:eastAsia="Calibri" w:hAnsi="Calibri" w:cs="Calibri"/>
        </w:rPr>
        <w:t xml:space="preserve">students and </w:t>
      </w:r>
      <w:r w:rsidRPr="43B58852">
        <w:rPr>
          <w:rFonts w:ascii="Calibri" w:eastAsia="Calibri" w:hAnsi="Calibri" w:cs="Calibri"/>
        </w:rPr>
        <w:t>programs.</w:t>
      </w:r>
      <w:r w:rsidR="1D6EEB4E" w:rsidRPr="43B58852">
        <w:rPr>
          <w:rFonts w:ascii="Calibri" w:eastAsia="Calibri" w:hAnsi="Calibri" w:cs="Calibri"/>
        </w:rPr>
        <w:t xml:space="preserve">  </w:t>
      </w:r>
      <w:r w:rsidRPr="43B58852">
        <w:rPr>
          <w:rFonts w:ascii="Calibri" w:eastAsia="Calibri" w:hAnsi="Calibri" w:cs="Calibri"/>
        </w:rPr>
        <w:t xml:space="preserve">Additionally, the AVP </w:t>
      </w:r>
      <w:r w:rsidR="1D9D4DF4" w:rsidRPr="43B58852">
        <w:rPr>
          <w:rFonts w:ascii="Calibri" w:eastAsia="Calibri" w:hAnsi="Calibri" w:cs="Calibri"/>
        </w:rPr>
        <w:t>of</w:t>
      </w:r>
      <w:r w:rsidRPr="43B58852">
        <w:rPr>
          <w:rFonts w:ascii="Calibri" w:eastAsia="Calibri" w:hAnsi="Calibri" w:cs="Calibri"/>
        </w:rPr>
        <w:t xml:space="preserve"> Planning and Institutional Effectiveness is included to ensure a focused </w:t>
      </w:r>
      <w:r w:rsidR="6C133812" w:rsidRPr="43B58852">
        <w:rPr>
          <w:rFonts w:ascii="Calibri" w:eastAsia="Calibri" w:hAnsi="Calibri" w:cs="Calibri"/>
        </w:rPr>
        <w:t xml:space="preserve">and data-informed </w:t>
      </w:r>
      <w:r w:rsidRPr="43B58852">
        <w:rPr>
          <w:rFonts w:ascii="Calibri" w:eastAsia="Calibri" w:hAnsi="Calibri" w:cs="Calibri"/>
        </w:rPr>
        <w:t>approach to accreditation efforts and planning</w:t>
      </w:r>
      <w:r w:rsidR="0C1701CD" w:rsidRPr="43B58852">
        <w:rPr>
          <w:rFonts w:ascii="Calibri" w:eastAsia="Calibri" w:hAnsi="Calibri" w:cs="Calibri"/>
        </w:rPr>
        <w:t xml:space="preserve">; this position </w:t>
      </w:r>
      <w:r w:rsidR="7F21C3E1" w:rsidRPr="43B58852">
        <w:rPr>
          <w:rFonts w:ascii="Calibri" w:eastAsia="Calibri" w:hAnsi="Calibri" w:cs="Calibri"/>
        </w:rPr>
        <w:t xml:space="preserve">also </w:t>
      </w:r>
      <w:r w:rsidR="0C1701CD" w:rsidRPr="43B58852">
        <w:rPr>
          <w:rFonts w:ascii="Calibri" w:eastAsia="Calibri" w:hAnsi="Calibri" w:cs="Calibri"/>
        </w:rPr>
        <w:lastRenderedPageBreak/>
        <w:t xml:space="preserve">serves as the </w:t>
      </w:r>
      <w:r w:rsidR="7F58B608" w:rsidRPr="43B58852">
        <w:rPr>
          <w:rFonts w:ascii="Calibri" w:eastAsia="Calibri" w:hAnsi="Calibri" w:cs="Calibri"/>
        </w:rPr>
        <w:t>Accreditation Liaison Officer</w:t>
      </w:r>
      <w:r w:rsidRPr="43B58852">
        <w:rPr>
          <w:rFonts w:ascii="Calibri" w:eastAsia="Calibri" w:hAnsi="Calibri" w:cs="Calibri"/>
        </w:rPr>
        <w:t xml:space="preserve">. </w:t>
      </w:r>
      <w:r w:rsidR="62D30B48" w:rsidRPr="43B58852">
        <w:rPr>
          <w:rFonts w:ascii="Calibri" w:eastAsia="Calibri" w:hAnsi="Calibri" w:cs="Calibri"/>
        </w:rPr>
        <w:t xml:space="preserve"> </w:t>
      </w:r>
      <w:r w:rsidRPr="43B58852">
        <w:rPr>
          <w:rFonts w:ascii="Calibri" w:eastAsia="Calibri" w:hAnsi="Calibri" w:cs="Calibri"/>
        </w:rPr>
        <w:t xml:space="preserve">The Vice President </w:t>
      </w:r>
      <w:r w:rsidR="3D6B743B" w:rsidRPr="43B58852">
        <w:rPr>
          <w:rFonts w:ascii="Calibri" w:eastAsia="Calibri" w:hAnsi="Calibri" w:cs="Calibri"/>
        </w:rPr>
        <w:t>of</w:t>
      </w:r>
      <w:r w:rsidR="5C6C6679" w:rsidRPr="43B58852">
        <w:rPr>
          <w:rFonts w:ascii="Calibri" w:eastAsia="Calibri" w:hAnsi="Calibri" w:cs="Calibri"/>
        </w:rPr>
        <w:t xml:space="preserve"> Diversity, Equity, Inclusion, and Accessibility </w:t>
      </w:r>
      <w:r w:rsidRPr="43B58852">
        <w:rPr>
          <w:rFonts w:ascii="Calibri" w:eastAsia="Calibri" w:hAnsi="Calibri" w:cs="Calibri"/>
        </w:rPr>
        <w:t>is a critical member of the team</w:t>
      </w:r>
      <w:r w:rsidR="291A72FF" w:rsidRPr="43B58852">
        <w:rPr>
          <w:rFonts w:ascii="Calibri" w:eastAsia="Calibri" w:hAnsi="Calibri" w:cs="Calibri"/>
        </w:rPr>
        <w:t xml:space="preserve"> who leads the </w:t>
      </w:r>
      <w:hyperlink r:id="rId70">
        <w:r w:rsidR="37EAA3E5" w:rsidRPr="43B58852">
          <w:rPr>
            <w:rStyle w:val="Hyperlink"/>
            <w:rFonts w:eastAsiaTheme="minorEastAsia"/>
            <w:color w:val="auto"/>
          </w:rPr>
          <w:t>yəhaw̓ Center for Student Empowerment</w:t>
        </w:r>
        <w:r w:rsidR="591742D3" w:rsidRPr="43B58852">
          <w:rPr>
            <w:rStyle w:val="Hyperlink"/>
            <w:rFonts w:eastAsiaTheme="minorEastAsia"/>
            <w:color w:val="auto"/>
          </w:rPr>
          <w:t>,</w:t>
        </w:r>
      </w:hyperlink>
      <w:r w:rsidR="591742D3" w:rsidRPr="43B58852">
        <w:rPr>
          <w:rFonts w:ascii="Calibri" w:eastAsia="Calibri" w:hAnsi="Calibri" w:cs="Calibri"/>
        </w:rPr>
        <w:t xml:space="preserve"> which </w:t>
      </w:r>
      <w:r w:rsidR="37EAA3E5" w:rsidRPr="43B58852">
        <w:rPr>
          <w:rFonts w:ascii="Calibri" w:eastAsia="Calibri" w:hAnsi="Calibri" w:cs="Calibri"/>
        </w:rPr>
        <w:t>focuses on diversity, equity, and inclusion</w:t>
      </w:r>
      <w:r w:rsidRPr="43B58852">
        <w:rPr>
          <w:rFonts w:ascii="Calibri" w:eastAsia="Calibri" w:hAnsi="Calibri" w:cs="Calibri"/>
        </w:rPr>
        <w:t>.</w:t>
      </w:r>
      <w:r w:rsidR="5FDE6FE5" w:rsidRPr="43B58852">
        <w:rPr>
          <w:rFonts w:ascii="Calibri" w:eastAsia="Calibri" w:hAnsi="Calibri" w:cs="Calibri"/>
        </w:rPr>
        <w:t xml:space="preserve">  </w:t>
      </w:r>
      <w:r w:rsidRPr="43B58852">
        <w:rPr>
          <w:rFonts w:ascii="Calibri" w:eastAsia="Calibri" w:hAnsi="Calibri" w:cs="Calibri"/>
        </w:rPr>
        <w:t>Lastly, the leaders of Communication</w:t>
      </w:r>
      <w:r w:rsidR="5503C4C4" w:rsidRPr="43B58852">
        <w:rPr>
          <w:rFonts w:ascii="Calibri" w:eastAsia="Calibri" w:hAnsi="Calibri" w:cs="Calibri"/>
        </w:rPr>
        <w:t>/</w:t>
      </w:r>
      <w:r w:rsidRPr="43B58852">
        <w:rPr>
          <w:rFonts w:ascii="Calibri" w:eastAsia="Calibri" w:hAnsi="Calibri" w:cs="Calibri"/>
        </w:rPr>
        <w:t xml:space="preserve">Marketing and </w:t>
      </w:r>
      <w:r w:rsidR="7DBE3D66" w:rsidRPr="43B58852">
        <w:rPr>
          <w:rFonts w:ascii="Calibri" w:eastAsia="Calibri" w:hAnsi="Calibri" w:cs="Calibri"/>
        </w:rPr>
        <w:t>Advancement</w:t>
      </w:r>
      <w:r w:rsidR="77E0C0F2" w:rsidRPr="43B58852">
        <w:rPr>
          <w:rFonts w:ascii="Calibri" w:eastAsia="Calibri" w:hAnsi="Calibri" w:cs="Calibri"/>
        </w:rPr>
        <w:t>/</w:t>
      </w:r>
      <w:r w:rsidRPr="43B58852">
        <w:rPr>
          <w:rFonts w:ascii="Calibri" w:eastAsia="Calibri" w:hAnsi="Calibri" w:cs="Calibri"/>
        </w:rPr>
        <w:t>Foundation contribute to the team, playing essential roles in shaping student experiences and communicating institutional changes and new directions.</w:t>
      </w:r>
      <w:r w:rsidR="029E1E35" w:rsidRPr="43B58852">
        <w:rPr>
          <w:rFonts w:ascii="Calibri" w:eastAsia="Calibri" w:hAnsi="Calibri" w:cs="Calibri"/>
        </w:rPr>
        <w:t xml:space="preserve"> </w:t>
      </w:r>
      <w:r w:rsidR="65FD7999" w:rsidRPr="43B58852">
        <w:rPr>
          <w:rFonts w:ascii="Calibri" w:eastAsia="Calibri" w:hAnsi="Calibri" w:cs="Calibri"/>
        </w:rPr>
        <w:t xml:space="preserve"> </w:t>
      </w:r>
      <w:r w:rsidRPr="43B58852">
        <w:rPr>
          <w:rFonts w:ascii="Calibri" w:eastAsia="Calibri" w:hAnsi="Calibri" w:cs="Calibri"/>
        </w:rPr>
        <w:t>ET members are experts in their field</w:t>
      </w:r>
      <w:r w:rsidR="045C640A" w:rsidRPr="43B58852">
        <w:rPr>
          <w:rFonts w:ascii="Calibri" w:eastAsia="Calibri" w:hAnsi="Calibri" w:cs="Calibri"/>
        </w:rPr>
        <w:t>s</w:t>
      </w:r>
      <w:r w:rsidR="07FA4B92" w:rsidRPr="43B58852">
        <w:rPr>
          <w:rFonts w:ascii="Calibri" w:eastAsia="Calibri" w:hAnsi="Calibri" w:cs="Calibri"/>
        </w:rPr>
        <w:t xml:space="preserve"> (see their curricul</w:t>
      </w:r>
      <w:r w:rsidR="00970D51">
        <w:rPr>
          <w:rFonts w:ascii="Calibri" w:eastAsia="Calibri" w:hAnsi="Calibri" w:cs="Calibri"/>
        </w:rPr>
        <w:t>a</w:t>
      </w:r>
      <w:r w:rsidR="07FA4B92" w:rsidRPr="43B58852">
        <w:rPr>
          <w:rFonts w:ascii="Calibri" w:eastAsia="Calibri" w:hAnsi="Calibri" w:cs="Calibri"/>
        </w:rPr>
        <w:t xml:space="preserve"> vitae in the required evidence section below). </w:t>
      </w:r>
    </w:p>
    <w:p w14:paraId="4D48ED86" w14:textId="78333A55" w:rsidR="634B77F7" w:rsidRDefault="051E2374" w:rsidP="70C7DC45">
      <w:pPr>
        <w:spacing w:before="240" w:after="240" w:line="240" w:lineRule="auto"/>
        <w:rPr>
          <w:rFonts w:ascii="Calibri" w:eastAsia="Calibri" w:hAnsi="Calibri" w:cs="Calibri"/>
          <w:color w:val="000000" w:themeColor="text1"/>
        </w:rPr>
      </w:pPr>
      <w:r w:rsidRPr="5588A8D7">
        <w:rPr>
          <w:rFonts w:eastAsiaTheme="minorEastAsia"/>
        </w:rPr>
        <w:t xml:space="preserve">Human Resources provides training for leadership on an ongoing basis. </w:t>
      </w:r>
      <w:r w:rsidR="596388C5" w:rsidRPr="5588A8D7">
        <w:rPr>
          <w:rFonts w:eastAsiaTheme="minorEastAsia"/>
        </w:rPr>
        <w:t xml:space="preserve"> </w:t>
      </w:r>
      <w:r w:rsidRPr="5588A8D7">
        <w:rPr>
          <w:rFonts w:eastAsiaTheme="minorEastAsia"/>
        </w:rPr>
        <w:t xml:space="preserve">These trainings include many subjects available online on a </w:t>
      </w:r>
      <w:r w:rsidR="2A5A7F44" w:rsidRPr="5588A8D7">
        <w:rPr>
          <w:rFonts w:eastAsiaTheme="minorEastAsia"/>
        </w:rPr>
        <w:t>24-hour</w:t>
      </w:r>
      <w:r w:rsidRPr="5588A8D7">
        <w:rPr>
          <w:rFonts w:eastAsiaTheme="minorEastAsia"/>
        </w:rPr>
        <w:t xml:space="preserve"> basis and in-person trainings based on requests by leadership.</w:t>
      </w:r>
      <w:r w:rsidR="2C0A0270" w:rsidRPr="5588A8D7">
        <w:rPr>
          <w:rFonts w:eastAsiaTheme="minorEastAsia"/>
        </w:rPr>
        <w:t xml:space="preserve">  </w:t>
      </w:r>
      <w:r w:rsidR="2C0A0270" w:rsidRPr="5588A8D7">
        <w:rPr>
          <w:rFonts w:ascii="Calibri" w:eastAsia="Calibri" w:hAnsi="Calibri" w:cs="Calibri"/>
        </w:rPr>
        <w:t xml:space="preserve">Leadership support is in the form of the Operational Leadership Team.  This group includes middle managers.  A regular meeting brings these leaders together to highlight institutional changes and provide training on various topics, such as labor law, employee evaluations, and accreditation.  </w:t>
      </w:r>
    </w:p>
    <w:p w14:paraId="0B68B9CF" w14:textId="59B0C3CF" w:rsidR="00B45CD0" w:rsidRPr="00B45CD0" w:rsidRDefault="0BF7C3B1" w:rsidP="233BD92A">
      <w:pPr>
        <w:spacing w:before="240" w:after="240" w:line="240" w:lineRule="auto"/>
        <w:rPr>
          <w:rFonts w:ascii="Calibri" w:eastAsia="Calibri" w:hAnsi="Calibri" w:cs="Calibri"/>
          <w:color w:val="000000" w:themeColor="text1"/>
        </w:rPr>
      </w:pPr>
      <w:r w:rsidRPr="233BD92A">
        <w:rPr>
          <w:rFonts w:ascii="Calibri" w:eastAsia="Calibri" w:hAnsi="Calibri" w:cs="Calibri"/>
        </w:rPr>
        <w:t xml:space="preserve">All administrators </w:t>
      </w:r>
      <w:r w:rsidR="343E5213" w:rsidRPr="233BD92A">
        <w:rPr>
          <w:rFonts w:ascii="Calibri" w:eastAsia="Calibri" w:hAnsi="Calibri" w:cs="Calibri"/>
        </w:rPr>
        <w:t xml:space="preserve">are evaluated within their first </w:t>
      </w:r>
      <w:r w:rsidR="69723F4B" w:rsidRPr="233BD92A">
        <w:rPr>
          <w:rFonts w:ascii="Calibri" w:eastAsia="Calibri" w:hAnsi="Calibri" w:cs="Calibri"/>
        </w:rPr>
        <w:t>six</w:t>
      </w:r>
      <w:r w:rsidR="343E5213" w:rsidRPr="233BD92A">
        <w:rPr>
          <w:rFonts w:ascii="Calibri" w:eastAsia="Calibri" w:hAnsi="Calibri" w:cs="Calibri"/>
        </w:rPr>
        <w:t xml:space="preserve"> months and annually thereafter </w:t>
      </w:r>
      <w:r w:rsidR="246044CC" w:rsidRPr="233BD92A">
        <w:rPr>
          <w:rFonts w:ascii="Calibri" w:eastAsia="Calibri" w:hAnsi="Calibri" w:cs="Calibri"/>
        </w:rPr>
        <w:t xml:space="preserve">per the Administrative Performance Assessment </w:t>
      </w:r>
      <w:hyperlink r:id="rId71">
        <w:r w:rsidR="246044CC" w:rsidRPr="233BD92A">
          <w:rPr>
            <w:rStyle w:val="Hyperlink"/>
            <w:color w:val="auto"/>
          </w:rPr>
          <w:t>Policy 4030</w:t>
        </w:r>
      </w:hyperlink>
      <w:r w:rsidR="246044CC" w:rsidRPr="233BD92A">
        <w:rPr>
          <w:rFonts w:ascii="Calibri" w:eastAsia="Calibri" w:hAnsi="Calibri" w:cs="Calibri"/>
        </w:rPr>
        <w:t xml:space="preserve"> and </w:t>
      </w:r>
      <w:hyperlink r:id="rId72">
        <w:r w:rsidR="246044CC" w:rsidRPr="233BD92A">
          <w:rPr>
            <w:rStyle w:val="Hyperlink"/>
            <w:color w:val="auto"/>
          </w:rPr>
          <w:t>Procedure 4030</w:t>
        </w:r>
      </w:hyperlink>
      <w:r w:rsidR="3DD69FDE" w:rsidRPr="233BD92A">
        <w:rPr>
          <w:rFonts w:ascii="Calibri" w:eastAsia="Calibri" w:hAnsi="Calibri" w:cs="Calibri"/>
        </w:rPr>
        <w:t>.</w:t>
      </w:r>
      <w:r w:rsidRPr="233BD92A">
        <w:rPr>
          <w:rFonts w:ascii="Calibri" w:eastAsia="Calibri" w:hAnsi="Calibri" w:cs="Calibri"/>
        </w:rPr>
        <w:t xml:space="preserve"> </w:t>
      </w:r>
      <w:r w:rsidR="136A6CCB" w:rsidRPr="233BD92A">
        <w:rPr>
          <w:rFonts w:ascii="Calibri" w:eastAsia="Calibri" w:hAnsi="Calibri" w:cs="Calibri"/>
        </w:rPr>
        <w:t xml:space="preserve"> </w:t>
      </w:r>
      <w:r w:rsidRPr="233BD92A">
        <w:rPr>
          <w:rFonts w:ascii="Calibri" w:eastAsia="Calibri" w:hAnsi="Calibri" w:cs="Calibri"/>
        </w:rPr>
        <w:t>There is a focus on accountability in that the procedure in</w:t>
      </w:r>
      <w:r w:rsidR="5EADDBEB" w:rsidRPr="233BD92A">
        <w:rPr>
          <w:rFonts w:ascii="Calibri" w:eastAsia="Calibri" w:hAnsi="Calibri" w:cs="Calibri"/>
        </w:rPr>
        <w:t>volv</w:t>
      </w:r>
      <w:r w:rsidRPr="233BD92A">
        <w:rPr>
          <w:rFonts w:ascii="Calibri" w:eastAsia="Calibri" w:hAnsi="Calibri" w:cs="Calibri"/>
        </w:rPr>
        <w:t>es soliciting 360</w:t>
      </w:r>
      <w:r w:rsidR="515A8791" w:rsidRPr="233BD92A">
        <w:rPr>
          <w:rFonts w:ascii="Calibri" w:eastAsia="Calibri" w:hAnsi="Calibri" w:cs="Calibri"/>
        </w:rPr>
        <w:t>-</w:t>
      </w:r>
      <w:r w:rsidR="2FB1C125" w:rsidRPr="233BD92A">
        <w:rPr>
          <w:rFonts w:ascii="Calibri" w:eastAsia="Calibri" w:hAnsi="Calibri" w:cs="Calibri"/>
        </w:rPr>
        <w:t>degree</w:t>
      </w:r>
      <w:r w:rsidRPr="233BD92A">
        <w:rPr>
          <w:rFonts w:ascii="Calibri" w:eastAsia="Calibri" w:hAnsi="Calibri" w:cs="Calibri"/>
        </w:rPr>
        <w:t xml:space="preserve"> feedback.</w:t>
      </w:r>
    </w:p>
    <w:p w14:paraId="3AB364F8" w14:textId="734B8827" w:rsidR="00B45CD0" w:rsidRPr="00B45CD0" w:rsidRDefault="5439C2C1" w:rsidP="3CEC8292">
      <w:pPr>
        <w:pStyle w:val="Heading4"/>
        <w:spacing w:before="0"/>
        <w:rPr>
          <w:rFonts w:ascii="Calibri" w:eastAsia="Calibri" w:hAnsi="Calibri" w:cs="Calibri"/>
        </w:rPr>
      </w:pPr>
      <w:r>
        <w:t xml:space="preserve">Required Evidence 2.A.2: </w:t>
      </w:r>
    </w:p>
    <w:p w14:paraId="72BA31F2" w14:textId="426587DD" w:rsidR="00B45CD0" w:rsidRPr="00B45CD0" w:rsidRDefault="121AAA74">
      <w:pPr>
        <w:pStyle w:val="ListParagraph"/>
        <w:numPr>
          <w:ilvl w:val="0"/>
          <w:numId w:val="44"/>
        </w:numPr>
        <w:spacing w:before="240" w:after="240" w:line="240" w:lineRule="auto"/>
        <w:rPr>
          <w:rFonts w:ascii="Calibri" w:eastAsia="Calibri" w:hAnsi="Calibri" w:cs="Calibri"/>
        </w:rPr>
      </w:pPr>
      <w:r w:rsidRPr="5588A8D7">
        <w:rPr>
          <w:rFonts w:ascii="Calibri" w:eastAsia="Calibri" w:hAnsi="Calibri" w:cs="Calibri"/>
        </w:rPr>
        <w:t>Leadership organizational chart</w:t>
      </w:r>
      <w:r w:rsidR="6A51E28D" w:rsidRPr="5588A8D7">
        <w:rPr>
          <w:rFonts w:ascii="Calibri" w:eastAsia="Calibri" w:hAnsi="Calibri" w:cs="Calibri"/>
        </w:rPr>
        <w:t>:</w:t>
      </w:r>
      <w:r w:rsidR="6B412856" w:rsidRPr="5588A8D7">
        <w:rPr>
          <w:rFonts w:ascii="Calibri" w:eastAsia="Calibri" w:hAnsi="Calibri" w:cs="Calibri"/>
        </w:rPr>
        <w:t xml:space="preserve">  </w:t>
      </w:r>
      <w:hyperlink r:id="rId73">
        <w:r w:rsidRPr="5588A8D7">
          <w:rPr>
            <w:rStyle w:val="Hyperlink"/>
            <w:color w:val="auto"/>
          </w:rPr>
          <w:t>Organizational Chart</w:t>
        </w:r>
      </w:hyperlink>
      <w:r w:rsidR="26B361F5" w:rsidRPr="5588A8D7">
        <w:rPr>
          <w:rFonts w:ascii="Calibri" w:eastAsia="Calibri" w:hAnsi="Calibri" w:cs="Calibri"/>
        </w:rPr>
        <w:t>.</w:t>
      </w:r>
    </w:p>
    <w:p w14:paraId="33EAF342" w14:textId="0CC52E86" w:rsidR="3B4DD39C" w:rsidRDefault="60B99659">
      <w:pPr>
        <w:pStyle w:val="ListParagraph"/>
        <w:numPr>
          <w:ilvl w:val="0"/>
          <w:numId w:val="44"/>
        </w:numPr>
        <w:spacing w:before="240" w:after="240" w:line="240" w:lineRule="auto"/>
        <w:rPr>
          <w:rFonts w:ascii="Calibri" w:eastAsia="Calibri" w:hAnsi="Calibri" w:cs="Calibri"/>
          <w:color w:val="000000" w:themeColor="text1"/>
        </w:rPr>
      </w:pPr>
      <w:r w:rsidRPr="233BD92A">
        <w:rPr>
          <w:rFonts w:ascii="Calibri" w:eastAsia="Calibri" w:hAnsi="Calibri" w:cs="Calibri"/>
        </w:rPr>
        <w:t xml:space="preserve">Curriculum vitae of executive leadership:  </w:t>
      </w:r>
    </w:p>
    <w:p w14:paraId="75796929" w14:textId="40652250" w:rsidR="2C9612FA" w:rsidRDefault="7B2E79B0">
      <w:pPr>
        <w:pStyle w:val="ListParagraph"/>
        <w:numPr>
          <w:ilvl w:val="1"/>
          <w:numId w:val="44"/>
        </w:numPr>
        <w:spacing w:before="240" w:after="240" w:line="240" w:lineRule="auto"/>
        <w:rPr>
          <w:rFonts w:ascii="Calibri" w:eastAsia="Calibri" w:hAnsi="Calibri" w:cs="Calibri"/>
          <w:color w:val="000000" w:themeColor="text1"/>
        </w:rPr>
      </w:pPr>
      <w:r w:rsidRPr="56239611">
        <w:rPr>
          <w:rFonts w:ascii="Calibri" w:eastAsia="Calibri" w:hAnsi="Calibri" w:cs="Calibri"/>
        </w:rPr>
        <w:t xml:space="preserve">Associate Vice President </w:t>
      </w:r>
      <w:r w:rsidR="01A4AAF6" w:rsidRPr="56239611">
        <w:rPr>
          <w:rFonts w:ascii="Calibri" w:eastAsia="Calibri" w:hAnsi="Calibri" w:cs="Calibri"/>
        </w:rPr>
        <w:t>of</w:t>
      </w:r>
      <w:r w:rsidRPr="56239611">
        <w:rPr>
          <w:rFonts w:ascii="Calibri" w:eastAsia="Calibri" w:hAnsi="Calibri" w:cs="Calibri"/>
        </w:rPr>
        <w:t xml:space="preserve"> </w:t>
      </w:r>
      <w:r w:rsidR="008B21F5">
        <w:rPr>
          <w:rFonts w:ascii="Calibri" w:eastAsia="Calibri" w:hAnsi="Calibri" w:cs="Calibri"/>
        </w:rPr>
        <w:t>Advancement</w:t>
      </w:r>
      <w:r w:rsidRPr="56239611">
        <w:rPr>
          <w:rFonts w:ascii="Calibri" w:eastAsia="Calibri" w:hAnsi="Calibri" w:cs="Calibri"/>
        </w:rPr>
        <w:t xml:space="preserve"> and </w:t>
      </w:r>
      <w:r w:rsidR="6EE94BBC" w:rsidRPr="56239611">
        <w:rPr>
          <w:rFonts w:ascii="Calibri" w:eastAsia="Calibri" w:hAnsi="Calibri" w:cs="Calibri"/>
        </w:rPr>
        <w:t xml:space="preserve">Community Engagement / </w:t>
      </w:r>
      <w:r w:rsidR="1A409508" w:rsidRPr="56239611">
        <w:rPr>
          <w:rFonts w:ascii="Calibri" w:eastAsia="Calibri" w:hAnsi="Calibri" w:cs="Calibri"/>
        </w:rPr>
        <w:t>Executive Director</w:t>
      </w:r>
      <w:r w:rsidR="1BCF4245" w:rsidRPr="56239611">
        <w:rPr>
          <w:rFonts w:ascii="Calibri" w:eastAsia="Calibri" w:hAnsi="Calibri" w:cs="Calibri"/>
        </w:rPr>
        <w:t xml:space="preserve"> </w:t>
      </w:r>
      <w:r w:rsidR="00A62276">
        <w:rPr>
          <w:rFonts w:ascii="Calibri" w:eastAsia="Calibri" w:hAnsi="Calibri" w:cs="Calibri"/>
        </w:rPr>
        <w:t>of the</w:t>
      </w:r>
      <w:r w:rsidR="1BCF4245" w:rsidRPr="56239611">
        <w:rPr>
          <w:rFonts w:ascii="Calibri" w:eastAsia="Calibri" w:hAnsi="Calibri" w:cs="Calibri"/>
        </w:rPr>
        <w:t xml:space="preserve"> Foundation</w:t>
      </w:r>
      <w:r w:rsidR="0C654D01" w:rsidRPr="56239611">
        <w:rPr>
          <w:rFonts w:ascii="Calibri" w:eastAsia="Calibri" w:hAnsi="Calibri" w:cs="Calibri"/>
        </w:rPr>
        <w:t xml:space="preserve">’s </w:t>
      </w:r>
      <w:hyperlink r:id="rId74">
        <w:r w:rsidR="0C654D01" w:rsidRPr="56239611">
          <w:rPr>
            <w:rStyle w:val="Hyperlink"/>
            <w:color w:val="auto"/>
          </w:rPr>
          <w:t>curriculum vitae</w:t>
        </w:r>
      </w:hyperlink>
      <w:r w:rsidR="1419CA2F" w:rsidRPr="56239611">
        <w:rPr>
          <w:rFonts w:ascii="Calibri" w:eastAsia="Calibri" w:hAnsi="Calibri" w:cs="Calibri"/>
        </w:rPr>
        <w:t>.</w:t>
      </w:r>
    </w:p>
    <w:p w14:paraId="470A1330" w14:textId="54CB4051" w:rsidR="3D98773E" w:rsidRDefault="7AD32612">
      <w:pPr>
        <w:pStyle w:val="ListParagraph"/>
        <w:numPr>
          <w:ilvl w:val="1"/>
          <w:numId w:val="44"/>
        </w:numPr>
        <w:spacing w:before="240" w:after="240" w:line="240" w:lineRule="auto"/>
      </w:pPr>
      <w:r w:rsidRPr="56239611">
        <w:rPr>
          <w:rFonts w:ascii="Calibri" w:eastAsia="Calibri" w:hAnsi="Calibri" w:cs="Calibri"/>
        </w:rPr>
        <w:t xml:space="preserve">Vice President </w:t>
      </w:r>
      <w:r w:rsidR="74779425" w:rsidRPr="56239611">
        <w:rPr>
          <w:rFonts w:ascii="Calibri" w:eastAsia="Calibri" w:hAnsi="Calibri" w:cs="Calibri"/>
        </w:rPr>
        <w:t>of</w:t>
      </w:r>
      <w:r w:rsidRPr="56239611">
        <w:rPr>
          <w:rFonts w:ascii="Calibri" w:eastAsia="Calibri" w:hAnsi="Calibri" w:cs="Calibri"/>
        </w:rPr>
        <w:t xml:space="preserve"> Business and Administrative Services</w:t>
      </w:r>
      <w:r w:rsidR="56D4173A" w:rsidRPr="56239611">
        <w:rPr>
          <w:rFonts w:ascii="Calibri" w:eastAsia="Calibri" w:hAnsi="Calibri" w:cs="Calibri"/>
        </w:rPr>
        <w:t>’</w:t>
      </w:r>
      <w:r w:rsidR="42EC5D31" w:rsidRPr="56239611">
        <w:rPr>
          <w:rFonts w:ascii="Calibri" w:eastAsia="Calibri" w:hAnsi="Calibri" w:cs="Calibri"/>
        </w:rPr>
        <w:t xml:space="preserve"> </w:t>
      </w:r>
      <w:hyperlink r:id="rId75">
        <w:r w:rsidR="42EC5D31" w:rsidRPr="56239611">
          <w:rPr>
            <w:rStyle w:val="Hyperlink"/>
            <w:color w:val="auto"/>
          </w:rPr>
          <w:t>curriculum vitae</w:t>
        </w:r>
      </w:hyperlink>
      <w:r w:rsidR="42EC5D31" w:rsidRPr="56239611">
        <w:rPr>
          <w:rFonts w:ascii="Calibri" w:eastAsia="Calibri" w:hAnsi="Calibri" w:cs="Calibri"/>
        </w:rPr>
        <w:t>.</w:t>
      </w:r>
      <w:r w:rsidR="56D4173A" w:rsidRPr="56239611">
        <w:rPr>
          <w:rFonts w:ascii="Calibri" w:eastAsia="Calibri" w:hAnsi="Calibri" w:cs="Calibri"/>
        </w:rPr>
        <w:t xml:space="preserve"> </w:t>
      </w:r>
    </w:p>
    <w:p w14:paraId="7CF21F13" w14:textId="316C43B8" w:rsidR="3CBA7087" w:rsidRDefault="74F834BA">
      <w:pPr>
        <w:pStyle w:val="ListParagraph"/>
        <w:numPr>
          <w:ilvl w:val="1"/>
          <w:numId w:val="44"/>
        </w:numPr>
        <w:spacing w:before="240" w:after="240" w:line="240" w:lineRule="auto"/>
        <w:rPr>
          <w:rFonts w:ascii="Calibri" w:eastAsia="Calibri" w:hAnsi="Calibri" w:cs="Calibri"/>
        </w:rPr>
      </w:pPr>
      <w:r w:rsidRPr="56239611">
        <w:rPr>
          <w:rFonts w:ascii="Calibri" w:eastAsia="Calibri" w:hAnsi="Calibri" w:cs="Calibri"/>
        </w:rPr>
        <w:t xml:space="preserve">Executive Director </w:t>
      </w:r>
      <w:r w:rsidR="049CDEA6" w:rsidRPr="56239611">
        <w:rPr>
          <w:rFonts w:ascii="Calibri" w:eastAsia="Calibri" w:hAnsi="Calibri" w:cs="Calibri"/>
        </w:rPr>
        <w:t>of</w:t>
      </w:r>
      <w:r w:rsidR="18B7BB38" w:rsidRPr="56239611">
        <w:rPr>
          <w:rFonts w:ascii="Calibri" w:eastAsia="Calibri" w:hAnsi="Calibri" w:cs="Calibri"/>
        </w:rPr>
        <w:t xml:space="preserve"> Strategic </w:t>
      </w:r>
      <w:r w:rsidRPr="56239611">
        <w:rPr>
          <w:rFonts w:ascii="Calibri" w:eastAsia="Calibri" w:hAnsi="Calibri" w:cs="Calibri"/>
        </w:rPr>
        <w:t>Communications and Marketing</w:t>
      </w:r>
      <w:r w:rsidR="22A11D5D" w:rsidRPr="56239611">
        <w:rPr>
          <w:rFonts w:ascii="Calibri" w:eastAsia="Calibri" w:hAnsi="Calibri" w:cs="Calibri"/>
        </w:rPr>
        <w:t xml:space="preserve">’s </w:t>
      </w:r>
      <w:hyperlink r:id="rId76">
        <w:r w:rsidR="497057CE" w:rsidRPr="56239611">
          <w:rPr>
            <w:rStyle w:val="Hyperlink"/>
            <w:color w:val="auto"/>
          </w:rPr>
          <w:t>curriculum vitae</w:t>
        </w:r>
      </w:hyperlink>
      <w:r w:rsidR="497057CE" w:rsidRPr="56239611">
        <w:rPr>
          <w:rFonts w:ascii="Calibri" w:eastAsia="Calibri" w:hAnsi="Calibri" w:cs="Calibri"/>
        </w:rPr>
        <w:t>.</w:t>
      </w:r>
    </w:p>
    <w:p w14:paraId="6604FB35" w14:textId="16FD64F8" w:rsidR="343B5DC1" w:rsidRDefault="343B5DC1">
      <w:pPr>
        <w:pStyle w:val="ListParagraph"/>
        <w:numPr>
          <w:ilvl w:val="1"/>
          <w:numId w:val="44"/>
        </w:numPr>
        <w:spacing w:before="240" w:after="240" w:line="240" w:lineRule="auto"/>
        <w:rPr>
          <w:rFonts w:eastAsiaTheme="minorEastAsia"/>
        </w:rPr>
      </w:pPr>
      <w:r w:rsidRPr="56239611">
        <w:rPr>
          <w:rFonts w:ascii="Calibri" w:eastAsia="Calibri" w:hAnsi="Calibri" w:cs="Calibri"/>
        </w:rPr>
        <w:t xml:space="preserve">Vice President </w:t>
      </w:r>
      <w:r w:rsidR="5396E204" w:rsidRPr="56239611">
        <w:rPr>
          <w:rFonts w:ascii="Calibri" w:eastAsia="Calibri" w:hAnsi="Calibri" w:cs="Calibri"/>
        </w:rPr>
        <w:t>of</w:t>
      </w:r>
      <w:r w:rsidRPr="56239611">
        <w:rPr>
          <w:rFonts w:ascii="Calibri" w:eastAsia="Calibri" w:hAnsi="Calibri" w:cs="Calibri"/>
        </w:rPr>
        <w:t xml:space="preserve"> Diversity, Equity, Inclusion, and Accessibility</w:t>
      </w:r>
      <w:r w:rsidRPr="56239611">
        <w:rPr>
          <w:rFonts w:eastAsiaTheme="minorEastAsia"/>
        </w:rPr>
        <w:t xml:space="preserve">’s </w:t>
      </w:r>
      <w:hyperlink r:id="rId77">
        <w:r w:rsidRPr="56239611">
          <w:rPr>
            <w:rStyle w:val="Hyperlink"/>
            <w:color w:val="auto"/>
          </w:rPr>
          <w:t>curriculum vitae</w:t>
        </w:r>
      </w:hyperlink>
      <w:r w:rsidRPr="56239611">
        <w:rPr>
          <w:rFonts w:eastAsiaTheme="minorEastAsia"/>
        </w:rPr>
        <w:t>.</w:t>
      </w:r>
    </w:p>
    <w:p w14:paraId="21E325FB" w14:textId="30EFE156" w:rsidR="687F6FF0" w:rsidRDefault="49B5DCA9">
      <w:pPr>
        <w:pStyle w:val="ListParagraph"/>
        <w:numPr>
          <w:ilvl w:val="1"/>
          <w:numId w:val="44"/>
        </w:numPr>
        <w:spacing w:before="240" w:after="240" w:line="240" w:lineRule="auto"/>
        <w:rPr>
          <w:rFonts w:eastAsiaTheme="minorEastAsia"/>
        </w:rPr>
      </w:pPr>
      <w:r w:rsidRPr="5588A8D7">
        <w:rPr>
          <w:rFonts w:eastAsiaTheme="minorEastAsia"/>
        </w:rPr>
        <w:t xml:space="preserve">Executive Director </w:t>
      </w:r>
      <w:r w:rsidR="2916116E" w:rsidRPr="5588A8D7">
        <w:rPr>
          <w:rFonts w:eastAsiaTheme="minorEastAsia"/>
        </w:rPr>
        <w:t>of</w:t>
      </w:r>
      <w:r w:rsidRPr="5588A8D7">
        <w:rPr>
          <w:rFonts w:eastAsiaTheme="minorEastAsia"/>
        </w:rPr>
        <w:t xml:space="preserve"> Human Resources (</w:t>
      </w:r>
      <w:r w:rsidR="23FB532F" w:rsidRPr="5588A8D7">
        <w:rPr>
          <w:rFonts w:eastAsiaTheme="minorEastAsia"/>
        </w:rPr>
        <w:t>v</w:t>
      </w:r>
      <w:r w:rsidRPr="5588A8D7">
        <w:rPr>
          <w:rFonts w:eastAsiaTheme="minorEastAsia"/>
        </w:rPr>
        <w:t>acant)</w:t>
      </w:r>
      <w:r w:rsidR="11B06466" w:rsidRPr="5588A8D7">
        <w:rPr>
          <w:rFonts w:eastAsiaTheme="minorEastAsia"/>
        </w:rPr>
        <w:t>:</w:t>
      </w:r>
    </w:p>
    <w:p w14:paraId="02C00A2A" w14:textId="7C4916A9" w:rsidR="3D98773E" w:rsidRDefault="1824B378">
      <w:pPr>
        <w:pStyle w:val="ListParagraph"/>
        <w:numPr>
          <w:ilvl w:val="2"/>
          <w:numId w:val="44"/>
        </w:numPr>
        <w:spacing w:before="240" w:after="240" w:line="240" w:lineRule="auto"/>
        <w:rPr>
          <w:rFonts w:ascii="Calibri" w:eastAsia="Calibri" w:hAnsi="Calibri" w:cs="Calibri"/>
          <w:color w:val="000000" w:themeColor="text1"/>
        </w:rPr>
      </w:pPr>
      <w:r w:rsidRPr="56239611">
        <w:rPr>
          <w:rFonts w:ascii="Calibri" w:eastAsia="Calibri" w:hAnsi="Calibri" w:cs="Calibri"/>
        </w:rPr>
        <w:t xml:space="preserve">Lead </w:t>
      </w:r>
      <w:r w:rsidR="006A663F" w:rsidRPr="56239611">
        <w:rPr>
          <w:rFonts w:ascii="Calibri" w:eastAsia="Calibri" w:hAnsi="Calibri" w:cs="Calibri"/>
        </w:rPr>
        <w:t xml:space="preserve">Human Resources Consultant’s </w:t>
      </w:r>
      <w:hyperlink r:id="rId78">
        <w:r w:rsidR="006A663F" w:rsidRPr="56239611">
          <w:rPr>
            <w:rStyle w:val="Hyperlink"/>
            <w:color w:val="auto"/>
          </w:rPr>
          <w:t>curriculum vitae</w:t>
        </w:r>
      </w:hyperlink>
      <w:r w:rsidR="09C7E3A0" w:rsidRPr="56239611">
        <w:rPr>
          <w:rFonts w:ascii="Calibri" w:eastAsia="Calibri" w:hAnsi="Calibri" w:cs="Calibri"/>
        </w:rPr>
        <w:t>.</w:t>
      </w:r>
    </w:p>
    <w:p w14:paraId="5449485B" w14:textId="084F2E1F" w:rsidR="512C501C" w:rsidRDefault="71759836">
      <w:pPr>
        <w:pStyle w:val="ListParagraph"/>
        <w:numPr>
          <w:ilvl w:val="1"/>
          <w:numId w:val="44"/>
        </w:numPr>
        <w:spacing w:before="240" w:after="240" w:line="240" w:lineRule="auto"/>
        <w:rPr>
          <w:rFonts w:ascii="Calibri" w:eastAsia="Calibri" w:hAnsi="Calibri" w:cs="Calibri"/>
        </w:rPr>
      </w:pPr>
      <w:r w:rsidRPr="5588A8D7">
        <w:rPr>
          <w:rFonts w:ascii="Calibri" w:eastAsia="Calibri" w:hAnsi="Calibri" w:cs="Calibri"/>
        </w:rPr>
        <w:t xml:space="preserve">Associate Vice President </w:t>
      </w:r>
      <w:r w:rsidR="57F29884" w:rsidRPr="5588A8D7">
        <w:rPr>
          <w:rFonts w:ascii="Calibri" w:eastAsia="Calibri" w:hAnsi="Calibri" w:cs="Calibri"/>
        </w:rPr>
        <w:t xml:space="preserve">of </w:t>
      </w:r>
      <w:r w:rsidRPr="5588A8D7">
        <w:rPr>
          <w:rFonts w:ascii="Calibri" w:eastAsia="Calibri" w:hAnsi="Calibri" w:cs="Calibri"/>
        </w:rPr>
        <w:t>Planning and Institutional Effectiveness</w:t>
      </w:r>
      <w:r w:rsidR="70BAEC22" w:rsidRPr="5588A8D7">
        <w:rPr>
          <w:rFonts w:ascii="Calibri" w:eastAsia="Calibri" w:hAnsi="Calibri" w:cs="Calibri"/>
        </w:rPr>
        <w:t xml:space="preserve">’ </w:t>
      </w:r>
      <w:hyperlink r:id="rId79">
        <w:r w:rsidR="70BAEC22" w:rsidRPr="5588A8D7">
          <w:rPr>
            <w:rStyle w:val="Hyperlink"/>
            <w:color w:val="auto"/>
          </w:rPr>
          <w:t>curriculum vitae</w:t>
        </w:r>
      </w:hyperlink>
      <w:r w:rsidR="70BAEC22" w:rsidRPr="5588A8D7">
        <w:rPr>
          <w:rFonts w:ascii="Calibri" w:eastAsia="Calibri" w:hAnsi="Calibri" w:cs="Calibri"/>
        </w:rPr>
        <w:t>.</w:t>
      </w:r>
    </w:p>
    <w:p w14:paraId="320518BE" w14:textId="5FB2F9F6" w:rsidR="512C501C" w:rsidRDefault="2644BAD9">
      <w:pPr>
        <w:pStyle w:val="ListParagraph"/>
        <w:numPr>
          <w:ilvl w:val="1"/>
          <w:numId w:val="44"/>
        </w:numPr>
        <w:spacing w:before="240" w:after="240" w:line="240" w:lineRule="auto"/>
        <w:rPr>
          <w:rFonts w:ascii="Calibri" w:eastAsia="Calibri" w:hAnsi="Calibri" w:cs="Calibri"/>
          <w:color w:val="000000" w:themeColor="text1"/>
        </w:rPr>
      </w:pPr>
      <w:r w:rsidRPr="56239611">
        <w:rPr>
          <w:rFonts w:ascii="Calibri" w:eastAsia="Calibri" w:hAnsi="Calibri" w:cs="Calibri"/>
        </w:rPr>
        <w:t xml:space="preserve">Associate Vice President </w:t>
      </w:r>
      <w:r w:rsidR="25186450" w:rsidRPr="56239611">
        <w:rPr>
          <w:rFonts w:ascii="Calibri" w:eastAsia="Calibri" w:hAnsi="Calibri" w:cs="Calibri"/>
        </w:rPr>
        <w:t>of</w:t>
      </w:r>
      <w:r w:rsidRPr="56239611">
        <w:rPr>
          <w:rFonts w:ascii="Calibri" w:eastAsia="Calibri" w:hAnsi="Calibri" w:cs="Calibri"/>
        </w:rPr>
        <w:t xml:space="preserve"> International Education and Global Engagement</w:t>
      </w:r>
      <w:r w:rsidR="6EA7458D" w:rsidRPr="56239611">
        <w:rPr>
          <w:rFonts w:ascii="Calibri" w:eastAsia="Calibri" w:hAnsi="Calibri" w:cs="Calibri"/>
        </w:rPr>
        <w:t xml:space="preserve">’s </w:t>
      </w:r>
      <w:hyperlink r:id="rId80">
        <w:r w:rsidR="6EA7458D" w:rsidRPr="56239611">
          <w:rPr>
            <w:rStyle w:val="Hyperlink"/>
            <w:color w:val="auto"/>
          </w:rPr>
          <w:t>curriculum vitae</w:t>
        </w:r>
      </w:hyperlink>
      <w:r w:rsidR="6EA7458D" w:rsidRPr="56239611">
        <w:rPr>
          <w:rFonts w:ascii="Calibri" w:eastAsia="Calibri" w:hAnsi="Calibri" w:cs="Calibri"/>
        </w:rPr>
        <w:t xml:space="preserve">. </w:t>
      </w:r>
    </w:p>
    <w:p w14:paraId="22720A49" w14:textId="343DEDCF" w:rsidR="59D7D5CF" w:rsidRDefault="59D7D5CF">
      <w:pPr>
        <w:pStyle w:val="ListParagraph"/>
        <w:numPr>
          <w:ilvl w:val="1"/>
          <w:numId w:val="44"/>
        </w:numPr>
        <w:spacing w:before="240" w:after="240" w:line="240" w:lineRule="auto"/>
        <w:rPr>
          <w:rFonts w:ascii="Calibri" w:eastAsia="Calibri" w:hAnsi="Calibri" w:cs="Calibri"/>
          <w:color w:val="000000" w:themeColor="text1"/>
        </w:rPr>
      </w:pPr>
      <w:r w:rsidRPr="56239611">
        <w:rPr>
          <w:rFonts w:ascii="Calibri" w:eastAsia="Calibri" w:hAnsi="Calibri" w:cs="Calibri"/>
        </w:rPr>
        <w:t xml:space="preserve">President’s </w:t>
      </w:r>
      <w:hyperlink r:id="rId81">
        <w:r w:rsidRPr="56239611">
          <w:rPr>
            <w:rStyle w:val="Hyperlink"/>
            <w:color w:val="auto"/>
          </w:rPr>
          <w:t>curriculum vitae</w:t>
        </w:r>
      </w:hyperlink>
      <w:r w:rsidRPr="56239611">
        <w:rPr>
          <w:rFonts w:ascii="Calibri" w:eastAsia="Calibri" w:hAnsi="Calibri" w:cs="Calibri"/>
        </w:rPr>
        <w:t>.</w:t>
      </w:r>
    </w:p>
    <w:p w14:paraId="30877A21" w14:textId="798B5450" w:rsidR="056E36DE" w:rsidRDefault="6CA15DD8">
      <w:pPr>
        <w:pStyle w:val="ListParagraph"/>
        <w:numPr>
          <w:ilvl w:val="1"/>
          <w:numId w:val="44"/>
        </w:numPr>
        <w:spacing w:before="240" w:after="240" w:line="240" w:lineRule="auto"/>
        <w:rPr>
          <w:rFonts w:ascii="Calibri" w:eastAsia="Calibri" w:hAnsi="Calibri" w:cs="Calibri"/>
          <w:color w:val="000000" w:themeColor="text1"/>
        </w:rPr>
      </w:pPr>
      <w:r w:rsidRPr="56239611">
        <w:rPr>
          <w:rFonts w:ascii="Calibri" w:eastAsia="Calibri" w:hAnsi="Calibri" w:cs="Calibri"/>
        </w:rPr>
        <w:t xml:space="preserve">Vice President </w:t>
      </w:r>
      <w:r w:rsidR="63D0B4C4" w:rsidRPr="56239611">
        <w:rPr>
          <w:rFonts w:ascii="Calibri" w:eastAsia="Calibri" w:hAnsi="Calibri" w:cs="Calibri"/>
        </w:rPr>
        <w:t xml:space="preserve">of </w:t>
      </w:r>
      <w:r w:rsidRPr="56239611">
        <w:rPr>
          <w:rFonts w:ascii="Calibri" w:eastAsia="Calibri" w:hAnsi="Calibri" w:cs="Calibri"/>
        </w:rPr>
        <w:t>Student Affairs and Interim V</w:t>
      </w:r>
      <w:r w:rsidR="7E60BE13" w:rsidRPr="56239611">
        <w:rPr>
          <w:rFonts w:ascii="Calibri" w:eastAsia="Calibri" w:hAnsi="Calibri" w:cs="Calibri"/>
        </w:rPr>
        <w:t>ice President</w:t>
      </w:r>
      <w:r w:rsidRPr="56239611">
        <w:rPr>
          <w:rFonts w:ascii="Calibri" w:eastAsia="Calibri" w:hAnsi="Calibri" w:cs="Calibri"/>
        </w:rPr>
        <w:t xml:space="preserve"> </w:t>
      </w:r>
      <w:r w:rsidR="6D3A3560" w:rsidRPr="56239611">
        <w:rPr>
          <w:rFonts w:ascii="Calibri" w:eastAsia="Calibri" w:hAnsi="Calibri" w:cs="Calibri"/>
        </w:rPr>
        <w:t>of</w:t>
      </w:r>
      <w:r w:rsidR="39C46222" w:rsidRPr="56239611">
        <w:rPr>
          <w:rFonts w:ascii="Calibri" w:eastAsia="Calibri" w:hAnsi="Calibri" w:cs="Calibri"/>
        </w:rPr>
        <w:t xml:space="preserve"> </w:t>
      </w:r>
      <w:r w:rsidRPr="56239611">
        <w:rPr>
          <w:rFonts w:ascii="Calibri" w:eastAsia="Calibri" w:hAnsi="Calibri" w:cs="Calibri"/>
        </w:rPr>
        <w:t>Academic Affairs</w:t>
      </w:r>
      <w:r w:rsidR="26382136" w:rsidRPr="56239611">
        <w:rPr>
          <w:rFonts w:ascii="Calibri" w:eastAsia="Calibri" w:hAnsi="Calibri" w:cs="Calibri"/>
        </w:rPr>
        <w:t>’</w:t>
      </w:r>
      <w:r w:rsidR="59474CAF" w:rsidRPr="56239611">
        <w:rPr>
          <w:rFonts w:ascii="Calibri" w:eastAsia="Calibri" w:hAnsi="Calibri" w:cs="Calibri"/>
        </w:rPr>
        <w:t xml:space="preserve"> </w:t>
      </w:r>
      <w:hyperlink r:id="rId82">
        <w:r w:rsidR="59474CAF" w:rsidRPr="56239611">
          <w:rPr>
            <w:rStyle w:val="Hyperlink"/>
            <w:color w:val="auto"/>
          </w:rPr>
          <w:t>curriculum vitae</w:t>
        </w:r>
      </w:hyperlink>
      <w:r w:rsidR="59474CAF" w:rsidRPr="56239611">
        <w:rPr>
          <w:rFonts w:ascii="Calibri" w:eastAsia="Calibri" w:hAnsi="Calibri" w:cs="Calibri"/>
        </w:rPr>
        <w:t>.</w:t>
      </w:r>
    </w:p>
    <w:p w14:paraId="77D3E36A" w14:textId="7D75B778" w:rsidR="00B45CD0" w:rsidRDefault="02683C21" w:rsidP="7CD6BD43">
      <w:pPr>
        <w:pStyle w:val="Heading3"/>
      </w:pPr>
      <w:bookmarkStart w:id="16" w:name="_Toc237593709"/>
      <w:r>
        <w:t>Standard 2.A.3</w:t>
      </w:r>
      <w:bookmarkEnd w:id="16"/>
    </w:p>
    <w:p w14:paraId="62CF30DF" w14:textId="111EF00D" w:rsidR="58697F6C" w:rsidRDefault="58697F6C" w:rsidP="7CD6BD43">
      <w:pPr>
        <w:spacing w:after="0"/>
      </w:pPr>
    </w:p>
    <w:p w14:paraId="1589DC8A" w14:textId="5237C08C" w:rsidR="00B45CD0" w:rsidRPr="00F34026" w:rsidRDefault="40956CAF" w:rsidP="55646C2B">
      <w:pPr>
        <w:spacing w:after="0"/>
        <w:rPr>
          <w:i/>
          <w:iCs/>
          <w:color w:val="0070C0"/>
        </w:rPr>
      </w:pPr>
      <w:bookmarkStart w:id="17" w:name="_Standard_2.A.3_The"/>
      <w:bookmarkStart w:id="18" w:name="Bookmark4"/>
      <w:bookmarkEnd w:id="17"/>
      <w:r w:rsidRPr="55646C2B">
        <w:rPr>
          <w:i/>
          <w:iCs/>
        </w:rPr>
        <w:t>Standard 2.A.3</w:t>
      </w:r>
      <w:bookmarkEnd w:id="18"/>
      <w:r w:rsidRPr="55646C2B">
        <w:rPr>
          <w:i/>
          <w:iCs/>
        </w:rPr>
        <w:t xml:space="preserve"> The institution employs an appropriately qualified chief executive officer with full-time responsibility to the institution. The chief executive may serve as an ex officio member of the governing board(s) but may not serve as its chair.</w:t>
      </w:r>
    </w:p>
    <w:p w14:paraId="42D14579" w14:textId="72C148CC" w:rsidR="00B45CD0" w:rsidRPr="00B45CD0" w:rsidRDefault="1BFA8BFB" w:rsidP="196BD6B9">
      <w:pPr>
        <w:spacing w:before="240" w:after="240" w:line="240" w:lineRule="auto"/>
        <w:rPr>
          <w:rFonts w:ascii="Calibri" w:eastAsia="Calibri" w:hAnsi="Calibri" w:cs="Calibri"/>
          <w:color w:val="000000" w:themeColor="text1"/>
        </w:rPr>
      </w:pPr>
      <w:r w:rsidRPr="5588A8D7">
        <w:rPr>
          <w:rFonts w:ascii="Calibri" w:eastAsia="Calibri" w:hAnsi="Calibri" w:cs="Calibri"/>
        </w:rPr>
        <w:lastRenderedPageBreak/>
        <w:t xml:space="preserve">The Board of Trustees </w:t>
      </w:r>
      <w:r w:rsidR="597D5ED8" w:rsidRPr="5588A8D7">
        <w:rPr>
          <w:rFonts w:ascii="Calibri" w:eastAsia="Calibri" w:hAnsi="Calibri" w:cs="Calibri"/>
        </w:rPr>
        <w:t xml:space="preserve">(BOT) </w:t>
      </w:r>
      <w:r w:rsidRPr="5588A8D7">
        <w:rPr>
          <w:rFonts w:ascii="Calibri" w:eastAsia="Calibri" w:hAnsi="Calibri" w:cs="Calibri"/>
        </w:rPr>
        <w:t xml:space="preserve">appoints Shoreline College’s </w:t>
      </w:r>
      <w:r w:rsidR="0AE3478F" w:rsidRPr="5588A8D7">
        <w:rPr>
          <w:rFonts w:ascii="Calibri" w:eastAsia="Calibri" w:hAnsi="Calibri" w:cs="Calibri"/>
        </w:rPr>
        <w:t xml:space="preserve">chief executive officer (the </w:t>
      </w:r>
      <w:r w:rsidR="75D6E13F" w:rsidRPr="5588A8D7">
        <w:rPr>
          <w:rFonts w:ascii="Calibri" w:eastAsia="Calibri" w:hAnsi="Calibri" w:cs="Calibri"/>
        </w:rPr>
        <w:t>P</w:t>
      </w:r>
      <w:r w:rsidRPr="5588A8D7">
        <w:rPr>
          <w:rFonts w:ascii="Calibri" w:eastAsia="Calibri" w:hAnsi="Calibri" w:cs="Calibri"/>
        </w:rPr>
        <w:t>resident</w:t>
      </w:r>
      <w:r w:rsidR="0AE3478F" w:rsidRPr="5588A8D7">
        <w:rPr>
          <w:rFonts w:ascii="Calibri" w:eastAsia="Calibri" w:hAnsi="Calibri" w:cs="Calibri"/>
        </w:rPr>
        <w:t>)</w:t>
      </w:r>
      <w:r w:rsidR="292877F0" w:rsidRPr="5588A8D7">
        <w:rPr>
          <w:rFonts w:ascii="Calibri" w:eastAsia="Calibri" w:hAnsi="Calibri" w:cs="Calibri"/>
        </w:rPr>
        <w:t>,</w:t>
      </w:r>
      <w:r w:rsidRPr="5588A8D7">
        <w:rPr>
          <w:rFonts w:ascii="Calibri" w:eastAsia="Calibri" w:hAnsi="Calibri" w:cs="Calibri"/>
        </w:rPr>
        <w:t xml:space="preserve"> which is a full-time position at the institution. </w:t>
      </w:r>
      <w:r w:rsidR="554CD039" w:rsidRPr="5588A8D7">
        <w:rPr>
          <w:rFonts w:ascii="Calibri" w:eastAsia="Calibri" w:hAnsi="Calibri" w:cs="Calibri"/>
        </w:rPr>
        <w:t xml:space="preserve"> </w:t>
      </w:r>
      <w:r w:rsidR="30E1D693" w:rsidRPr="5588A8D7">
        <w:rPr>
          <w:rFonts w:ascii="Calibri" w:eastAsia="Calibri" w:hAnsi="Calibri" w:cs="Calibri"/>
        </w:rPr>
        <w:t>Shoreline</w:t>
      </w:r>
      <w:r w:rsidRPr="5588A8D7">
        <w:rPr>
          <w:rFonts w:ascii="Calibri" w:eastAsia="Calibri" w:hAnsi="Calibri" w:cs="Calibri"/>
        </w:rPr>
        <w:t xml:space="preserve">’s </w:t>
      </w:r>
      <w:r w:rsidR="69158AD3" w:rsidRPr="5588A8D7">
        <w:rPr>
          <w:rFonts w:ascii="Calibri" w:eastAsia="Calibri" w:hAnsi="Calibri" w:cs="Calibri"/>
        </w:rPr>
        <w:t>P</w:t>
      </w:r>
      <w:r w:rsidRPr="5588A8D7">
        <w:rPr>
          <w:rFonts w:ascii="Calibri" w:eastAsia="Calibri" w:hAnsi="Calibri" w:cs="Calibri"/>
        </w:rPr>
        <w:t xml:space="preserve">resident is appropriately qualified and has served full-time since July 2022 after a nationwide search process. </w:t>
      </w:r>
      <w:r w:rsidR="1EF3E4BC" w:rsidRPr="5588A8D7">
        <w:rPr>
          <w:rFonts w:ascii="Calibri" w:eastAsia="Calibri" w:hAnsi="Calibri" w:cs="Calibri"/>
        </w:rPr>
        <w:t xml:space="preserve"> </w:t>
      </w:r>
      <w:r w:rsidR="5B2A865C" w:rsidRPr="5588A8D7">
        <w:rPr>
          <w:rFonts w:ascii="Calibri" w:eastAsia="Calibri" w:hAnsi="Calibri" w:cs="Calibri"/>
        </w:rPr>
        <w:t>The President</w:t>
      </w:r>
      <w:r w:rsidRPr="5588A8D7">
        <w:rPr>
          <w:rFonts w:ascii="Calibri" w:eastAsia="Calibri" w:hAnsi="Calibri" w:cs="Calibri"/>
        </w:rPr>
        <w:t xml:space="preserve"> participates in legislative advocacy, community events, business meetings, and industry partnership meetings to enga</w:t>
      </w:r>
      <w:r w:rsidRPr="5588A8D7">
        <w:rPr>
          <w:rFonts w:eastAsiaTheme="minorEastAsia"/>
        </w:rPr>
        <w:t>ge the community with the College.</w:t>
      </w:r>
      <w:r w:rsidR="5F085071" w:rsidRPr="5588A8D7">
        <w:rPr>
          <w:rFonts w:eastAsiaTheme="minorEastAsia"/>
        </w:rPr>
        <w:t xml:space="preserve">  In addition, the President maintains active connections with current and former Washington state college </w:t>
      </w:r>
      <w:r w:rsidR="242E6F41" w:rsidRPr="5588A8D7">
        <w:rPr>
          <w:rFonts w:eastAsiaTheme="minorEastAsia"/>
        </w:rPr>
        <w:t>P</w:t>
      </w:r>
      <w:r w:rsidR="5F085071" w:rsidRPr="5588A8D7">
        <w:rPr>
          <w:rFonts w:eastAsiaTheme="minorEastAsia"/>
        </w:rPr>
        <w:t>residents</w:t>
      </w:r>
      <w:r w:rsidR="5D1745E0" w:rsidRPr="5588A8D7">
        <w:rPr>
          <w:rFonts w:eastAsiaTheme="minorEastAsia"/>
        </w:rPr>
        <w:t>.  He</w:t>
      </w:r>
      <w:r w:rsidR="5F085071" w:rsidRPr="5588A8D7">
        <w:rPr>
          <w:rFonts w:eastAsiaTheme="minorEastAsia"/>
        </w:rPr>
        <w:t xml:space="preserve"> attends </w:t>
      </w:r>
      <w:r w:rsidR="7855421D" w:rsidRPr="5588A8D7">
        <w:rPr>
          <w:rFonts w:eastAsiaTheme="minorEastAsia"/>
        </w:rPr>
        <w:t xml:space="preserve">the </w:t>
      </w:r>
      <w:r w:rsidR="5F085071" w:rsidRPr="009D6646">
        <w:rPr>
          <w:rFonts w:eastAsiaTheme="minorEastAsia"/>
        </w:rPr>
        <w:t xml:space="preserve">monthly </w:t>
      </w:r>
      <w:hyperlink r:id="rId83">
        <w:r w:rsidR="5F085071" w:rsidRPr="009D6646">
          <w:rPr>
            <w:rStyle w:val="Hyperlink"/>
            <w:color w:val="auto"/>
          </w:rPr>
          <w:t>Washington Association of Community and Technical Colleges</w:t>
        </w:r>
      </w:hyperlink>
      <w:r w:rsidR="5F085071" w:rsidRPr="009D6646">
        <w:rPr>
          <w:rFonts w:eastAsiaTheme="minorEastAsia"/>
        </w:rPr>
        <w:t xml:space="preserve"> meetings</w:t>
      </w:r>
      <w:r w:rsidR="5F085071" w:rsidRPr="5588A8D7">
        <w:rPr>
          <w:rFonts w:eastAsiaTheme="minorEastAsia"/>
        </w:rPr>
        <w:t xml:space="preserve">, </w:t>
      </w:r>
      <w:r w:rsidR="28014DB4" w:rsidRPr="5588A8D7">
        <w:rPr>
          <w:rFonts w:eastAsiaTheme="minorEastAsia"/>
        </w:rPr>
        <w:t xml:space="preserve">which bring all </w:t>
      </w:r>
      <w:r w:rsidR="4CF75C41" w:rsidRPr="5588A8D7">
        <w:rPr>
          <w:rFonts w:eastAsiaTheme="minorEastAsia"/>
        </w:rPr>
        <w:t xml:space="preserve">Washington </w:t>
      </w:r>
      <w:r w:rsidR="28014DB4" w:rsidRPr="5588A8D7">
        <w:rPr>
          <w:rFonts w:eastAsiaTheme="minorEastAsia"/>
        </w:rPr>
        <w:t xml:space="preserve">community and technical college presidents together to </w:t>
      </w:r>
      <w:r w:rsidR="5F085071" w:rsidRPr="5588A8D7">
        <w:rPr>
          <w:rFonts w:eastAsiaTheme="minorEastAsia"/>
        </w:rPr>
        <w:t>collaborat</w:t>
      </w:r>
      <w:r w:rsidR="67DFD65A" w:rsidRPr="5588A8D7">
        <w:rPr>
          <w:rFonts w:eastAsiaTheme="minorEastAsia"/>
        </w:rPr>
        <w:t>e</w:t>
      </w:r>
      <w:r w:rsidR="5F085071" w:rsidRPr="5588A8D7">
        <w:rPr>
          <w:rFonts w:eastAsiaTheme="minorEastAsia"/>
        </w:rPr>
        <w:t xml:space="preserve"> on statewide higher education priorities and initiatives.</w:t>
      </w:r>
      <w:r w:rsidR="49A80D8C" w:rsidRPr="5588A8D7">
        <w:rPr>
          <w:rFonts w:eastAsiaTheme="minorEastAsia"/>
        </w:rPr>
        <w:t xml:space="preserve"> </w:t>
      </w:r>
      <w:r w:rsidR="10C3414D" w:rsidRPr="5588A8D7">
        <w:rPr>
          <w:rFonts w:eastAsiaTheme="minorEastAsia"/>
        </w:rPr>
        <w:t xml:space="preserve"> </w:t>
      </w:r>
      <w:r w:rsidR="49A80D8C" w:rsidRPr="5588A8D7">
        <w:rPr>
          <w:rFonts w:eastAsiaTheme="minorEastAsia"/>
        </w:rPr>
        <w:t>Th</w:t>
      </w:r>
      <w:r w:rsidR="49A80D8C" w:rsidRPr="5588A8D7">
        <w:rPr>
          <w:rFonts w:ascii="Calibri" w:eastAsia="Calibri" w:hAnsi="Calibri" w:cs="Calibri"/>
        </w:rPr>
        <w:t>e President also</w:t>
      </w:r>
      <w:r w:rsidRPr="5588A8D7">
        <w:rPr>
          <w:rFonts w:ascii="Calibri" w:eastAsia="Calibri" w:hAnsi="Calibri" w:cs="Calibri"/>
        </w:rPr>
        <w:t xml:space="preserve"> participates </w:t>
      </w:r>
      <w:r w:rsidR="0CD4DCB2" w:rsidRPr="5588A8D7">
        <w:rPr>
          <w:rFonts w:ascii="Calibri" w:eastAsia="Calibri" w:hAnsi="Calibri" w:cs="Calibri"/>
        </w:rPr>
        <w:t>on</w:t>
      </w:r>
      <w:r w:rsidRPr="5588A8D7">
        <w:rPr>
          <w:rFonts w:ascii="Calibri" w:eastAsia="Calibri" w:hAnsi="Calibri" w:cs="Calibri"/>
        </w:rPr>
        <w:t xml:space="preserve"> two professional boards</w:t>
      </w:r>
      <w:r w:rsidR="763E19FC" w:rsidRPr="5588A8D7">
        <w:rPr>
          <w:rFonts w:ascii="Calibri" w:eastAsia="Calibri" w:hAnsi="Calibri" w:cs="Calibri"/>
        </w:rPr>
        <w:t xml:space="preserve"> that provide support for the </w:t>
      </w:r>
      <w:hyperlink r:id="rId84">
        <w:r w:rsidR="78DB0981" w:rsidRPr="5588A8D7">
          <w:rPr>
            <w:rStyle w:val="Hyperlink"/>
            <w:color w:val="auto"/>
          </w:rPr>
          <w:t>Equity-Centered Strategic Plan</w:t>
        </w:r>
      </w:hyperlink>
      <w:r w:rsidRPr="5588A8D7">
        <w:rPr>
          <w:rFonts w:ascii="Calibri" w:eastAsia="Calibri" w:hAnsi="Calibri" w:cs="Calibri"/>
        </w:rPr>
        <w:t xml:space="preserve"> and attends other professional development opportunities to support his work in the position. </w:t>
      </w:r>
      <w:r w:rsidR="6FB0096A" w:rsidRPr="5588A8D7">
        <w:rPr>
          <w:rFonts w:ascii="Calibri" w:eastAsia="Calibri" w:hAnsi="Calibri" w:cs="Calibri"/>
        </w:rPr>
        <w:t xml:space="preserve"> </w:t>
      </w:r>
      <w:r w:rsidRPr="5588A8D7">
        <w:rPr>
          <w:rFonts w:ascii="Calibri" w:eastAsia="Calibri" w:hAnsi="Calibri" w:cs="Calibri"/>
        </w:rPr>
        <w:t xml:space="preserve">Shoreline’s </w:t>
      </w:r>
      <w:r w:rsidR="21293E1E" w:rsidRPr="5588A8D7">
        <w:rPr>
          <w:rFonts w:ascii="Calibri" w:eastAsia="Calibri" w:hAnsi="Calibri" w:cs="Calibri"/>
        </w:rPr>
        <w:t>P</w:t>
      </w:r>
      <w:r w:rsidRPr="5588A8D7">
        <w:rPr>
          <w:rFonts w:ascii="Calibri" w:eastAsia="Calibri" w:hAnsi="Calibri" w:cs="Calibri"/>
        </w:rPr>
        <w:t xml:space="preserve">resident serves as the Secretary of the </w:t>
      </w:r>
      <w:r w:rsidR="53FB272D" w:rsidRPr="5588A8D7">
        <w:rPr>
          <w:rFonts w:ascii="Calibri" w:eastAsia="Calibri" w:hAnsi="Calibri" w:cs="Calibri"/>
        </w:rPr>
        <w:t>College’s</w:t>
      </w:r>
      <w:r w:rsidRPr="5588A8D7">
        <w:rPr>
          <w:rFonts w:ascii="Calibri" w:eastAsia="Calibri" w:hAnsi="Calibri" w:cs="Calibri"/>
        </w:rPr>
        <w:t xml:space="preserve"> B</w:t>
      </w:r>
      <w:r w:rsidR="7A701EBA" w:rsidRPr="5588A8D7">
        <w:rPr>
          <w:rFonts w:ascii="Calibri" w:eastAsia="Calibri" w:hAnsi="Calibri" w:cs="Calibri"/>
        </w:rPr>
        <w:t>OT</w:t>
      </w:r>
      <w:r w:rsidRPr="5588A8D7">
        <w:rPr>
          <w:rFonts w:ascii="Calibri" w:eastAsia="Calibri" w:hAnsi="Calibri" w:cs="Calibri"/>
        </w:rPr>
        <w:t xml:space="preserve"> (</w:t>
      </w:r>
      <w:r w:rsidR="795784BF" w:rsidRPr="5588A8D7">
        <w:rPr>
          <w:rFonts w:ascii="Calibri" w:eastAsia="Calibri" w:hAnsi="Calibri" w:cs="Calibri"/>
        </w:rPr>
        <w:t xml:space="preserve">duties </w:t>
      </w:r>
      <w:r w:rsidRPr="5588A8D7">
        <w:rPr>
          <w:rFonts w:ascii="Calibri" w:eastAsia="Calibri" w:hAnsi="Calibri" w:cs="Calibri"/>
        </w:rPr>
        <w:t xml:space="preserve">which </w:t>
      </w:r>
      <w:r w:rsidR="795784BF" w:rsidRPr="5588A8D7">
        <w:rPr>
          <w:rFonts w:ascii="Calibri" w:eastAsia="Calibri" w:hAnsi="Calibri" w:cs="Calibri"/>
        </w:rPr>
        <w:t>are</w:t>
      </w:r>
      <w:r w:rsidRPr="5588A8D7">
        <w:rPr>
          <w:rFonts w:ascii="Calibri" w:eastAsia="Calibri" w:hAnsi="Calibri" w:cs="Calibri"/>
        </w:rPr>
        <w:t xml:space="preserve"> largely delegated to </w:t>
      </w:r>
      <w:r w:rsidR="53A88B38" w:rsidRPr="5588A8D7">
        <w:rPr>
          <w:rFonts w:ascii="Calibri" w:eastAsia="Calibri" w:hAnsi="Calibri" w:cs="Calibri"/>
        </w:rPr>
        <w:t>the President’s</w:t>
      </w:r>
      <w:r w:rsidRPr="5588A8D7">
        <w:rPr>
          <w:rFonts w:ascii="Calibri" w:eastAsia="Calibri" w:hAnsi="Calibri" w:cs="Calibri"/>
        </w:rPr>
        <w:t xml:space="preserve"> Executive Assistant) but does not vote as a board member.</w:t>
      </w:r>
    </w:p>
    <w:p w14:paraId="7F6EA160" w14:textId="5DAE93A8" w:rsidR="00B45CD0" w:rsidRPr="00B45CD0" w:rsidRDefault="511E8687" w:rsidP="1E5E9D42">
      <w:pPr>
        <w:pStyle w:val="Heading4"/>
        <w:rPr>
          <w:rFonts w:ascii="Calibri" w:eastAsia="Calibri" w:hAnsi="Calibri" w:cs="Calibri"/>
        </w:rPr>
      </w:pPr>
      <w:r>
        <w:t xml:space="preserve">Required Evidence 2.A.3: </w:t>
      </w:r>
    </w:p>
    <w:p w14:paraId="2AFF01D1" w14:textId="70FC46BF" w:rsidR="2751558A" w:rsidRDefault="07DB14B4">
      <w:pPr>
        <w:pStyle w:val="ListParagraph"/>
        <w:numPr>
          <w:ilvl w:val="0"/>
          <w:numId w:val="43"/>
        </w:numPr>
        <w:spacing w:before="240" w:after="240" w:line="240" w:lineRule="auto"/>
        <w:rPr>
          <w:rFonts w:ascii="Calibri" w:eastAsia="Calibri" w:hAnsi="Calibri" w:cs="Calibri"/>
          <w:color w:val="000000" w:themeColor="text1"/>
        </w:rPr>
      </w:pPr>
      <w:r w:rsidRPr="5588A8D7">
        <w:rPr>
          <w:rFonts w:ascii="Calibri" w:eastAsia="Calibri" w:hAnsi="Calibri" w:cs="Calibri"/>
        </w:rPr>
        <w:t>Curriculum vitae of President/CEO</w:t>
      </w:r>
      <w:r w:rsidR="19CDE59D" w:rsidRPr="5588A8D7">
        <w:rPr>
          <w:rFonts w:ascii="Calibri" w:eastAsia="Calibri" w:hAnsi="Calibri" w:cs="Calibri"/>
        </w:rPr>
        <w:t>:</w:t>
      </w:r>
      <w:r w:rsidR="0F80E415" w:rsidRPr="5588A8D7">
        <w:rPr>
          <w:rFonts w:ascii="Calibri" w:eastAsia="Calibri" w:hAnsi="Calibri" w:cs="Calibri"/>
        </w:rPr>
        <w:t xml:space="preserve"> </w:t>
      </w:r>
      <w:r w:rsidR="19CDE59D" w:rsidRPr="5588A8D7">
        <w:rPr>
          <w:rFonts w:ascii="Calibri" w:eastAsia="Calibri" w:hAnsi="Calibri" w:cs="Calibri"/>
        </w:rPr>
        <w:t xml:space="preserve"> </w:t>
      </w:r>
      <w:r w:rsidR="6E469DA1" w:rsidRPr="5588A8D7">
        <w:rPr>
          <w:rFonts w:ascii="Calibri" w:eastAsia="Calibri" w:hAnsi="Calibri" w:cs="Calibri"/>
        </w:rPr>
        <w:t xml:space="preserve">President Jack Kahn’s </w:t>
      </w:r>
      <w:hyperlink r:id="rId85">
        <w:r w:rsidR="6E469DA1" w:rsidRPr="5588A8D7">
          <w:rPr>
            <w:rStyle w:val="Hyperlink"/>
            <w:color w:val="auto"/>
          </w:rPr>
          <w:t>curriculum vitae</w:t>
        </w:r>
      </w:hyperlink>
      <w:r w:rsidR="6E469DA1" w:rsidRPr="5588A8D7">
        <w:rPr>
          <w:rFonts w:ascii="Calibri" w:eastAsia="Calibri" w:hAnsi="Calibri" w:cs="Calibri"/>
        </w:rPr>
        <w:t>.</w:t>
      </w:r>
    </w:p>
    <w:p w14:paraId="661ED2E0" w14:textId="472CEC0B" w:rsidR="0C12A407" w:rsidRDefault="0C12A407" w:rsidP="056E36DE">
      <w:pPr>
        <w:pStyle w:val="Heading3"/>
      </w:pPr>
      <w:bookmarkStart w:id="19" w:name="_Toc237593710"/>
      <w:r>
        <w:t>Standard 2.A.4</w:t>
      </w:r>
      <w:bookmarkEnd w:id="19"/>
    </w:p>
    <w:p w14:paraId="11C68FA8" w14:textId="1771F0A5" w:rsidR="1E5E9D42" w:rsidRDefault="1E5E9D42" w:rsidP="489E7638">
      <w:pPr>
        <w:spacing w:after="0"/>
        <w:rPr>
          <w:i/>
        </w:rPr>
      </w:pPr>
    </w:p>
    <w:p w14:paraId="1D85FAE2" w14:textId="571B76B6" w:rsidR="00B45CD0" w:rsidRPr="00F34026" w:rsidRDefault="44151C78" w:rsidP="55646C2B">
      <w:pPr>
        <w:spacing w:after="0"/>
        <w:rPr>
          <w:i/>
          <w:iCs/>
          <w:color w:val="0070C0"/>
        </w:rPr>
      </w:pPr>
      <w:bookmarkStart w:id="20" w:name="_2.A.4_The_institution’s"/>
      <w:bookmarkStart w:id="21" w:name="Bookmark5"/>
      <w:bookmarkEnd w:id="20"/>
      <w:r w:rsidRPr="55646C2B">
        <w:rPr>
          <w:i/>
          <w:iCs/>
        </w:rPr>
        <w:t xml:space="preserve">Standard </w:t>
      </w:r>
      <w:r w:rsidR="233F79F6" w:rsidRPr="55646C2B">
        <w:rPr>
          <w:i/>
          <w:iCs/>
        </w:rPr>
        <w:t xml:space="preserve">2.A.4 </w:t>
      </w:r>
      <w:bookmarkEnd w:id="21"/>
      <w:r w:rsidR="233F79F6" w:rsidRPr="55646C2B">
        <w:rPr>
          <w:i/>
          <w:iCs/>
        </w:rPr>
        <w:t>The institution’s decision-making structures and processes, which are documented and publicly available, must include provisions for the consideration of the views of faculty, staff, administrators, and students on matters in which each has a direct and reasonable interest.</w:t>
      </w:r>
    </w:p>
    <w:p w14:paraId="42354AC6" w14:textId="248D1953" w:rsidR="00B45CD0" w:rsidRPr="00B45CD0" w:rsidRDefault="1BFA8BFB" w:rsidP="667032AB">
      <w:pPr>
        <w:spacing w:before="240" w:after="240" w:line="240" w:lineRule="auto"/>
        <w:rPr>
          <w:rFonts w:ascii="Calibri" w:eastAsia="Calibri" w:hAnsi="Calibri" w:cs="Calibri"/>
          <w:color w:val="000000" w:themeColor="text1"/>
        </w:rPr>
      </w:pPr>
      <w:r w:rsidRPr="5588A8D7">
        <w:rPr>
          <w:rFonts w:ascii="Calibri" w:eastAsia="Calibri" w:hAnsi="Calibri" w:cs="Calibri"/>
        </w:rPr>
        <w:t>There are several examples of decision-making structures and processes</w:t>
      </w:r>
      <w:r w:rsidR="73D30FE5" w:rsidRPr="5588A8D7">
        <w:rPr>
          <w:rFonts w:ascii="Calibri" w:eastAsia="Calibri" w:hAnsi="Calibri" w:cs="Calibri"/>
        </w:rPr>
        <w:t xml:space="preserve"> at Shoreline College</w:t>
      </w:r>
      <w:r w:rsidRPr="5588A8D7">
        <w:rPr>
          <w:rFonts w:ascii="Calibri" w:eastAsia="Calibri" w:hAnsi="Calibri" w:cs="Calibri"/>
        </w:rPr>
        <w:t xml:space="preserve"> that include</w:t>
      </w:r>
      <w:r w:rsidR="5B62ABDF" w:rsidRPr="5588A8D7">
        <w:rPr>
          <w:rFonts w:ascii="Calibri" w:eastAsia="Calibri" w:hAnsi="Calibri" w:cs="Calibri"/>
        </w:rPr>
        <w:t xml:space="preserve"> provisions for</w:t>
      </w:r>
      <w:r w:rsidRPr="5588A8D7">
        <w:rPr>
          <w:rFonts w:ascii="Calibri" w:eastAsia="Calibri" w:hAnsi="Calibri" w:cs="Calibri"/>
        </w:rPr>
        <w:t xml:space="preserve"> the consideration of </w:t>
      </w:r>
      <w:r w:rsidR="527ECC0A" w:rsidRPr="5588A8D7">
        <w:rPr>
          <w:rFonts w:ascii="Calibri" w:eastAsia="Calibri" w:hAnsi="Calibri" w:cs="Calibri"/>
        </w:rPr>
        <w:t xml:space="preserve">the views of </w:t>
      </w:r>
      <w:r w:rsidRPr="5588A8D7">
        <w:rPr>
          <w:rFonts w:ascii="Calibri" w:eastAsia="Calibri" w:hAnsi="Calibri" w:cs="Calibri"/>
        </w:rPr>
        <w:t>faculty, staff, admin</w:t>
      </w:r>
      <w:r w:rsidR="204B3C32" w:rsidRPr="5588A8D7">
        <w:rPr>
          <w:rFonts w:ascii="Calibri" w:eastAsia="Calibri" w:hAnsi="Calibri" w:cs="Calibri"/>
        </w:rPr>
        <w:t>istrators,</w:t>
      </w:r>
      <w:r w:rsidRPr="5588A8D7">
        <w:rPr>
          <w:rFonts w:ascii="Calibri" w:eastAsia="Calibri" w:hAnsi="Calibri" w:cs="Calibri"/>
        </w:rPr>
        <w:t xml:space="preserve"> and students</w:t>
      </w:r>
      <w:r w:rsidR="3DAC6083" w:rsidRPr="5588A8D7">
        <w:rPr>
          <w:rFonts w:ascii="Calibri" w:eastAsia="Calibri" w:hAnsi="Calibri" w:cs="Calibri"/>
        </w:rPr>
        <w:t xml:space="preserve"> on matters in which each has a direct and reasonable interest</w:t>
      </w:r>
      <w:r w:rsidRPr="5588A8D7">
        <w:rPr>
          <w:rFonts w:ascii="Calibri" w:eastAsia="Calibri" w:hAnsi="Calibri" w:cs="Calibri"/>
        </w:rPr>
        <w:t xml:space="preserve">. </w:t>
      </w:r>
      <w:r w:rsidR="13A2FB9A" w:rsidRPr="5588A8D7">
        <w:rPr>
          <w:rFonts w:ascii="Calibri" w:eastAsia="Calibri" w:hAnsi="Calibri" w:cs="Calibri"/>
        </w:rPr>
        <w:t xml:space="preserve"> </w:t>
      </w:r>
      <w:r w:rsidR="2D557B30" w:rsidRPr="5588A8D7">
        <w:rPr>
          <w:rFonts w:ascii="Calibri" w:eastAsia="Calibri" w:hAnsi="Calibri" w:cs="Calibri"/>
        </w:rPr>
        <w:t xml:space="preserve">One of the primary ways that faculty and classified </w:t>
      </w:r>
      <w:r w:rsidR="11831E64" w:rsidRPr="5588A8D7">
        <w:rPr>
          <w:rFonts w:ascii="Calibri" w:eastAsia="Calibri" w:hAnsi="Calibri" w:cs="Calibri"/>
        </w:rPr>
        <w:t>staff's</w:t>
      </w:r>
      <w:r w:rsidR="2D557B30" w:rsidRPr="5588A8D7">
        <w:rPr>
          <w:rFonts w:ascii="Calibri" w:eastAsia="Calibri" w:hAnsi="Calibri" w:cs="Calibri"/>
        </w:rPr>
        <w:t xml:space="preserve"> views </w:t>
      </w:r>
      <w:r w:rsidR="190D2056" w:rsidRPr="5588A8D7">
        <w:rPr>
          <w:rFonts w:ascii="Calibri" w:eastAsia="Calibri" w:hAnsi="Calibri" w:cs="Calibri"/>
        </w:rPr>
        <w:t>on rig</w:t>
      </w:r>
      <w:r w:rsidR="3BCB588D" w:rsidRPr="5588A8D7">
        <w:rPr>
          <w:rFonts w:ascii="Calibri" w:eastAsia="Calibri" w:hAnsi="Calibri" w:cs="Calibri"/>
        </w:rPr>
        <w:t xml:space="preserve">hts, </w:t>
      </w:r>
      <w:r w:rsidR="190D2056" w:rsidRPr="5588A8D7">
        <w:rPr>
          <w:rFonts w:ascii="Calibri" w:eastAsia="Calibri" w:hAnsi="Calibri" w:cs="Calibri"/>
        </w:rPr>
        <w:t>workplace conditions</w:t>
      </w:r>
      <w:r w:rsidR="64F4C5F4" w:rsidRPr="5588A8D7">
        <w:rPr>
          <w:rFonts w:ascii="Calibri" w:eastAsia="Calibri" w:hAnsi="Calibri" w:cs="Calibri"/>
        </w:rPr>
        <w:t>, and compensation</w:t>
      </w:r>
      <w:r w:rsidR="190D2056" w:rsidRPr="5588A8D7">
        <w:rPr>
          <w:rFonts w:ascii="Calibri" w:eastAsia="Calibri" w:hAnsi="Calibri" w:cs="Calibri"/>
        </w:rPr>
        <w:t xml:space="preserve"> </w:t>
      </w:r>
      <w:r w:rsidR="2D557B30" w:rsidRPr="5588A8D7">
        <w:rPr>
          <w:rFonts w:ascii="Calibri" w:eastAsia="Calibri" w:hAnsi="Calibri" w:cs="Calibri"/>
        </w:rPr>
        <w:t>are considered is through</w:t>
      </w:r>
      <w:r w:rsidR="2F5E4CF2" w:rsidRPr="5588A8D7">
        <w:rPr>
          <w:rFonts w:ascii="Calibri" w:eastAsia="Calibri" w:hAnsi="Calibri" w:cs="Calibri"/>
        </w:rPr>
        <w:t xml:space="preserve"> their</w:t>
      </w:r>
      <w:r w:rsidRPr="5588A8D7">
        <w:rPr>
          <w:rFonts w:ascii="Calibri" w:eastAsia="Calibri" w:hAnsi="Calibri" w:cs="Calibri"/>
        </w:rPr>
        <w:t xml:space="preserve"> unions</w:t>
      </w:r>
      <w:r w:rsidR="7BA8EBA9" w:rsidRPr="5588A8D7">
        <w:rPr>
          <w:rFonts w:ascii="Calibri" w:eastAsia="Calibri" w:hAnsi="Calibri" w:cs="Calibri"/>
        </w:rPr>
        <w:t>.</w:t>
      </w:r>
      <w:r w:rsidR="6CBAE85D" w:rsidRPr="5588A8D7">
        <w:rPr>
          <w:rFonts w:ascii="Calibri" w:eastAsia="Calibri" w:hAnsi="Calibri" w:cs="Calibri"/>
        </w:rPr>
        <w:t xml:space="preserve"> </w:t>
      </w:r>
      <w:r w:rsidR="1A9C3106" w:rsidRPr="5588A8D7">
        <w:rPr>
          <w:rFonts w:ascii="Calibri" w:eastAsia="Calibri" w:hAnsi="Calibri" w:cs="Calibri"/>
        </w:rPr>
        <w:t xml:space="preserve"> </w:t>
      </w:r>
      <w:r w:rsidR="1797B768" w:rsidRPr="5588A8D7">
        <w:rPr>
          <w:rFonts w:ascii="Calibri" w:eastAsia="Calibri" w:hAnsi="Calibri" w:cs="Calibri"/>
        </w:rPr>
        <w:t>Faculty</w:t>
      </w:r>
      <w:r w:rsidRPr="5588A8D7">
        <w:rPr>
          <w:rFonts w:ascii="Calibri" w:eastAsia="Calibri" w:hAnsi="Calibri" w:cs="Calibri"/>
        </w:rPr>
        <w:t xml:space="preserve"> participate through their </w:t>
      </w:r>
      <w:r w:rsidR="12668FD9" w:rsidRPr="5588A8D7">
        <w:rPr>
          <w:rFonts w:ascii="Calibri" w:eastAsia="Calibri" w:hAnsi="Calibri" w:cs="Calibri"/>
        </w:rPr>
        <w:t xml:space="preserve">local </w:t>
      </w:r>
      <w:r w:rsidRPr="5588A8D7">
        <w:rPr>
          <w:rFonts w:ascii="Calibri" w:eastAsia="Calibri" w:hAnsi="Calibri" w:cs="Calibri"/>
        </w:rPr>
        <w:t>union</w:t>
      </w:r>
      <w:r w:rsidR="4247E8DC" w:rsidRPr="5588A8D7">
        <w:rPr>
          <w:rFonts w:ascii="Calibri" w:eastAsia="Calibri" w:hAnsi="Calibri" w:cs="Calibri"/>
        </w:rPr>
        <w:t>,</w:t>
      </w:r>
      <w:r w:rsidR="6EC1E63B" w:rsidRPr="5588A8D7">
        <w:rPr>
          <w:rFonts w:ascii="Calibri" w:eastAsia="Calibri" w:hAnsi="Calibri" w:cs="Calibri"/>
        </w:rPr>
        <w:t xml:space="preserve"> </w:t>
      </w:r>
      <w:r w:rsidR="0094DC6B" w:rsidRPr="5588A8D7">
        <w:rPr>
          <w:rFonts w:ascii="Calibri" w:eastAsia="Calibri" w:hAnsi="Calibri" w:cs="Calibri"/>
        </w:rPr>
        <w:t xml:space="preserve">the </w:t>
      </w:r>
      <w:r w:rsidR="6257AE71" w:rsidRPr="5588A8D7">
        <w:rPr>
          <w:rFonts w:ascii="Calibri" w:eastAsia="Calibri" w:hAnsi="Calibri" w:cs="Calibri"/>
        </w:rPr>
        <w:t xml:space="preserve"> </w:t>
      </w:r>
      <w:hyperlink r:id="rId86">
        <w:r w:rsidR="3BE8AAF1" w:rsidRPr="5588A8D7">
          <w:rPr>
            <w:rStyle w:val="Hyperlink"/>
            <w:rFonts w:ascii="Calibri" w:eastAsia="Calibri" w:hAnsi="Calibri" w:cs="Calibri"/>
            <w:color w:val="auto"/>
          </w:rPr>
          <w:t xml:space="preserve">Shoreline Community College </w:t>
        </w:r>
        <w:r w:rsidR="0094DC6B" w:rsidRPr="5588A8D7">
          <w:rPr>
            <w:rStyle w:val="Hyperlink"/>
            <w:rFonts w:ascii="Calibri" w:eastAsia="Calibri" w:hAnsi="Calibri" w:cs="Calibri"/>
            <w:color w:val="auto"/>
          </w:rPr>
          <w:t xml:space="preserve">Federation of Teachers </w:t>
        </w:r>
        <w:r w:rsidR="071D68E5" w:rsidRPr="5588A8D7">
          <w:rPr>
            <w:rStyle w:val="Hyperlink"/>
            <w:rFonts w:ascii="Calibri" w:eastAsia="Calibri" w:hAnsi="Calibri" w:cs="Calibri"/>
            <w:color w:val="auto"/>
          </w:rPr>
          <w:t xml:space="preserve">(SCCFT) </w:t>
        </w:r>
        <w:r w:rsidR="0094DC6B" w:rsidRPr="5588A8D7">
          <w:rPr>
            <w:rStyle w:val="Hyperlink"/>
            <w:rFonts w:ascii="Calibri" w:eastAsia="Calibri" w:hAnsi="Calibri" w:cs="Calibri"/>
            <w:color w:val="auto"/>
          </w:rPr>
          <w:t>Local 1950</w:t>
        </w:r>
      </w:hyperlink>
      <w:r w:rsidR="04EB091B" w:rsidRPr="5588A8D7">
        <w:rPr>
          <w:rFonts w:ascii="Calibri" w:eastAsia="Calibri" w:hAnsi="Calibri" w:cs="Calibri"/>
        </w:rPr>
        <w:t xml:space="preserve">, </w:t>
      </w:r>
      <w:r w:rsidR="6EC1E63B" w:rsidRPr="5588A8D7">
        <w:rPr>
          <w:rFonts w:ascii="Calibri" w:eastAsia="Calibri" w:hAnsi="Calibri" w:cs="Calibri"/>
        </w:rPr>
        <w:t>to</w:t>
      </w:r>
      <w:r w:rsidR="06FD5120" w:rsidRPr="5588A8D7">
        <w:rPr>
          <w:rFonts w:ascii="Calibri" w:eastAsia="Calibri" w:hAnsi="Calibri" w:cs="Calibri"/>
        </w:rPr>
        <w:t xml:space="preserve"> negotiate</w:t>
      </w:r>
      <w:r w:rsidR="7A05A3C4" w:rsidRPr="5588A8D7">
        <w:rPr>
          <w:rFonts w:ascii="Calibri" w:eastAsia="Calibri" w:hAnsi="Calibri" w:cs="Calibri"/>
        </w:rPr>
        <w:t xml:space="preserve"> a</w:t>
      </w:r>
      <w:r w:rsidR="06FD5120" w:rsidRPr="5588A8D7">
        <w:rPr>
          <w:rFonts w:ascii="Calibri" w:eastAsia="Calibri" w:hAnsi="Calibri" w:cs="Calibri"/>
        </w:rPr>
        <w:t xml:space="preserve"> collective bargaining agreement</w:t>
      </w:r>
      <w:r w:rsidR="30253350" w:rsidRPr="5588A8D7">
        <w:rPr>
          <w:rFonts w:ascii="Calibri" w:eastAsia="Calibri" w:hAnsi="Calibri" w:cs="Calibri"/>
        </w:rPr>
        <w:t xml:space="preserve"> (</w:t>
      </w:r>
      <w:r w:rsidR="01D36539" w:rsidRPr="5588A8D7">
        <w:rPr>
          <w:rFonts w:ascii="Calibri" w:eastAsia="Calibri" w:hAnsi="Calibri" w:cs="Calibri"/>
        </w:rPr>
        <w:t xml:space="preserve">see the current </w:t>
      </w:r>
      <w:hyperlink r:id="rId87">
        <w:r w:rsidR="225254F6" w:rsidRPr="5588A8D7">
          <w:rPr>
            <w:rStyle w:val="Hyperlink"/>
            <w:color w:val="auto"/>
          </w:rPr>
          <w:t>SCCFT Local 1950 Collective Bargaining Agreement</w:t>
        </w:r>
      </w:hyperlink>
      <w:r w:rsidR="225254F6" w:rsidRPr="5588A8D7">
        <w:rPr>
          <w:rFonts w:ascii="Calibri" w:eastAsia="Calibri" w:hAnsi="Calibri" w:cs="Calibri"/>
        </w:rPr>
        <w:t xml:space="preserve"> for 2024-27</w:t>
      </w:r>
      <w:r w:rsidR="1DDA4EC1" w:rsidRPr="5588A8D7">
        <w:rPr>
          <w:rFonts w:ascii="Calibri" w:eastAsia="Calibri" w:hAnsi="Calibri" w:cs="Calibri"/>
        </w:rPr>
        <w:t>, which is documented and publicly available</w:t>
      </w:r>
      <w:r w:rsidR="30253350" w:rsidRPr="5588A8D7">
        <w:rPr>
          <w:rFonts w:ascii="Calibri" w:eastAsia="Calibri" w:hAnsi="Calibri" w:cs="Calibri"/>
        </w:rPr>
        <w:t>)</w:t>
      </w:r>
      <w:r w:rsidR="798E99DA" w:rsidRPr="5588A8D7">
        <w:rPr>
          <w:rFonts w:ascii="Calibri" w:eastAsia="Calibri" w:hAnsi="Calibri" w:cs="Calibri"/>
        </w:rPr>
        <w:t xml:space="preserve">. </w:t>
      </w:r>
      <w:r w:rsidR="5C4A9AD2" w:rsidRPr="5588A8D7">
        <w:rPr>
          <w:rFonts w:ascii="Calibri" w:eastAsia="Calibri" w:hAnsi="Calibri" w:cs="Calibri"/>
        </w:rPr>
        <w:t xml:space="preserve"> </w:t>
      </w:r>
      <w:r w:rsidR="798E99DA" w:rsidRPr="5588A8D7">
        <w:rPr>
          <w:rFonts w:ascii="Calibri" w:eastAsia="Calibri" w:hAnsi="Calibri" w:cs="Calibri"/>
        </w:rPr>
        <w:t>T</w:t>
      </w:r>
      <w:r w:rsidR="6EC1E63B" w:rsidRPr="5588A8D7">
        <w:rPr>
          <w:rFonts w:ascii="Calibri" w:eastAsia="Calibri" w:hAnsi="Calibri" w:cs="Calibri"/>
        </w:rPr>
        <w:t>he</w:t>
      </w:r>
      <w:r w:rsidR="159A642B" w:rsidRPr="5588A8D7">
        <w:rPr>
          <w:rFonts w:ascii="Calibri" w:eastAsia="Calibri" w:hAnsi="Calibri" w:cs="Calibri"/>
        </w:rPr>
        <w:t>n, the</w:t>
      </w:r>
      <w:r w:rsidR="6EC1E63B" w:rsidRPr="5588A8D7">
        <w:rPr>
          <w:rFonts w:ascii="Calibri" w:eastAsia="Calibri" w:hAnsi="Calibri" w:cs="Calibri"/>
        </w:rPr>
        <w:t xml:space="preserve"> Joint Union Management Committee (JUMC) is a forum where college administration meets with faculty union members on a regular basis to clarify interpretations of the faculty collective bargaining agreement to assist in reducing potential conflicts that might escalate into formal grievances.</w:t>
      </w:r>
      <w:r w:rsidR="5778F047" w:rsidRPr="5588A8D7">
        <w:rPr>
          <w:rFonts w:ascii="Calibri" w:eastAsia="Calibri" w:hAnsi="Calibri" w:cs="Calibri"/>
        </w:rPr>
        <w:t xml:space="preserve">  </w:t>
      </w:r>
      <w:r w:rsidR="63880CF6" w:rsidRPr="5588A8D7">
        <w:rPr>
          <w:rFonts w:ascii="Calibri" w:eastAsia="Calibri" w:hAnsi="Calibri" w:cs="Calibri"/>
        </w:rPr>
        <w:t xml:space="preserve">A recent example of the faculty union influencing decision-making at the College is </w:t>
      </w:r>
      <w:r w:rsidR="26703D9C" w:rsidRPr="5588A8D7">
        <w:rPr>
          <w:rFonts w:ascii="Calibri" w:eastAsia="Calibri" w:hAnsi="Calibri" w:cs="Calibri"/>
        </w:rPr>
        <w:t xml:space="preserve">the </w:t>
      </w:r>
      <w:r w:rsidR="375B99EA" w:rsidRPr="5588A8D7">
        <w:rPr>
          <w:rFonts w:ascii="Calibri" w:eastAsia="Calibri" w:hAnsi="Calibri" w:cs="Calibri"/>
        </w:rPr>
        <w:t>u</w:t>
      </w:r>
      <w:r w:rsidR="26703D9C" w:rsidRPr="5588A8D7">
        <w:rPr>
          <w:rFonts w:ascii="Calibri" w:eastAsia="Calibri" w:hAnsi="Calibri" w:cs="Calibri"/>
        </w:rPr>
        <w:t xml:space="preserve">nion </w:t>
      </w:r>
      <w:r w:rsidR="37C2B1B8" w:rsidRPr="5588A8D7">
        <w:rPr>
          <w:rFonts w:ascii="Calibri" w:eastAsia="Calibri" w:hAnsi="Calibri" w:cs="Calibri"/>
        </w:rPr>
        <w:t>proposing</w:t>
      </w:r>
      <w:r w:rsidR="26703D9C" w:rsidRPr="5588A8D7">
        <w:rPr>
          <w:rFonts w:ascii="Calibri" w:eastAsia="Calibri" w:hAnsi="Calibri" w:cs="Calibri"/>
        </w:rPr>
        <w:t xml:space="preserve"> </w:t>
      </w:r>
      <w:r w:rsidR="7A765DA8" w:rsidRPr="5588A8D7">
        <w:rPr>
          <w:rFonts w:ascii="Calibri" w:eastAsia="Calibri" w:hAnsi="Calibri" w:cs="Calibri"/>
        </w:rPr>
        <w:t>alternative</w:t>
      </w:r>
      <w:r w:rsidR="26703D9C" w:rsidRPr="5588A8D7">
        <w:rPr>
          <w:rFonts w:ascii="Calibri" w:eastAsia="Calibri" w:hAnsi="Calibri" w:cs="Calibri"/>
        </w:rPr>
        <w:t xml:space="preserve"> </w:t>
      </w:r>
      <w:r w:rsidR="0145F46B" w:rsidRPr="5588A8D7">
        <w:rPr>
          <w:rFonts w:ascii="Calibri" w:eastAsia="Calibri" w:hAnsi="Calibri" w:cs="Calibri"/>
        </w:rPr>
        <w:t>measures</w:t>
      </w:r>
      <w:r w:rsidR="26703D9C" w:rsidRPr="5588A8D7">
        <w:rPr>
          <w:rFonts w:ascii="Calibri" w:eastAsia="Calibri" w:hAnsi="Calibri" w:cs="Calibri"/>
        </w:rPr>
        <w:t xml:space="preserve"> to reduce faculty costs to avoid College-planned layoffs</w:t>
      </w:r>
      <w:r w:rsidR="6EEF6561" w:rsidRPr="5588A8D7">
        <w:rPr>
          <w:rFonts w:ascii="Calibri" w:eastAsia="Calibri" w:hAnsi="Calibri" w:cs="Calibri"/>
        </w:rPr>
        <w:t xml:space="preserve"> of full-time faculty</w:t>
      </w:r>
      <w:r w:rsidR="16BAF5AB" w:rsidRPr="5588A8D7">
        <w:rPr>
          <w:rFonts w:ascii="Calibri" w:eastAsia="Calibri" w:hAnsi="Calibri" w:cs="Calibri"/>
        </w:rPr>
        <w:t xml:space="preserve">. </w:t>
      </w:r>
      <w:r w:rsidR="2C914E99" w:rsidRPr="5588A8D7">
        <w:rPr>
          <w:rFonts w:ascii="Calibri" w:eastAsia="Calibri" w:hAnsi="Calibri" w:cs="Calibri"/>
        </w:rPr>
        <w:t xml:space="preserve"> </w:t>
      </w:r>
      <w:r w:rsidR="16BAF5AB" w:rsidRPr="5588A8D7">
        <w:rPr>
          <w:rFonts w:ascii="Calibri" w:eastAsia="Calibri" w:hAnsi="Calibri" w:cs="Calibri"/>
        </w:rPr>
        <w:t>This</w:t>
      </w:r>
      <w:r w:rsidR="508AC6F0" w:rsidRPr="5588A8D7">
        <w:rPr>
          <w:rFonts w:ascii="Calibri" w:eastAsia="Calibri" w:hAnsi="Calibri" w:cs="Calibri"/>
          <w:color w:val="000000" w:themeColor="text1"/>
        </w:rPr>
        <w:t xml:space="preserve"> </w:t>
      </w:r>
      <w:r w:rsidR="508AC6F0" w:rsidRPr="5588A8D7">
        <w:rPr>
          <w:rFonts w:ascii="Calibri" w:eastAsia="Calibri" w:hAnsi="Calibri" w:cs="Calibri"/>
        </w:rPr>
        <w:t>agreement</w:t>
      </w:r>
      <w:r w:rsidR="16BAF5AB" w:rsidRPr="5588A8D7">
        <w:rPr>
          <w:rFonts w:ascii="Calibri" w:eastAsia="Calibri" w:hAnsi="Calibri" w:cs="Calibri"/>
        </w:rPr>
        <w:t xml:space="preserve"> was</w:t>
      </w:r>
      <w:r w:rsidR="55BA368B" w:rsidRPr="5588A8D7">
        <w:rPr>
          <w:rFonts w:ascii="Calibri" w:eastAsia="Calibri" w:hAnsi="Calibri" w:cs="Calibri"/>
        </w:rPr>
        <w:t xml:space="preserve"> signed into a </w:t>
      </w:r>
      <w:hyperlink r:id="rId88">
        <w:r w:rsidR="55BA368B" w:rsidRPr="5588A8D7">
          <w:rPr>
            <w:rStyle w:val="Hyperlink"/>
            <w:color w:val="auto"/>
          </w:rPr>
          <w:t>Memorandum of Understanding</w:t>
        </w:r>
      </w:hyperlink>
      <w:r w:rsidR="5A264FB1" w:rsidRPr="5588A8D7">
        <w:rPr>
          <w:rFonts w:ascii="Calibri" w:eastAsia="Calibri" w:hAnsi="Calibri" w:cs="Calibri"/>
        </w:rPr>
        <w:t xml:space="preserve">, as </w:t>
      </w:r>
      <w:r w:rsidR="26703D9C" w:rsidRPr="5588A8D7">
        <w:rPr>
          <w:rFonts w:ascii="Calibri" w:eastAsia="Calibri" w:hAnsi="Calibri" w:cs="Calibri"/>
        </w:rPr>
        <w:t xml:space="preserve">described in </w:t>
      </w:r>
      <w:r w:rsidR="6D8B6C09" w:rsidRPr="5588A8D7">
        <w:rPr>
          <w:rFonts w:ascii="Calibri" w:eastAsia="Calibri" w:hAnsi="Calibri" w:cs="Calibri"/>
        </w:rPr>
        <w:t xml:space="preserve">an </w:t>
      </w:r>
      <w:hyperlink r:id="rId89">
        <w:r w:rsidR="6D8B6C09" w:rsidRPr="5588A8D7">
          <w:rPr>
            <w:rStyle w:val="Hyperlink"/>
            <w:color w:val="auto"/>
          </w:rPr>
          <w:t>April 2026 article</w:t>
        </w:r>
      </w:hyperlink>
      <w:r w:rsidR="6D8B6C09" w:rsidRPr="5588A8D7">
        <w:rPr>
          <w:rFonts w:ascii="Calibri" w:eastAsia="Calibri" w:hAnsi="Calibri" w:cs="Calibri"/>
        </w:rPr>
        <w:t xml:space="preserve"> in the </w:t>
      </w:r>
      <w:r w:rsidR="26703D9C" w:rsidRPr="5588A8D7">
        <w:rPr>
          <w:rFonts w:ascii="Calibri" w:eastAsia="Calibri" w:hAnsi="Calibri" w:cs="Calibri"/>
        </w:rPr>
        <w:t xml:space="preserve">local Shoreline newspaper. </w:t>
      </w:r>
      <w:r w:rsidR="5B43380F" w:rsidRPr="5588A8D7">
        <w:rPr>
          <w:rFonts w:ascii="Calibri" w:eastAsia="Calibri" w:hAnsi="Calibri" w:cs="Calibri"/>
        </w:rPr>
        <w:t xml:space="preserve"> </w:t>
      </w:r>
      <w:r w:rsidR="5778F047" w:rsidRPr="5588A8D7">
        <w:rPr>
          <w:rFonts w:ascii="Calibri" w:eastAsia="Calibri" w:hAnsi="Calibri" w:cs="Calibri"/>
        </w:rPr>
        <w:t xml:space="preserve">Likewise, </w:t>
      </w:r>
      <w:r w:rsidR="68516BDD" w:rsidRPr="5588A8D7">
        <w:rPr>
          <w:rFonts w:ascii="Calibri" w:eastAsia="Calibri" w:hAnsi="Calibri" w:cs="Calibri"/>
        </w:rPr>
        <w:t>classified staff participate through their statewide union</w:t>
      </w:r>
      <w:r w:rsidR="4452B57F" w:rsidRPr="5588A8D7">
        <w:rPr>
          <w:rFonts w:ascii="Calibri" w:eastAsia="Calibri" w:hAnsi="Calibri" w:cs="Calibri"/>
        </w:rPr>
        <w:t>,</w:t>
      </w:r>
      <w:r w:rsidR="68516BDD" w:rsidRPr="5588A8D7">
        <w:rPr>
          <w:rFonts w:ascii="Calibri" w:eastAsia="Calibri" w:hAnsi="Calibri" w:cs="Calibri"/>
        </w:rPr>
        <w:t xml:space="preserve"> </w:t>
      </w:r>
      <w:r w:rsidR="20F5937C" w:rsidRPr="5588A8D7">
        <w:rPr>
          <w:rFonts w:ascii="Calibri" w:eastAsia="Calibri" w:hAnsi="Calibri" w:cs="Calibri"/>
        </w:rPr>
        <w:t>the</w:t>
      </w:r>
      <w:r w:rsidR="3DE0364C" w:rsidRPr="5588A8D7">
        <w:rPr>
          <w:rFonts w:ascii="Calibri" w:eastAsia="Calibri" w:hAnsi="Calibri" w:cs="Calibri"/>
        </w:rPr>
        <w:t xml:space="preserve"> </w:t>
      </w:r>
      <w:hyperlink r:id="rId90">
        <w:r w:rsidR="3DE0364C" w:rsidRPr="5588A8D7">
          <w:rPr>
            <w:rStyle w:val="Hyperlink"/>
            <w:color w:val="auto"/>
          </w:rPr>
          <w:t>Washington Federation of State Employees (WFSE) Local 304</w:t>
        </w:r>
      </w:hyperlink>
      <w:r w:rsidR="3DE0364C" w:rsidRPr="5588A8D7">
        <w:rPr>
          <w:rFonts w:ascii="Calibri" w:eastAsia="Calibri" w:hAnsi="Calibri" w:cs="Calibri"/>
        </w:rPr>
        <w:t>, t</w:t>
      </w:r>
      <w:r w:rsidR="248EA602">
        <w:t>o negotiate a collective bargaining agreement (see</w:t>
      </w:r>
      <w:r w:rsidR="3E0D167B">
        <w:t xml:space="preserve"> the current</w:t>
      </w:r>
      <w:r w:rsidR="71F9311D">
        <w:t xml:space="preserve"> </w:t>
      </w:r>
      <w:hyperlink r:id="rId91">
        <w:r w:rsidR="71F9311D" w:rsidRPr="5588A8D7">
          <w:rPr>
            <w:rStyle w:val="Hyperlink"/>
            <w:color w:val="auto"/>
          </w:rPr>
          <w:t>WFSE collective bargaining agreement</w:t>
        </w:r>
      </w:hyperlink>
      <w:r w:rsidR="3E0D167B">
        <w:t xml:space="preserve"> for 2025-27</w:t>
      </w:r>
      <w:r w:rsidR="279A461A">
        <w:t>)</w:t>
      </w:r>
      <w:r w:rsidR="3E0D167B">
        <w:t xml:space="preserve">. </w:t>
      </w:r>
      <w:r w:rsidR="1AE20EF5">
        <w:t xml:space="preserve"> </w:t>
      </w:r>
      <w:r w:rsidR="495BE546" w:rsidRPr="5588A8D7">
        <w:rPr>
          <w:rFonts w:ascii="Calibri" w:eastAsia="Calibri" w:hAnsi="Calibri" w:cs="Calibri"/>
        </w:rPr>
        <w:t>T</w:t>
      </w:r>
      <w:r w:rsidRPr="5588A8D7">
        <w:rPr>
          <w:rFonts w:ascii="Calibri" w:eastAsia="Calibri" w:hAnsi="Calibri" w:cs="Calibri"/>
        </w:rPr>
        <w:t xml:space="preserve">he Union Management Communication Committee is a similar </w:t>
      </w:r>
      <w:r w:rsidRPr="5588A8D7">
        <w:rPr>
          <w:rFonts w:ascii="Calibri" w:eastAsia="Calibri" w:hAnsi="Calibri" w:cs="Calibri"/>
        </w:rPr>
        <w:lastRenderedPageBreak/>
        <w:t xml:space="preserve">structure </w:t>
      </w:r>
      <w:r w:rsidR="038FDE7B" w:rsidRPr="5588A8D7">
        <w:rPr>
          <w:rFonts w:ascii="Calibri" w:eastAsia="Calibri" w:hAnsi="Calibri" w:cs="Calibri"/>
        </w:rPr>
        <w:t xml:space="preserve">to </w:t>
      </w:r>
      <w:r w:rsidR="112EDD26" w:rsidRPr="5588A8D7">
        <w:rPr>
          <w:rFonts w:ascii="Calibri" w:eastAsia="Calibri" w:hAnsi="Calibri" w:cs="Calibri"/>
        </w:rPr>
        <w:t>JUMC</w:t>
      </w:r>
      <w:r w:rsidR="038FDE7B" w:rsidRPr="5588A8D7">
        <w:rPr>
          <w:rFonts w:ascii="Calibri" w:eastAsia="Calibri" w:hAnsi="Calibri" w:cs="Calibri"/>
        </w:rPr>
        <w:t xml:space="preserve"> but </w:t>
      </w:r>
      <w:r w:rsidR="0D99111E" w:rsidRPr="5588A8D7">
        <w:rPr>
          <w:rFonts w:ascii="Calibri" w:eastAsia="Calibri" w:hAnsi="Calibri" w:cs="Calibri"/>
        </w:rPr>
        <w:t xml:space="preserve">is </w:t>
      </w:r>
      <w:r w:rsidRPr="5588A8D7">
        <w:rPr>
          <w:rFonts w:ascii="Calibri" w:eastAsia="Calibri" w:hAnsi="Calibri" w:cs="Calibri"/>
        </w:rPr>
        <w:t xml:space="preserve">comprised of </w:t>
      </w:r>
      <w:r w:rsidR="03B6BA7D" w:rsidRPr="5588A8D7">
        <w:rPr>
          <w:rFonts w:ascii="Calibri" w:eastAsia="Calibri" w:hAnsi="Calibri" w:cs="Calibri"/>
        </w:rPr>
        <w:t>college administration</w:t>
      </w:r>
      <w:r w:rsidRPr="5588A8D7">
        <w:rPr>
          <w:rFonts w:ascii="Calibri" w:eastAsia="Calibri" w:hAnsi="Calibri" w:cs="Calibri"/>
        </w:rPr>
        <w:t xml:space="preserve"> and classified union representatives.  </w:t>
      </w:r>
    </w:p>
    <w:p w14:paraId="79FBB7FE" w14:textId="016D5135" w:rsidR="00B45CD0" w:rsidRPr="00B45CD0" w:rsidRDefault="33CF480A" w:rsidP="667032AB">
      <w:pPr>
        <w:spacing w:before="240" w:after="240" w:line="240" w:lineRule="auto"/>
        <w:rPr>
          <w:rFonts w:ascii="Calibri" w:eastAsia="Calibri" w:hAnsi="Calibri" w:cs="Calibri"/>
          <w:color w:val="000000" w:themeColor="text1"/>
        </w:rPr>
      </w:pPr>
      <w:r w:rsidRPr="196BD6B9">
        <w:rPr>
          <w:rFonts w:ascii="Calibri" w:eastAsia="Calibri" w:hAnsi="Calibri" w:cs="Calibri"/>
          <w:color w:val="000000" w:themeColor="text1"/>
        </w:rPr>
        <w:t>In addition</w:t>
      </w:r>
      <w:r w:rsidR="0710D7C7" w:rsidRPr="196BD6B9">
        <w:rPr>
          <w:rFonts w:ascii="Calibri" w:eastAsia="Calibri" w:hAnsi="Calibri" w:cs="Calibri"/>
          <w:color w:val="000000" w:themeColor="text1"/>
        </w:rPr>
        <w:t xml:space="preserve"> to union</w:t>
      </w:r>
      <w:r w:rsidR="1531DC3B" w:rsidRPr="196BD6B9">
        <w:rPr>
          <w:rFonts w:ascii="Calibri" w:eastAsia="Calibri" w:hAnsi="Calibri" w:cs="Calibri"/>
          <w:color w:val="000000" w:themeColor="text1"/>
        </w:rPr>
        <w:t xml:space="preserve"> participation</w:t>
      </w:r>
      <w:r w:rsidRPr="196BD6B9">
        <w:rPr>
          <w:rFonts w:ascii="Calibri" w:eastAsia="Calibri" w:hAnsi="Calibri" w:cs="Calibri"/>
          <w:color w:val="000000" w:themeColor="text1"/>
        </w:rPr>
        <w:t xml:space="preserve">, </w:t>
      </w:r>
      <w:r w:rsidR="65B03739" w:rsidRPr="196BD6B9">
        <w:rPr>
          <w:rFonts w:ascii="Calibri" w:eastAsia="Calibri" w:hAnsi="Calibri" w:cs="Calibri"/>
          <w:color w:val="000000" w:themeColor="text1"/>
        </w:rPr>
        <w:t xml:space="preserve">there are </w:t>
      </w:r>
      <w:r w:rsidRPr="196BD6B9">
        <w:rPr>
          <w:rFonts w:ascii="Calibri" w:eastAsia="Calibri" w:hAnsi="Calibri" w:cs="Calibri"/>
          <w:color w:val="000000" w:themeColor="text1"/>
        </w:rPr>
        <w:t xml:space="preserve">prominent methods </w:t>
      </w:r>
      <w:r w:rsidR="284FAB39" w:rsidRPr="196BD6B9">
        <w:rPr>
          <w:rFonts w:ascii="Calibri" w:eastAsia="Calibri" w:hAnsi="Calibri" w:cs="Calibri"/>
          <w:color w:val="000000" w:themeColor="text1"/>
        </w:rPr>
        <w:t xml:space="preserve">in which </w:t>
      </w:r>
      <w:r w:rsidRPr="196BD6B9">
        <w:rPr>
          <w:rFonts w:ascii="Calibri" w:eastAsia="Calibri" w:hAnsi="Calibri" w:cs="Calibri"/>
          <w:color w:val="000000" w:themeColor="text1"/>
        </w:rPr>
        <w:t>employees contribute to decision making</w:t>
      </w:r>
      <w:r w:rsidR="4F3D9389" w:rsidRPr="196BD6B9">
        <w:rPr>
          <w:rFonts w:ascii="Calibri" w:eastAsia="Calibri" w:hAnsi="Calibri" w:cs="Calibri"/>
          <w:color w:val="000000" w:themeColor="text1"/>
        </w:rPr>
        <w:t xml:space="preserve"> at the College</w:t>
      </w:r>
      <w:r w:rsidR="7966A785" w:rsidRPr="196BD6B9">
        <w:rPr>
          <w:rFonts w:ascii="Calibri" w:eastAsia="Calibri" w:hAnsi="Calibri" w:cs="Calibri"/>
          <w:color w:val="000000" w:themeColor="text1"/>
        </w:rPr>
        <w:t>; these</w:t>
      </w:r>
      <w:r w:rsidRPr="196BD6B9">
        <w:rPr>
          <w:rFonts w:ascii="Calibri" w:eastAsia="Calibri" w:hAnsi="Calibri" w:cs="Calibri"/>
          <w:color w:val="000000" w:themeColor="text1"/>
        </w:rPr>
        <w:t xml:space="preserve"> include the participatory governance system, </w:t>
      </w:r>
      <w:r w:rsidR="6D3E8EC6" w:rsidRPr="196BD6B9">
        <w:rPr>
          <w:rFonts w:ascii="Calibri" w:eastAsia="Calibri" w:hAnsi="Calibri" w:cs="Calibri"/>
          <w:color w:val="000000" w:themeColor="text1"/>
        </w:rPr>
        <w:t xml:space="preserve">the </w:t>
      </w:r>
      <w:r w:rsidRPr="196BD6B9">
        <w:rPr>
          <w:rFonts w:ascii="Calibri" w:eastAsia="Calibri" w:hAnsi="Calibri" w:cs="Calibri"/>
          <w:color w:val="000000" w:themeColor="text1"/>
        </w:rPr>
        <w:t>hiring process, and</w:t>
      </w:r>
      <w:r w:rsidR="0C3D2CE0" w:rsidRPr="196BD6B9">
        <w:rPr>
          <w:rFonts w:ascii="Calibri" w:eastAsia="Calibri" w:hAnsi="Calibri" w:cs="Calibri"/>
          <w:color w:val="000000" w:themeColor="text1"/>
        </w:rPr>
        <w:t xml:space="preserve"> the </w:t>
      </w:r>
      <w:r w:rsidRPr="196BD6B9">
        <w:rPr>
          <w:rFonts w:ascii="Calibri" w:eastAsia="Calibri" w:hAnsi="Calibri" w:cs="Calibri"/>
          <w:color w:val="000000" w:themeColor="text1"/>
        </w:rPr>
        <w:t xml:space="preserve">program review / budget development process. </w:t>
      </w:r>
      <w:r w:rsidR="2FFCF7CA" w:rsidRPr="196BD6B9">
        <w:rPr>
          <w:rFonts w:ascii="Calibri" w:eastAsia="Calibri" w:hAnsi="Calibri" w:cs="Calibri"/>
          <w:color w:val="000000" w:themeColor="text1"/>
        </w:rPr>
        <w:t xml:space="preserve"> Students are involved in the participatory governance system and the hiring process</w:t>
      </w:r>
      <w:r w:rsidR="2CA3DD41" w:rsidRPr="196BD6B9">
        <w:rPr>
          <w:rFonts w:ascii="Calibri" w:eastAsia="Calibri" w:hAnsi="Calibri" w:cs="Calibri"/>
          <w:color w:val="000000" w:themeColor="text1"/>
        </w:rPr>
        <w:t>, as well</w:t>
      </w:r>
      <w:r w:rsidR="2FFCF7CA" w:rsidRPr="196BD6B9">
        <w:rPr>
          <w:rFonts w:ascii="Calibri" w:eastAsia="Calibri" w:hAnsi="Calibri" w:cs="Calibri"/>
          <w:color w:val="000000" w:themeColor="text1"/>
        </w:rPr>
        <w:t>.</w:t>
      </w:r>
    </w:p>
    <w:p w14:paraId="5B74D79D" w14:textId="2140C046" w:rsidR="00B45CD0" w:rsidRPr="00B45CD0" w:rsidRDefault="3B4DD39C" w:rsidP="0D6F6D25">
      <w:pPr>
        <w:pStyle w:val="Heading4"/>
        <w:rPr>
          <w:rFonts w:ascii="Calibri" w:eastAsia="Calibri" w:hAnsi="Calibri" w:cs="Calibri"/>
        </w:rPr>
      </w:pPr>
      <w:r w:rsidRPr="620870AA">
        <w:rPr>
          <w:rFonts w:ascii="Calibri" w:eastAsia="Calibri" w:hAnsi="Calibri" w:cs="Calibri"/>
        </w:rPr>
        <w:t>Participatory Governance</w:t>
      </w:r>
      <w:r w:rsidR="21F8373B" w:rsidRPr="620870AA">
        <w:rPr>
          <w:rFonts w:ascii="Calibri" w:eastAsia="Calibri" w:hAnsi="Calibri" w:cs="Calibri"/>
        </w:rPr>
        <w:t xml:space="preserve"> System</w:t>
      </w:r>
    </w:p>
    <w:p w14:paraId="5F6B54F5" w14:textId="5E3BB926" w:rsidR="00B45CD0" w:rsidRPr="00B45CD0" w:rsidRDefault="34881C5B" w:rsidP="196BD6B9">
      <w:pPr>
        <w:spacing w:before="240" w:after="240" w:line="240" w:lineRule="auto"/>
        <w:rPr>
          <w:rFonts w:ascii="Calibri" w:eastAsia="Calibri" w:hAnsi="Calibri" w:cs="Calibri"/>
          <w:color w:val="000000" w:themeColor="text1"/>
        </w:rPr>
      </w:pPr>
      <w:r w:rsidRPr="620870AA">
        <w:rPr>
          <w:rFonts w:ascii="Calibri" w:eastAsia="Calibri" w:hAnsi="Calibri" w:cs="Calibri"/>
        </w:rPr>
        <w:t>In 2024 and 2025, the College expanded the participatory governance model</w:t>
      </w:r>
      <w:r w:rsidR="642F8190" w:rsidRPr="620870AA">
        <w:rPr>
          <w:rFonts w:ascii="Calibri" w:eastAsia="Calibri" w:hAnsi="Calibri" w:cs="Calibri"/>
        </w:rPr>
        <w:t xml:space="preserve">, </w:t>
      </w:r>
      <w:r w:rsidRPr="620870AA">
        <w:rPr>
          <w:rFonts w:ascii="Calibri" w:eastAsia="Calibri" w:hAnsi="Calibri" w:cs="Calibri"/>
        </w:rPr>
        <w:t xml:space="preserve">guided by </w:t>
      </w:r>
      <w:r w:rsidR="54740B2E" w:rsidRPr="620870AA">
        <w:rPr>
          <w:rFonts w:ascii="Calibri" w:eastAsia="Calibri" w:hAnsi="Calibri" w:cs="Calibri"/>
        </w:rPr>
        <w:t xml:space="preserve">the College Governance </w:t>
      </w:r>
      <w:hyperlink r:id="rId92">
        <w:r w:rsidR="1538D423" w:rsidRPr="620870AA">
          <w:rPr>
            <w:rStyle w:val="Hyperlink"/>
            <w:color w:val="auto"/>
          </w:rPr>
          <w:t>Policy 2301</w:t>
        </w:r>
      </w:hyperlink>
      <w:r w:rsidRPr="620870AA">
        <w:rPr>
          <w:rFonts w:ascii="Calibri" w:eastAsia="Calibri" w:hAnsi="Calibri" w:cs="Calibri"/>
        </w:rPr>
        <w:t xml:space="preserve"> and </w:t>
      </w:r>
      <w:hyperlink r:id="rId93">
        <w:r w:rsidR="62451CD1" w:rsidRPr="620870AA">
          <w:rPr>
            <w:rStyle w:val="Hyperlink"/>
            <w:color w:val="auto"/>
          </w:rPr>
          <w:t>P</w:t>
        </w:r>
        <w:r w:rsidRPr="620870AA">
          <w:rPr>
            <w:rStyle w:val="Hyperlink"/>
            <w:color w:val="auto"/>
          </w:rPr>
          <w:t>rocedure 2301</w:t>
        </w:r>
      </w:hyperlink>
      <w:r w:rsidRPr="620870AA">
        <w:rPr>
          <w:rFonts w:ascii="Calibri" w:eastAsia="Calibri" w:hAnsi="Calibri" w:cs="Calibri"/>
        </w:rPr>
        <w:t xml:space="preserve">.  </w:t>
      </w:r>
      <w:r w:rsidR="57AE7D67" w:rsidRPr="620870AA">
        <w:rPr>
          <w:rFonts w:ascii="Calibri" w:eastAsia="Calibri" w:hAnsi="Calibri" w:cs="Calibri"/>
        </w:rPr>
        <w:t>Before the expansion, t</w:t>
      </w:r>
      <w:r w:rsidRPr="620870AA">
        <w:rPr>
          <w:rFonts w:ascii="Calibri" w:eastAsia="Calibri" w:hAnsi="Calibri" w:cs="Calibri"/>
        </w:rPr>
        <w:t xml:space="preserve">here were two councils that provided participatory governance opportunities: </w:t>
      </w:r>
      <w:r w:rsidR="2D4B6170" w:rsidRPr="620870AA">
        <w:rPr>
          <w:rFonts w:ascii="Calibri" w:eastAsia="Calibri" w:hAnsi="Calibri" w:cs="Calibri"/>
        </w:rPr>
        <w:t xml:space="preserve"> </w:t>
      </w:r>
      <w:r w:rsidRPr="620870AA">
        <w:rPr>
          <w:rFonts w:ascii="Calibri" w:eastAsia="Calibri" w:hAnsi="Calibri" w:cs="Calibri"/>
        </w:rPr>
        <w:t xml:space="preserve">the Strategic Plan and Budget Council (SPBC) and College Council. </w:t>
      </w:r>
      <w:r w:rsidR="012D0C3D" w:rsidRPr="620870AA">
        <w:rPr>
          <w:rFonts w:ascii="Calibri" w:eastAsia="Calibri" w:hAnsi="Calibri" w:cs="Calibri"/>
        </w:rPr>
        <w:t xml:space="preserve"> </w:t>
      </w:r>
      <w:r w:rsidRPr="620870AA">
        <w:rPr>
          <w:rFonts w:ascii="Calibri" w:eastAsia="Calibri" w:hAnsi="Calibri" w:cs="Calibri"/>
        </w:rPr>
        <w:t>The SPBC primarily focused on developing budget principles for building each year’s budget and for discussing budget concerns.</w:t>
      </w:r>
      <w:r w:rsidR="3D2E86A1" w:rsidRPr="620870AA">
        <w:rPr>
          <w:rFonts w:ascii="Calibri" w:eastAsia="Calibri" w:hAnsi="Calibri" w:cs="Calibri"/>
        </w:rPr>
        <w:t xml:space="preserve"> </w:t>
      </w:r>
      <w:r w:rsidR="739B5B03" w:rsidRPr="620870AA">
        <w:rPr>
          <w:rFonts w:ascii="Calibri" w:eastAsia="Calibri" w:hAnsi="Calibri" w:cs="Calibri"/>
        </w:rPr>
        <w:t xml:space="preserve"> </w:t>
      </w:r>
      <w:r w:rsidRPr="620870AA">
        <w:rPr>
          <w:rFonts w:ascii="Calibri" w:eastAsia="Calibri" w:hAnsi="Calibri" w:cs="Calibri"/>
        </w:rPr>
        <w:t>College Council primarily had been used for advising the President on matters affecting the effectiveness of the council</w:t>
      </w:r>
      <w:r w:rsidR="14BB1E82" w:rsidRPr="620870AA">
        <w:rPr>
          <w:rFonts w:ascii="Calibri" w:eastAsia="Calibri" w:hAnsi="Calibri" w:cs="Calibri"/>
        </w:rPr>
        <w:t>/</w:t>
      </w:r>
      <w:r w:rsidRPr="620870AA">
        <w:rPr>
          <w:rFonts w:ascii="Calibri" w:eastAsia="Calibri" w:hAnsi="Calibri" w:cs="Calibri"/>
        </w:rPr>
        <w:t>committee structure, policy review and development, a</w:t>
      </w:r>
      <w:r w:rsidR="731F2DF0" w:rsidRPr="620870AA">
        <w:rPr>
          <w:rFonts w:ascii="Calibri" w:eastAsia="Calibri" w:hAnsi="Calibri" w:cs="Calibri"/>
        </w:rPr>
        <w:t>nd</w:t>
      </w:r>
      <w:r w:rsidRPr="620870AA">
        <w:rPr>
          <w:rFonts w:ascii="Calibri" w:eastAsia="Calibri" w:hAnsi="Calibri" w:cs="Calibri"/>
        </w:rPr>
        <w:t xml:space="preserve"> monitoring progress on</w:t>
      </w:r>
      <w:r w:rsidR="087EE1CD" w:rsidRPr="620870AA">
        <w:rPr>
          <w:rFonts w:ascii="Calibri" w:eastAsia="Calibri" w:hAnsi="Calibri" w:cs="Calibri"/>
        </w:rPr>
        <w:t xml:space="preserve"> </w:t>
      </w:r>
      <w:r w:rsidR="438C08F9" w:rsidRPr="620870AA">
        <w:rPr>
          <w:rFonts w:ascii="Calibri" w:eastAsia="Calibri" w:hAnsi="Calibri" w:cs="Calibri"/>
        </w:rPr>
        <w:t>the Strategic</w:t>
      </w:r>
      <w:r w:rsidR="6FA15D98" w:rsidRPr="620870AA">
        <w:rPr>
          <w:rFonts w:ascii="Calibri" w:eastAsia="Calibri" w:hAnsi="Calibri" w:cs="Calibri"/>
        </w:rPr>
        <w:t xml:space="preserve"> </w:t>
      </w:r>
      <w:r w:rsidR="79F31A6D" w:rsidRPr="620870AA">
        <w:rPr>
          <w:rFonts w:ascii="Calibri" w:eastAsia="Calibri" w:hAnsi="Calibri" w:cs="Calibri"/>
        </w:rPr>
        <w:t>P</w:t>
      </w:r>
      <w:r w:rsidRPr="620870AA">
        <w:rPr>
          <w:rFonts w:ascii="Calibri" w:eastAsia="Calibri" w:hAnsi="Calibri" w:cs="Calibri"/>
        </w:rPr>
        <w:t xml:space="preserve">lan. </w:t>
      </w:r>
      <w:r w:rsidR="197B8C79" w:rsidRPr="620870AA">
        <w:rPr>
          <w:rFonts w:ascii="Calibri" w:eastAsia="Calibri" w:hAnsi="Calibri" w:cs="Calibri"/>
        </w:rPr>
        <w:t xml:space="preserve"> </w:t>
      </w:r>
      <w:r w:rsidR="44B60F3A" w:rsidRPr="620870AA">
        <w:rPr>
          <w:rFonts w:ascii="Calibri" w:eastAsia="Calibri" w:hAnsi="Calibri" w:cs="Calibri"/>
        </w:rPr>
        <w:t>Both</w:t>
      </w:r>
      <w:r w:rsidRPr="620870AA">
        <w:rPr>
          <w:rFonts w:ascii="Calibri" w:eastAsia="Calibri" w:hAnsi="Calibri" w:cs="Calibri"/>
        </w:rPr>
        <w:t xml:space="preserve"> councils included opportunities for staff, faculty, administrators, and students to participate in decision making on campus.</w:t>
      </w:r>
    </w:p>
    <w:p w14:paraId="0EB50709" w14:textId="459B3CD4" w:rsidR="00B45CD0" w:rsidRPr="00B45CD0" w:rsidRDefault="027C164E" w:rsidP="5588A8D7">
      <w:pPr>
        <w:spacing w:before="240" w:after="240" w:line="240" w:lineRule="auto"/>
        <w:rPr>
          <w:rFonts w:ascii="Calibri" w:eastAsia="Calibri" w:hAnsi="Calibri" w:cs="Calibri"/>
          <w:color w:val="000000" w:themeColor="text1"/>
        </w:rPr>
      </w:pPr>
      <w:r w:rsidRPr="6EA47057">
        <w:rPr>
          <w:rFonts w:ascii="Calibri" w:eastAsia="Calibri" w:hAnsi="Calibri" w:cs="Calibri"/>
        </w:rPr>
        <w:t xml:space="preserve">In January 2024, a Participatory Governance </w:t>
      </w:r>
      <w:r w:rsidR="76DF4CE3" w:rsidRPr="6EA47057">
        <w:rPr>
          <w:rFonts w:ascii="Calibri" w:eastAsia="Calibri" w:hAnsi="Calibri" w:cs="Calibri"/>
        </w:rPr>
        <w:t>T</w:t>
      </w:r>
      <w:r w:rsidRPr="6EA47057">
        <w:rPr>
          <w:rFonts w:ascii="Calibri" w:eastAsia="Calibri" w:hAnsi="Calibri" w:cs="Calibri"/>
        </w:rPr>
        <w:t>askforce</w:t>
      </w:r>
      <w:r w:rsidR="685855A7" w:rsidRPr="6EA47057">
        <w:rPr>
          <w:rFonts w:ascii="Calibri" w:eastAsia="Calibri" w:hAnsi="Calibri" w:cs="Calibri"/>
        </w:rPr>
        <w:t xml:space="preserve"> </w:t>
      </w:r>
      <w:r w:rsidR="02DDB779" w:rsidRPr="6EA47057">
        <w:rPr>
          <w:rFonts w:ascii="Calibri" w:eastAsia="Calibri" w:hAnsi="Calibri" w:cs="Calibri"/>
        </w:rPr>
        <w:t>—</w:t>
      </w:r>
      <w:r w:rsidR="685855A7" w:rsidRPr="6EA47057">
        <w:rPr>
          <w:rFonts w:ascii="Calibri" w:eastAsia="Calibri" w:hAnsi="Calibri" w:cs="Calibri"/>
        </w:rPr>
        <w:t xml:space="preserve"> </w:t>
      </w:r>
      <w:r w:rsidRPr="6EA47057">
        <w:rPr>
          <w:rFonts w:ascii="Calibri" w:eastAsia="Calibri" w:hAnsi="Calibri" w:cs="Calibri"/>
        </w:rPr>
        <w:t xml:space="preserve">with representatives from </w:t>
      </w:r>
      <w:r w:rsidR="6F4ED19D" w:rsidRPr="6EA47057">
        <w:rPr>
          <w:rFonts w:ascii="Calibri" w:eastAsia="Calibri" w:hAnsi="Calibri" w:cs="Calibri"/>
        </w:rPr>
        <w:t>the F</w:t>
      </w:r>
      <w:r w:rsidRPr="6EA47057">
        <w:rPr>
          <w:rFonts w:ascii="Calibri" w:eastAsia="Calibri" w:hAnsi="Calibri" w:cs="Calibri"/>
        </w:rPr>
        <w:t xml:space="preserve">aculty </w:t>
      </w:r>
      <w:r w:rsidR="0EF89D10" w:rsidRPr="6EA47057">
        <w:rPr>
          <w:rFonts w:ascii="Calibri" w:eastAsia="Calibri" w:hAnsi="Calibri" w:cs="Calibri"/>
        </w:rPr>
        <w:t>S</w:t>
      </w:r>
      <w:r w:rsidRPr="6EA47057">
        <w:rPr>
          <w:rFonts w:ascii="Calibri" w:eastAsia="Calibri" w:hAnsi="Calibri" w:cs="Calibri"/>
        </w:rPr>
        <w:t>enate</w:t>
      </w:r>
      <w:r w:rsidR="53E54C73" w:rsidRPr="6EA47057">
        <w:rPr>
          <w:rFonts w:ascii="Calibri" w:eastAsia="Calibri" w:hAnsi="Calibri" w:cs="Calibri"/>
        </w:rPr>
        <w:t xml:space="preserve"> Council</w:t>
      </w:r>
      <w:r w:rsidRPr="6EA47057">
        <w:rPr>
          <w:rFonts w:ascii="Calibri" w:eastAsia="Calibri" w:hAnsi="Calibri" w:cs="Calibri"/>
        </w:rPr>
        <w:t xml:space="preserve">, </w:t>
      </w:r>
      <w:r w:rsidR="6CD04FE9" w:rsidRPr="6EA47057">
        <w:rPr>
          <w:rFonts w:ascii="Calibri" w:eastAsia="Calibri" w:hAnsi="Calibri" w:cs="Calibri"/>
        </w:rPr>
        <w:t xml:space="preserve">the </w:t>
      </w:r>
      <w:r w:rsidRPr="6EA47057">
        <w:rPr>
          <w:rFonts w:ascii="Calibri" w:eastAsia="Calibri" w:hAnsi="Calibri" w:cs="Calibri"/>
        </w:rPr>
        <w:t>faculty union, administration</w:t>
      </w:r>
      <w:r w:rsidR="024E50AF" w:rsidRPr="6EA47057">
        <w:rPr>
          <w:rFonts w:ascii="Calibri" w:eastAsia="Calibri" w:hAnsi="Calibri" w:cs="Calibri"/>
        </w:rPr>
        <w:t xml:space="preserve">, </w:t>
      </w:r>
      <w:r w:rsidRPr="6EA47057">
        <w:rPr>
          <w:rFonts w:ascii="Calibri" w:eastAsia="Calibri" w:hAnsi="Calibri" w:cs="Calibri"/>
        </w:rPr>
        <w:t>the classified union</w:t>
      </w:r>
      <w:r w:rsidR="4C2AAB78" w:rsidRPr="6EA47057">
        <w:rPr>
          <w:rFonts w:ascii="Calibri" w:eastAsia="Calibri" w:hAnsi="Calibri" w:cs="Calibri"/>
        </w:rPr>
        <w:t>, and the Associate Student Government</w:t>
      </w:r>
      <w:r w:rsidR="66E52A74" w:rsidRPr="6EA47057">
        <w:rPr>
          <w:rFonts w:ascii="Calibri" w:eastAsia="Calibri" w:hAnsi="Calibri" w:cs="Calibri"/>
        </w:rPr>
        <w:t xml:space="preserve"> (ASG)</w:t>
      </w:r>
      <w:r w:rsidR="450BFB1C" w:rsidRPr="6EA47057">
        <w:rPr>
          <w:rFonts w:ascii="Calibri" w:eastAsia="Calibri" w:hAnsi="Calibri" w:cs="Calibri"/>
        </w:rPr>
        <w:t xml:space="preserve"> — </w:t>
      </w:r>
      <w:r w:rsidRPr="6EA47057">
        <w:rPr>
          <w:rFonts w:ascii="Calibri" w:eastAsia="Calibri" w:hAnsi="Calibri" w:cs="Calibri"/>
        </w:rPr>
        <w:t xml:space="preserve">was formed to examine what was working with the current model, what was not working, and to propose a new structure. </w:t>
      </w:r>
      <w:r w:rsidR="7CF0BCAA" w:rsidRPr="6EA47057">
        <w:rPr>
          <w:rFonts w:ascii="Calibri" w:eastAsia="Calibri" w:hAnsi="Calibri" w:cs="Calibri"/>
        </w:rPr>
        <w:t xml:space="preserve"> </w:t>
      </w:r>
      <w:r w:rsidR="2D6CC42D" w:rsidRPr="6EA47057">
        <w:rPr>
          <w:rFonts w:ascii="Calibri" w:eastAsia="Calibri" w:hAnsi="Calibri" w:cs="Calibri"/>
        </w:rPr>
        <w:t xml:space="preserve">The </w:t>
      </w:r>
      <w:r w:rsidR="5011C446" w:rsidRPr="6EA47057">
        <w:rPr>
          <w:rFonts w:ascii="Calibri" w:eastAsia="Calibri" w:hAnsi="Calibri" w:cs="Calibri"/>
        </w:rPr>
        <w:t>taskforce</w:t>
      </w:r>
      <w:r w:rsidRPr="6EA47057">
        <w:rPr>
          <w:rFonts w:ascii="Calibri" w:eastAsia="Calibri" w:hAnsi="Calibri" w:cs="Calibri"/>
        </w:rPr>
        <w:t xml:space="preserve"> researched through </w:t>
      </w:r>
      <w:r w:rsidR="0488E702" w:rsidRPr="6EA47057">
        <w:rPr>
          <w:rFonts w:ascii="Calibri" w:eastAsia="Calibri" w:hAnsi="Calibri" w:cs="Calibri"/>
        </w:rPr>
        <w:t xml:space="preserve">a </w:t>
      </w:r>
      <w:r w:rsidRPr="6EA47057">
        <w:rPr>
          <w:rFonts w:ascii="Calibri" w:eastAsia="Calibri" w:hAnsi="Calibri" w:cs="Calibri"/>
        </w:rPr>
        <w:t xml:space="preserve">literature </w:t>
      </w:r>
      <w:r w:rsidR="5420B108" w:rsidRPr="6EA47057">
        <w:rPr>
          <w:rFonts w:ascii="Calibri" w:eastAsia="Calibri" w:hAnsi="Calibri" w:cs="Calibri"/>
        </w:rPr>
        <w:t>review</w:t>
      </w:r>
      <w:r w:rsidRPr="6EA47057">
        <w:rPr>
          <w:rFonts w:ascii="Calibri" w:eastAsia="Calibri" w:hAnsi="Calibri" w:cs="Calibri"/>
        </w:rPr>
        <w:t xml:space="preserve">, talking to comparator colleges, and asking </w:t>
      </w:r>
      <w:r w:rsidR="78B1E1AA" w:rsidRPr="6EA47057">
        <w:rPr>
          <w:rFonts w:ascii="Calibri" w:eastAsia="Calibri" w:hAnsi="Calibri" w:cs="Calibri"/>
        </w:rPr>
        <w:t>the c</w:t>
      </w:r>
      <w:r w:rsidR="2D6CC42D" w:rsidRPr="6EA47057">
        <w:rPr>
          <w:rFonts w:ascii="Calibri" w:eastAsia="Calibri" w:hAnsi="Calibri" w:cs="Calibri"/>
        </w:rPr>
        <w:t>ommunity</w:t>
      </w:r>
      <w:r w:rsidRPr="6EA47057">
        <w:rPr>
          <w:rFonts w:ascii="Calibri" w:eastAsia="Calibri" w:hAnsi="Calibri" w:cs="Calibri"/>
        </w:rPr>
        <w:t xml:space="preserve"> questions about participatory governance. </w:t>
      </w:r>
      <w:r w:rsidR="01068783" w:rsidRPr="6EA47057">
        <w:rPr>
          <w:rFonts w:ascii="Calibri" w:eastAsia="Calibri" w:hAnsi="Calibri" w:cs="Calibri"/>
        </w:rPr>
        <w:t xml:space="preserve"> </w:t>
      </w:r>
      <w:r w:rsidRPr="6EA47057">
        <w:rPr>
          <w:rFonts w:ascii="Calibri" w:eastAsia="Calibri" w:hAnsi="Calibri" w:cs="Calibri"/>
        </w:rPr>
        <w:t xml:space="preserve">Through this process, common best practices were identified.  The plan was for the new model to represent more functions of the institution and </w:t>
      </w:r>
      <w:r w:rsidR="5AEDD7EE" w:rsidRPr="6EA47057">
        <w:rPr>
          <w:rFonts w:ascii="Calibri" w:eastAsia="Calibri" w:hAnsi="Calibri" w:cs="Calibri"/>
        </w:rPr>
        <w:t xml:space="preserve">to </w:t>
      </w:r>
      <w:r w:rsidRPr="6EA47057">
        <w:rPr>
          <w:rFonts w:ascii="Calibri" w:eastAsia="Calibri" w:hAnsi="Calibri" w:cs="Calibri"/>
        </w:rPr>
        <w:t>more clearly articulate the decision-making path between the councils, the Executive Team</w:t>
      </w:r>
      <w:r w:rsidR="71C5C024" w:rsidRPr="6EA47057">
        <w:rPr>
          <w:rFonts w:ascii="Calibri" w:eastAsia="Calibri" w:hAnsi="Calibri" w:cs="Calibri"/>
        </w:rPr>
        <w:t xml:space="preserve"> (ET)</w:t>
      </w:r>
      <w:r w:rsidRPr="6EA47057">
        <w:rPr>
          <w:rFonts w:ascii="Calibri" w:eastAsia="Calibri" w:hAnsi="Calibri" w:cs="Calibri"/>
        </w:rPr>
        <w:t xml:space="preserve">, and the President of the </w:t>
      </w:r>
      <w:r w:rsidR="13905FB8" w:rsidRPr="6EA47057">
        <w:rPr>
          <w:rFonts w:ascii="Calibri" w:eastAsia="Calibri" w:hAnsi="Calibri" w:cs="Calibri"/>
        </w:rPr>
        <w:t>C</w:t>
      </w:r>
      <w:r w:rsidRPr="6EA47057">
        <w:rPr>
          <w:rFonts w:ascii="Calibri" w:eastAsia="Calibri" w:hAnsi="Calibri" w:cs="Calibri"/>
        </w:rPr>
        <w:t xml:space="preserve">ollege.  The goal also was to better coordinate </w:t>
      </w:r>
      <w:hyperlink r:id="rId94">
        <w:r w:rsidRPr="6EA47057">
          <w:rPr>
            <w:rStyle w:val="Hyperlink"/>
            <w:rFonts w:ascii="Calibri" w:eastAsia="Calibri" w:hAnsi="Calibri" w:cs="Calibri"/>
            <w:color w:val="auto"/>
          </w:rPr>
          <w:t>committees</w:t>
        </w:r>
      </w:hyperlink>
      <w:r w:rsidRPr="6EA47057">
        <w:rPr>
          <w:rFonts w:ascii="Calibri" w:eastAsia="Calibri" w:hAnsi="Calibri" w:cs="Calibri"/>
        </w:rPr>
        <w:t xml:space="preserve"> across campus and connect them more explicitly to the governance process.  After researching models at other institutions, sharing them with various existing organizations on campus, getting feedback and modifying proposals, </w:t>
      </w:r>
      <w:hyperlink r:id="rId95">
        <w:r w:rsidRPr="6EA47057">
          <w:rPr>
            <w:rStyle w:val="Hyperlink"/>
            <w:rFonts w:ascii="Calibri" w:eastAsia="Calibri" w:hAnsi="Calibri" w:cs="Calibri"/>
            <w:color w:val="auto"/>
          </w:rPr>
          <w:t>a new model</w:t>
        </w:r>
      </w:hyperlink>
      <w:r w:rsidRPr="6EA47057">
        <w:rPr>
          <w:rFonts w:ascii="Calibri" w:eastAsia="Calibri" w:hAnsi="Calibri" w:cs="Calibri"/>
        </w:rPr>
        <w:t xml:space="preserve"> was approved in December 2024</w:t>
      </w:r>
      <w:r w:rsidR="283C6B85" w:rsidRPr="6EA47057">
        <w:rPr>
          <w:rFonts w:ascii="Calibri" w:eastAsia="Calibri" w:hAnsi="Calibri" w:cs="Calibri"/>
        </w:rPr>
        <w:t>.  There was</w:t>
      </w:r>
      <w:r w:rsidRPr="6EA47057">
        <w:rPr>
          <w:rFonts w:ascii="Calibri" w:eastAsia="Calibri" w:hAnsi="Calibri" w:cs="Calibri"/>
        </w:rPr>
        <w:t xml:space="preserve"> a soft launch </w:t>
      </w:r>
      <w:r w:rsidR="661C520A" w:rsidRPr="6EA47057">
        <w:rPr>
          <w:rFonts w:ascii="Calibri" w:eastAsia="Calibri" w:hAnsi="Calibri" w:cs="Calibri"/>
        </w:rPr>
        <w:t xml:space="preserve">of the new governance model </w:t>
      </w:r>
      <w:r w:rsidRPr="6EA47057">
        <w:rPr>
          <w:rFonts w:ascii="Calibri" w:eastAsia="Calibri" w:hAnsi="Calibri" w:cs="Calibri"/>
        </w:rPr>
        <w:t xml:space="preserve">during </w:t>
      </w:r>
      <w:r w:rsidR="3845C4B9" w:rsidRPr="6EA47057">
        <w:rPr>
          <w:rFonts w:ascii="Calibri" w:eastAsia="Calibri" w:hAnsi="Calibri" w:cs="Calibri"/>
        </w:rPr>
        <w:t>S</w:t>
      </w:r>
      <w:r w:rsidRPr="6EA47057">
        <w:rPr>
          <w:rFonts w:ascii="Calibri" w:eastAsia="Calibri" w:hAnsi="Calibri" w:cs="Calibri"/>
        </w:rPr>
        <w:t>pring 2025</w:t>
      </w:r>
      <w:r w:rsidR="3C42F9AB" w:rsidRPr="6EA47057">
        <w:rPr>
          <w:rFonts w:ascii="Calibri" w:eastAsia="Calibri" w:hAnsi="Calibri" w:cs="Calibri"/>
        </w:rPr>
        <w:t>,</w:t>
      </w:r>
      <w:r w:rsidRPr="6EA47057">
        <w:rPr>
          <w:rFonts w:ascii="Calibri" w:eastAsia="Calibri" w:hAnsi="Calibri" w:cs="Calibri"/>
        </w:rPr>
        <w:t xml:space="preserve"> an</w:t>
      </w:r>
      <w:r w:rsidR="4603B2E0" w:rsidRPr="6EA47057">
        <w:rPr>
          <w:rFonts w:ascii="Calibri" w:eastAsia="Calibri" w:hAnsi="Calibri" w:cs="Calibri"/>
        </w:rPr>
        <w:t xml:space="preserve">d then it </w:t>
      </w:r>
      <w:r w:rsidRPr="6EA47057">
        <w:rPr>
          <w:rFonts w:ascii="Calibri" w:eastAsia="Calibri" w:hAnsi="Calibri" w:cs="Calibri"/>
        </w:rPr>
        <w:t xml:space="preserve">went into full effect in </w:t>
      </w:r>
      <w:r w:rsidR="0A384E67" w:rsidRPr="6EA47057">
        <w:rPr>
          <w:rFonts w:ascii="Calibri" w:eastAsia="Calibri" w:hAnsi="Calibri" w:cs="Calibri"/>
        </w:rPr>
        <w:t>F</w:t>
      </w:r>
      <w:r w:rsidRPr="6EA47057">
        <w:rPr>
          <w:rFonts w:ascii="Calibri" w:eastAsia="Calibri" w:hAnsi="Calibri" w:cs="Calibri"/>
        </w:rPr>
        <w:t>all 2025</w:t>
      </w:r>
      <w:r w:rsidR="6D5EE41E" w:rsidRPr="6EA47057">
        <w:rPr>
          <w:rFonts w:ascii="Calibri" w:eastAsia="Calibri" w:hAnsi="Calibri" w:cs="Calibri"/>
        </w:rPr>
        <w:t xml:space="preserve"> with training on the updated participatory governance system offered via videos</w:t>
      </w:r>
      <w:r w:rsidR="428BDF0B" w:rsidRPr="6EA47057">
        <w:rPr>
          <w:rFonts w:ascii="Calibri" w:eastAsia="Calibri" w:hAnsi="Calibri" w:cs="Calibri"/>
        </w:rPr>
        <w:t xml:space="preserve"> during the first meetings of the </w:t>
      </w:r>
      <w:r w:rsidR="7AF7C750" w:rsidRPr="6EA47057">
        <w:rPr>
          <w:rFonts w:ascii="Calibri" w:eastAsia="Calibri" w:hAnsi="Calibri" w:cs="Calibri"/>
        </w:rPr>
        <w:t>governance</w:t>
      </w:r>
      <w:r w:rsidR="428BDF0B" w:rsidRPr="6EA47057">
        <w:rPr>
          <w:rFonts w:ascii="Calibri" w:eastAsia="Calibri" w:hAnsi="Calibri" w:cs="Calibri"/>
        </w:rPr>
        <w:t xml:space="preserve"> groups during </w:t>
      </w:r>
      <w:r w:rsidR="116FD1D5" w:rsidRPr="6EA47057">
        <w:rPr>
          <w:rFonts w:ascii="Calibri" w:eastAsia="Calibri" w:hAnsi="Calibri" w:cs="Calibri"/>
        </w:rPr>
        <w:t>F</w:t>
      </w:r>
      <w:r w:rsidR="428BDF0B" w:rsidRPr="6EA47057">
        <w:rPr>
          <w:rFonts w:ascii="Calibri" w:eastAsia="Calibri" w:hAnsi="Calibri" w:cs="Calibri"/>
        </w:rPr>
        <w:t xml:space="preserve">all quarter (see </w:t>
      </w:r>
      <w:hyperlink r:id="rId96">
        <w:r w:rsidR="428BDF0B" w:rsidRPr="6EA47057">
          <w:rPr>
            <w:rStyle w:val="Hyperlink"/>
            <w:color w:val="auto"/>
          </w:rPr>
          <w:t xml:space="preserve">screenshot of </w:t>
        </w:r>
        <w:r w:rsidR="0AC73BBB" w:rsidRPr="6EA47057">
          <w:rPr>
            <w:rStyle w:val="Hyperlink"/>
            <w:color w:val="auto"/>
          </w:rPr>
          <w:t xml:space="preserve">list of </w:t>
        </w:r>
        <w:r w:rsidR="428BDF0B" w:rsidRPr="6EA47057">
          <w:rPr>
            <w:rStyle w:val="Hyperlink"/>
            <w:color w:val="auto"/>
          </w:rPr>
          <w:t>training video</w:t>
        </w:r>
        <w:r w:rsidR="075B8147" w:rsidRPr="6EA47057">
          <w:rPr>
            <w:rStyle w:val="Hyperlink"/>
            <w:color w:val="auto"/>
          </w:rPr>
          <w:t>s</w:t>
        </w:r>
      </w:hyperlink>
      <w:r w:rsidR="21F0DCF6" w:rsidRPr="6EA47057">
        <w:rPr>
          <w:rFonts w:ascii="Calibri" w:eastAsia="Calibri" w:hAnsi="Calibri" w:cs="Calibri"/>
        </w:rPr>
        <w:t>)</w:t>
      </w:r>
      <w:r w:rsidR="7843F7D8" w:rsidRPr="6EA47057">
        <w:rPr>
          <w:rFonts w:ascii="Calibri" w:eastAsia="Calibri" w:hAnsi="Calibri" w:cs="Calibri"/>
        </w:rPr>
        <w:t>.</w:t>
      </w:r>
    </w:p>
    <w:p w14:paraId="00397486" w14:textId="37C857C3" w:rsidR="00B45CD0" w:rsidRPr="00B45CD0" w:rsidRDefault="682C086A" w:rsidP="056E36DE">
      <w:pPr>
        <w:spacing w:before="240" w:after="240" w:line="240" w:lineRule="auto"/>
        <w:rPr>
          <w:rFonts w:ascii="Calibri" w:eastAsia="Calibri" w:hAnsi="Calibri" w:cs="Calibri"/>
          <w:color w:val="000000" w:themeColor="text1"/>
        </w:rPr>
      </w:pPr>
      <w:r w:rsidRPr="5588A8D7">
        <w:rPr>
          <w:rFonts w:ascii="Calibri" w:eastAsia="Calibri" w:hAnsi="Calibri" w:cs="Calibri"/>
        </w:rPr>
        <w:t xml:space="preserve">This </w:t>
      </w:r>
      <w:r w:rsidR="069EF465" w:rsidRPr="5588A8D7">
        <w:rPr>
          <w:rFonts w:ascii="Calibri" w:eastAsia="Calibri" w:hAnsi="Calibri" w:cs="Calibri"/>
        </w:rPr>
        <w:t xml:space="preserve">new model is now described on the publicly available </w:t>
      </w:r>
      <w:hyperlink r:id="rId97">
        <w:r w:rsidR="069EF465" w:rsidRPr="5588A8D7">
          <w:rPr>
            <w:rStyle w:val="Hyperlink"/>
            <w:color w:val="auto"/>
          </w:rPr>
          <w:t>Participatory Governance</w:t>
        </w:r>
      </w:hyperlink>
      <w:r w:rsidR="069EF465" w:rsidRPr="5588A8D7">
        <w:rPr>
          <w:rFonts w:ascii="Calibri" w:eastAsia="Calibri" w:hAnsi="Calibri" w:cs="Calibri"/>
        </w:rPr>
        <w:t xml:space="preserve"> </w:t>
      </w:r>
      <w:r w:rsidR="09968752" w:rsidRPr="5588A8D7">
        <w:rPr>
          <w:rFonts w:ascii="Calibri" w:eastAsia="Calibri" w:hAnsi="Calibri" w:cs="Calibri"/>
        </w:rPr>
        <w:t>web</w:t>
      </w:r>
      <w:r w:rsidR="069EF465" w:rsidRPr="5588A8D7">
        <w:rPr>
          <w:rFonts w:ascii="Calibri" w:eastAsia="Calibri" w:hAnsi="Calibri" w:cs="Calibri"/>
        </w:rPr>
        <w:t xml:space="preserve">page; it </w:t>
      </w:r>
      <w:r w:rsidRPr="5588A8D7">
        <w:rPr>
          <w:rFonts w:ascii="Calibri" w:eastAsia="Calibri" w:hAnsi="Calibri" w:cs="Calibri"/>
        </w:rPr>
        <w:t>includes three new councils:</w:t>
      </w:r>
      <w:r w:rsidR="2CDCF47D" w:rsidRPr="5588A8D7">
        <w:rPr>
          <w:rFonts w:ascii="Calibri" w:eastAsia="Calibri" w:hAnsi="Calibri" w:cs="Calibri"/>
        </w:rPr>
        <w:t xml:space="preserve"> </w:t>
      </w:r>
      <w:r w:rsidR="484DA111" w:rsidRPr="5588A8D7">
        <w:rPr>
          <w:rFonts w:ascii="Calibri" w:eastAsia="Calibri" w:hAnsi="Calibri" w:cs="Calibri"/>
        </w:rPr>
        <w:t xml:space="preserve"> </w:t>
      </w:r>
      <w:r w:rsidR="43DFB0A9" w:rsidRPr="5588A8D7">
        <w:rPr>
          <w:rFonts w:ascii="Calibri" w:eastAsia="Calibri" w:hAnsi="Calibri" w:cs="Calibri"/>
        </w:rPr>
        <w:t xml:space="preserve">the </w:t>
      </w:r>
      <w:r w:rsidR="3B5757D8" w:rsidRPr="5588A8D7">
        <w:rPr>
          <w:rFonts w:ascii="Calibri" w:eastAsia="Calibri" w:hAnsi="Calibri" w:cs="Calibri"/>
        </w:rPr>
        <w:t>Academic and Student Affairs</w:t>
      </w:r>
      <w:r w:rsidRPr="5588A8D7">
        <w:rPr>
          <w:rFonts w:ascii="Calibri" w:eastAsia="Calibri" w:hAnsi="Calibri" w:cs="Calibri"/>
        </w:rPr>
        <w:t xml:space="preserve"> Council</w:t>
      </w:r>
      <w:r w:rsidR="61F5F5D7" w:rsidRPr="5588A8D7">
        <w:rPr>
          <w:rFonts w:ascii="Calibri" w:eastAsia="Calibri" w:hAnsi="Calibri" w:cs="Calibri"/>
        </w:rPr>
        <w:t>,</w:t>
      </w:r>
      <w:r w:rsidRPr="5588A8D7">
        <w:rPr>
          <w:rFonts w:ascii="Calibri" w:eastAsia="Calibri" w:hAnsi="Calibri" w:cs="Calibri"/>
        </w:rPr>
        <w:t xml:space="preserve"> </w:t>
      </w:r>
      <w:r w:rsidR="02BC3832" w:rsidRPr="5588A8D7">
        <w:rPr>
          <w:rFonts w:ascii="Calibri" w:eastAsia="Calibri" w:hAnsi="Calibri" w:cs="Calibri"/>
        </w:rPr>
        <w:t xml:space="preserve">the </w:t>
      </w:r>
      <w:r w:rsidRPr="5588A8D7">
        <w:rPr>
          <w:rFonts w:ascii="Calibri" w:eastAsia="Calibri" w:hAnsi="Calibri" w:cs="Calibri"/>
        </w:rPr>
        <w:t>Community Advancement Council</w:t>
      </w:r>
      <w:r w:rsidR="59B8FB36" w:rsidRPr="5588A8D7">
        <w:rPr>
          <w:rFonts w:ascii="Calibri" w:eastAsia="Calibri" w:hAnsi="Calibri" w:cs="Calibri"/>
        </w:rPr>
        <w:t>,</w:t>
      </w:r>
      <w:r w:rsidR="068318E3" w:rsidRPr="5588A8D7">
        <w:rPr>
          <w:rFonts w:ascii="Calibri" w:eastAsia="Calibri" w:hAnsi="Calibri" w:cs="Calibri"/>
        </w:rPr>
        <w:t xml:space="preserve"> </w:t>
      </w:r>
      <w:r w:rsidR="305210F4" w:rsidRPr="5588A8D7">
        <w:rPr>
          <w:rFonts w:ascii="Calibri" w:eastAsia="Calibri" w:hAnsi="Calibri" w:cs="Calibri"/>
        </w:rPr>
        <w:t xml:space="preserve">and </w:t>
      </w:r>
      <w:r w:rsidR="386104DF" w:rsidRPr="5588A8D7">
        <w:rPr>
          <w:rFonts w:ascii="Calibri" w:eastAsia="Calibri" w:hAnsi="Calibri" w:cs="Calibri"/>
        </w:rPr>
        <w:t xml:space="preserve">the </w:t>
      </w:r>
      <w:r w:rsidR="2328911B" w:rsidRPr="5588A8D7">
        <w:rPr>
          <w:rFonts w:ascii="Calibri" w:eastAsia="Calibri" w:hAnsi="Calibri" w:cs="Calibri"/>
        </w:rPr>
        <w:t>Employee Engagement</w:t>
      </w:r>
      <w:r w:rsidRPr="5588A8D7">
        <w:rPr>
          <w:rFonts w:ascii="Calibri" w:eastAsia="Calibri" w:hAnsi="Calibri" w:cs="Calibri"/>
        </w:rPr>
        <w:t xml:space="preserve"> Council</w:t>
      </w:r>
      <w:r w:rsidR="087D8C86" w:rsidRPr="5588A8D7">
        <w:rPr>
          <w:rFonts w:ascii="Calibri" w:eastAsia="Calibri" w:hAnsi="Calibri" w:cs="Calibri"/>
        </w:rPr>
        <w:t xml:space="preserve">. </w:t>
      </w:r>
      <w:r w:rsidR="029BC77B" w:rsidRPr="5588A8D7">
        <w:rPr>
          <w:rFonts w:ascii="Calibri" w:eastAsia="Calibri" w:hAnsi="Calibri" w:cs="Calibri"/>
        </w:rPr>
        <w:t xml:space="preserve"> </w:t>
      </w:r>
      <w:r w:rsidR="087D8C86" w:rsidRPr="5588A8D7">
        <w:rPr>
          <w:rFonts w:ascii="Calibri" w:eastAsia="Calibri" w:hAnsi="Calibri" w:cs="Calibri"/>
        </w:rPr>
        <w:t>The existing</w:t>
      </w:r>
      <w:r w:rsidRPr="5588A8D7">
        <w:rPr>
          <w:rFonts w:ascii="Calibri" w:eastAsia="Calibri" w:hAnsi="Calibri" w:cs="Calibri"/>
        </w:rPr>
        <w:t xml:space="preserve"> SPBC</w:t>
      </w:r>
      <w:r w:rsidR="44A01189" w:rsidRPr="5588A8D7">
        <w:rPr>
          <w:rFonts w:ascii="Calibri" w:eastAsia="Calibri" w:hAnsi="Calibri" w:cs="Calibri"/>
        </w:rPr>
        <w:t xml:space="preserve"> was revamped and renamed</w:t>
      </w:r>
      <w:r w:rsidRPr="5588A8D7">
        <w:rPr>
          <w:rFonts w:ascii="Calibri" w:eastAsia="Calibri" w:hAnsi="Calibri" w:cs="Calibri"/>
        </w:rPr>
        <w:t xml:space="preserve"> </w:t>
      </w:r>
      <w:r w:rsidR="4BA71DFB" w:rsidRPr="5588A8D7">
        <w:rPr>
          <w:rFonts w:ascii="Calibri" w:eastAsia="Calibri" w:hAnsi="Calibri" w:cs="Calibri"/>
        </w:rPr>
        <w:t>the</w:t>
      </w:r>
      <w:r w:rsidRPr="5588A8D7">
        <w:rPr>
          <w:rFonts w:ascii="Calibri" w:eastAsia="Calibri" w:hAnsi="Calibri" w:cs="Calibri"/>
        </w:rPr>
        <w:t xml:space="preserve"> Budget, </w:t>
      </w:r>
      <w:r w:rsidR="61D036C7" w:rsidRPr="5588A8D7">
        <w:rPr>
          <w:rFonts w:ascii="Calibri" w:eastAsia="Calibri" w:hAnsi="Calibri" w:cs="Calibri"/>
        </w:rPr>
        <w:t xml:space="preserve">Facilities, Safety, and </w:t>
      </w:r>
      <w:r w:rsidRPr="5588A8D7">
        <w:rPr>
          <w:rFonts w:ascii="Calibri" w:eastAsia="Calibri" w:hAnsi="Calibri" w:cs="Calibri"/>
        </w:rPr>
        <w:t>Technology Council</w:t>
      </w:r>
      <w:r w:rsidR="4DEFB67F" w:rsidRPr="5588A8D7">
        <w:rPr>
          <w:rFonts w:ascii="Calibri" w:eastAsia="Calibri" w:hAnsi="Calibri" w:cs="Calibri"/>
        </w:rPr>
        <w:t xml:space="preserve"> (BFST)</w:t>
      </w:r>
      <w:r w:rsidR="330FB7DF" w:rsidRPr="5588A8D7">
        <w:rPr>
          <w:rFonts w:ascii="Calibri" w:eastAsia="Calibri" w:hAnsi="Calibri" w:cs="Calibri"/>
        </w:rPr>
        <w:t>.</w:t>
      </w:r>
      <w:r w:rsidR="1F5E4ABC" w:rsidRPr="5588A8D7">
        <w:rPr>
          <w:rFonts w:ascii="Calibri" w:eastAsia="Calibri" w:hAnsi="Calibri" w:cs="Calibri"/>
        </w:rPr>
        <w:t xml:space="preserve">  </w:t>
      </w:r>
      <w:r w:rsidR="36BD66C3" w:rsidRPr="5588A8D7">
        <w:rPr>
          <w:rFonts w:ascii="Calibri" w:eastAsia="Calibri" w:hAnsi="Calibri" w:cs="Calibri"/>
        </w:rPr>
        <w:t>T</w:t>
      </w:r>
      <w:r w:rsidR="1F5E4ABC" w:rsidRPr="5588A8D7">
        <w:rPr>
          <w:rFonts w:ascii="Calibri" w:eastAsia="Calibri" w:hAnsi="Calibri" w:cs="Calibri"/>
        </w:rPr>
        <w:t>he existing</w:t>
      </w:r>
      <w:r w:rsidRPr="5588A8D7">
        <w:rPr>
          <w:rFonts w:ascii="Calibri" w:eastAsia="Calibri" w:hAnsi="Calibri" w:cs="Calibri"/>
        </w:rPr>
        <w:t xml:space="preserve"> College Council </w:t>
      </w:r>
      <w:r w:rsidR="50CD9068" w:rsidRPr="5588A8D7">
        <w:rPr>
          <w:rFonts w:ascii="Calibri" w:eastAsia="Calibri" w:hAnsi="Calibri" w:cs="Calibri"/>
        </w:rPr>
        <w:t>has</w:t>
      </w:r>
      <w:r w:rsidRPr="5588A8D7">
        <w:rPr>
          <w:rFonts w:ascii="Calibri" w:eastAsia="Calibri" w:hAnsi="Calibri" w:cs="Calibri"/>
        </w:rPr>
        <w:t xml:space="preserve"> an expanded role overseeing the other councils.  Planning, including </w:t>
      </w:r>
      <w:r w:rsidR="6D3E80B3" w:rsidRPr="5588A8D7">
        <w:rPr>
          <w:rFonts w:ascii="Calibri" w:eastAsia="Calibri" w:hAnsi="Calibri" w:cs="Calibri"/>
        </w:rPr>
        <w:t>monitoring</w:t>
      </w:r>
      <w:r w:rsidRPr="5588A8D7">
        <w:rPr>
          <w:rFonts w:ascii="Calibri" w:eastAsia="Calibri" w:hAnsi="Calibri" w:cs="Calibri"/>
        </w:rPr>
        <w:t xml:space="preserve"> progress on the </w:t>
      </w:r>
      <w:hyperlink r:id="rId98">
        <w:r w:rsidR="40CD1042" w:rsidRPr="5588A8D7">
          <w:rPr>
            <w:rStyle w:val="Hyperlink"/>
            <w:color w:val="auto"/>
          </w:rPr>
          <w:t xml:space="preserve">Equity-Centered </w:t>
        </w:r>
        <w:r w:rsidRPr="5588A8D7">
          <w:rPr>
            <w:rStyle w:val="Hyperlink"/>
            <w:color w:val="auto"/>
          </w:rPr>
          <w:t>Strategic Plan</w:t>
        </w:r>
      </w:hyperlink>
      <w:r w:rsidRPr="5588A8D7">
        <w:rPr>
          <w:rFonts w:ascii="Calibri" w:eastAsia="Calibri" w:hAnsi="Calibri" w:cs="Calibri"/>
        </w:rPr>
        <w:t xml:space="preserve">, </w:t>
      </w:r>
      <w:r w:rsidR="4C2C1AA2" w:rsidRPr="5588A8D7">
        <w:rPr>
          <w:rFonts w:ascii="Calibri" w:eastAsia="Calibri" w:hAnsi="Calibri" w:cs="Calibri"/>
        </w:rPr>
        <w:t xml:space="preserve">was </w:t>
      </w:r>
      <w:r w:rsidRPr="5588A8D7">
        <w:rPr>
          <w:rFonts w:ascii="Calibri" w:eastAsia="Calibri" w:hAnsi="Calibri" w:cs="Calibri"/>
        </w:rPr>
        <w:t>moved to the</w:t>
      </w:r>
      <w:r w:rsidR="25D13B13" w:rsidRPr="5588A8D7">
        <w:rPr>
          <w:rFonts w:ascii="Calibri" w:eastAsia="Calibri" w:hAnsi="Calibri" w:cs="Calibri"/>
        </w:rPr>
        <w:t xml:space="preserve"> existing Accreditation Committee, which </w:t>
      </w:r>
      <w:r w:rsidR="2C106D32" w:rsidRPr="5588A8D7">
        <w:rPr>
          <w:rFonts w:ascii="Calibri" w:eastAsia="Calibri" w:hAnsi="Calibri" w:cs="Calibri"/>
        </w:rPr>
        <w:t xml:space="preserve">has been </w:t>
      </w:r>
      <w:r w:rsidR="25D13B13" w:rsidRPr="5588A8D7">
        <w:rPr>
          <w:rFonts w:ascii="Calibri" w:eastAsia="Calibri" w:hAnsi="Calibri" w:cs="Calibri"/>
        </w:rPr>
        <w:t xml:space="preserve">renamed </w:t>
      </w:r>
      <w:r w:rsidR="70206132" w:rsidRPr="5588A8D7">
        <w:rPr>
          <w:rFonts w:ascii="Calibri" w:eastAsia="Calibri" w:hAnsi="Calibri" w:cs="Calibri"/>
        </w:rPr>
        <w:t xml:space="preserve">as </w:t>
      </w:r>
      <w:r w:rsidR="20D1EC08" w:rsidRPr="5588A8D7">
        <w:rPr>
          <w:rFonts w:ascii="Calibri" w:eastAsia="Calibri" w:hAnsi="Calibri" w:cs="Calibri"/>
        </w:rPr>
        <w:t xml:space="preserve">the </w:t>
      </w:r>
      <w:r w:rsidR="7875CC4E" w:rsidRPr="5588A8D7">
        <w:rPr>
          <w:rFonts w:ascii="Calibri" w:eastAsia="Calibri" w:hAnsi="Calibri" w:cs="Calibri"/>
        </w:rPr>
        <w:t xml:space="preserve">Planning and </w:t>
      </w:r>
      <w:r w:rsidRPr="5588A8D7">
        <w:rPr>
          <w:rFonts w:ascii="Calibri" w:eastAsia="Calibri" w:hAnsi="Calibri" w:cs="Calibri"/>
        </w:rPr>
        <w:t>Accreditation Committee</w:t>
      </w:r>
      <w:r w:rsidR="692FBF3B" w:rsidRPr="5588A8D7">
        <w:rPr>
          <w:rFonts w:ascii="Calibri" w:eastAsia="Calibri" w:hAnsi="Calibri" w:cs="Calibri"/>
        </w:rPr>
        <w:t>.</w:t>
      </w:r>
      <w:r w:rsidRPr="5588A8D7">
        <w:rPr>
          <w:rFonts w:ascii="Calibri" w:eastAsia="Calibri" w:hAnsi="Calibri" w:cs="Calibri"/>
        </w:rPr>
        <w:t xml:space="preserve"> </w:t>
      </w:r>
      <w:r w:rsidR="1F6DF6A0" w:rsidRPr="5588A8D7">
        <w:rPr>
          <w:rFonts w:ascii="Calibri" w:eastAsia="Calibri" w:hAnsi="Calibri" w:cs="Calibri"/>
        </w:rPr>
        <w:t xml:space="preserve"> </w:t>
      </w:r>
      <w:r w:rsidR="7A26B21D" w:rsidRPr="5588A8D7">
        <w:rPr>
          <w:rFonts w:ascii="Calibri" w:eastAsia="Calibri" w:hAnsi="Calibri" w:cs="Calibri"/>
        </w:rPr>
        <w:t xml:space="preserve">The </w:t>
      </w:r>
      <w:r w:rsidR="11A2EBFB" w:rsidRPr="5588A8D7">
        <w:rPr>
          <w:rFonts w:ascii="Calibri" w:eastAsia="Calibri" w:hAnsi="Calibri" w:cs="Calibri"/>
        </w:rPr>
        <w:t xml:space="preserve">Institutional Equity Committee </w:t>
      </w:r>
      <w:r w:rsidR="06C3FA6C" w:rsidRPr="5588A8D7">
        <w:rPr>
          <w:rFonts w:ascii="Calibri" w:eastAsia="Calibri" w:hAnsi="Calibri" w:cs="Calibri"/>
        </w:rPr>
        <w:t xml:space="preserve">provides direct feedback, based on current </w:t>
      </w:r>
      <w:r w:rsidR="06C3FA6C" w:rsidRPr="5588A8D7">
        <w:rPr>
          <w:rFonts w:ascii="Calibri" w:eastAsia="Calibri" w:hAnsi="Calibri" w:cs="Calibri"/>
        </w:rPr>
        <w:lastRenderedPageBreak/>
        <w:t>equity practices, to all policy changes brough</w:t>
      </w:r>
      <w:r w:rsidR="7B4C28C1" w:rsidRPr="5588A8D7">
        <w:rPr>
          <w:rFonts w:ascii="Calibri" w:eastAsia="Calibri" w:hAnsi="Calibri" w:cs="Calibri"/>
        </w:rPr>
        <w:t>t</w:t>
      </w:r>
      <w:r w:rsidR="06C3FA6C" w:rsidRPr="5588A8D7">
        <w:rPr>
          <w:rFonts w:ascii="Calibri" w:eastAsia="Calibri" w:hAnsi="Calibri" w:cs="Calibri"/>
        </w:rPr>
        <w:t xml:space="preserve"> forward to the College Council and </w:t>
      </w:r>
      <w:r w:rsidR="2024BC44" w:rsidRPr="5588A8D7">
        <w:rPr>
          <w:rFonts w:ascii="Calibri" w:eastAsia="Calibri" w:hAnsi="Calibri" w:cs="Calibri"/>
        </w:rPr>
        <w:t>ET</w:t>
      </w:r>
      <w:r w:rsidR="06C3FA6C" w:rsidRPr="5588A8D7">
        <w:rPr>
          <w:rFonts w:ascii="Calibri" w:eastAsia="Calibri" w:hAnsi="Calibri" w:cs="Calibri"/>
        </w:rPr>
        <w:t>.  It provides recommendati</w:t>
      </w:r>
      <w:r w:rsidR="7C242CA9" w:rsidRPr="5588A8D7">
        <w:rPr>
          <w:rFonts w:ascii="Calibri" w:eastAsia="Calibri" w:hAnsi="Calibri" w:cs="Calibri"/>
        </w:rPr>
        <w:t xml:space="preserve">ons to address equity gaps and increase transparency and clarity. </w:t>
      </w:r>
    </w:p>
    <w:p w14:paraId="0A604BA0" w14:textId="68AC6AC3" w:rsidR="00B45CD0" w:rsidRPr="00B45CD0" w:rsidRDefault="0F53C7C2" w:rsidP="6EA47057">
      <w:pPr>
        <w:spacing w:after="0" w:line="240" w:lineRule="auto"/>
      </w:pPr>
      <w:r w:rsidRPr="6EA47057">
        <w:rPr>
          <w:rFonts w:ascii="Calibri" w:eastAsia="Calibri" w:hAnsi="Calibri" w:cs="Calibri"/>
        </w:rPr>
        <w:t>Participation in the governance system is solicited d</w:t>
      </w:r>
      <w:r w:rsidR="4CB8C31D" w:rsidRPr="6EA47057">
        <w:rPr>
          <w:rFonts w:ascii="Calibri" w:eastAsia="Calibri" w:hAnsi="Calibri" w:cs="Calibri"/>
        </w:rPr>
        <w:t xml:space="preserve">uring the annual all-employee Day of Learning event each </w:t>
      </w:r>
      <w:r w:rsidR="37871E21" w:rsidRPr="6EA47057">
        <w:rPr>
          <w:rFonts w:ascii="Calibri" w:eastAsia="Calibri" w:hAnsi="Calibri" w:cs="Calibri"/>
        </w:rPr>
        <w:t>S</w:t>
      </w:r>
      <w:r w:rsidR="4CB8C31D" w:rsidRPr="6EA47057">
        <w:rPr>
          <w:rFonts w:ascii="Calibri" w:eastAsia="Calibri" w:hAnsi="Calibri" w:cs="Calibri"/>
        </w:rPr>
        <w:t>pring</w:t>
      </w:r>
      <w:r w:rsidR="4A9EB02D" w:rsidRPr="6EA47057">
        <w:rPr>
          <w:rFonts w:ascii="Calibri" w:eastAsia="Calibri" w:hAnsi="Calibri" w:cs="Calibri"/>
        </w:rPr>
        <w:t>.  T</w:t>
      </w:r>
      <w:r w:rsidR="4CB8C31D" w:rsidRPr="6EA47057">
        <w:rPr>
          <w:rFonts w:ascii="Calibri" w:eastAsia="Calibri" w:hAnsi="Calibri" w:cs="Calibri"/>
        </w:rPr>
        <w:t>he College asks for employee participation in the next academic year’s councils and committees</w:t>
      </w:r>
      <w:r w:rsidR="4877CF7D" w:rsidRPr="6EA47057">
        <w:rPr>
          <w:rFonts w:ascii="Calibri" w:eastAsia="Calibri" w:hAnsi="Calibri" w:cs="Calibri"/>
        </w:rPr>
        <w:t>, through emails</w:t>
      </w:r>
      <w:r w:rsidR="4CB8C31D" w:rsidRPr="6EA47057">
        <w:rPr>
          <w:rFonts w:ascii="Calibri" w:eastAsia="Calibri" w:hAnsi="Calibri" w:cs="Calibri"/>
        </w:rPr>
        <w:t xml:space="preserve"> (see </w:t>
      </w:r>
      <w:hyperlink r:id="rId99">
        <w:r w:rsidR="4CB8C31D" w:rsidRPr="6EA47057">
          <w:rPr>
            <w:rStyle w:val="Hyperlink"/>
            <w:color w:val="auto"/>
          </w:rPr>
          <w:t>screenshot of a sample email</w:t>
        </w:r>
      </w:hyperlink>
      <w:r w:rsidR="4CB8C31D" w:rsidRPr="6EA47057">
        <w:rPr>
          <w:rFonts w:ascii="Calibri" w:eastAsia="Calibri" w:hAnsi="Calibri" w:cs="Calibri"/>
        </w:rPr>
        <w:t xml:space="preserve"> to administrative </w:t>
      </w:r>
      <w:r w:rsidR="3143CC0C" w:rsidRPr="6EA47057">
        <w:rPr>
          <w:rFonts w:ascii="Calibri" w:eastAsia="Calibri" w:hAnsi="Calibri" w:cs="Calibri"/>
        </w:rPr>
        <w:t>employees;</w:t>
      </w:r>
      <w:r w:rsidR="036D6A31" w:rsidRPr="6EA47057">
        <w:rPr>
          <w:rFonts w:ascii="Calibri" w:eastAsia="Calibri" w:hAnsi="Calibri" w:cs="Calibri"/>
        </w:rPr>
        <w:t xml:space="preserve"> </w:t>
      </w:r>
      <w:r w:rsidR="4CB8C31D" w:rsidRPr="6EA47057">
        <w:rPr>
          <w:rFonts w:ascii="Calibri" w:eastAsia="Calibri" w:hAnsi="Calibri" w:cs="Calibri"/>
        </w:rPr>
        <w:t>similar emails were sent to all employee groups</w:t>
      </w:r>
      <w:r w:rsidR="32B193A3" w:rsidRPr="6EA47057">
        <w:rPr>
          <w:rFonts w:ascii="Calibri" w:eastAsia="Calibri" w:hAnsi="Calibri" w:cs="Calibri"/>
        </w:rPr>
        <w:t>)</w:t>
      </w:r>
      <w:r w:rsidR="32856C6D" w:rsidRPr="6EA47057">
        <w:rPr>
          <w:rFonts w:ascii="Calibri" w:eastAsia="Calibri" w:hAnsi="Calibri" w:cs="Calibri"/>
        </w:rPr>
        <w:t xml:space="preserve"> and an online interest form</w:t>
      </w:r>
      <w:r w:rsidR="72CA2341" w:rsidRPr="6EA47057">
        <w:rPr>
          <w:rFonts w:ascii="Calibri" w:eastAsia="Calibri" w:hAnsi="Calibri" w:cs="Calibri"/>
        </w:rPr>
        <w:t xml:space="preserve"> (see </w:t>
      </w:r>
      <w:hyperlink r:id="rId100">
        <w:r w:rsidR="72CA2341" w:rsidRPr="6EA47057">
          <w:rPr>
            <w:rStyle w:val="Hyperlink"/>
            <w:color w:val="auto"/>
          </w:rPr>
          <w:t>screenshot of the form</w:t>
        </w:r>
      </w:hyperlink>
      <w:r w:rsidR="72CA2341" w:rsidRPr="6EA47057">
        <w:rPr>
          <w:rFonts w:ascii="Calibri" w:eastAsia="Calibri" w:hAnsi="Calibri" w:cs="Calibri"/>
        </w:rPr>
        <w:t>)</w:t>
      </w:r>
      <w:r w:rsidR="32856C6D" w:rsidRPr="6EA47057">
        <w:rPr>
          <w:rFonts w:ascii="Calibri" w:eastAsia="Calibri" w:hAnsi="Calibri" w:cs="Calibri"/>
        </w:rPr>
        <w:t>.</w:t>
      </w:r>
      <w:r w:rsidR="682E3D1D" w:rsidRPr="6EA47057">
        <w:rPr>
          <w:rFonts w:ascii="Calibri" w:eastAsia="Calibri" w:hAnsi="Calibri" w:cs="Calibri"/>
        </w:rPr>
        <w:t xml:space="preserve">  </w:t>
      </w:r>
      <w:r w:rsidR="511A9337" w:rsidRPr="6EA47057">
        <w:t xml:space="preserve">Each </w:t>
      </w:r>
      <w:r w:rsidR="7ABB2450" w:rsidRPr="6EA47057">
        <w:t>F</w:t>
      </w:r>
      <w:r w:rsidR="511A9337" w:rsidRPr="6EA47057">
        <w:t>all, the ASG appoints students</w:t>
      </w:r>
      <w:r w:rsidR="19E808D6" w:rsidRPr="6EA47057">
        <w:t xml:space="preserve"> as members</w:t>
      </w:r>
      <w:r w:rsidR="511A9337" w:rsidRPr="6EA47057">
        <w:t xml:space="preserve"> </w:t>
      </w:r>
      <w:r w:rsidR="404CE066" w:rsidRPr="6EA47057">
        <w:t>of</w:t>
      </w:r>
      <w:r w:rsidR="511A9337" w:rsidRPr="6EA47057">
        <w:t xml:space="preserve"> each participatory governance </w:t>
      </w:r>
      <w:r w:rsidR="31D1FE0C" w:rsidRPr="6EA47057">
        <w:t xml:space="preserve">council. </w:t>
      </w:r>
    </w:p>
    <w:p w14:paraId="279D062E" w14:textId="50EAC2A7" w:rsidR="33CF480A" w:rsidRDefault="3EAE1685" w:rsidP="6EA47057">
      <w:pPr>
        <w:spacing w:before="240" w:after="240" w:line="240" w:lineRule="auto"/>
        <w:rPr>
          <w:rFonts w:ascii="Calibri" w:eastAsia="Calibri" w:hAnsi="Calibri" w:cs="Calibri"/>
          <w:color w:val="000000" w:themeColor="text1"/>
        </w:rPr>
      </w:pPr>
      <w:r w:rsidRPr="6EA47057">
        <w:rPr>
          <w:rFonts w:ascii="Calibri" w:eastAsia="Calibri" w:hAnsi="Calibri" w:cs="Calibri"/>
        </w:rPr>
        <w:t>All council information is available to all employees on the</w:t>
      </w:r>
      <w:r w:rsidR="22DE3FBE" w:rsidRPr="6EA47057">
        <w:rPr>
          <w:rFonts w:ascii="Calibri" w:eastAsia="Calibri" w:hAnsi="Calibri" w:cs="Calibri"/>
        </w:rPr>
        <w:t xml:space="preserve"> Participatory Governance Intranet</w:t>
      </w:r>
      <w:r w:rsidR="2DC56724" w:rsidRPr="6EA47057">
        <w:rPr>
          <w:rFonts w:ascii="Calibri" w:eastAsia="Calibri" w:hAnsi="Calibri" w:cs="Calibri"/>
        </w:rPr>
        <w:t xml:space="preserve"> website</w:t>
      </w:r>
      <w:r w:rsidRPr="6EA47057">
        <w:rPr>
          <w:rFonts w:ascii="Calibri" w:eastAsia="Calibri" w:hAnsi="Calibri" w:cs="Calibri"/>
        </w:rPr>
        <w:t xml:space="preserve"> </w:t>
      </w:r>
      <w:r w:rsidR="4A2BC06C" w:rsidRPr="6EA47057">
        <w:rPr>
          <w:rFonts w:ascii="Calibri" w:eastAsia="Calibri" w:hAnsi="Calibri" w:cs="Calibri"/>
        </w:rPr>
        <w:t xml:space="preserve">(see </w:t>
      </w:r>
      <w:hyperlink r:id="rId101">
        <w:r w:rsidR="4A2BC06C" w:rsidRPr="6EA47057">
          <w:rPr>
            <w:rStyle w:val="Hyperlink"/>
            <w:color w:val="auto"/>
          </w:rPr>
          <w:t xml:space="preserve">screenshot of the internal </w:t>
        </w:r>
        <w:r w:rsidR="3EAD4192" w:rsidRPr="6EA47057">
          <w:rPr>
            <w:rStyle w:val="Hyperlink"/>
            <w:color w:val="auto"/>
          </w:rPr>
          <w:t>web</w:t>
        </w:r>
        <w:r w:rsidR="4A2BC06C" w:rsidRPr="6EA47057">
          <w:rPr>
            <w:rStyle w:val="Hyperlink"/>
            <w:color w:val="auto"/>
          </w:rPr>
          <w:t>site</w:t>
        </w:r>
      </w:hyperlink>
      <w:r w:rsidR="4A2BC06C" w:rsidRPr="6EA47057">
        <w:rPr>
          <w:rFonts w:ascii="Calibri" w:eastAsia="Calibri" w:hAnsi="Calibri" w:cs="Calibri"/>
        </w:rPr>
        <w:t xml:space="preserve">) </w:t>
      </w:r>
      <w:r w:rsidRPr="6EA47057">
        <w:rPr>
          <w:rFonts w:ascii="Calibri" w:eastAsia="Calibri" w:hAnsi="Calibri" w:cs="Calibri"/>
        </w:rPr>
        <w:t xml:space="preserve">and links are listed in the weekly all-staff Campus Updates message (see </w:t>
      </w:r>
      <w:hyperlink r:id="rId102">
        <w:r w:rsidR="61570660" w:rsidRPr="6EA47057">
          <w:rPr>
            <w:rStyle w:val="Hyperlink"/>
            <w:color w:val="auto"/>
          </w:rPr>
          <w:t>screenshot of sample email</w:t>
        </w:r>
      </w:hyperlink>
      <w:r w:rsidRPr="6EA47057">
        <w:rPr>
          <w:rFonts w:ascii="Calibri" w:eastAsia="Calibri" w:hAnsi="Calibri" w:cs="Calibri"/>
        </w:rPr>
        <w:t>)</w:t>
      </w:r>
      <w:r w:rsidR="6D9BD203" w:rsidRPr="6EA47057">
        <w:rPr>
          <w:rFonts w:ascii="Calibri" w:eastAsia="Calibri" w:hAnsi="Calibri" w:cs="Calibri"/>
        </w:rPr>
        <w:t xml:space="preserve">.  </w:t>
      </w:r>
      <w:r w:rsidR="466652DF" w:rsidRPr="6EA47057">
        <w:rPr>
          <w:rFonts w:ascii="Calibri" w:eastAsia="Calibri" w:hAnsi="Calibri" w:cs="Calibri"/>
        </w:rPr>
        <w:t xml:space="preserve">All employees can view what is being discussed, voted on, and approved at every level. </w:t>
      </w:r>
    </w:p>
    <w:p w14:paraId="240D2ED0" w14:textId="6ED075A2" w:rsidR="201EDE27" w:rsidRDefault="6C3893EF" w:rsidP="5EE17DA1">
      <w:pPr>
        <w:spacing w:before="240" w:after="240" w:line="240" w:lineRule="auto"/>
        <w:rPr>
          <w:rFonts w:ascii="Calibri" w:eastAsia="Calibri" w:hAnsi="Calibri" w:cs="Calibri"/>
          <w:color w:val="000000" w:themeColor="text1"/>
        </w:rPr>
      </w:pPr>
      <w:r w:rsidRPr="5588A8D7">
        <w:rPr>
          <w:rFonts w:ascii="Calibri" w:eastAsia="Calibri" w:hAnsi="Calibri" w:cs="Calibri"/>
          <w:color w:val="000000" w:themeColor="text1"/>
        </w:rPr>
        <w:t xml:space="preserve">As a final piece of participatory governance, employees and students can express their input to the </w:t>
      </w:r>
      <w:r w:rsidR="74E00074" w:rsidRPr="5588A8D7">
        <w:rPr>
          <w:rFonts w:ascii="Calibri" w:eastAsia="Calibri" w:hAnsi="Calibri" w:cs="Calibri"/>
          <w:color w:val="000000" w:themeColor="text1"/>
        </w:rPr>
        <w:t>College’s governing board</w:t>
      </w:r>
      <w:r w:rsidR="7485F993" w:rsidRPr="5588A8D7">
        <w:rPr>
          <w:rFonts w:ascii="Calibri" w:eastAsia="Calibri" w:hAnsi="Calibri" w:cs="Calibri"/>
          <w:color w:val="000000" w:themeColor="text1"/>
        </w:rPr>
        <w:t xml:space="preserve"> -- </w:t>
      </w:r>
      <w:r w:rsidR="74E00074" w:rsidRPr="5588A8D7">
        <w:rPr>
          <w:rFonts w:ascii="Calibri" w:eastAsia="Calibri" w:hAnsi="Calibri" w:cs="Calibri"/>
          <w:color w:val="000000" w:themeColor="text1"/>
        </w:rPr>
        <w:t xml:space="preserve">the </w:t>
      </w:r>
      <w:r w:rsidRPr="5588A8D7">
        <w:rPr>
          <w:rFonts w:ascii="Calibri" w:eastAsia="Calibri" w:hAnsi="Calibri" w:cs="Calibri"/>
          <w:color w:val="000000" w:themeColor="text1"/>
        </w:rPr>
        <w:t>Board of Trustees</w:t>
      </w:r>
      <w:r w:rsidR="62BCBE86" w:rsidRPr="5588A8D7">
        <w:rPr>
          <w:rFonts w:ascii="Calibri" w:eastAsia="Calibri" w:hAnsi="Calibri" w:cs="Calibri"/>
          <w:color w:val="000000" w:themeColor="text1"/>
        </w:rPr>
        <w:t xml:space="preserve"> (BOT)</w:t>
      </w:r>
      <w:r w:rsidR="5D57C2F5" w:rsidRPr="5588A8D7">
        <w:rPr>
          <w:rFonts w:ascii="Calibri" w:eastAsia="Calibri" w:hAnsi="Calibri" w:cs="Calibri"/>
          <w:color w:val="000000" w:themeColor="text1"/>
        </w:rPr>
        <w:t xml:space="preserve"> -- </w:t>
      </w:r>
      <w:r w:rsidRPr="5588A8D7">
        <w:rPr>
          <w:rFonts w:ascii="Calibri" w:eastAsia="Calibri" w:hAnsi="Calibri" w:cs="Calibri"/>
          <w:color w:val="000000" w:themeColor="text1"/>
        </w:rPr>
        <w:t xml:space="preserve">during the open comment period at the beginning of each </w:t>
      </w:r>
      <w:r w:rsidR="40EAA5B7" w:rsidRPr="5588A8D7">
        <w:rPr>
          <w:rFonts w:ascii="Calibri" w:eastAsia="Calibri" w:hAnsi="Calibri" w:cs="Calibri"/>
          <w:color w:val="000000" w:themeColor="text1"/>
        </w:rPr>
        <w:t xml:space="preserve">BOT </w:t>
      </w:r>
      <w:r w:rsidRPr="5588A8D7">
        <w:rPr>
          <w:rFonts w:ascii="Calibri" w:eastAsia="Calibri" w:hAnsi="Calibri" w:cs="Calibri"/>
          <w:color w:val="000000" w:themeColor="text1"/>
        </w:rPr>
        <w:t>meeting</w:t>
      </w:r>
      <w:r w:rsidR="107124B5" w:rsidRPr="5588A8D7">
        <w:rPr>
          <w:rFonts w:ascii="Calibri" w:eastAsia="Calibri" w:hAnsi="Calibri" w:cs="Calibri"/>
          <w:color w:val="000000" w:themeColor="text1"/>
        </w:rPr>
        <w:t>.</w:t>
      </w:r>
      <w:r w:rsidR="577CBFD5" w:rsidRPr="5588A8D7">
        <w:rPr>
          <w:rFonts w:ascii="Calibri" w:eastAsia="Calibri" w:hAnsi="Calibri" w:cs="Calibri"/>
          <w:color w:val="000000" w:themeColor="text1"/>
        </w:rPr>
        <w:t xml:space="preserve">  </w:t>
      </w:r>
      <w:r w:rsidR="62518118" w:rsidRPr="5588A8D7">
        <w:rPr>
          <w:rFonts w:ascii="Calibri" w:eastAsia="Calibri" w:hAnsi="Calibri" w:cs="Calibri"/>
          <w:color w:val="000000" w:themeColor="text1"/>
        </w:rPr>
        <w:t>In addition, t</w:t>
      </w:r>
      <w:r w:rsidR="577CBFD5" w:rsidRPr="5588A8D7">
        <w:rPr>
          <w:rFonts w:ascii="Calibri" w:eastAsia="Calibri" w:hAnsi="Calibri" w:cs="Calibri"/>
          <w:color w:val="000000" w:themeColor="text1"/>
        </w:rPr>
        <w:t>he ASG</w:t>
      </w:r>
      <w:r w:rsidR="36240FC0" w:rsidRPr="5588A8D7">
        <w:rPr>
          <w:rFonts w:ascii="Calibri" w:eastAsia="Calibri" w:hAnsi="Calibri" w:cs="Calibri"/>
          <w:color w:val="000000" w:themeColor="text1"/>
        </w:rPr>
        <w:t xml:space="preserve">, classified staff union, faculty union, and faculty senate all give separate reports at each BOT meeting, sharing their views on current matters, as </w:t>
      </w:r>
      <w:r w:rsidR="62222B5E" w:rsidRPr="5588A8D7">
        <w:rPr>
          <w:rFonts w:ascii="Calibri" w:eastAsia="Calibri" w:hAnsi="Calibri" w:cs="Calibri"/>
          <w:color w:val="000000" w:themeColor="text1"/>
        </w:rPr>
        <w:t>well as giving updates on their activities.</w:t>
      </w:r>
    </w:p>
    <w:p w14:paraId="4D055189" w14:textId="1A1B3D08" w:rsidR="00B45CD0" w:rsidRPr="00B45CD0" w:rsidRDefault="4D57DD1C" w:rsidP="233BD92A">
      <w:pPr>
        <w:pStyle w:val="Heading4"/>
        <w:rPr>
          <w:rFonts w:ascii="Calibri" w:eastAsia="Calibri" w:hAnsi="Calibri" w:cs="Calibri"/>
        </w:rPr>
      </w:pPr>
      <w:r w:rsidRPr="620870AA">
        <w:rPr>
          <w:rFonts w:ascii="Calibri" w:eastAsia="Calibri" w:hAnsi="Calibri" w:cs="Calibri"/>
        </w:rPr>
        <w:t>Hiring Process</w:t>
      </w:r>
    </w:p>
    <w:p w14:paraId="46676AB3" w14:textId="4C9D3896" w:rsidR="00B45CD0" w:rsidRPr="00B45CD0" w:rsidRDefault="4CB8C31D" w:rsidP="538D96B2">
      <w:pPr>
        <w:spacing w:before="240" w:after="240" w:line="240" w:lineRule="auto"/>
        <w:rPr>
          <w:rFonts w:ascii="Calibri" w:eastAsia="Calibri" w:hAnsi="Calibri" w:cs="Calibri"/>
          <w:color w:val="000000" w:themeColor="text1"/>
        </w:rPr>
      </w:pPr>
      <w:r w:rsidRPr="5588A8D7">
        <w:rPr>
          <w:rFonts w:ascii="Calibri" w:eastAsia="Calibri" w:hAnsi="Calibri" w:cs="Calibri"/>
        </w:rPr>
        <w:t xml:space="preserve">An additional method </w:t>
      </w:r>
      <w:r w:rsidR="56915C31" w:rsidRPr="5588A8D7">
        <w:rPr>
          <w:rFonts w:ascii="Calibri" w:eastAsia="Calibri" w:hAnsi="Calibri" w:cs="Calibri"/>
        </w:rPr>
        <w:t xml:space="preserve">in which </w:t>
      </w:r>
      <w:r w:rsidRPr="5588A8D7">
        <w:rPr>
          <w:rFonts w:ascii="Calibri" w:eastAsia="Calibri" w:hAnsi="Calibri" w:cs="Calibri"/>
        </w:rPr>
        <w:t xml:space="preserve">employees </w:t>
      </w:r>
      <w:r w:rsidR="213B8AAA" w:rsidRPr="5588A8D7">
        <w:rPr>
          <w:rFonts w:ascii="Calibri" w:eastAsia="Calibri" w:hAnsi="Calibri" w:cs="Calibri"/>
        </w:rPr>
        <w:t xml:space="preserve">and students </w:t>
      </w:r>
      <w:r w:rsidRPr="5588A8D7">
        <w:rPr>
          <w:rFonts w:ascii="Calibri" w:eastAsia="Calibri" w:hAnsi="Calibri" w:cs="Calibri"/>
        </w:rPr>
        <w:t>can participate in decision making</w:t>
      </w:r>
      <w:r w:rsidR="3BC279FE" w:rsidRPr="5588A8D7">
        <w:rPr>
          <w:rFonts w:ascii="Calibri" w:eastAsia="Calibri" w:hAnsi="Calibri" w:cs="Calibri"/>
        </w:rPr>
        <w:t xml:space="preserve"> is in the hiring process. </w:t>
      </w:r>
      <w:r w:rsidR="73627370" w:rsidRPr="5588A8D7">
        <w:rPr>
          <w:rFonts w:ascii="Calibri" w:eastAsia="Calibri" w:hAnsi="Calibri" w:cs="Calibri"/>
        </w:rPr>
        <w:t xml:space="preserve"> </w:t>
      </w:r>
      <w:r w:rsidRPr="5588A8D7">
        <w:rPr>
          <w:rFonts w:ascii="Calibri" w:eastAsia="Calibri" w:hAnsi="Calibri" w:cs="Calibri"/>
        </w:rPr>
        <w:t xml:space="preserve">The hiring process complies with the </w:t>
      </w:r>
      <w:r w:rsidR="392D2F70" w:rsidRPr="5588A8D7">
        <w:rPr>
          <w:rFonts w:ascii="Calibri" w:eastAsia="Calibri" w:hAnsi="Calibri" w:cs="Calibri"/>
        </w:rPr>
        <w:t xml:space="preserve">Equal Opportunity in Recruitment and Hiring </w:t>
      </w:r>
      <w:hyperlink r:id="rId103">
        <w:r w:rsidR="3EA4C5EB" w:rsidRPr="5588A8D7">
          <w:rPr>
            <w:rStyle w:val="Hyperlink"/>
            <w:color w:val="auto"/>
          </w:rPr>
          <w:t xml:space="preserve">Policy </w:t>
        </w:r>
        <w:r w:rsidR="725027CB" w:rsidRPr="5588A8D7">
          <w:rPr>
            <w:rStyle w:val="Hyperlink"/>
            <w:color w:val="auto"/>
          </w:rPr>
          <w:t>4111</w:t>
        </w:r>
      </w:hyperlink>
      <w:r w:rsidRPr="5588A8D7">
        <w:rPr>
          <w:rFonts w:ascii="Calibri" w:eastAsia="Calibri" w:hAnsi="Calibri" w:cs="Calibri"/>
        </w:rPr>
        <w:t xml:space="preserve"> and </w:t>
      </w:r>
      <w:hyperlink r:id="rId104">
        <w:r w:rsidR="589DB6B4" w:rsidRPr="5588A8D7">
          <w:rPr>
            <w:rStyle w:val="Hyperlink"/>
            <w:color w:val="auto"/>
          </w:rPr>
          <w:t>Procedure 4111</w:t>
        </w:r>
      </w:hyperlink>
      <w:r w:rsidR="734A2BB1" w:rsidRPr="5588A8D7">
        <w:rPr>
          <w:rFonts w:ascii="Calibri" w:eastAsia="Calibri" w:hAnsi="Calibri" w:cs="Calibri"/>
        </w:rPr>
        <w:t>,</w:t>
      </w:r>
      <w:r w:rsidR="2F3B2153" w:rsidRPr="5588A8D7">
        <w:rPr>
          <w:rFonts w:ascii="Calibri" w:eastAsia="Calibri" w:hAnsi="Calibri" w:cs="Calibri"/>
        </w:rPr>
        <w:t xml:space="preserve"> which </w:t>
      </w:r>
      <w:r w:rsidR="522E63A1" w:rsidRPr="5588A8D7">
        <w:rPr>
          <w:rFonts w:ascii="Calibri" w:eastAsia="Calibri" w:hAnsi="Calibri" w:cs="Calibri"/>
        </w:rPr>
        <w:t>are</w:t>
      </w:r>
      <w:r w:rsidR="2F3B2153" w:rsidRPr="5588A8D7">
        <w:rPr>
          <w:rFonts w:ascii="Calibri" w:eastAsia="Calibri" w:hAnsi="Calibri" w:cs="Calibri"/>
        </w:rPr>
        <w:t xml:space="preserve"> documented and publicly available on the </w:t>
      </w:r>
      <w:hyperlink r:id="rId105">
        <w:r w:rsidR="2F3B2153" w:rsidRPr="5588A8D7">
          <w:rPr>
            <w:rStyle w:val="Hyperlink"/>
            <w:color w:val="auto"/>
          </w:rPr>
          <w:t xml:space="preserve">Policies and </w:t>
        </w:r>
        <w:r w:rsidR="734A2BB1" w:rsidRPr="5588A8D7">
          <w:rPr>
            <w:rStyle w:val="Hyperlink"/>
            <w:color w:val="auto"/>
          </w:rPr>
          <w:t>Procedure</w:t>
        </w:r>
        <w:r w:rsidR="77638307" w:rsidRPr="5588A8D7">
          <w:rPr>
            <w:rStyle w:val="Hyperlink"/>
            <w:color w:val="auto"/>
          </w:rPr>
          <w:t>s</w:t>
        </w:r>
      </w:hyperlink>
      <w:r w:rsidR="2F3B2153" w:rsidRPr="5588A8D7">
        <w:rPr>
          <w:rFonts w:ascii="Calibri" w:eastAsia="Calibri" w:hAnsi="Calibri" w:cs="Calibri"/>
        </w:rPr>
        <w:t xml:space="preserve"> </w:t>
      </w:r>
      <w:r w:rsidR="48712A4F" w:rsidRPr="5588A8D7">
        <w:rPr>
          <w:rFonts w:ascii="Calibri" w:eastAsia="Calibri" w:hAnsi="Calibri" w:cs="Calibri"/>
        </w:rPr>
        <w:t>web</w:t>
      </w:r>
      <w:r w:rsidR="2F3B2153" w:rsidRPr="5588A8D7">
        <w:rPr>
          <w:rFonts w:ascii="Calibri" w:eastAsia="Calibri" w:hAnsi="Calibri" w:cs="Calibri"/>
        </w:rPr>
        <w:t>page</w:t>
      </w:r>
      <w:r w:rsidRPr="5588A8D7">
        <w:rPr>
          <w:rFonts w:ascii="Calibri" w:eastAsia="Calibri" w:hAnsi="Calibri" w:cs="Calibri"/>
        </w:rPr>
        <w:t xml:space="preserve">.  The procedure describes the process by which </w:t>
      </w:r>
      <w:r w:rsidR="0F49D6D3" w:rsidRPr="5588A8D7">
        <w:rPr>
          <w:rFonts w:ascii="Calibri" w:eastAsia="Calibri" w:hAnsi="Calibri" w:cs="Calibri"/>
        </w:rPr>
        <w:t xml:space="preserve">employees </w:t>
      </w:r>
      <w:r w:rsidRPr="5588A8D7">
        <w:rPr>
          <w:rFonts w:ascii="Calibri" w:eastAsia="Calibri" w:hAnsi="Calibri" w:cs="Calibri"/>
        </w:rPr>
        <w:t xml:space="preserve">may participate on </w:t>
      </w:r>
      <w:r w:rsidR="5BC9588C" w:rsidRPr="5588A8D7">
        <w:rPr>
          <w:rFonts w:ascii="Calibri" w:eastAsia="Calibri" w:hAnsi="Calibri" w:cs="Calibri"/>
        </w:rPr>
        <w:t>screening</w:t>
      </w:r>
      <w:r w:rsidRPr="5588A8D7">
        <w:rPr>
          <w:rFonts w:ascii="Calibri" w:eastAsia="Calibri" w:hAnsi="Calibri" w:cs="Calibri"/>
        </w:rPr>
        <w:t xml:space="preserve"> committees</w:t>
      </w:r>
      <w:r w:rsidR="2CF33FE3" w:rsidRPr="5588A8D7">
        <w:rPr>
          <w:rFonts w:ascii="Calibri" w:eastAsia="Calibri" w:hAnsi="Calibri" w:cs="Calibri"/>
        </w:rPr>
        <w:t xml:space="preserve"> through participation in the determination of candidate knowledge, skills/abilities, and experience relative to the role being recruited</w:t>
      </w:r>
      <w:r w:rsidRPr="5588A8D7">
        <w:rPr>
          <w:rFonts w:ascii="Calibri" w:eastAsia="Calibri" w:hAnsi="Calibri" w:cs="Calibri"/>
        </w:rPr>
        <w:t xml:space="preserve">.  The hiring supervisor </w:t>
      </w:r>
      <w:r w:rsidR="348AE557" w:rsidRPr="5588A8D7">
        <w:rPr>
          <w:rFonts w:ascii="Calibri" w:eastAsia="Calibri" w:hAnsi="Calibri" w:cs="Calibri"/>
        </w:rPr>
        <w:t xml:space="preserve">is </w:t>
      </w:r>
      <w:r w:rsidR="033CF5A4" w:rsidRPr="5588A8D7">
        <w:rPr>
          <w:rFonts w:ascii="Calibri" w:eastAsia="Calibri" w:hAnsi="Calibri" w:cs="Calibri"/>
        </w:rPr>
        <w:t xml:space="preserve">a </w:t>
      </w:r>
      <w:r w:rsidR="348AE557" w:rsidRPr="5588A8D7">
        <w:rPr>
          <w:rFonts w:ascii="Calibri" w:eastAsia="Calibri" w:hAnsi="Calibri" w:cs="Calibri"/>
        </w:rPr>
        <w:t xml:space="preserve">required member of the screening committee with responsibility for leadership in the determination of candidates with the most strengths aligned to the needs of the vacant position. </w:t>
      </w:r>
      <w:r w:rsidR="21D2B9A8" w:rsidRPr="5588A8D7">
        <w:rPr>
          <w:rFonts w:ascii="Calibri" w:eastAsia="Calibri" w:hAnsi="Calibri" w:cs="Calibri"/>
        </w:rPr>
        <w:t xml:space="preserve"> </w:t>
      </w:r>
      <w:r w:rsidR="348AE557" w:rsidRPr="5588A8D7">
        <w:rPr>
          <w:rFonts w:ascii="Calibri" w:eastAsia="Calibri" w:hAnsi="Calibri" w:cs="Calibri"/>
        </w:rPr>
        <w:t>F</w:t>
      </w:r>
      <w:r w:rsidRPr="5588A8D7">
        <w:rPr>
          <w:rFonts w:ascii="Calibri" w:eastAsia="Calibri" w:hAnsi="Calibri" w:cs="Calibri"/>
        </w:rPr>
        <w:t xml:space="preserve">or faculty positions, </w:t>
      </w:r>
      <w:r w:rsidR="31258DD9" w:rsidRPr="5588A8D7">
        <w:rPr>
          <w:rFonts w:ascii="Calibri" w:eastAsia="Calibri" w:hAnsi="Calibri" w:cs="Calibri"/>
        </w:rPr>
        <w:t>p</w:t>
      </w:r>
      <w:r w:rsidR="4607738D" w:rsidRPr="5588A8D7">
        <w:rPr>
          <w:rFonts w:ascii="Calibri" w:eastAsia="Calibri" w:hAnsi="Calibri" w:cs="Calibri"/>
        </w:rPr>
        <w:t xml:space="preserve">articipation by </w:t>
      </w:r>
      <w:r w:rsidRPr="5588A8D7">
        <w:rPr>
          <w:rFonts w:ascii="Calibri" w:eastAsia="Calibri" w:hAnsi="Calibri" w:cs="Calibri"/>
        </w:rPr>
        <w:t xml:space="preserve">a full-time faculty member from the </w:t>
      </w:r>
      <w:r w:rsidR="54639BAD" w:rsidRPr="5588A8D7">
        <w:rPr>
          <w:rFonts w:ascii="Calibri" w:eastAsia="Calibri" w:hAnsi="Calibri" w:cs="Calibri"/>
        </w:rPr>
        <w:t>discipline</w:t>
      </w:r>
      <w:r w:rsidRPr="5588A8D7">
        <w:rPr>
          <w:rFonts w:ascii="Calibri" w:eastAsia="Calibri" w:hAnsi="Calibri" w:cs="Calibri"/>
        </w:rPr>
        <w:t xml:space="preserve"> is required.</w:t>
      </w:r>
      <w:r w:rsidR="0582FE6D" w:rsidRPr="5588A8D7">
        <w:rPr>
          <w:rFonts w:ascii="Calibri" w:eastAsia="Calibri" w:hAnsi="Calibri" w:cs="Calibri"/>
        </w:rPr>
        <w:t xml:space="preserve"> </w:t>
      </w:r>
      <w:r w:rsidR="1AE6EAA5" w:rsidRPr="5588A8D7">
        <w:rPr>
          <w:rFonts w:ascii="Calibri" w:eastAsia="Calibri" w:hAnsi="Calibri" w:cs="Calibri"/>
        </w:rPr>
        <w:t xml:space="preserve"> </w:t>
      </w:r>
      <w:r w:rsidR="6C1E08FE" w:rsidRPr="5588A8D7">
        <w:rPr>
          <w:rFonts w:ascii="Calibri" w:eastAsia="Calibri" w:hAnsi="Calibri" w:cs="Calibri"/>
        </w:rPr>
        <w:t xml:space="preserve">Students can participate </w:t>
      </w:r>
      <w:r w:rsidR="3461C027" w:rsidRPr="5588A8D7">
        <w:rPr>
          <w:rFonts w:ascii="Calibri" w:eastAsia="Calibri" w:hAnsi="Calibri" w:cs="Calibri"/>
        </w:rPr>
        <w:t>in the hiring process by</w:t>
      </w:r>
      <w:r w:rsidR="17D69096" w:rsidRPr="5588A8D7">
        <w:rPr>
          <w:rFonts w:ascii="Calibri" w:eastAsia="Calibri" w:hAnsi="Calibri" w:cs="Calibri"/>
        </w:rPr>
        <w:t xml:space="preserve"> participating on a Screening Committee, if </w:t>
      </w:r>
      <w:r w:rsidR="621AB33B" w:rsidRPr="5588A8D7">
        <w:rPr>
          <w:rFonts w:ascii="Calibri" w:eastAsia="Calibri" w:hAnsi="Calibri" w:cs="Calibri"/>
        </w:rPr>
        <w:t xml:space="preserve">requested </w:t>
      </w:r>
      <w:r w:rsidR="17D69096" w:rsidRPr="5588A8D7">
        <w:rPr>
          <w:rFonts w:ascii="Calibri" w:eastAsia="Calibri" w:hAnsi="Calibri" w:cs="Calibri"/>
        </w:rPr>
        <w:t>by the hiring manager.  Students also can</w:t>
      </w:r>
      <w:r w:rsidR="3461C027" w:rsidRPr="5588A8D7">
        <w:rPr>
          <w:rFonts w:ascii="Calibri" w:eastAsia="Calibri" w:hAnsi="Calibri" w:cs="Calibri"/>
        </w:rPr>
        <w:t xml:space="preserve"> attend</w:t>
      </w:r>
      <w:r w:rsidR="7BC80002" w:rsidRPr="5588A8D7">
        <w:rPr>
          <w:rFonts w:ascii="Calibri" w:eastAsia="Calibri" w:hAnsi="Calibri" w:cs="Calibri"/>
        </w:rPr>
        <w:t xml:space="preserve"> open</w:t>
      </w:r>
      <w:r w:rsidR="6C1E08FE" w:rsidRPr="5588A8D7">
        <w:rPr>
          <w:rFonts w:ascii="Calibri" w:eastAsia="Calibri" w:hAnsi="Calibri" w:cs="Calibri"/>
        </w:rPr>
        <w:t xml:space="preserve"> forums </w:t>
      </w:r>
      <w:r w:rsidR="57B3AFD4" w:rsidRPr="5588A8D7">
        <w:rPr>
          <w:rFonts w:ascii="Calibri" w:eastAsia="Calibri" w:hAnsi="Calibri" w:cs="Calibri"/>
        </w:rPr>
        <w:t>with</w:t>
      </w:r>
      <w:r w:rsidR="6C1E08FE" w:rsidRPr="5588A8D7">
        <w:rPr>
          <w:rFonts w:ascii="Calibri" w:eastAsia="Calibri" w:hAnsi="Calibri" w:cs="Calibri"/>
        </w:rPr>
        <w:t xml:space="preserve"> finalists</w:t>
      </w:r>
      <w:r w:rsidR="7E7863D0" w:rsidRPr="5588A8D7">
        <w:rPr>
          <w:rFonts w:ascii="Calibri" w:eastAsia="Calibri" w:hAnsi="Calibri" w:cs="Calibri"/>
        </w:rPr>
        <w:t xml:space="preserve">, </w:t>
      </w:r>
      <w:r w:rsidR="04135419" w:rsidRPr="5588A8D7">
        <w:rPr>
          <w:rFonts w:ascii="Calibri" w:eastAsia="Calibri" w:hAnsi="Calibri" w:cs="Calibri"/>
        </w:rPr>
        <w:t>especially</w:t>
      </w:r>
      <w:r w:rsidR="00F289C8" w:rsidRPr="5588A8D7">
        <w:rPr>
          <w:rFonts w:ascii="Calibri" w:eastAsia="Calibri" w:hAnsi="Calibri" w:cs="Calibri"/>
        </w:rPr>
        <w:t xml:space="preserve"> for</w:t>
      </w:r>
      <w:r w:rsidR="7E7863D0" w:rsidRPr="5588A8D7">
        <w:rPr>
          <w:rFonts w:ascii="Calibri" w:eastAsia="Calibri" w:hAnsi="Calibri" w:cs="Calibri"/>
        </w:rPr>
        <w:t xml:space="preserve"> faculty positions and prominent administrative positions</w:t>
      </w:r>
      <w:r w:rsidR="26E91B38" w:rsidRPr="5588A8D7">
        <w:rPr>
          <w:rFonts w:ascii="Calibri" w:eastAsia="Calibri" w:hAnsi="Calibri" w:cs="Calibri"/>
        </w:rPr>
        <w:t>, and provide feedback.</w:t>
      </w:r>
    </w:p>
    <w:p w14:paraId="0D4D86A1" w14:textId="15AA2983" w:rsidR="00B45CD0" w:rsidRPr="00B45CD0" w:rsidRDefault="33CF480A" w:rsidP="233BD92A">
      <w:pPr>
        <w:pStyle w:val="Heading4"/>
        <w:rPr>
          <w:rFonts w:ascii="Calibri" w:eastAsia="Calibri" w:hAnsi="Calibri" w:cs="Calibri"/>
        </w:rPr>
      </w:pPr>
      <w:r w:rsidRPr="620870AA">
        <w:rPr>
          <w:rFonts w:ascii="Calibri" w:eastAsia="Calibri" w:hAnsi="Calibri" w:cs="Calibri"/>
        </w:rPr>
        <w:t>Program Review</w:t>
      </w:r>
      <w:r w:rsidR="0FA430F8" w:rsidRPr="620870AA">
        <w:rPr>
          <w:rFonts w:ascii="Calibri" w:eastAsia="Calibri" w:hAnsi="Calibri" w:cs="Calibri"/>
        </w:rPr>
        <w:t xml:space="preserve"> and </w:t>
      </w:r>
      <w:r w:rsidRPr="620870AA">
        <w:rPr>
          <w:rFonts w:ascii="Calibri" w:eastAsia="Calibri" w:hAnsi="Calibri" w:cs="Calibri"/>
        </w:rPr>
        <w:t>Budget Development</w:t>
      </w:r>
    </w:p>
    <w:p w14:paraId="28AB4AD4" w14:textId="3F0AA92A" w:rsidR="00B45CD0" w:rsidRPr="00B45CD0" w:rsidRDefault="50D5D2C8" w:rsidP="5588A8D7">
      <w:pPr>
        <w:spacing w:after="240" w:line="240" w:lineRule="auto"/>
      </w:pPr>
      <w:r w:rsidRPr="5588A8D7">
        <w:rPr>
          <w:rFonts w:ascii="Calibri" w:eastAsia="Calibri" w:hAnsi="Calibri" w:cs="Calibri"/>
        </w:rPr>
        <w:t xml:space="preserve">Finally, another method for faculty and staff to have an impact on decision making is through the </w:t>
      </w:r>
      <w:r w:rsidR="5933D5A6" w:rsidRPr="5588A8D7">
        <w:rPr>
          <w:rFonts w:ascii="Calibri" w:eastAsia="Calibri" w:hAnsi="Calibri" w:cs="Calibri"/>
        </w:rPr>
        <w:t>program review process, which informs the</w:t>
      </w:r>
      <w:r w:rsidRPr="5588A8D7">
        <w:rPr>
          <w:rFonts w:ascii="Calibri" w:eastAsia="Calibri" w:hAnsi="Calibri" w:cs="Calibri"/>
        </w:rPr>
        <w:t xml:space="preserve"> budget development process.  Both processes are described in detail in our</w:t>
      </w:r>
      <w:r w:rsidR="3F35F397" w:rsidRPr="5588A8D7">
        <w:rPr>
          <w:rFonts w:ascii="Calibri" w:eastAsia="Calibri" w:hAnsi="Calibri" w:cs="Calibri"/>
        </w:rPr>
        <w:t xml:space="preserve"> </w:t>
      </w:r>
      <w:hyperlink r:id="rId106">
        <w:r w:rsidR="3F35F397" w:rsidRPr="5588A8D7">
          <w:rPr>
            <w:rStyle w:val="Hyperlink"/>
            <w:color w:val="auto"/>
          </w:rPr>
          <w:t>2024 Mid-Cycle Self Evaluation Report</w:t>
        </w:r>
      </w:hyperlink>
      <w:r w:rsidR="4C2760AF" w:rsidRPr="5588A8D7">
        <w:rPr>
          <w:rFonts w:ascii="Calibri" w:eastAsia="Calibri" w:hAnsi="Calibri" w:cs="Calibri"/>
        </w:rPr>
        <w:t xml:space="preserve"> (see </w:t>
      </w:r>
      <w:r w:rsidR="77CF0744" w:rsidRPr="5588A8D7">
        <w:rPr>
          <w:rFonts w:ascii="Calibri" w:eastAsia="Calibri" w:hAnsi="Calibri" w:cs="Calibri"/>
        </w:rPr>
        <w:t>“</w:t>
      </w:r>
      <w:r w:rsidR="4C2760AF" w:rsidRPr="5588A8D7">
        <w:rPr>
          <w:rFonts w:ascii="Calibri" w:eastAsia="Calibri" w:hAnsi="Calibri" w:cs="Calibri"/>
        </w:rPr>
        <w:t>Programmatic Assessment</w:t>
      </w:r>
      <w:r w:rsidR="00AA5FF5" w:rsidRPr="5588A8D7">
        <w:rPr>
          <w:rFonts w:ascii="Calibri" w:eastAsia="Calibri" w:hAnsi="Calibri" w:cs="Calibri"/>
        </w:rPr>
        <w:t>”</w:t>
      </w:r>
      <w:r w:rsidR="4C2760AF" w:rsidRPr="5588A8D7">
        <w:rPr>
          <w:rFonts w:ascii="Calibri" w:eastAsia="Calibri" w:hAnsi="Calibri" w:cs="Calibri"/>
        </w:rPr>
        <w:t xml:space="preserve"> section, page 32, and note that program reviews were originally called area reviews). </w:t>
      </w:r>
      <w:r w:rsidR="432AD960" w:rsidRPr="5588A8D7">
        <w:rPr>
          <w:rFonts w:ascii="Calibri" w:eastAsia="Calibri" w:hAnsi="Calibri" w:cs="Calibri"/>
        </w:rPr>
        <w:t xml:space="preserve"> </w:t>
      </w:r>
      <w:r w:rsidRPr="5588A8D7">
        <w:rPr>
          <w:rFonts w:ascii="Calibri" w:eastAsia="Calibri" w:hAnsi="Calibri" w:cs="Calibri"/>
        </w:rPr>
        <w:t xml:space="preserve">All </w:t>
      </w:r>
      <w:r w:rsidR="67992FF1" w:rsidRPr="5588A8D7">
        <w:rPr>
          <w:rFonts w:ascii="Calibri" w:eastAsia="Calibri" w:hAnsi="Calibri" w:cs="Calibri"/>
        </w:rPr>
        <w:t xml:space="preserve">units across campus </w:t>
      </w:r>
      <w:r w:rsidRPr="5588A8D7">
        <w:rPr>
          <w:rFonts w:ascii="Calibri" w:eastAsia="Calibri" w:hAnsi="Calibri" w:cs="Calibri"/>
        </w:rPr>
        <w:t xml:space="preserve">are required to </w:t>
      </w:r>
      <w:r w:rsidR="4AB16D6C" w:rsidRPr="5588A8D7">
        <w:rPr>
          <w:rFonts w:ascii="Calibri" w:eastAsia="Calibri" w:hAnsi="Calibri" w:cs="Calibri"/>
        </w:rPr>
        <w:t>complete</w:t>
      </w:r>
      <w:r w:rsidRPr="5588A8D7">
        <w:rPr>
          <w:rFonts w:ascii="Calibri" w:eastAsia="Calibri" w:hAnsi="Calibri" w:cs="Calibri"/>
        </w:rPr>
        <w:t xml:space="preserve"> a program review</w:t>
      </w:r>
      <w:r w:rsidR="3C2B41E9" w:rsidRPr="5588A8D7">
        <w:rPr>
          <w:rFonts w:ascii="Calibri" w:eastAsia="Calibri" w:hAnsi="Calibri" w:cs="Calibri"/>
        </w:rPr>
        <w:t xml:space="preserve"> each year, which </w:t>
      </w:r>
      <w:r w:rsidR="3C2B41E9" w:rsidRPr="5588A8D7">
        <w:rPr>
          <w:rFonts w:ascii="Calibri" w:eastAsia="Calibri" w:hAnsi="Calibri" w:cs="Calibri"/>
        </w:rPr>
        <w:lastRenderedPageBreak/>
        <w:t xml:space="preserve">informs </w:t>
      </w:r>
      <w:r w:rsidR="71F3D568" w:rsidRPr="5588A8D7">
        <w:rPr>
          <w:rFonts w:ascii="Calibri" w:eastAsia="Calibri" w:hAnsi="Calibri" w:cs="Calibri"/>
        </w:rPr>
        <w:t>an</w:t>
      </w:r>
      <w:r w:rsidRPr="5588A8D7">
        <w:rPr>
          <w:rFonts w:ascii="Calibri" w:eastAsia="Calibri" w:hAnsi="Calibri" w:cs="Calibri"/>
        </w:rPr>
        <w:t xml:space="preserve"> annual budget request.  The program review is a data-</w:t>
      </w:r>
      <w:r w:rsidR="7C1E4AE9" w:rsidRPr="5588A8D7">
        <w:rPr>
          <w:rFonts w:ascii="Calibri" w:eastAsia="Calibri" w:hAnsi="Calibri" w:cs="Calibri"/>
        </w:rPr>
        <w:t>informed</w:t>
      </w:r>
      <w:r w:rsidRPr="5588A8D7">
        <w:rPr>
          <w:rFonts w:ascii="Calibri" w:eastAsia="Calibri" w:hAnsi="Calibri" w:cs="Calibri"/>
        </w:rPr>
        <w:t xml:space="preserve"> assessment of the unit with goal setting and the ability to discuss needs for </w:t>
      </w:r>
      <w:r w:rsidR="0BD3A2AE" w:rsidRPr="5588A8D7">
        <w:rPr>
          <w:rFonts w:ascii="Calibri" w:eastAsia="Calibri" w:hAnsi="Calibri" w:cs="Calibri"/>
        </w:rPr>
        <w:t>a change in</w:t>
      </w:r>
      <w:r w:rsidRPr="5588A8D7">
        <w:rPr>
          <w:rFonts w:ascii="Calibri" w:eastAsia="Calibri" w:hAnsi="Calibri" w:cs="Calibri"/>
        </w:rPr>
        <w:t xml:space="preserve"> resources</w:t>
      </w:r>
      <w:r w:rsidR="4F229484" w:rsidRPr="5588A8D7">
        <w:rPr>
          <w:rFonts w:ascii="Calibri" w:eastAsia="Calibri" w:hAnsi="Calibri" w:cs="Calibri"/>
        </w:rPr>
        <w:t xml:space="preserve"> to support continuous improveme</w:t>
      </w:r>
      <w:r w:rsidR="4F229484" w:rsidRPr="5588A8D7">
        <w:rPr>
          <w:rFonts w:eastAsiaTheme="minorEastAsia"/>
        </w:rPr>
        <w:t>nt</w:t>
      </w:r>
      <w:r w:rsidRPr="5588A8D7">
        <w:rPr>
          <w:rFonts w:eastAsiaTheme="minorEastAsia"/>
        </w:rPr>
        <w:t>.</w:t>
      </w:r>
      <w:r w:rsidR="3077A34B" w:rsidRPr="5588A8D7">
        <w:rPr>
          <w:rFonts w:eastAsiaTheme="minorEastAsia"/>
        </w:rPr>
        <w:t xml:space="preserve">  </w:t>
      </w:r>
      <w:r w:rsidRPr="5588A8D7">
        <w:rPr>
          <w:rFonts w:eastAsiaTheme="minorEastAsia"/>
        </w:rPr>
        <w:t xml:space="preserve">These requests </w:t>
      </w:r>
      <w:r w:rsidR="716859B8" w:rsidRPr="5588A8D7">
        <w:rPr>
          <w:rFonts w:eastAsiaTheme="minorEastAsia"/>
        </w:rPr>
        <w:t>can be for</w:t>
      </w:r>
      <w:r w:rsidRPr="5588A8D7">
        <w:rPr>
          <w:rFonts w:eastAsiaTheme="minorEastAsia"/>
        </w:rPr>
        <w:t xml:space="preserve"> staffing, ongoing budget needs, </w:t>
      </w:r>
      <w:r w:rsidR="201D6801" w:rsidRPr="5588A8D7">
        <w:rPr>
          <w:rFonts w:eastAsiaTheme="minorEastAsia"/>
        </w:rPr>
        <w:t>and/or</w:t>
      </w:r>
      <w:r w:rsidRPr="5588A8D7">
        <w:rPr>
          <w:rFonts w:eastAsiaTheme="minorEastAsia"/>
        </w:rPr>
        <w:t xml:space="preserve"> </w:t>
      </w:r>
      <w:r w:rsidR="1F1317C3" w:rsidRPr="5588A8D7">
        <w:rPr>
          <w:rFonts w:eastAsiaTheme="minorEastAsia"/>
        </w:rPr>
        <w:t>I</w:t>
      </w:r>
      <w:r w:rsidRPr="5588A8D7">
        <w:rPr>
          <w:rFonts w:eastAsiaTheme="minorEastAsia"/>
        </w:rPr>
        <w:t xml:space="preserve">nnovation </w:t>
      </w:r>
      <w:r w:rsidR="7BD12D8E" w:rsidRPr="5588A8D7">
        <w:rPr>
          <w:rFonts w:eastAsiaTheme="minorEastAsia"/>
        </w:rPr>
        <w:t>G</w:t>
      </w:r>
      <w:r w:rsidRPr="5588A8D7">
        <w:rPr>
          <w:rFonts w:eastAsiaTheme="minorEastAsia"/>
        </w:rPr>
        <w:t>rants</w:t>
      </w:r>
      <w:r w:rsidR="3C87F5AE" w:rsidRPr="5588A8D7">
        <w:rPr>
          <w:rFonts w:eastAsiaTheme="minorEastAsia"/>
        </w:rPr>
        <w:t xml:space="preserve">.  </w:t>
      </w:r>
    </w:p>
    <w:p w14:paraId="1A141AD7" w14:textId="034BDBC4" w:rsidR="00B45CD0" w:rsidRPr="00B45CD0" w:rsidRDefault="3C87F5AE" w:rsidP="5588A8D7">
      <w:pPr>
        <w:spacing w:after="240" w:line="240" w:lineRule="auto"/>
      </w:pPr>
      <w:r w:rsidRPr="5588A8D7">
        <w:rPr>
          <w:rFonts w:eastAsiaTheme="minorEastAsia"/>
          <w:color w:val="000000" w:themeColor="text1"/>
        </w:rPr>
        <w:t>Innovation Grants provide</w:t>
      </w:r>
      <w:r w:rsidR="722AB484" w:rsidRPr="5588A8D7">
        <w:rPr>
          <w:rFonts w:eastAsiaTheme="minorEastAsia"/>
          <w:color w:val="000000" w:themeColor="text1"/>
        </w:rPr>
        <w:t xml:space="preserve"> one-time</w:t>
      </w:r>
      <w:r w:rsidRPr="5588A8D7">
        <w:rPr>
          <w:rFonts w:eastAsiaTheme="minorEastAsia"/>
          <w:color w:val="000000" w:themeColor="text1"/>
        </w:rPr>
        <w:t xml:space="preserve"> funding to support innovative, creative, and evidence-informed projects that advance Shoreline's </w:t>
      </w:r>
      <w:hyperlink r:id="rId107">
        <w:r w:rsidR="7FE789C1" w:rsidRPr="5588A8D7">
          <w:rPr>
            <w:rStyle w:val="Hyperlink"/>
            <w:color w:val="auto"/>
          </w:rPr>
          <w:t>Equity-Centered Strategic Plan</w:t>
        </w:r>
      </w:hyperlink>
      <w:r w:rsidRPr="5588A8D7">
        <w:rPr>
          <w:rFonts w:eastAsiaTheme="minorEastAsia"/>
          <w:color w:val="000000" w:themeColor="text1"/>
        </w:rPr>
        <w:t xml:space="preserve"> and improve student success.  Faculty, staff, and cross-functional teams are encouraged to propose new ideas, pilot programs, process improvements, or emerging practices that address institutional priorities. </w:t>
      </w:r>
      <w:r w:rsidR="790DF980" w:rsidRPr="5588A8D7">
        <w:rPr>
          <w:rFonts w:eastAsiaTheme="minorEastAsia"/>
          <w:color w:val="000000" w:themeColor="text1"/>
        </w:rPr>
        <w:t xml:space="preserve"> </w:t>
      </w:r>
      <w:r w:rsidRPr="5588A8D7">
        <w:rPr>
          <w:rFonts w:eastAsiaTheme="minorEastAsia"/>
          <w:color w:val="000000" w:themeColor="text1"/>
        </w:rPr>
        <w:t xml:space="preserve">The program is intended to foster a culture of innovation, collaboration, and continuous improvement by allowing employees to test promising strategies, evaluate outcomes, and share lessons learned that can inform future institutional practice and contribute to the College's long-term goals.  </w:t>
      </w:r>
    </w:p>
    <w:p w14:paraId="26CAAFF3" w14:textId="14F1D3ED" w:rsidR="00B45CD0" w:rsidRPr="00B45CD0" w:rsidRDefault="6616E003" w:rsidP="5588A8D7">
      <w:pPr>
        <w:spacing w:after="0" w:line="240" w:lineRule="auto"/>
        <w:rPr>
          <w:rFonts w:ascii="Calibri" w:eastAsia="Calibri" w:hAnsi="Calibri" w:cs="Calibri"/>
          <w:color w:val="000000" w:themeColor="text1"/>
        </w:rPr>
      </w:pPr>
      <w:r w:rsidRPr="5588A8D7">
        <w:rPr>
          <w:rFonts w:ascii="Calibri" w:eastAsia="Calibri" w:hAnsi="Calibri" w:cs="Calibri"/>
        </w:rPr>
        <w:t>These</w:t>
      </w:r>
      <w:r w:rsidR="4AFBCF79" w:rsidRPr="5588A8D7">
        <w:rPr>
          <w:rFonts w:ascii="Calibri" w:eastAsia="Calibri" w:hAnsi="Calibri" w:cs="Calibri"/>
        </w:rPr>
        <w:t xml:space="preserve"> resource</w:t>
      </w:r>
      <w:r w:rsidRPr="5588A8D7">
        <w:rPr>
          <w:rFonts w:ascii="Calibri" w:eastAsia="Calibri" w:hAnsi="Calibri" w:cs="Calibri"/>
        </w:rPr>
        <w:t xml:space="preserve"> requests </w:t>
      </w:r>
      <w:r w:rsidR="682C086A" w:rsidRPr="5588A8D7">
        <w:rPr>
          <w:rFonts w:ascii="Calibri" w:eastAsia="Calibri" w:hAnsi="Calibri" w:cs="Calibri"/>
        </w:rPr>
        <w:t>are prioritized by unit managers, then next-level administrators, and then finally the E</w:t>
      </w:r>
      <w:r w:rsidR="5EDA7B4C" w:rsidRPr="5588A8D7">
        <w:rPr>
          <w:rFonts w:ascii="Calibri" w:eastAsia="Calibri" w:hAnsi="Calibri" w:cs="Calibri"/>
        </w:rPr>
        <w:t>T</w:t>
      </w:r>
      <w:r w:rsidR="04936AD1" w:rsidRPr="5588A8D7">
        <w:rPr>
          <w:rFonts w:ascii="Calibri" w:eastAsia="Calibri" w:hAnsi="Calibri" w:cs="Calibri"/>
        </w:rPr>
        <w:t xml:space="preserve"> according to a </w:t>
      </w:r>
      <w:hyperlink r:id="rId108">
        <w:r w:rsidR="04936AD1" w:rsidRPr="5588A8D7">
          <w:rPr>
            <w:rStyle w:val="Hyperlink"/>
            <w:color w:val="auto"/>
          </w:rPr>
          <w:t>decision-making rubric</w:t>
        </w:r>
      </w:hyperlink>
      <w:r w:rsidR="04936AD1" w:rsidRPr="5588A8D7">
        <w:rPr>
          <w:rFonts w:ascii="Calibri" w:eastAsia="Calibri" w:hAnsi="Calibri" w:cs="Calibri"/>
        </w:rPr>
        <w:t>, created</w:t>
      </w:r>
      <w:r w:rsidR="671C2E35" w:rsidRPr="5588A8D7">
        <w:rPr>
          <w:rFonts w:ascii="Calibri" w:eastAsia="Calibri" w:hAnsi="Calibri" w:cs="Calibri"/>
        </w:rPr>
        <w:t xml:space="preserve"> and updated each year by</w:t>
      </w:r>
      <w:r w:rsidR="2B055E01" w:rsidRPr="5588A8D7">
        <w:rPr>
          <w:rFonts w:ascii="Calibri" w:eastAsia="Calibri" w:hAnsi="Calibri" w:cs="Calibri"/>
        </w:rPr>
        <w:t xml:space="preserve"> </w:t>
      </w:r>
      <w:r w:rsidR="0C8C2C5A" w:rsidRPr="5588A8D7">
        <w:rPr>
          <w:rFonts w:ascii="Calibri" w:eastAsia="Calibri" w:hAnsi="Calibri" w:cs="Calibri"/>
        </w:rPr>
        <w:t>BFST</w:t>
      </w:r>
      <w:r w:rsidR="2E3C407F" w:rsidRPr="5588A8D7">
        <w:rPr>
          <w:rFonts w:ascii="Calibri" w:eastAsia="Calibri" w:hAnsi="Calibri" w:cs="Calibri"/>
        </w:rPr>
        <w:t>.  The decision-making rubric</w:t>
      </w:r>
      <w:r w:rsidR="7C649729" w:rsidRPr="5588A8D7">
        <w:rPr>
          <w:rFonts w:ascii="Calibri" w:eastAsia="Calibri" w:hAnsi="Calibri" w:cs="Calibri"/>
        </w:rPr>
        <w:t xml:space="preserve"> is</w:t>
      </w:r>
      <w:r w:rsidR="04936AD1" w:rsidRPr="5588A8D7">
        <w:rPr>
          <w:rFonts w:ascii="Calibri" w:eastAsia="Calibri" w:hAnsi="Calibri" w:cs="Calibri"/>
        </w:rPr>
        <w:t xml:space="preserve"> </w:t>
      </w:r>
      <w:r w:rsidR="4D7578F7" w:rsidRPr="5588A8D7">
        <w:rPr>
          <w:rFonts w:ascii="Calibri" w:eastAsia="Calibri" w:hAnsi="Calibri" w:cs="Calibri"/>
        </w:rPr>
        <w:t xml:space="preserve">available to employees on </w:t>
      </w:r>
      <w:r w:rsidR="39EABB7E" w:rsidRPr="5588A8D7">
        <w:rPr>
          <w:rFonts w:ascii="Calibri" w:eastAsia="Calibri" w:hAnsi="Calibri" w:cs="Calibri"/>
        </w:rPr>
        <w:t>BFST</w:t>
      </w:r>
      <w:r w:rsidR="2D876806" w:rsidRPr="5588A8D7">
        <w:rPr>
          <w:rFonts w:ascii="Calibri" w:eastAsia="Calibri" w:hAnsi="Calibri" w:cs="Calibri"/>
        </w:rPr>
        <w:t>'s</w:t>
      </w:r>
      <w:r w:rsidR="39EABB7E" w:rsidRPr="5588A8D7">
        <w:rPr>
          <w:rFonts w:ascii="Calibri" w:eastAsia="Calibri" w:hAnsi="Calibri" w:cs="Calibri"/>
        </w:rPr>
        <w:t xml:space="preserve"> SharePoint </w:t>
      </w:r>
      <w:r w:rsidR="4829DC52" w:rsidRPr="5588A8D7">
        <w:rPr>
          <w:rFonts w:ascii="Calibri" w:eastAsia="Calibri" w:hAnsi="Calibri" w:cs="Calibri"/>
        </w:rPr>
        <w:t>web</w:t>
      </w:r>
      <w:r w:rsidR="39EABB7E" w:rsidRPr="5588A8D7">
        <w:rPr>
          <w:rFonts w:ascii="Calibri" w:eastAsia="Calibri" w:hAnsi="Calibri" w:cs="Calibri"/>
        </w:rPr>
        <w:t xml:space="preserve">site (see </w:t>
      </w:r>
      <w:hyperlink r:id="rId109">
        <w:r w:rsidR="39EABB7E" w:rsidRPr="5588A8D7">
          <w:rPr>
            <w:rStyle w:val="Hyperlink"/>
            <w:color w:val="auto"/>
          </w:rPr>
          <w:t xml:space="preserve">screenshot of the internal </w:t>
        </w:r>
        <w:r w:rsidR="6CB0C64C" w:rsidRPr="5588A8D7">
          <w:rPr>
            <w:rStyle w:val="Hyperlink"/>
            <w:color w:val="auto"/>
          </w:rPr>
          <w:t>web</w:t>
        </w:r>
        <w:r w:rsidR="39EABB7E" w:rsidRPr="5588A8D7">
          <w:rPr>
            <w:rStyle w:val="Hyperlink"/>
            <w:color w:val="auto"/>
          </w:rPr>
          <w:t>site</w:t>
        </w:r>
      </w:hyperlink>
      <w:r w:rsidR="39EABB7E" w:rsidRPr="5588A8D7">
        <w:rPr>
          <w:rFonts w:ascii="Calibri" w:eastAsia="Calibri" w:hAnsi="Calibri" w:cs="Calibri"/>
        </w:rPr>
        <w:t xml:space="preserve">) </w:t>
      </w:r>
      <w:r w:rsidR="6A259385" w:rsidRPr="5588A8D7">
        <w:t xml:space="preserve">and it </w:t>
      </w:r>
      <w:r w:rsidR="75EC3D05" w:rsidRPr="5588A8D7">
        <w:t xml:space="preserve">is </w:t>
      </w:r>
      <w:r w:rsidR="6A259385" w:rsidRPr="5588A8D7">
        <w:t xml:space="preserve">referenced in budget development announcements.  </w:t>
      </w:r>
      <w:r w:rsidR="682C086A" w:rsidRPr="5588A8D7">
        <w:rPr>
          <w:rFonts w:ascii="Calibri" w:eastAsia="Calibri" w:hAnsi="Calibri" w:cs="Calibri"/>
        </w:rPr>
        <w:t>Prioritization for faculty tenure-lines is done on an earlier timeline and involves the faculty program coordinators</w:t>
      </w:r>
      <w:r w:rsidR="3FB511F7" w:rsidRPr="5588A8D7">
        <w:rPr>
          <w:rFonts w:ascii="Calibri" w:eastAsia="Calibri" w:hAnsi="Calibri" w:cs="Calibri"/>
        </w:rPr>
        <w:t xml:space="preserve"> (</w:t>
      </w:r>
      <w:r w:rsidR="682C086A" w:rsidRPr="5588A8D7">
        <w:rPr>
          <w:rFonts w:ascii="Calibri" w:eastAsia="Calibri" w:hAnsi="Calibri" w:cs="Calibri"/>
        </w:rPr>
        <w:t>instructional department chairs</w:t>
      </w:r>
      <w:r w:rsidR="5222F504" w:rsidRPr="5588A8D7">
        <w:rPr>
          <w:rFonts w:ascii="Calibri" w:eastAsia="Calibri" w:hAnsi="Calibri" w:cs="Calibri"/>
        </w:rPr>
        <w:t>)</w:t>
      </w:r>
      <w:r w:rsidR="35184AAB" w:rsidRPr="5588A8D7">
        <w:rPr>
          <w:rFonts w:ascii="Calibri" w:eastAsia="Calibri" w:hAnsi="Calibri" w:cs="Calibri"/>
        </w:rPr>
        <w:t xml:space="preserve"> who</w:t>
      </w:r>
      <w:r w:rsidR="682C086A" w:rsidRPr="5588A8D7">
        <w:rPr>
          <w:rFonts w:ascii="Calibri" w:eastAsia="Calibri" w:hAnsi="Calibri" w:cs="Calibri"/>
        </w:rPr>
        <w:t xml:space="preserve"> prioritiz</w:t>
      </w:r>
      <w:r w:rsidR="50D709B0" w:rsidRPr="5588A8D7">
        <w:rPr>
          <w:rFonts w:ascii="Calibri" w:eastAsia="Calibri" w:hAnsi="Calibri" w:cs="Calibri"/>
        </w:rPr>
        <w:t>e</w:t>
      </w:r>
      <w:r w:rsidR="682C086A" w:rsidRPr="5588A8D7">
        <w:rPr>
          <w:rFonts w:ascii="Calibri" w:eastAsia="Calibri" w:hAnsi="Calibri" w:cs="Calibri"/>
        </w:rPr>
        <w:t xml:space="preserve"> requests</w:t>
      </w:r>
      <w:r w:rsidR="0220739E" w:rsidRPr="5588A8D7">
        <w:rPr>
          <w:rFonts w:ascii="Calibri" w:eastAsia="Calibri" w:hAnsi="Calibri" w:cs="Calibri"/>
        </w:rPr>
        <w:t xml:space="preserve"> in their departments</w:t>
      </w:r>
      <w:r w:rsidR="682C086A" w:rsidRPr="5588A8D7">
        <w:rPr>
          <w:rFonts w:ascii="Calibri" w:eastAsia="Calibri" w:hAnsi="Calibri" w:cs="Calibri"/>
        </w:rPr>
        <w:t>, then academic deans</w:t>
      </w:r>
      <w:r w:rsidR="168D08D3" w:rsidRPr="5588A8D7">
        <w:rPr>
          <w:rFonts w:ascii="Calibri" w:eastAsia="Calibri" w:hAnsi="Calibri" w:cs="Calibri"/>
        </w:rPr>
        <w:t xml:space="preserve"> prioritize the requests in their division,</w:t>
      </w:r>
      <w:r w:rsidR="682C086A" w:rsidRPr="5588A8D7">
        <w:rPr>
          <w:rFonts w:ascii="Calibri" w:eastAsia="Calibri" w:hAnsi="Calibri" w:cs="Calibri"/>
        </w:rPr>
        <w:t xml:space="preserve"> then ET</w:t>
      </w:r>
      <w:r w:rsidR="32B55012" w:rsidRPr="5588A8D7">
        <w:rPr>
          <w:rFonts w:ascii="Calibri" w:eastAsia="Calibri" w:hAnsi="Calibri" w:cs="Calibri"/>
        </w:rPr>
        <w:t xml:space="preserve"> prioritizes all tenure-track requests</w:t>
      </w:r>
      <w:r w:rsidR="682C086A" w:rsidRPr="5588A8D7">
        <w:rPr>
          <w:rFonts w:ascii="Calibri" w:eastAsia="Calibri" w:hAnsi="Calibri" w:cs="Calibri"/>
        </w:rPr>
        <w:t xml:space="preserve">.  The results of these discussions are transparently sent to the campus in the form of a memo specifically about the </w:t>
      </w:r>
      <w:r w:rsidR="7C3AA671" w:rsidRPr="5588A8D7">
        <w:rPr>
          <w:rFonts w:ascii="Calibri" w:eastAsia="Calibri" w:hAnsi="Calibri" w:cs="Calibri"/>
        </w:rPr>
        <w:t>faculty tenure lines</w:t>
      </w:r>
      <w:r w:rsidR="682C086A" w:rsidRPr="5588A8D7">
        <w:rPr>
          <w:rFonts w:ascii="Calibri" w:eastAsia="Calibri" w:hAnsi="Calibri" w:cs="Calibri"/>
        </w:rPr>
        <w:t xml:space="preserve"> </w:t>
      </w:r>
      <w:r w:rsidR="6BCD5A30" w:rsidRPr="5588A8D7">
        <w:rPr>
          <w:rFonts w:ascii="Calibri" w:eastAsia="Calibri" w:hAnsi="Calibri" w:cs="Calibri"/>
        </w:rPr>
        <w:t xml:space="preserve">(see </w:t>
      </w:r>
      <w:hyperlink r:id="rId110">
        <w:r w:rsidR="6BCD5A30" w:rsidRPr="5588A8D7">
          <w:rPr>
            <w:rStyle w:val="Hyperlink"/>
            <w:color w:val="auto"/>
          </w:rPr>
          <w:t>sample memo</w:t>
        </w:r>
      </w:hyperlink>
      <w:r w:rsidR="6BCD5A30" w:rsidRPr="5588A8D7">
        <w:rPr>
          <w:rFonts w:ascii="Calibri" w:eastAsia="Calibri" w:hAnsi="Calibri" w:cs="Calibri"/>
        </w:rPr>
        <w:t xml:space="preserve"> from 2024) </w:t>
      </w:r>
      <w:r w:rsidR="682C086A" w:rsidRPr="5588A8D7">
        <w:rPr>
          <w:rFonts w:ascii="Calibri" w:eastAsia="Calibri" w:hAnsi="Calibri" w:cs="Calibri"/>
        </w:rPr>
        <w:t xml:space="preserve">and a broader </w:t>
      </w:r>
      <w:r w:rsidR="3D170F8B" w:rsidRPr="5588A8D7">
        <w:rPr>
          <w:rFonts w:ascii="Calibri" w:eastAsia="Calibri" w:hAnsi="Calibri" w:cs="Calibri"/>
        </w:rPr>
        <w:t xml:space="preserve">campus memo </w:t>
      </w:r>
      <w:r w:rsidR="682C086A" w:rsidRPr="5588A8D7">
        <w:rPr>
          <w:rFonts w:ascii="Calibri" w:eastAsia="Calibri" w:hAnsi="Calibri" w:cs="Calibri"/>
        </w:rPr>
        <w:t xml:space="preserve">sent by the </w:t>
      </w:r>
      <w:r w:rsidR="3658DCBF" w:rsidRPr="5588A8D7">
        <w:rPr>
          <w:rFonts w:ascii="Calibri" w:eastAsia="Calibri" w:hAnsi="Calibri" w:cs="Calibri"/>
        </w:rPr>
        <w:t>P</w:t>
      </w:r>
      <w:r w:rsidR="682C086A" w:rsidRPr="5588A8D7">
        <w:rPr>
          <w:rFonts w:ascii="Calibri" w:eastAsia="Calibri" w:hAnsi="Calibri" w:cs="Calibri"/>
        </w:rPr>
        <w:t>resident indicating all staffing and budget requests and ability to fund them</w:t>
      </w:r>
      <w:r w:rsidR="2FCB8C2C" w:rsidRPr="5588A8D7">
        <w:rPr>
          <w:rFonts w:ascii="Calibri" w:eastAsia="Calibri" w:hAnsi="Calibri" w:cs="Calibri"/>
        </w:rPr>
        <w:t xml:space="preserve"> (see </w:t>
      </w:r>
      <w:hyperlink r:id="rId111">
        <w:r w:rsidR="2FCB8C2C" w:rsidRPr="5588A8D7">
          <w:rPr>
            <w:rStyle w:val="Hyperlink"/>
            <w:color w:val="auto"/>
          </w:rPr>
          <w:t>sample memo</w:t>
        </w:r>
      </w:hyperlink>
      <w:r w:rsidR="2FCB8C2C" w:rsidRPr="5588A8D7">
        <w:rPr>
          <w:rFonts w:ascii="Calibri" w:eastAsia="Calibri" w:hAnsi="Calibri" w:cs="Calibri"/>
        </w:rPr>
        <w:t xml:space="preserve"> </w:t>
      </w:r>
      <w:r w:rsidR="1DD31FFD" w:rsidRPr="5588A8D7">
        <w:rPr>
          <w:rFonts w:ascii="Calibri" w:eastAsia="Calibri" w:hAnsi="Calibri" w:cs="Calibri"/>
        </w:rPr>
        <w:t>from 2024)</w:t>
      </w:r>
      <w:r w:rsidR="682C086A" w:rsidRPr="5588A8D7">
        <w:rPr>
          <w:rFonts w:ascii="Calibri" w:eastAsia="Calibri" w:hAnsi="Calibri" w:cs="Calibri"/>
        </w:rPr>
        <w:t xml:space="preserve">.  </w:t>
      </w:r>
    </w:p>
    <w:p w14:paraId="55CF09D6" w14:textId="53A855F2" w:rsidR="00B45CD0" w:rsidRPr="00B45CD0" w:rsidRDefault="43724F04" w:rsidP="1A2529A1">
      <w:pPr>
        <w:spacing w:before="240" w:after="0" w:line="240" w:lineRule="auto"/>
      </w:pPr>
      <w:r w:rsidRPr="56239611">
        <w:rPr>
          <w:rFonts w:ascii="Calibri" w:eastAsia="Calibri" w:hAnsi="Calibri" w:cs="Calibri"/>
        </w:rPr>
        <w:t xml:space="preserve">In summary, Shoreline has multiple ways that employees </w:t>
      </w:r>
      <w:r w:rsidR="0C221D27" w:rsidRPr="56239611">
        <w:rPr>
          <w:rFonts w:ascii="Calibri" w:eastAsia="Calibri" w:hAnsi="Calibri" w:cs="Calibri"/>
        </w:rPr>
        <w:t xml:space="preserve">and students </w:t>
      </w:r>
      <w:r w:rsidRPr="56239611">
        <w:rPr>
          <w:rFonts w:ascii="Calibri" w:eastAsia="Calibri" w:hAnsi="Calibri" w:cs="Calibri"/>
        </w:rPr>
        <w:t xml:space="preserve">can participate in decision making.  Through union membership, </w:t>
      </w:r>
      <w:r w:rsidR="328359EA" w:rsidRPr="56239611">
        <w:rPr>
          <w:rFonts w:ascii="Calibri" w:eastAsia="Calibri" w:hAnsi="Calibri" w:cs="Calibri"/>
        </w:rPr>
        <w:t>p</w:t>
      </w:r>
      <w:r w:rsidRPr="56239611">
        <w:rPr>
          <w:rFonts w:ascii="Calibri" w:eastAsia="Calibri" w:hAnsi="Calibri" w:cs="Calibri"/>
        </w:rPr>
        <w:t xml:space="preserve">articipatory </w:t>
      </w:r>
      <w:r w:rsidR="54C88401" w:rsidRPr="56239611">
        <w:rPr>
          <w:rFonts w:ascii="Calibri" w:eastAsia="Calibri" w:hAnsi="Calibri" w:cs="Calibri"/>
        </w:rPr>
        <w:t>g</w:t>
      </w:r>
      <w:r w:rsidRPr="56239611">
        <w:rPr>
          <w:rFonts w:ascii="Calibri" w:eastAsia="Calibri" w:hAnsi="Calibri" w:cs="Calibri"/>
        </w:rPr>
        <w:t xml:space="preserve">overnance, </w:t>
      </w:r>
      <w:r w:rsidR="40F25B9A" w:rsidRPr="56239611">
        <w:rPr>
          <w:rFonts w:ascii="Calibri" w:eastAsia="Calibri" w:hAnsi="Calibri" w:cs="Calibri"/>
        </w:rPr>
        <w:t>h</w:t>
      </w:r>
      <w:r w:rsidRPr="56239611">
        <w:rPr>
          <w:rFonts w:ascii="Calibri" w:eastAsia="Calibri" w:hAnsi="Calibri" w:cs="Calibri"/>
        </w:rPr>
        <w:t>iring</w:t>
      </w:r>
      <w:r w:rsidR="160FDF71" w:rsidRPr="56239611">
        <w:rPr>
          <w:rFonts w:ascii="Calibri" w:eastAsia="Calibri" w:hAnsi="Calibri" w:cs="Calibri"/>
        </w:rPr>
        <w:t>/screening</w:t>
      </w:r>
      <w:r w:rsidRPr="56239611">
        <w:rPr>
          <w:rFonts w:ascii="Calibri" w:eastAsia="Calibri" w:hAnsi="Calibri" w:cs="Calibri"/>
        </w:rPr>
        <w:t xml:space="preserve"> </w:t>
      </w:r>
      <w:r w:rsidR="64783CD1" w:rsidRPr="56239611">
        <w:rPr>
          <w:rFonts w:ascii="Calibri" w:eastAsia="Calibri" w:hAnsi="Calibri" w:cs="Calibri"/>
        </w:rPr>
        <w:t>c</w:t>
      </w:r>
      <w:r w:rsidRPr="56239611">
        <w:rPr>
          <w:rFonts w:ascii="Calibri" w:eastAsia="Calibri" w:hAnsi="Calibri" w:cs="Calibri"/>
        </w:rPr>
        <w:t xml:space="preserve">ommittees, </w:t>
      </w:r>
      <w:r w:rsidR="6276D54E" w:rsidRPr="56239611">
        <w:rPr>
          <w:rFonts w:ascii="Calibri" w:eastAsia="Calibri" w:hAnsi="Calibri" w:cs="Calibri"/>
        </w:rPr>
        <w:t xml:space="preserve">and </w:t>
      </w:r>
      <w:r w:rsidR="3684DA19" w:rsidRPr="56239611">
        <w:rPr>
          <w:rFonts w:ascii="Calibri" w:eastAsia="Calibri" w:hAnsi="Calibri" w:cs="Calibri"/>
        </w:rPr>
        <w:t>p</w:t>
      </w:r>
      <w:r w:rsidRPr="56239611">
        <w:rPr>
          <w:rFonts w:ascii="Calibri" w:eastAsia="Calibri" w:hAnsi="Calibri" w:cs="Calibri"/>
        </w:rPr>
        <w:t xml:space="preserve">rogram </w:t>
      </w:r>
      <w:r w:rsidR="4038D622" w:rsidRPr="56239611">
        <w:rPr>
          <w:rFonts w:ascii="Calibri" w:eastAsia="Calibri" w:hAnsi="Calibri" w:cs="Calibri"/>
        </w:rPr>
        <w:t>r</w:t>
      </w:r>
      <w:r w:rsidRPr="56239611">
        <w:rPr>
          <w:rFonts w:ascii="Calibri" w:eastAsia="Calibri" w:hAnsi="Calibri" w:cs="Calibri"/>
        </w:rPr>
        <w:t>eview/</w:t>
      </w:r>
      <w:r w:rsidR="6656A1E0" w:rsidRPr="56239611">
        <w:rPr>
          <w:rFonts w:ascii="Calibri" w:eastAsia="Calibri" w:hAnsi="Calibri" w:cs="Calibri"/>
        </w:rPr>
        <w:t>b</w:t>
      </w:r>
      <w:r w:rsidRPr="56239611">
        <w:rPr>
          <w:rFonts w:ascii="Calibri" w:eastAsia="Calibri" w:hAnsi="Calibri" w:cs="Calibri"/>
        </w:rPr>
        <w:t xml:space="preserve">udget development, interested employees </w:t>
      </w:r>
      <w:r w:rsidR="6D44A0C7" w:rsidRPr="56239611">
        <w:rPr>
          <w:rFonts w:ascii="Calibri" w:eastAsia="Calibri" w:hAnsi="Calibri" w:cs="Calibri"/>
        </w:rPr>
        <w:t>and students</w:t>
      </w:r>
      <w:r w:rsidRPr="56239611">
        <w:rPr>
          <w:rFonts w:ascii="Calibri" w:eastAsia="Calibri" w:hAnsi="Calibri" w:cs="Calibri"/>
        </w:rPr>
        <w:t xml:space="preserve"> provide valuable input on crucial matters </w:t>
      </w:r>
      <w:r w:rsidR="007C68B8" w:rsidRPr="56239611">
        <w:rPr>
          <w:rFonts w:ascii="Calibri" w:eastAsia="Calibri" w:hAnsi="Calibri" w:cs="Calibri"/>
        </w:rPr>
        <w:t>in which each has a</w:t>
      </w:r>
      <w:r w:rsidRPr="56239611">
        <w:rPr>
          <w:rFonts w:ascii="Calibri" w:eastAsia="Calibri" w:hAnsi="Calibri" w:cs="Calibri"/>
        </w:rPr>
        <w:t xml:space="preserve"> direct and reasonable interest.</w:t>
      </w:r>
    </w:p>
    <w:p w14:paraId="4DAB946D" w14:textId="14893322" w:rsidR="1A2529A1" w:rsidRDefault="1A2529A1" w:rsidP="19D32E25">
      <w:pPr>
        <w:spacing w:after="0" w:line="240" w:lineRule="auto"/>
        <w:rPr>
          <w:rFonts w:ascii="Calibri" w:eastAsia="Calibri" w:hAnsi="Calibri" w:cs="Calibri"/>
        </w:rPr>
      </w:pPr>
    </w:p>
    <w:p w14:paraId="1FC9792F" w14:textId="1F706732" w:rsidR="00B45CD0" w:rsidRPr="00B45CD0" w:rsidRDefault="43724F04" w:rsidP="1A2529A1">
      <w:pPr>
        <w:pStyle w:val="Heading4"/>
        <w:spacing w:before="0"/>
        <w:rPr>
          <w:rFonts w:ascii="Calibri" w:eastAsia="Calibri" w:hAnsi="Calibri" w:cs="Calibri"/>
        </w:rPr>
      </w:pPr>
      <w:r>
        <w:t xml:space="preserve">Required Evidence 2.A.4: </w:t>
      </w:r>
    </w:p>
    <w:p w14:paraId="15682CE9" w14:textId="2EE1CD13" w:rsidR="00B45CD0" w:rsidRPr="00B45CD0" w:rsidRDefault="33CF480A">
      <w:pPr>
        <w:pStyle w:val="ListParagraph"/>
        <w:numPr>
          <w:ilvl w:val="0"/>
          <w:numId w:val="42"/>
        </w:numPr>
        <w:spacing w:before="240" w:after="240" w:line="240" w:lineRule="auto"/>
        <w:rPr>
          <w:rFonts w:ascii="Calibri" w:eastAsia="Calibri" w:hAnsi="Calibri" w:cs="Calibri"/>
          <w:color w:val="000000" w:themeColor="text1"/>
        </w:rPr>
      </w:pPr>
      <w:r w:rsidRPr="15AB9740">
        <w:rPr>
          <w:rFonts w:ascii="Calibri" w:eastAsia="Calibri" w:hAnsi="Calibri" w:cs="Calibri"/>
        </w:rPr>
        <w:t>Institutional governance policies and procedures</w:t>
      </w:r>
      <w:r w:rsidR="023ADBD2" w:rsidRPr="15AB9740">
        <w:rPr>
          <w:rFonts w:ascii="Calibri" w:eastAsia="Calibri" w:hAnsi="Calibri" w:cs="Calibri"/>
        </w:rPr>
        <w:t>:</w:t>
      </w:r>
    </w:p>
    <w:p w14:paraId="747F2673" w14:textId="29FD23E3" w:rsidR="68283895" w:rsidRDefault="4502612A">
      <w:pPr>
        <w:pStyle w:val="ListParagraph"/>
        <w:numPr>
          <w:ilvl w:val="1"/>
          <w:numId w:val="42"/>
        </w:numPr>
        <w:spacing w:before="240" w:after="240" w:line="240" w:lineRule="auto"/>
        <w:rPr>
          <w:rFonts w:ascii="Calibri" w:eastAsia="Calibri" w:hAnsi="Calibri" w:cs="Calibri"/>
        </w:rPr>
      </w:pPr>
      <w:r w:rsidRPr="4DBABC81">
        <w:rPr>
          <w:rFonts w:ascii="Calibri" w:eastAsia="Calibri" w:hAnsi="Calibri" w:cs="Calibri"/>
        </w:rPr>
        <w:t xml:space="preserve">College Governance </w:t>
      </w:r>
      <w:hyperlink r:id="rId112">
        <w:r w:rsidR="4F813D00" w:rsidRPr="4DBABC81">
          <w:rPr>
            <w:rStyle w:val="Hyperlink"/>
            <w:color w:val="auto"/>
          </w:rPr>
          <w:t>Policy 2301</w:t>
        </w:r>
      </w:hyperlink>
      <w:r w:rsidR="4F813D00" w:rsidRPr="4DBABC81">
        <w:rPr>
          <w:rFonts w:ascii="Calibri" w:eastAsia="Calibri" w:hAnsi="Calibri" w:cs="Calibri"/>
        </w:rPr>
        <w:t xml:space="preserve"> </w:t>
      </w:r>
      <w:r w:rsidR="4AABB3CA" w:rsidRPr="4DBABC81">
        <w:rPr>
          <w:rFonts w:ascii="Calibri" w:eastAsia="Calibri" w:hAnsi="Calibri" w:cs="Calibri"/>
        </w:rPr>
        <w:t>and</w:t>
      </w:r>
      <w:r w:rsidR="3FB64862" w:rsidRPr="4DBABC81">
        <w:rPr>
          <w:rFonts w:ascii="Calibri" w:eastAsia="Calibri" w:hAnsi="Calibri" w:cs="Calibri"/>
        </w:rPr>
        <w:t xml:space="preserve"> </w:t>
      </w:r>
      <w:hyperlink r:id="rId113">
        <w:r w:rsidR="4AABB3CA" w:rsidRPr="4DBABC81">
          <w:rPr>
            <w:rStyle w:val="Hyperlink"/>
            <w:color w:val="auto"/>
          </w:rPr>
          <w:t>Procedure 2301</w:t>
        </w:r>
      </w:hyperlink>
      <w:r w:rsidR="66513A70" w:rsidRPr="4DBABC81">
        <w:rPr>
          <w:rFonts w:ascii="Calibri" w:eastAsia="Calibri" w:hAnsi="Calibri" w:cs="Calibri"/>
        </w:rPr>
        <w:t>.</w:t>
      </w:r>
    </w:p>
    <w:p w14:paraId="19B6A99A" w14:textId="1B33FBF4" w:rsidR="12CB8BF7" w:rsidRDefault="3666A795">
      <w:pPr>
        <w:pStyle w:val="ListParagraph"/>
        <w:numPr>
          <w:ilvl w:val="1"/>
          <w:numId w:val="41"/>
        </w:numPr>
        <w:spacing w:before="240" w:after="240" w:line="240" w:lineRule="auto"/>
        <w:rPr>
          <w:rFonts w:ascii="Calibri" w:eastAsia="Calibri" w:hAnsi="Calibri" w:cs="Calibri"/>
        </w:rPr>
      </w:pPr>
      <w:r w:rsidRPr="4DBABC81">
        <w:rPr>
          <w:rFonts w:ascii="Calibri" w:eastAsia="Calibri" w:hAnsi="Calibri" w:cs="Calibri"/>
        </w:rPr>
        <w:t xml:space="preserve">Equal Opportunity in Recruitment and Hiring </w:t>
      </w:r>
      <w:hyperlink r:id="rId114">
        <w:r w:rsidR="654D71E5" w:rsidRPr="4DBABC81">
          <w:rPr>
            <w:rStyle w:val="Hyperlink"/>
            <w:color w:val="auto"/>
          </w:rPr>
          <w:t>Policy 4111</w:t>
        </w:r>
      </w:hyperlink>
      <w:r w:rsidR="654D71E5" w:rsidRPr="4DBABC81">
        <w:rPr>
          <w:rFonts w:ascii="Calibri" w:eastAsia="Calibri" w:hAnsi="Calibri" w:cs="Calibri"/>
        </w:rPr>
        <w:t xml:space="preserve"> and </w:t>
      </w:r>
      <w:hyperlink r:id="rId115">
        <w:r w:rsidR="654D71E5" w:rsidRPr="4DBABC81">
          <w:rPr>
            <w:rStyle w:val="Hyperlink"/>
            <w:color w:val="auto"/>
          </w:rPr>
          <w:t>Procedure 4111</w:t>
        </w:r>
      </w:hyperlink>
      <w:r w:rsidR="107D6426" w:rsidRPr="4DBABC81">
        <w:rPr>
          <w:rFonts w:ascii="Calibri" w:eastAsia="Calibri" w:hAnsi="Calibri" w:cs="Calibri"/>
        </w:rPr>
        <w:t>.</w:t>
      </w:r>
    </w:p>
    <w:p w14:paraId="57994E80" w14:textId="7F55BF59" w:rsidR="787DA4AC" w:rsidRDefault="262A9650">
      <w:pPr>
        <w:pStyle w:val="ListParagraph"/>
        <w:numPr>
          <w:ilvl w:val="1"/>
          <w:numId w:val="41"/>
        </w:numPr>
        <w:spacing w:before="240" w:after="240" w:line="240" w:lineRule="auto"/>
        <w:rPr>
          <w:rFonts w:ascii="Calibri" w:eastAsia="Calibri" w:hAnsi="Calibri" w:cs="Calibri"/>
        </w:rPr>
      </w:pPr>
      <w:hyperlink r:id="rId116">
        <w:r w:rsidRPr="56239611">
          <w:rPr>
            <w:rStyle w:val="Hyperlink"/>
            <w:color w:val="auto"/>
          </w:rPr>
          <w:t>SCCFT Local 1950 Collective Bargaining Agreement</w:t>
        </w:r>
      </w:hyperlink>
      <w:r w:rsidR="593980D0" w:rsidRPr="56239611">
        <w:rPr>
          <w:rFonts w:ascii="Calibri" w:eastAsia="Calibri" w:hAnsi="Calibri" w:cs="Calibri"/>
        </w:rPr>
        <w:t xml:space="preserve"> (faculty)</w:t>
      </w:r>
      <w:r w:rsidR="6BC40381" w:rsidRPr="56239611">
        <w:rPr>
          <w:rFonts w:ascii="Calibri" w:eastAsia="Calibri" w:hAnsi="Calibri" w:cs="Calibri"/>
        </w:rPr>
        <w:t xml:space="preserve"> 2024-27</w:t>
      </w:r>
      <w:r w:rsidR="593980D0" w:rsidRPr="56239611">
        <w:rPr>
          <w:rFonts w:ascii="Calibri" w:eastAsia="Calibri" w:hAnsi="Calibri" w:cs="Calibri"/>
        </w:rPr>
        <w:t>.</w:t>
      </w:r>
    </w:p>
    <w:p w14:paraId="0DB31495" w14:textId="3BFECE9B" w:rsidR="094C9206" w:rsidRDefault="732B0B4C">
      <w:pPr>
        <w:pStyle w:val="ListParagraph"/>
        <w:numPr>
          <w:ilvl w:val="1"/>
          <w:numId w:val="41"/>
        </w:numPr>
        <w:spacing w:before="240" w:after="240" w:line="240" w:lineRule="auto"/>
      </w:pPr>
      <w:hyperlink r:id="rId117">
        <w:r w:rsidRPr="56239611">
          <w:rPr>
            <w:rStyle w:val="Hyperlink"/>
            <w:color w:val="auto"/>
          </w:rPr>
          <w:t xml:space="preserve">WFSE-HE </w:t>
        </w:r>
        <w:r w:rsidR="5DE436ED" w:rsidRPr="56239611">
          <w:rPr>
            <w:rStyle w:val="Hyperlink"/>
            <w:color w:val="auto"/>
          </w:rPr>
          <w:t>C</w:t>
        </w:r>
        <w:r w:rsidRPr="56239611">
          <w:rPr>
            <w:rStyle w:val="Hyperlink"/>
            <w:color w:val="auto"/>
          </w:rPr>
          <w:t xml:space="preserve">ollective </w:t>
        </w:r>
        <w:r w:rsidR="18AC7538" w:rsidRPr="56239611">
          <w:rPr>
            <w:rStyle w:val="Hyperlink"/>
            <w:color w:val="auto"/>
          </w:rPr>
          <w:t>B</w:t>
        </w:r>
        <w:r w:rsidRPr="56239611">
          <w:rPr>
            <w:rStyle w:val="Hyperlink"/>
            <w:color w:val="auto"/>
          </w:rPr>
          <w:t xml:space="preserve">argaining </w:t>
        </w:r>
        <w:r w:rsidR="5C7BB38F" w:rsidRPr="56239611">
          <w:rPr>
            <w:rStyle w:val="Hyperlink"/>
            <w:color w:val="auto"/>
          </w:rPr>
          <w:t>A</w:t>
        </w:r>
        <w:r w:rsidRPr="56239611">
          <w:rPr>
            <w:rStyle w:val="Hyperlink"/>
            <w:color w:val="auto"/>
          </w:rPr>
          <w:t>greement</w:t>
        </w:r>
      </w:hyperlink>
      <w:r w:rsidRPr="56239611">
        <w:rPr>
          <w:rFonts w:ascii="Calibri" w:eastAsia="Calibri" w:hAnsi="Calibri" w:cs="Calibri"/>
        </w:rPr>
        <w:t xml:space="preserve"> </w:t>
      </w:r>
      <w:r w:rsidR="792F037B">
        <w:t>(classified staff)</w:t>
      </w:r>
      <w:r w:rsidR="702AF8E3">
        <w:t xml:space="preserve"> 2025-27</w:t>
      </w:r>
      <w:r w:rsidR="792F037B">
        <w:t xml:space="preserve">. </w:t>
      </w:r>
    </w:p>
    <w:p w14:paraId="699B937B" w14:textId="0F6B4677" w:rsidR="1FE47CCE" w:rsidRDefault="58520064" w:rsidP="1E5E9D42">
      <w:pPr>
        <w:pStyle w:val="Heading4"/>
        <w:rPr>
          <w:rFonts w:ascii="Calibri" w:eastAsia="Calibri" w:hAnsi="Calibri" w:cs="Calibri"/>
        </w:rPr>
      </w:pPr>
      <w:r>
        <w:t>Optional Evidence 2.A.4:</w:t>
      </w:r>
    </w:p>
    <w:p w14:paraId="3D78B503" w14:textId="75455B81" w:rsidR="09C2054B" w:rsidRDefault="09C2054B">
      <w:pPr>
        <w:pStyle w:val="ListParagraph"/>
        <w:numPr>
          <w:ilvl w:val="0"/>
          <w:numId w:val="41"/>
        </w:numPr>
        <w:spacing w:before="240" w:after="240" w:line="240" w:lineRule="auto"/>
        <w:rPr>
          <w:rFonts w:ascii="Calibri" w:eastAsia="Calibri" w:hAnsi="Calibri" w:cs="Calibri"/>
          <w:color w:val="000000" w:themeColor="text1"/>
        </w:rPr>
      </w:pPr>
      <w:r w:rsidRPr="15AB9740">
        <w:rPr>
          <w:rFonts w:ascii="Calibri" w:eastAsia="Calibri" w:hAnsi="Calibri" w:cs="Calibri"/>
        </w:rPr>
        <w:t>Documentation of decision-making structures and processes publicly available to relevant constituencies, if not already addressed in the provided policies</w:t>
      </w:r>
      <w:r w:rsidR="41CA56EF" w:rsidRPr="15AB9740">
        <w:rPr>
          <w:rFonts w:ascii="Calibri" w:eastAsia="Calibri" w:hAnsi="Calibri" w:cs="Calibri"/>
        </w:rPr>
        <w:t>:</w:t>
      </w:r>
    </w:p>
    <w:p w14:paraId="08CDD27B" w14:textId="45836B35" w:rsidR="01AD4D9F" w:rsidRDefault="01AD4D9F">
      <w:pPr>
        <w:pStyle w:val="ListParagraph"/>
        <w:numPr>
          <w:ilvl w:val="1"/>
          <w:numId w:val="41"/>
        </w:numPr>
        <w:spacing w:before="240" w:after="240" w:line="240" w:lineRule="auto"/>
        <w:rPr>
          <w:rFonts w:ascii="Calibri" w:eastAsia="Calibri" w:hAnsi="Calibri" w:cs="Calibri"/>
          <w:color w:val="000000" w:themeColor="text1"/>
        </w:rPr>
      </w:pPr>
      <w:hyperlink r:id="rId118">
        <w:r w:rsidRPr="56239611">
          <w:rPr>
            <w:rStyle w:val="Hyperlink"/>
            <w:color w:val="auto"/>
          </w:rPr>
          <w:t>Guiding Principles</w:t>
        </w:r>
      </w:hyperlink>
      <w:r w:rsidRPr="56239611">
        <w:rPr>
          <w:rFonts w:ascii="Calibri" w:eastAsia="Calibri" w:hAnsi="Calibri" w:cs="Calibri"/>
        </w:rPr>
        <w:t xml:space="preserve"> for Budget Development and Budget Decision-Making Ru</w:t>
      </w:r>
      <w:r w:rsidR="3B743392" w:rsidRPr="56239611">
        <w:rPr>
          <w:rFonts w:ascii="Calibri" w:eastAsia="Calibri" w:hAnsi="Calibri" w:cs="Calibri"/>
        </w:rPr>
        <w:t xml:space="preserve">brics </w:t>
      </w:r>
      <w:r w:rsidRPr="56239611">
        <w:rPr>
          <w:rFonts w:ascii="Calibri" w:eastAsia="Calibri" w:hAnsi="Calibri" w:cs="Calibri"/>
        </w:rPr>
        <w:t xml:space="preserve">by </w:t>
      </w:r>
      <w:r w:rsidR="5C0CF393" w:rsidRPr="56239611">
        <w:rPr>
          <w:rFonts w:ascii="Calibri" w:eastAsia="Calibri" w:hAnsi="Calibri" w:cs="Calibri"/>
        </w:rPr>
        <w:t xml:space="preserve">the </w:t>
      </w:r>
      <w:r w:rsidRPr="56239611">
        <w:rPr>
          <w:rFonts w:ascii="Calibri" w:eastAsia="Calibri" w:hAnsi="Calibri" w:cs="Calibri"/>
        </w:rPr>
        <w:t>BFST Council</w:t>
      </w:r>
      <w:r w:rsidR="07DEBE3E" w:rsidRPr="56239611">
        <w:rPr>
          <w:rFonts w:ascii="Calibri" w:eastAsia="Calibri" w:hAnsi="Calibri" w:cs="Calibri"/>
        </w:rPr>
        <w:t>.</w:t>
      </w:r>
    </w:p>
    <w:p w14:paraId="4B9389AB" w14:textId="1FCF6570" w:rsidR="07B0DB29" w:rsidRDefault="7241B455">
      <w:pPr>
        <w:pStyle w:val="ListParagraph"/>
        <w:numPr>
          <w:ilvl w:val="1"/>
          <w:numId w:val="41"/>
        </w:numPr>
        <w:spacing w:before="240" w:after="240" w:line="240" w:lineRule="auto"/>
        <w:rPr>
          <w:rFonts w:ascii="Calibri" w:eastAsia="Calibri" w:hAnsi="Calibri" w:cs="Calibri"/>
        </w:rPr>
      </w:pPr>
      <w:hyperlink r:id="rId119">
        <w:r w:rsidRPr="5588A8D7">
          <w:rPr>
            <w:rStyle w:val="Hyperlink"/>
            <w:color w:val="auto"/>
          </w:rPr>
          <w:t>Participatory Governance</w:t>
        </w:r>
      </w:hyperlink>
      <w:r w:rsidR="74791D39" w:rsidRPr="5588A8D7">
        <w:t xml:space="preserve"> website.</w:t>
      </w:r>
    </w:p>
    <w:p w14:paraId="20B1887F" w14:textId="1FAD7F4A" w:rsidR="19D32E25" w:rsidRDefault="4D99238E" w:rsidP="5588A8D7">
      <w:pPr>
        <w:pStyle w:val="Heading3"/>
      </w:pPr>
      <w:bookmarkStart w:id="22" w:name="_Toc237593711"/>
      <w:r>
        <w:t>Standard 2.B.1 and 2.B.2</w:t>
      </w:r>
      <w:bookmarkStart w:id="23" w:name="_Standard_2.B.1_Within"/>
      <w:bookmarkEnd w:id="22"/>
      <w:bookmarkEnd w:id="23"/>
    </w:p>
    <w:p w14:paraId="484198F9" w14:textId="78BC7276" w:rsidR="00B45CD0" w:rsidRPr="006D671F" w:rsidRDefault="4C7EF4D4" w:rsidP="006D671F">
      <w:pPr>
        <w:spacing w:before="240" w:line="240" w:lineRule="auto"/>
        <w:rPr>
          <w:rFonts w:ascii="Calibri" w:hAnsi="Calibri" w:cs="Calibri"/>
          <w:i/>
          <w:iCs/>
        </w:rPr>
      </w:pPr>
      <w:r w:rsidRPr="43B58852">
        <w:rPr>
          <w:i/>
          <w:iCs/>
        </w:rPr>
        <w:t>Standard 2.B.1 Within the context of its mission and values, the institution adheres to the principles of academic freedom and independence that protect its constituencies from inappropriate internal and external influences, pressures, and harassment.</w:t>
      </w:r>
    </w:p>
    <w:p w14:paraId="3A5B76C7" w14:textId="74E66B1A" w:rsidR="00B45CD0" w:rsidRPr="00F34026" w:rsidRDefault="60B95DA5" w:rsidP="43B58852">
      <w:pPr>
        <w:spacing w:line="240" w:lineRule="auto"/>
        <w:rPr>
          <w:i/>
          <w:iCs/>
          <w:color w:val="0070C0"/>
        </w:rPr>
      </w:pPr>
      <w:bookmarkStart w:id="24" w:name="_Standard_2.B.2_Within"/>
      <w:bookmarkEnd w:id="24"/>
      <w:r w:rsidRPr="43B58852">
        <w:rPr>
          <w:i/>
          <w:iCs/>
        </w:rPr>
        <w:t xml:space="preserve">Standard 2.B.2 Within the context of its mission and values, the institution defines and actively promotes an environment that supports independent thought in the pursuit and dissemination of knowledge. It affirms the freedom of faculty, staff, administrators, and students to share their scholarship and reasoned conclusions with others. </w:t>
      </w:r>
      <w:r w:rsidR="7993F55C" w:rsidRPr="43B58852">
        <w:rPr>
          <w:i/>
          <w:iCs/>
        </w:rPr>
        <w:t xml:space="preserve"> </w:t>
      </w:r>
      <w:r w:rsidRPr="43B58852">
        <w:rPr>
          <w:i/>
          <w:iCs/>
        </w:rPr>
        <w:t xml:space="preserve">While the institution and individuals within the institution may hold to a particular personal, social, or religious philosophy, its constituencies are intellectually free to test and examine all knowledge and theories, thought, reason, and perspectives of truth. </w:t>
      </w:r>
      <w:r w:rsidR="4A141417" w:rsidRPr="43B58852">
        <w:rPr>
          <w:i/>
          <w:iCs/>
        </w:rPr>
        <w:t xml:space="preserve"> </w:t>
      </w:r>
      <w:r w:rsidRPr="43B58852">
        <w:rPr>
          <w:i/>
          <w:iCs/>
        </w:rPr>
        <w:t>Individuals within the institution allow others the freedom to do the same.</w:t>
      </w:r>
    </w:p>
    <w:p w14:paraId="25904E9F" w14:textId="38094851" w:rsidR="00B15E24" w:rsidRPr="00B15E24" w:rsidRDefault="176DAA88" w:rsidP="55646C2B">
      <w:pPr>
        <w:spacing w:before="240" w:after="240" w:line="240" w:lineRule="auto"/>
        <w:rPr>
          <w:rFonts w:ascii="Calibri" w:eastAsia="Calibri" w:hAnsi="Calibri" w:cs="Calibri"/>
        </w:rPr>
      </w:pPr>
      <w:r w:rsidRPr="55646C2B">
        <w:rPr>
          <w:rFonts w:ascii="Calibri" w:eastAsia="Calibri" w:hAnsi="Calibri" w:cs="Calibri"/>
        </w:rPr>
        <w:t xml:space="preserve">Within the context of its </w:t>
      </w:r>
      <w:hyperlink r:id="rId120">
        <w:r w:rsidRPr="55646C2B">
          <w:rPr>
            <w:rStyle w:val="Hyperlink"/>
            <w:color w:val="auto"/>
          </w:rPr>
          <w:t>mission and values</w:t>
        </w:r>
      </w:hyperlink>
      <w:r w:rsidRPr="55646C2B">
        <w:rPr>
          <w:rFonts w:ascii="Calibri" w:eastAsia="Calibri" w:hAnsi="Calibri" w:cs="Calibri"/>
        </w:rPr>
        <w:t xml:space="preserve">, </w:t>
      </w:r>
      <w:r w:rsidR="5092E42F" w:rsidRPr="55646C2B">
        <w:rPr>
          <w:rFonts w:ascii="Calibri" w:eastAsia="Calibri" w:hAnsi="Calibri" w:cs="Calibri"/>
        </w:rPr>
        <w:t>Shoreline</w:t>
      </w:r>
      <w:r w:rsidR="56345645" w:rsidRPr="55646C2B">
        <w:rPr>
          <w:rFonts w:ascii="Calibri" w:eastAsia="Calibri" w:hAnsi="Calibri" w:cs="Calibri"/>
        </w:rPr>
        <w:t xml:space="preserve"> College</w:t>
      </w:r>
      <w:r w:rsidR="5092E42F" w:rsidRPr="55646C2B">
        <w:rPr>
          <w:rFonts w:ascii="Calibri" w:eastAsia="Calibri" w:hAnsi="Calibri" w:cs="Calibri"/>
        </w:rPr>
        <w:t xml:space="preserve"> adheres to the principles of academic freedom and independence</w:t>
      </w:r>
      <w:r w:rsidR="129513E3" w:rsidRPr="55646C2B">
        <w:rPr>
          <w:rFonts w:ascii="Calibri" w:eastAsia="Calibri" w:hAnsi="Calibri" w:cs="Calibri"/>
        </w:rPr>
        <w:t xml:space="preserve"> </w:t>
      </w:r>
      <w:r w:rsidR="658D9EDD" w:rsidRPr="55646C2B">
        <w:rPr>
          <w:rFonts w:ascii="Calibri" w:eastAsia="Calibri" w:hAnsi="Calibri" w:cs="Calibri"/>
        </w:rPr>
        <w:t>that protect its constituencies from inappropriate internal and external influences, pressures, and harassment</w:t>
      </w:r>
      <w:r w:rsidR="67380962" w:rsidRPr="55646C2B">
        <w:rPr>
          <w:rFonts w:ascii="Calibri" w:eastAsia="Calibri" w:hAnsi="Calibri" w:cs="Calibri"/>
        </w:rPr>
        <w:t xml:space="preserve"> i</w:t>
      </w:r>
      <w:r w:rsidR="658D9EDD" w:rsidRPr="55646C2B">
        <w:rPr>
          <w:rFonts w:ascii="Calibri" w:eastAsia="Calibri" w:hAnsi="Calibri" w:cs="Calibri"/>
        </w:rPr>
        <w:t xml:space="preserve">n </w:t>
      </w:r>
      <w:r w:rsidR="6D13CADC" w:rsidRPr="55646C2B">
        <w:rPr>
          <w:rFonts w:ascii="Calibri" w:eastAsia="Calibri" w:hAnsi="Calibri" w:cs="Calibri"/>
        </w:rPr>
        <w:t>Intellectual Freedom</w:t>
      </w:r>
      <w:r w:rsidR="701A8950" w:rsidRPr="55646C2B">
        <w:rPr>
          <w:rFonts w:ascii="Calibri" w:eastAsia="Calibri" w:hAnsi="Calibri" w:cs="Calibri"/>
        </w:rPr>
        <w:t xml:space="preserve"> </w:t>
      </w:r>
      <w:hyperlink r:id="rId121">
        <w:r w:rsidR="658D9EDD" w:rsidRPr="55646C2B">
          <w:rPr>
            <w:rStyle w:val="Hyperlink"/>
            <w:color w:val="auto"/>
          </w:rPr>
          <w:t>Policy 5271</w:t>
        </w:r>
      </w:hyperlink>
      <w:r w:rsidR="4A2B2536" w:rsidRPr="55646C2B">
        <w:rPr>
          <w:rFonts w:ascii="Calibri" w:eastAsia="Calibri" w:hAnsi="Calibri" w:cs="Calibri"/>
        </w:rPr>
        <w:t xml:space="preserve">: </w:t>
      </w:r>
      <w:r w:rsidR="7E1FDF69" w:rsidRPr="55646C2B">
        <w:rPr>
          <w:rFonts w:ascii="Calibri" w:eastAsia="Calibri" w:hAnsi="Calibri" w:cs="Calibri"/>
        </w:rPr>
        <w:t xml:space="preserve"> </w:t>
      </w:r>
      <w:r w:rsidR="4A2B2536" w:rsidRPr="55646C2B">
        <w:rPr>
          <w:rFonts w:ascii="Calibri" w:eastAsia="Calibri" w:hAnsi="Calibri" w:cs="Calibri"/>
        </w:rPr>
        <w:t xml:space="preserve">“Shoreline College pledges </w:t>
      </w:r>
      <w:r w:rsidR="3A787D49" w:rsidRPr="55646C2B">
        <w:rPr>
          <w:rFonts w:ascii="Calibri" w:eastAsia="Calibri" w:hAnsi="Calibri" w:cs="Calibri"/>
        </w:rPr>
        <w:t>[</w:t>
      </w:r>
      <w:r w:rsidR="4A2B2536" w:rsidRPr="55646C2B">
        <w:rPr>
          <w:rFonts w:ascii="Calibri" w:eastAsia="Calibri" w:hAnsi="Calibri" w:cs="Calibri"/>
        </w:rPr>
        <w:t>. . .</w:t>
      </w:r>
      <w:r w:rsidR="18E5EE18" w:rsidRPr="55646C2B">
        <w:rPr>
          <w:rFonts w:ascii="Calibri" w:eastAsia="Calibri" w:hAnsi="Calibri" w:cs="Calibri"/>
        </w:rPr>
        <w:t>]</w:t>
      </w:r>
      <w:r w:rsidR="4A2B2536" w:rsidRPr="55646C2B">
        <w:rPr>
          <w:rFonts w:ascii="Calibri" w:eastAsia="Calibri" w:hAnsi="Calibri" w:cs="Calibri"/>
        </w:rPr>
        <w:t xml:space="preserve"> to honor and </w:t>
      </w:r>
      <w:r w:rsidR="716A2B5F" w:rsidRPr="55646C2B">
        <w:rPr>
          <w:rFonts w:ascii="Calibri" w:eastAsia="Calibri" w:hAnsi="Calibri" w:cs="Calibri"/>
        </w:rPr>
        <w:t xml:space="preserve">preserve the freedoms for all faculty, students, and staff to read what one chooses, to teach without fear of intimidation or coercion, to access information without restrictions, and the freedom from unwarranted invasions of privacy.” </w:t>
      </w:r>
    </w:p>
    <w:p w14:paraId="085CCF95" w14:textId="572825CA" w:rsidR="00B47597" w:rsidRDefault="00B47597" w:rsidP="55646C2B">
      <w:pPr>
        <w:spacing w:before="240" w:after="240" w:line="240" w:lineRule="auto"/>
        <w:rPr>
          <w:rFonts w:ascii="Calibri" w:eastAsia="Calibri" w:hAnsi="Calibri" w:cs="Calibri"/>
        </w:rPr>
      </w:pPr>
      <w:r>
        <w:rPr>
          <w:noProof/>
        </w:rPr>
        <w:drawing>
          <wp:anchor distT="0" distB="0" distL="114300" distR="114300" simplePos="0" relativeHeight="251663872" behindDoc="0" locked="0" layoutInCell="1" allowOverlap="1" wp14:anchorId="1DDDB81C" wp14:editId="75641915">
            <wp:simplePos x="0" y="0"/>
            <wp:positionH relativeFrom="column">
              <wp:posOffset>428625</wp:posOffset>
            </wp:positionH>
            <wp:positionV relativeFrom="paragraph">
              <wp:posOffset>23495</wp:posOffset>
            </wp:positionV>
            <wp:extent cx="4823460" cy="2667000"/>
            <wp:effectExtent l="19050" t="19050" r="15240" b="19050"/>
            <wp:wrapSquare wrapText="bothSides"/>
            <wp:docPr id="522654668" name="drawing" descr="Engineering Clas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654668" name="Picture 522654668"/>
                    <pic:cNvPicPr/>
                  </pic:nvPicPr>
                  <pic:blipFill>
                    <a:blip r:embed="rId122">
                      <a:extLst>
                        <a:ext uri="{28A0092B-C50C-407E-A947-70E740481C1C}">
                          <a14:useLocalDpi xmlns:a14="http://schemas.microsoft.com/office/drawing/2010/main"/>
                        </a:ext>
                      </a:extLst>
                    </a:blip>
                    <a:stretch>
                      <a:fillRect/>
                    </a:stretch>
                  </pic:blipFill>
                  <pic:spPr>
                    <a:xfrm>
                      <a:off x="0" y="0"/>
                      <a:ext cx="4823460" cy="2667000"/>
                    </a:xfrm>
                    <a:prstGeom prst="rect">
                      <a:avLst/>
                    </a:prstGeom>
                    <a:ln>
                      <a:solidFill>
                        <a:schemeClr val="accent1"/>
                      </a:solidFill>
                    </a:ln>
                  </pic:spPr>
                </pic:pic>
              </a:graphicData>
            </a:graphic>
          </wp:anchor>
        </w:drawing>
      </w:r>
      <w:r>
        <w:rPr>
          <w:rFonts w:ascii="Calibri" w:eastAsia="Calibri" w:hAnsi="Calibri" w:cs="Calibri"/>
        </w:rPr>
        <w:br/>
      </w:r>
      <w:r>
        <w:rPr>
          <w:rFonts w:ascii="Calibri" w:eastAsia="Calibri" w:hAnsi="Calibri" w:cs="Calibri"/>
        </w:rPr>
        <w:br/>
      </w:r>
      <w:r>
        <w:rPr>
          <w:rFonts w:ascii="Calibri" w:eastAsia="Calibri" w:hAnsi="Calibri" w:cs="Calibri"/>
        </w:rPr>
        <w:br/>
      </w:r>
    </w:p>
    <w:p w14:paraId="335F1E0A" w14:textId="77777777" w:rsidR="00B47597" w:rsidRDefault="00B47597" w:rsidP="55646C2B">
      <w:pPr>
        <w:spacing w:before="240" w:after="240" w:line="240" w:lineRule="auto"/>
        <w:rPr>
          <w:rFonts w:ascii="Calibri" w:eastAsia="Calibri" w:hAnsi="Calibri" w:cs="Calibri"/>
        </w:rPr>
      </w:pPr>
    </w:p>
    <w:p w14:paraId="7E40BA94" w14:textId="77777777" w:rsidR="00B47597" w:rsidRDefault="00B47597" w:rsidP="55646C2B">
      <w:pPr>
        <w:spacing w:before="240" w:after="240" w:line="240" w:lineRule="auto"/>
        <w:rPr>
          <w:rFonts w:ascii="Calibri" w:eastAsia="Calibri" w:hAnsi="Calibri" w:cs="Calibri"/>
        </w:rPr>
      </w:pPr>
    </w:p>
    <w:p w14:paraId="5EF0E8AB" w14:textId="77777777" w:rsidR="00B47597" w:rsidRDefault="00B47597" w:rsidP="55646C2B">
      <w:pPr>
        <w:spacing w:before="240" w:after="240" w:line="240" w:lineRule="auto"/>
        <w:rPr>
          <w:rFonts w:ascii="Calibri" w:eastAsia="Calibri" w:hAnsi="Calibri" w:cs="Calibri"/>
        </w:rPr>
      </w:pPr>
    </w:p>
    <w:p w14:paraId="2E7B55ED" w14:textId="77777777" w:rsidR="00B47597" w:rsidRDefault="00B47597" w:rsidP="55646C2B">
      <w:pPr>
        <w:spacing w:before="240" w:after="240" w:line="240" w:lineRule="auto"/>
        <w:rPr>
          <w:rFonts w:ascii="Calibri" w:eastAsia="Calibri" w:hAnsi="Calibri" w:cs="Calibri"/>
        </w:rPr>
      </w:pPr>
    </w:p>
    <w:p w14:paraId="1EF6C815" w14:textId="77777777" w:rsidR="00B47597" w:rsidRDefault="00B47597" w:rsidP="55646C2B">
      <w:pPr>
        <w:spacing w:before="240" w:after="240" w:line="240" w:lineRule="auto"/>
        <w:rPr>
          <w:rFonts w:ascii="Calibri" w:eastAsia="Calibri" w:hAnsi="Calibri" w:cs="Calibri"/>
        </w:rPr>
      </w:pPr>
    </w:p>
    <w:p w14:paraId="2A98F45F" w14:textId="77777777" w:rsidR="00B47597" w:rsidRDefault="00B47597" w:rsidP="55646C2B">
      <w:pPr>
        <w:spacing w:before="240" w:after="240" w:line="240" w:lineRule="auto"/>
        <w:rPr>
          <w:rFonts w:ascii="Calibri" w:eastAsia="Calibri" w:hAnsi="Calibri" w:cs="Calibri"/>
        </w:rPr>
      </w:pPr>
    </w:p>
    <w:p w14:paraId="63AD3DA6" w14:textId="77777777" w:rsidR="00B47597" w:rsidRDefault="00B47597" w:rsidP="55646C2B">
      <w:pPr>
        <w:spacing w:before="240" w:after="240" w:line="240" w:lineRule="auto"/>
        <w:rPr>
          <w:rFonts w:ascii="Calibri" w:eastAsia="Calibri" w:hAnsi="Calibri" w:cs="Calibri"/>
        </w:rPr>
      </w:pPr>
    </w:p>
    <w:p w14:paraId="164EB51F" w14:textId="5B1ACEC6" w:rsidR="7AB564FA" w:rsidRDefault="1074B632" w:rsidP="55646C2B">
      <w:pPr>
        <w:spacing w:before="240" w:after="240" w:line="240" w:lineRule="auto"/>
      </w:pPr>
      <w:r w:rsidRPr="5588A8D7">
        <w:rPr>
          <w:rFonts w:ascii="Calibri" w:eastAsia="Calibri" w:hAnsi="Calibri" w:cs="Calibri"/>
        </w:rPr>
        <w:t>Shoreline defines and actively promotes an environment that supports independent thought in the pursuit and dissemination of knowledge</w:t>
      </w:r>
      <w:r w:rsidR="0A8A9C61" w:rsidRPr="5588A8D7">
        <w:rPr>
          <w:rFonts w:ascii="Calibri" w:eastAsia="Calibri" w:hAnsi="Calibri" w:cs="Calibri"/>
        </w:rPr>
        <w:t xml:space="preserve"> through</w:t>
      </w:r>
      <w:r w:rsidR="52A02959" w:rsidRPr="5588A8D7">
        <w:rPr>
          <w:rFonts w:ascii="Calibri" w:eastAsia="Calibri" w:hAnsi="Calibri" w:cs="Calibri"/>
        </w:rPr>
        <w:t xml:space="preserve"> </w:t>
      </w:r>
      <w:r w:rsidR="57CC37BF" w:rsidRPr="5588A8D7">
        <w:rPr>
          <w:rFonts w:ascii="Calibri" w:eastAsia="Calibri" w:hAnsi="Calibri" w:cs="Calibri"/>
        </w:rPr>
        <w:t xml:space="preserve">that </w:t>
      </w:r>
      <w:r w:rsidR="15209DBC" w:rsidRPr="5588A8D7">
        <w:rPr>
          <w:rFonts w:ascii="Calibri" w:eastAsia="Calibri" w:hAnsi="Calibri" w:cs="Calibri"/>
        </w:rPr>
        <w:t xml:space="preserve">Intellectual Freedom </w:t>
      </w:r>
      <w:hyperlink r:id="rId123">
        <w:r w:rsidR="13BA2CD6" w:rsidRPr="5588A8D7">
          <w:rPr>
            <w:rStyle w:val="Hyperlink"/>
            <w:color w:val="auto"/>
          </w:rPr>
          <w:t>Policy 5271</w:t>
        </w:r>
      </w:hyperlink>
      <w:r w:rsidR="4681ED0E" w:rsidRPr="5588A8D7">
        <w:rPr>
          <w:rFonts w:ascii="Calibri" w:eastAsia="Calibri" w:hAnsi="Calibri" w:cs="Calibri"/>
        </w:rPr>
        <w:t xml:space="preserve"> and</w:t>
      </w:r>
      <w:r w:rsidR="02D7C7AE" w:rsidRPr="5588A8D7">
        <w:rPr>
          <w:rFonts w:ascii="Calibri" w:eastAsia="Calibri" w:hAnsi="Calibri" w:cs="Calibri"/>
        </w:rPr>
        <w:t xml:space="preserve"> its</w:t>
      </w:r>
      <w:r w:rsidR="03B7866F" w:rsidRPr="5588A8D7">
        <w:rPr>
          <w:rFonts w:ascii="Calibri" w:eastAsia="Calibri" w:hAnsi="Calibri" w:cs="Calibri"/>
        </w:rPr>
        <w:t xml:space="preserve"> </w:t>
      </w:r>
      <w:hyperlink r:id="rId124">
        <w:r w:rsidR="03B7866F" w:rsidRPr="5588A8D7">
          <w:rPr>
            <w:rStyle w:val="Hyperlink"/>
            <w:color w:val="auto"/>
          </w:rPr>
          <w:t>Procedure 5271</w:t>
        </w:r>
      </w:hyperlink>
      <w:r w:rsidR="03B7866F" w:rsidRPr="5588A8D7">
        <w:rPr>
          <w:rFonts w:ascii="Calibri" w:eastAsia="Calibri" w:hAnsi="Calibri" w:cs="Calibri"/>
        </w:rPr>
        <w:t>.</w:t>
      </w:r>
      <w:r w:rsidR="2C126FE2" w:rsidRPr="5588A8D7">
        <w:rPr>
          <w:rFonts w:ascii="Calibri" w:eastAsia="Calibri" w:hAnsi="Calibri" w:cs="Calibri"/>
        </w:rPr>
        <w:t xml:space="preserve"> </w:t>
      </w:r>
      <w:r w:rsidR="3E578021" w:rsidRPr="5588A8D7">
        <w:rPr>
          <w:rFonts w:ascii="Calibri" w:eastAsia="Calibri" w:hAnsi="Calibri" w:cs="Calibri"/>
        </w:rPr>
        <w:t xml:space="preserve"> </w:t>
      </w:r>
      <w:r w:rsidR="3734075F" w:rsidRPr="5588A8D7">
        <w:rPr>
          <w:rFonts w:ascii="Calibri" w:eastAsia="Calibri" w:hAnsi="Calibri" w:cs="Calibri"/>
        </w:rPr>
        <w:t xml:space="preserve">Policy </w:t>
      </w:r>
      <w:r w:rsidR="3E578021" w:rsidRPr="5588A8D7">
        <w:rPr>
          <w:rFonts w:ascii="Calibri" w:eastAsia="Calibri" w:hAnsi="Calibri" w:cs="Calibri"/>
        </w:rPr>
        <w:t>5271</w:t>
      </w:r>
      <w:r w:rsidR="260999F8" w:rsidRPr="5588A8D7">
        <w:rPr>
          <w:rFonts w:ascii="Calibri" w:eastAsia="Calibri" w:hAnsi="Calibri" w:cs="Calibri"/>
        </w:rPr>
        <w:t xml:space="preserve"> affirms the freedom of faculty, staff, administrators, and </w:t>
      </w:r>
      <w:r w:rsidR="260999F8" w:rsidRPr="5588A8D7">
        <w:rPr>
          <w:rFonts w:ascii="Calibri" w:eastAsia="Calibri" w:hAnsi="Calibri" w:cs="Calibri"/>
        </w:rPr>
        <w:lastRenderedPageBreak/>
        <w:t xml:space="preserve">students to share their scholarship and reasoned conclusions with others. </w:t>
      </w:r>
      <w:r w:rsidR="3CA5653B" w:rsidRPr="5588A8D7">
        <w:rPr>
          <w:rFonts w:ascii="Calibri" w:eastAsia="Calibri" w:hAnsi="Calibri" w:cs="Calibri"/>
        </w:rPr>
        <w:t xml:space="preserve"> </w:t>
      </w:r>
      <w:r w:rsidR="260999F8" w:rsidRPr="5588A8D7">
        <w:rPr>
          <w:rFonts w:ascii="Calibri" w:eastAsia="Calibri" w:hAnsi="Calibri" w:cs="Calibri"/>
        </w:rPr>
        <w:t xml:space="preserve">While the institution and individuals within the institution may hold to a particular personal, social, or religious philosophy, its constituencies are intellectually free to test and examine all knowledge and theories, thought, reason, and perspectives of truth. </w:t>
      </w:r>
      <w:r w:rsidR="4A60C500" w:rsidRPr="5588A8D7">
        <w:rPr>
          <w:rFonts w:ascii="Calibri" w:eastAsia="Calibri" w:hAnsi="Calibri" w:cs="Calibri"/>
        </w:rPr>
        <w:t xml:space="preserve"> </w:t>
      </w:r>
      <w:r w:rsidR="260999F8" w:rsidRPr="5588A8D7">
        <w:rPr>
          <w:rFonts w:ascii="Calibri" w:eastAsia="Calibri" w:hAnsi="Calibri" w:cs="Calibri"/>
        </w:rPr>
        <w:t xml:space="preserve">Individuals within the institution allow others the freedom to do the same. </w:t>
      </w:r>
    </w:p>
    <w:p w14:paraId="0DE662EE" w14:textId="304418C9" w:rsidR="0AE7A5A4" w:rsidRPr="00436009" w:rsidRDefault="1FD61B9C" w:rsidP="00436009">
      <w:pPr>
        <w:spacing w:before="240" w:after="240" w:line="240" w:lineRule="auto"/>
      </w:pPr>
      <w:r w:rsidRPr="5588A8D7">
        <w:rPr>
          <w:rFonts w:ascii="Calibri" w:eastAsia="Calibri" w:hAnsi="Calibri" w:cs="Calibri"/>
        </w:rPr>
        <w:t xml:space="preserve">Academic </w:t>
      </w:r>
      <w:r w:rsidR="3536F6F8" w:rsidRPr="5588A8D7">
        <w:rPr>
          <w:rFonts w:ascii="Calibri" w:eastAsia="Calibri" w:hAnsi="Calibri" w:cs="Calibri"/>
        </w:rPr>
        <w:t>freedom</w:t>
      </w:r>
      <w:r w:rsidR="79EBE2A8" w:rsidRPr="5588A8D7">
        <w:rPr>
          <w:rFonts w:ascii="Calibri" w:eastAsia="Calibri" w:hAnsi="Calibri" w:cs="Calibri"/>
        </w:rPr>
        <w:t xml:space="preserve"> and independence</w:t>
      </w:r>
      <w:r w:rsidR="3536F6F8" w:rsidRPr="5588A8D7">
        <w:rPr>
          <w:rFonts w:ascii="Calibri" w:eastAsia="Calibri" w:hAnsi="Calibri" w:cs="Calibri"/>
        </w:rPr>
        <w:t xml:space="preserve"> for students is further defined in</w:t>
      </w:r>
      <w:r w:rsidR="1C9650CD" w:rsidRPr="5588A8D7">
        <w:rPr>
          <w:rFonts w:ascii="Calibri" w:eastAsia="Calibri" w:hAnsi="Calibri" w:cs="Calibri"/>
        </w:rPr>
        <w:t xml:space="preserve"> the</w:t>
      </w:r>
      <w:r w:rsidR="3536F6F8" w:rsidRPr="5588A8D7">
        <w:rPr>
          <w:rFonts w:ascii="Calibri" w:eastAsia="Calibri" w:hAnsi="Calibri" w:cs="Calibri"/>
        </w:rPr>
        <w:t xml:space="preserve"> </w:t>
      </w:r>
      <w:r w:rsidR="4ECB25B2" w:rsidRPr="5588A8D7">
        <w:rPr>
          <w:rFonts w:ascii="Calibri" w:eastAsia="Calibri" w:hAnsi="Calibri" w:cs="Calibri"/>
        </w:rPr>
        <w:t xml:space="preserve">Student Conduct </w:t>
      </w:r>
      <w:hyperlink r:id="rId125">
        <w:r w:rsidR="64AE87FC" w:rsidRPr="5588A8D7">
          <w:rPr>
            <w:rStyle w:val="Hyperlink"/>
            <w:color w:val="auto"/>
          </w:rPr>
          <w:t>Policy 5030</w:t>
        </w:r>
      </w:hyperlink>
      <w:r w:rsidR="64AE87FC" w:rsidRPr="5588A8D7">
        <w:rPr>
          <w:rFonts w:ascii="Calibri" w:eastAsia="Calibri" w:hAnsi="Calibri" w:cs="Calibri"/>
        </w:rPr>
        <w:t>,</w:t>
      </w:r>
      <w:r w:rsidR="3536F6F8" w:rsidRPr="5588A8D7">
        <w:rPr>
          <w:rFonts w:ascii="Calibri" w:eastAsia="Calibri" w:hAnsi="Calibri" w:cs="Calibri"/>
        </w:rPr>
        <w:t xml:space="preserve"> which is based on the state’s Washington Administrative Code</w:t>
      </w:r>
      <w:r w:rsidR="57BA92AC" w:rsidRPr="5588A8D7">
        <w:rPr>
          <w:rFonts w:ascii="Calibri" w:eastAsia="Calibri" w:hAnsi="Calibri" w:cs="Calibri"/>
        </w:rPr>
        <w:t xml:space="preserve"> (WAC)</w:t>
      </w:r>
      <w:r w:rsidR="3536F6F8" w:rsidRPr="5588A8D7">
        <w:rPr>
          <w:rFonts w:ascii="Calibri" w:eastAsia="Calibri" w:hAnsi="Calibri" w:cs="Calibri"/>
        </w:rPr>
        <w:t xml:space="preserve"> </w:t>
      </w:r>
      <w:hyperlink r:id="rId126">
        <w:r w:rsidR="3536F6F8" w:rsidRPr="5588A8D7">
          <w:rPr>
            <w:rStyle w:val="Hyperlink"/>
            <w:rFonts w:ascii="Calibri" w:eastAsia="Calibri" w:hAnsi="Calibri" w:cs="Calibri"/>
            <w:color w:val="auto"/>
          </w:rPr>
          <w:t>WAC 132G-121-010</w:t>
        </w:r>
      </w:hyperlink>
      <w:r w:rsidR="13524BA3" w:rsidRPr="5588A8D7">
        <w:rPr>
          <w:rFonts w:ascii="Calibri" w:eastAsia="Calibri" w:hAnsi="Calibri" w:cs="Calibri"/>
        </w:rPr>
        <w:t xml:space="preserve">. </w:t>
      </w:r>
      <w:r w:rsidR="3536F6F8" w:rsidRPr="5588A8D7">
        <w:rPr>
          <w:rFonts w:ascii="Calibri" w:eastAsia="Calibri" w:hAnsi="Calibri" w:cs="Calibri"/>
        </w:rPr>
        <w:t xml:space="preserve"> The section </w:t>
      </w:r>
      <w:r w:rsidR="454B47FF" w:rsidRPr="5588A8D7">
        <w:rPr>
          <w:rFonts w:ascii="Calibri" w:eastAsia="Calibri" w:hAnsi="Calibri" w:cs="Calibri"/>
        </w:rPr>
        <w:t>on</w:t>
      </w:r>
      <w:r w:rsidR="3536F6F8" w:rsidRPr="5588A8D7">
        <w:rPr>
          <w:rFonts w:ascii="Calibri" w:eastAsia="Calibri" w:hAnsi="Calibri" w:cs="Calibri"/>
        </w:rPr>
        <w:t xml:space="preserve"> student rights</w:t>
      </w:r>
      <w:r w:rsidR="6544F8C8" w:rsidRPr="5588A8D7">
        <w:rPr>
          <w:rFonts w:ascii="Calibri" w:eastAsia="Calibri" w:hAnsi="Calibri" w:cs="Calibri"/>
        </w:rPr>
        <w:t xml:space="preserve"> in</w:t>
      </w:r>
      <w:r w:rsidR="65262E4E" w:rsidRPr="5588A8D7">
        <w:rPr>
          <w:rFonts w:ascii="Calibri" w:eastAsia="Calibri" w:hAnsi="Calibri" w:cs="Calibri"/>
        </w:rPr>
        <w:t xml:space="preserve"> </w:t>
      </w:r>
      <w:hyperlink r:id="rId127">
        <w:r w:rsidR="29A05F75" w:rsidRPr="5588A8D7">
          <w:rPr>
            <w:rStyle w:val="Hyperlink"/>
            <w:color w:val="auto"/>
          </w:rPr>
          <w:t>Policy 5030</w:t>
        </w:r>
      </w:hyperlink>
      <w:r w:rsidR="3536F6F8" w:rsidRPr="5588A8D7">
        <w:rPr>
          <w:rFonts w:ascii="Calibri" w:eastAsia="Calibri" w:hAnsi="Calibri" w:cs="Calibri"/>
        </w:rPr>
        <w:t xml:space="preserve"> states</w:t>
      </w:r>
      <w:proofErr w:type="gramStart"/>
      <w:r w:rsidR="3536F6F8" w:rsidRPr="5588A8D7">
        <w:rPr>
          <w:rFonts w:ascii="Calibri" w:eastAsia="Calibri" w:hAnsi="Calibri" w:cs="Calibri"/>
        </w:rPr>
        <w:t>:</w:t>
      </w:r>
      <w:r w:rsidR="5AB17F18" w:rsidRPr="5588A8D7">
        <w:rPr>
          <w:rFonts w:ascii="Calibri" w:eastAsia="Calibri" w:hAnsi="Calibri" w:cs="Calibri"/>
        </w:rPr>
        <w:t xml:space="preserve"> </w:t>
      </w:r>
      <w:r w:rsidR="2598D67F" w:rsidRPr="5588A8D7">
        <w:rPr>
          <w:rFonts w:ascii="Calibri" w:eastAsia="Calibri" w:hAnsi="Calibri" w:cs="Calibri"/>
        </w:rPr>
        <w:t xml:space="preserve"> </w:t>
      </w:r>
      <w:r w:rsidR="1895167A" w:rsidRPr="5588A8D7">
        <w:rPr>
          <w:rFonts w:ascii="Calibri" w:eastAsia="Calibri" w:hAnsi="Calibri" w:cs="Calibri"/>
        </w:rPr>
        <w:t>“</w:t>
      </w:r>
      <w:proofErr w:type="gramEnd"/>
      <w:r w:rsidR="3536F6F8" w:rsidRPr="5588A8D7">
        <w:rPr>
          <w:rFonts w:ascii="Calibri" w:eastAsia="Calibri" w:hAnsi="Calibri" w:cs="Calibri"/>
        </w:rPr>
        <w:t>As members of the academic community, students are encouraged to develop the capacity for critical judgment and to engage in an independent search for truth.</w:t>
      </w:r>
      <w:r w:rsidR="7D5282BC" w:rsidRPr="5588A8D7">
        <w:rPr>
          <w:rFonts w:ascii="Calibri" w:eastAsia="Calibri" w:hAnsi="Calibri" w:cs="Calibri"/>
        </w:rPr>
        <w:t>”</w:t>
      </w:r>
      <w:r w:rsidR="6138CC31" w:rsidRPr="5588A8D7">
        <w:rPr>
          <w:rFonts w:ascii="Calibri" w:eastAsia="Calibri" w:hAnsi="Calibri" w:cs="Calibri"/>
        </w:rPr>
        <w:t xml:space="preserve">  Note: the Student Conduct </w:t>
      </w:r>
      <w:hyperlink r:id="rId128">
        <w:r w:rsidR="6138CC31" w:rsidRPr="5588A8D7">
          <w:rPr>
            <w:rStyle w:val="Hyperlink"/>
            <w:color w:val="auto"/>
          </w:rPr>
          <w:t>Policy 5030</w:t>
        </w:r>
      </w:hyperlink>
      <w:r w:rsidR="6138CC31" w:rsidRPr="5588A8D7">
        <w:rPr>
          <w:rFonts w:ascii="Calibri" w:eastAsia="Calibri" w:hAnsi="Calibri" w:cs="Calibri"/>
        </w:rPr>
        <w:t xml:space="preserve"> and Student Conduct Hearing </w:t>
      </w:r>
      <w:hyperlink r:id="rId129">
        <w:r w:rsidR="6138CC31" w:rsidRPr="5588A8D7">
          <w:rPr>
            <w:rStyle w:val="Hyperlink"/>
            <w:color w:val="auto"/>
          </w:rPr>
          <w:t>Procedure 5030</w:t>
        </w:r>
      </w:hyperlink>
      <w:r w:rsidR="6138CC31" w:rsidRPr="5588A8D7">
        <w:rPr>
          <w:rFonts w:ascii="Calibri" w:eastAsia="Calibri" w:hAnsi="Calibri" w:cs="Calibri"/>
        </w:rPr>
        <w:t xml:space="preserve"> were updated and approved by Executive Team in July 2026, but the College is still in the process of submitting the revisions to the state as part of the rulemaking process for the W</w:t>
      </w:r>
      <w:r w:rsidR="501669A6" w:rsidRPr="5588A8D7">
        <w:rPr>
          <w:rFonts w:ascii="Calibri" w:eastAsia="Calibri" w:hAnsi="Calibri" w:cs="Calibri"/>
        </w:rPr>
        <w:t>AC</w:t>
      </w:r>
      <w:r w:rsidR="443D8FA0" w:rsidRPr="5588A8D7">
        <w:rPr>
          <w:rFonts w:ascii="Calibri" w:eastAsia="Calibri" w:hAnsi="Calibri" w:cs="Calibri"/>
        </w:rPr>
        <w:t>,</w:t>
      </w:r>
      <w:r w:rsidR="6138CC31" w:rsidRPr="5588A8D7">
        <w:rPr>
          <w:rFonts w:ascii="Calibri" w:eastAsia="Calibri" w:hAnsi="Calibri" w:cs="Calibri"/>
        </w:rPr>
        <w:t xml:space="preserve"> with an anticipated publication</w:t>
      </w:r>
      <w:r w:rsidR="64BA4732" w:rsidRPr="5588A8D7">
        <w:rPr>
          <w:rFonts w:ascii="Calibri" w:eastAsia="Calibri" w:hAnsi="Calibri" w:cs="Calibri"/>
        </w:rPr>
        <w:t xml:space="preserve"> date </w:t>
      </w:r>
      <w:r w:rsidR="6138CC31" w:rsidRPr="5588A8D7">
        <w:rPr>
          <w:rFonts w:ascii="Calibri" w:eastAsia="Calibri" w:hAnsi="Calibri" w:cs="Calibri"/>
        </w:rPr>
        <w:t>of Fall 2026</w:t>
      </w:r>
      <w:r w:rsidR="5B2EF81B" w:rsidRPr="5588A8D7">
        <w:rPr>
          <w:rFonts w:ascii="Calibri" w:eastAsia="Calibri" w:hAnsi="Calibri" w:cs="Calibri"/>
        </w:rPr>
        <w:t xml:space="preserve"> on the </w:t>
      </w:r>
      <w:r w:rsidR="0D2301F5" w:rsidRPr="5588A8D7">
        <w:rPr>
          <w:rFonts w:ascii="Calibri" w:eastAsia="Calibri" w:hAnsi="Calibri" w:cs="Calibri"/>
        </w:rPr>
        <w:t xml:space="preserve">College </w:t>
      </w:r>
      <w:r w:rsidR="5B2EF81B" w:rsidRPr="5588A8D7">
        <w:rPr>
          <w:rFonts w:ascii="Calibri" w:eastAsia="Calibri" w:hAnsi="Calibri" w:cs="Calibri"/>
        </w:rPr>
        <w:t>website</w:t>
      </w:r>
      <w:r w:rsidR="6138CC31" w:rsidRPr="5588A8D7">
        <w:rPr>
          <w:rFonts w:ascii="Calibri" w:eastAsia="Calibri" w:hAnsi="Calibri" w:cs="Calibri"/>
        </w:rPr>
        <w:t>.</w:t>
      </w:r>
    </w:p>
    <w:p w14:paraId="1053AD65" w14:textId="5CDBE70B" w:rsidR="077224EE" w:rsidRDefault="594F5418" w:rsidP="515867F4">
      <w:pPr>
        <w:spacing w:before="240" w:after="240" w:line="240" w:lineRule="auto"/>
        <w:rPr>
          <w:rFonts w:ascii="Calibri" w:eastAsia="Calibri" w:hAnsi="Calibri" w:cs="Calibri"/>
        </w:rPr>
      </w:pPr>
      <w:r w:rsidRPr="56239611">
        <w:rPr>
          <w:rFonts w:ascii="Calibri" w:eastAsia="Calibri" w:hAnsi="Calibri" w:cs="Calibri"/>
        </w:rPr>
        <w:t>Academic</w:t>
      </w:r>
      <w:r w:rsidR="2732C82A" w:rsidRPr="56239611">
        <w:rPr>
          <w:rFonts w:ascii="Calibri" w:eastAsia="Calibri" w:hAnsi="Calibri" w:cs="Calibri"/>
        </w:rPr>
        <w:t xml:space="preserve"> freedom for faculty is further</w:t>
      </w:r>
      <w:r w:rsidR="6A2A8279" w:rsidRPr="56239611">
        <w:rPr>
          <w:rFonts w:ascii="Calibri" w:eastAsia="Calibri" w:hAnsi="Calibri" w:cs="Calibri"/>
        </w:rPr>
        <w:t xml:space="preserve"> affirmed in the </w:t>
      </w:r>
      <w:hyperlink r:id="rId130">
        <w:r w:rsidR="192FD949" w:rsidRPr="56239611">
          <w:rPr>
            <w:rStyle w:val="Hyperlink"/>
            <w:color w:val="auto"/>
          </w:rPr>
          <w:t xml:space="preserve">SCCFT </w:t>
        </w:r>
        <w:r w:rsidR="6A2A8279" w:rsidRPr="56239611">
          <w:rPr>
            <w:rStyle w:val="Hyperlink"/>
            <w:color w:val="auto"/>
          </w:rPr>
          <w:t>Local 1950 Collective Bargaining Agreement</w:t>
        </w:r>
      </w:hyperlink>
      <w:r w:rsidR="6A2A8279" w:rsidRPr="56239611">
        <w:rPr>
          <w:rFonts w:ascii="Calibri" w:eastAsia="Calibri" w:hAnsi="Calibri" w:cs="Calibri"/>
        </w:rPr>
        <w:t xml:space="preserve"> Article VI</w:t>
      </w:r>
      <w:proofErr w:type="gramStart"/>
      <w:r w:rsidR="6A2A8279" w:rsidRPr="56239611">
        <w:rPr>
          <w:rFonts w:ascii="Calibri" w:eastAsia="Calibri" w:hAnsi="Calibri" w:cs="Calibri"/>
        </w:rPr>
        <w:t xml:space="preserve">: </w:t>
      </w:r>
      <w:r w:rsidR="42FF2644" w:rsidRPr="56239611">
        <w:rPr>
          <w:rFonts w:ascii="Calibri" w:eastAsia="Calibri" w:hAnsi="Calibri" w:cs="Calibri"/>
        </w:rPr>
        <w:t xml:space="preserve"> </w:t>
      </w:r>
      <w:r w:rsidR="6A2A8279" w:rsidRPr="56239611">
        <w:rPr>
          <w:rFonts w:ascii="Calibri" w:eastAsia="Calibri" w:hAnsi="Calibri" w:cs="Calibri"/>
        </w:rPr>
        <w:t>Academic</w:t>
      </w:r>
      <w:proofErr w:type="gramEnd"/>
      <w:r w:rsidR="6A2A8279" w:rsidRPr="56239611">
        <w:rPr>
          <w:rFonts w:ascii="Calibri" w:eastAsia="Calibri" w:hAnsi="Calibri" w:cs="Calibri"/>
        </w:rPr>
        <w:t xml:space="preserve"> Freedom</w:t>
      </w:r>
      <w:r w:rsidR="43ECD754" w:rsidRPr="56239611">
        <w:rPr>
          <w:rFonts w:ascii="Calibri" w:eastAsia="Calibri" w:hAnsi="Calibri" w:cs="Calibri"/>
        </w:rPr>
        <w:t>, which</w:t>
      </w:r>
      <w:r w:rsidR="6A2A8279" w:rsidRPr="56239611">
        <w:rPr>
          <w:rFonts w:ascii="Calibri" w:eastAsia="Calibri" w:hAnsi="Calibri" w:cs="Calibri"/>
        </w:rPr>
        <w:t xml:space="preserve"> states:</w:t>
      </w:r>
    </w:p>
    <w:p w14:paraId="24F76B44" w14:textId="3716B362" w:rsidR="007023E2" w:rsidRPr="00BF2C6A" w:rsidRDefault="682937EC" w:rsidP="00BF2C6A">
      <w:pPr>
        <w:spacing w:before="240" w:after="240" w:line="240" w:lineRule="auto"/>
        <w:ind w:left="720"/>
        <w:rPr>
          <w:noProof/>
        </w:rPr>
      </w:pPr>
      <w:r w:rsidRPr="196BD6B9">
        <w:rPr>
          <w:rFonts w:ascii="Calibri" w:eastAsia="Calibri" w:hAnsi="Calibri" w:cs="Calibri"/>
          <w:i/>
          <w:iCs/>
        </w:rPr>
        <w:t>The Employer recognizes the right and responsibility of the academic employee to insist that students be free to learn and academic employees be free to teach broad areas of knowledge, including those which may be considered controversial.</w:t>
      </w:r>
      <w:r w:rsidR="6C5C807D" w:rsidRPr="196BD6B9">
        <w:rPr>
          <w:rFonts w:ascii="Calibri" w:eastAsia="Calibri" w:hAnsi="Calibri" w:cs="Calibri"/>
          <w:i/>
          <w:iCs/>
        </w:rPr>
        <w:t xml:space="preserve">  </w:t>
      </w:r>
      <w:r w:rsidRPr="196BD6B9">
        <w:rPr>
          <w:rFonts w:ascii="Calibri" w:eastAsia="Calibri" w:hAnsi="Calibri" w:cs="Calibri"/>
          <w:i/>
          <w:iCs/>
        </w:rPr>
        <w:t xml:space="preserve">Academic freedom implies not only the freedom of discussion in the classroom but also the absence of unusual </w:t>
      </w:r>
      <w:proofErr w:type="gramStart"/>
      <w:r w:rsidRPr="196BD6B9">
        <w:rPr>
          <w:rFonts w:ascii="Calibri" w:eastAsia="Calibri" w:hAnsi="Calibri" w:cs="Calibri"/>
          <w:i/>
          <w:iCs/>
        </w:rPr>
        <w:t>restriction</w:t>
      </w:r>
      <w:proofErr w:type="gramEnd"/>
      <w:r w:rsidRPr="196BD6B9">
        <w:rPr>
          <w:rFonts w:ascii="Calibri" w:eastAsia="Calibri" w:hAnsi="Calibri" w:cs="Calibri"/>
          <w:i/>
          <w:iCs/>
        </w:rPr>
        <w:t xml:space="preserve"> upon the academic employee’s method of instruction, testing, and grading, </w:t>
      </w:r>
      <w:proofErr w:type="gramStart"/>
      <w:r w:rsidRPr="196BD6B9">
        <w:rPr>
          <w:rFonts w:ascii="Calibri" w:eastAsia="Calibri" w:hAnsi="Calibri" w:cs="Calibri"/>
          <w:i/>
          <w:iCs/>
        </w:rPr>
        <w:t>provided that</w:t>
      </w:r>
      <w:proofErr w:type="gramEnd"/>
      <w:r w:rsidRPr="196BD6B9">
        <w:rPr>
          <w:rFonts w:ascii="Calibri" w:eastAsia="Calibri" w:hAnsi="Calibri" w:cs="Calibri"/>
          <w:i/>
          <w:iCs/>
        </w:rPr>
        <w:t xml:space="preserve"> these are consistent with the academic employee’s assignment.</w:t>
      </w:r>
      <w:r w:rsidR="002518C6" w:rsidRPr="002518C6">
        <w:rPr>
          <w:noProof/>
        </w:rPr>
        <w:t xml:space="preserve"> </w:t>
      </w:r>
    </w:p>
    <w:p w14:paraId="107C3F3B" w14:textId="41C9E2AC" w:rsidR="5A5F853E" w:rsidRPr="00BF2C6A" w:rsidRDefault="790EEF2E" w:rsidP="00BF2C6A">
      <w:pPr>
        <w:spacing w:before="240" w:after="240" w:line="240" w:lineRule="auto"/>
        <w:rPr>
          <w:rFonts w:ascii="Calibri" w:eastAsia="Calibri" w:hAnsi="Calibri" w:cs="Calibri"/>
          <w:color w:val="4472C4" w:themeColor="accent1"/>
        </w:rPr>
      </w:pPr>
      <w:r w:rsidRPr="5588A8D7">
        <w:rPr>
          <w:rFonts w:ascii="Calibri" w:eastAsia="Calibri" w:hAnsi="Calibri" w:cs="Calibri"/>
        </w:rPr>
        <w:t>Finally, the Shoreline Board of Trustees</w:t>
      </w:r>
      <w:r w:rsidR="22EF731A" w:rsidRPr="5588A8D7">
        <w:rPr>
          <w:rFonts w:ascii="Calibri" w:eastAsia="Calibri" w:hAnsi="Calibri" w:cs="Calibri"/>
        </w:rPr>
        <w:t xml:space="preserve"> (BOT)</w:t>
      </w:r>
      <w:r w:rsidRPr="5588A8D7">
        <w:rPr>
          <w:rFonts w:ascii="Calibri" w:eastAsia="Calibri" w:hAnsi="Calibri" w:cs="Calibri"/>
        </w:rPr>
        <w:t xml:space="preserve"> affirms academic freedom in the </w:t>
      </w:r>
      <w:hyperlink r:id="rId131" w:history="1">
        <w:r w:rsidRPr="005601E5">
          <w:rPr>
            <w:rStyle w:val="Hyperlink"/>
            <w:rFonts w:ascii="Calibri" w:eastAsia="Calibri" w:hAnsi="Calibri" w:cs="Calibri"/>
          </w:rPr>
          <w:t>B</w:t>
        </w:r>
        <w:r w:rsidR="0355AC43" w:rsidRPr="005601E5">
          <w:rPr>
            <w:rStyle w:val="Hyperlink"/>
            <w:rFonts w:ascii="Calibri" w:eastAsia="Calibri" w:hAnsi="Calibri" w:cs="Calibri"/>
          </w:rPr>
          <w:t>OT</w:t>
        </w:r>
        <w:r w:rsidRPr="005601E5">
          <w:rPr>
            <w:rStyle w:val="Hyperlink"/>
            <w:rFonts w:ascii="Calibri" w:eastAsia="Calibri" w:hAnsi="Calibri" w:cs="Calibri"/>
          </w:rPr>
          <w:t xml:space="preserve"> Policy Manual</w:t>
        </w:r>
      </w:hyperlink>
      <w:r w:rsidRPr="5588A8D7">
        <w:rPr>
          <w:rFonts w:ascii="Calibri" w:eastAsia="Calibri" w:hAnsi="Calibri" w:cs="Calibri"/>
        </w:rPr>
        <w:t xml:space="preserve"> 100.C20</w:t>
      </w:r>
      <w:proofErr w:type="gramStart"/>
      <w:r w:rsidRPr="5588A8D7">
        <w:rPr>
          <w:rFonts w:ascii="Calibri" w:eastAsia="Calibri" w:hAnsi="Calibri" w:cs="Calibri"/>
        </w:rPr>
        <w:t xml:space="preserve">: </w:t>
      </w:r>
      <w:r w:rsidR="22C4C3CD" w:rsidRPr="5588A8D7">
        <w:rPr>
          <w:rFonts w:ascii="Calibri" w:eastAsia="Calibri" w:hAnsi="Calibri" w:cs="Calibri"/>
        </w:rPr>
        <w:t xml:space="preserve"> </w:t>
      </w:r>
      <w:r w:rsidRPr="5588A8D7">
        <w:rPr>
          <w:rFonts w:ascii="Calibri" w:eastAsia="Calibri" w:hAnsi="Calibri" w:cs="Calibri"/>
        </w:rPr>
        <w:t>“</w:t>
      </w:r>
      <w:proofErr w:type="gramEnd"/>
      <w:r w:rsidRPr="5588A8D7">
        <w:rPr>
          <w:rFonts w:ascii="Calibri" w:eastAsia="Calibri" w:hAnsi="Calibri" w:cs="Calibri"/>
        </w:rPr>
        <w:t>The President protects the academic freedom of the College, its faculty and its students and establishes rules and necessary sanctions that provide a civil and non-disruptive learning environment.”</w:t>
      </w:r>
    </w:p>
    <w:p w14:paraId="25D73294" w14:textId="0F733483" w:rsidR="00B45CD0" w:rsidRPr="00B45CD0" w:rsidRDefault="511E8687" w:rsidP="2092C3E4">
      <w:pPr>
        <w:pStyle w:val="Heading4"/>
        <w:spacing w:before="0"/>
        <w:rPr>
          <w:rFonts w:ascii="Calibri" w:eastAsia="Calibri" w:hAnsi="Calibri" w:cs="Calibri"/>
        </w:rPr>
      </w:pPr>
      <w:r>
        <w:t xml:space="preserve">Required Evidence 2.B.1 and 2.B.2: </w:t>
      </w:r>
    </w:p>
    <w:p w14:paraId="259E80F0" w14:textId="67AD86AD" w:rsidR="00B45CD0" w:rsidRPr="00B45CD0" w:rsidRDefault="3B4DD39C">
      <w:pPr>
        <w:pStyle w:val="ListParagraph"/>
        <w:numPr>
          <w:ilvl w:val="0"/>
          <w:numId w:val="40"/>
        </w:numPr>
        <w:spacing w:before="240" w:after="240" w:line="240" w:lineRule="auto"/>
        <w:rPr>
          <w:rFonts w:ascii="Calibri" w:eastAsia="Calibri" w:hAnsi="Calibri" w:cs="Calibri"/>
          <w:color w:val="000000" w:themeColor="text1"/>
        </w:rPr>
      </w:pPr>
      <w:r w:rsidRPr="777EFB81">
        <w:rPr>
          <w:rFonts w:ascii="Calibri" w:eastAsia="Calibri" w:hAnsi="Calibri" w:cs="Calibri"/>
        </w:rPr>
        <w:t>Academic freedom policies and procedures (evidence could include language from negotiated agreements or employee handbooks with faculty and/or staff, where appropriate</w:t>
      </w:r>
      <w:r w:rsidR="1A762BDA" w:rsidRPr="777EFB81">
        <w:rPr>
          <w:rFonts w:ascii="Calibri" w:eastAsia="Calibri" w:hAnsi="Calibri" w:cs="Calibri"/>
        </w:rPr>
        <w:t>)</w:t>
      </w:r>
      <w:r w:rsidR="53FDE2A5" w:rsidRPr="777EFB81">
        <w:rPr>
          <w:rFonts w:ascii="Calibri" w:eastAsia="Calibri" w:hAnsi="Calibri" w:cs="Calibri"/>
        </w:rPr>
        <w:t>:</w:t>
      </w:r>
      <w:r w:rsidRPr="777EFB81">
        <w:rPr>
          <w:rFonts w:ascii="Calibri" w:eastAsia="Calibri" w:hAnsi="Calibri" w:cs="Calibri"/>
        </w:rPr>
        <w:t xml:space="preserve"> </w:t>
      </w:r>
    </w:p>
    <w:p w14:paraId="7BEB7531" w14:textId="3458C817" w:rsidR="352A59E4" w:rsidRDefault="08929990" w:rsidP="43B58852">
      <w:pPr>
        <w:pStyle w:val="ListParagraph"/>
        <w:numPr>
          <w:ilvl w:val="1"/>
          <w:numId w:val="5"/>
        </w:numPr>
        <w:spacing w:before="240" w:after="240" w:line="240" w:lineRule="auto"/>
        <w:rPr>
          <w:rFonts w:ascii="Calibri" w:eastAsia="Calibri" w:hAnsi="Calibri" w:cs="Calibri"/>
        </w:rPr>
      </w:pPr>
      <w:hyperlink r:id="rId132">
        <w:r w:rsidRPr="43B58852">
          <w:rPr>
            <w:rStyle w:val="Hyperlink"/>
            <w:rFonts w:ascii="Calibri" w:eastAsia="Calibri" w:hAnsi="Calibri" w:cs="Calibri"/>
            <w:color w:val="auto"/>
          </w:rPr>
          <w:t>B</w:t>
        </w:r>
        <w:r w:rsidR="5C700156" w:rsidRPr="43B58852">
          <w:rPr>
            <w:rStyle w:val="Hyperlink"/>
            <w:rFonts w:ascii="Calibri" w:eastAsia="Calibri" w:hAnsi="Calibri" w:cs="Calibri"/>
            <w:color w:val="auto"/>
          </w:rPr>
          <w:t>OT</w:t>
        </w:r>
        <w:r w:rsidR="7BBD0935" w:rsidRPr="43B58852">
          <w:rPr>
            <w:rStyle w:val="Hyperlink"/>
            <w:rFonts w:ascii="Calibri" w:eastAsia="Calibri" w:hAnsi="Calibri" w:cs="Calibri"/>
            <w:color w:val="auto"/>
          </w:rPr>
          <w:t xml:space="preserve"> Policies Manual</w:t>
        </w:r>
      </w:hyperlink>
      <w:r w:rsidRPr="43B58852">
        <w:rPr>
          <w:rFonts w:ascii="Calibri" w:eastAsia="Calibri" w:hAnsi="Calibri" w:cs="Calibri"/>
        </w:rPr>
        <w:t xml:space="preserve"> 100.C20</w:t>
      </w:r>
      <w:r w:rsidR="575CD7DA" w:rsidRPr="43B58852">
        <w:rPr>
          <w:rFonts w:ascii="Calibri" w:eastAsia="Calibri" w:hAnsi="Calibri" w:cs="Calibri"/>
        </w:rPr>
        <w:t>.</w:t>
      </w:r>
    </w:p>
    <w:p w14:paraId="74826276" w14:textId="1571CAEC" w:rsidR="00B45CD0" w:rsidRPr="00B45CD0" w:rsidRDefault="5BDE29C6" w:rsidP="43B58852">
      <w:pPr>
        <w:pStyle w:val="ListParagraph"/>
        <w:numPr>
          <w:ilvl w:val="1"/>
          <w:numId w:val="5"/>
        </w:numPr>
        <w:spacing w:before="240" w:after="240" w:line="240" w:lineRule="auto"/>
        <w:rPr>
          <w:rFonts w:ascii="Calibri" w:eastAsia="Calibri" w:hAnsi="Calibri" w:cs="Calibri"/>
          <w:color w:val="000000" w:themeColor="text1"/>
        </w:rPr>
      </w:pPr>
      <w:r w:rsidRPr="43B58852">
        <w:rPr>
          <w:rFonts w:ascii="Calibri" w:eastAsia="Calibri" w:hAnsi="Calibri" w:cs="Calibri"/>
        </w:rPr>
        <w:t xml:space="preserve">Intellectual Freedom </w:t>
      </w:r>
      <w:hyperlink r:id="rId133">
        <w:r w:rsidR="0C515997" w:rsidRPr="43B58852">
          <w:rPr>
            <w:rStyle w:val="Hyperlink"/>
            <w:color w:val="auto"/>
          </w:rPr>
          <w:t xml:space="preserve">Policy </w:t>
        </w:r>
        <w:r w:rsidR="2C19C62E" w:rsidRPr="43B58852">
          <w:rPr>
            <w:rStyle w:val="Hyperlink"/>
            <w:color w:val="auto"/>
          </w:rPr>
          <w:t>5271</w:t>
        </w:r>
      </w:hyperlink>
      <w:r w:rsidR="0E508106" w:rsidRPr="43B58852">
        <w:rPr>
          <w:rFonts w:ascii="Calibri" w:eastAsia="Calibri" w:hAnsi="Calibri" w:cs="Calibri"/>
        </w:rPr>
        <w:t xml:space="preserve"> </w:t>
      </w:r>
      <w:r w:rsidR="4E734611" w:rsidRPr="43B58852">
        <w:rPr>
          <w:rFonts w:ascii="Calibri" w:eastAsia="Calibri" w:hAnsi="Calibri" w:cs="Calibri"/>
        </w:rPr>
        <w:t xml:space="preserve">and </w:t>
      </w:r>
      <w:hyperlink r:id="rId134">
        <w:r w:rsidR="6408165D" w:rsidRPr="43B58852">
          <w:rPr>
            <w:rStyle w:val="Hyperlink"/>
            <w:color w:val="auto"/>
          </w:rPr>
          <w:t xml:space="preserve">Procedure </w:t>
        </w:r>
        <w:r w:rsidR="173D5C56" w:rsidRPr="43B58852">
          <w:rPr>
            <w:rStyle w:val="Hyperlink"/>
            <w:color w:val="auto"/>
          </w:rPr>
          <w:t>5271</w:t>
        </w:r>
      </w:hyperlink>
      <w:r w:rsidR="321C287C" w:rsidRPr="43B58852">
        <w:rPr>
          <w:rFonts w:ascii="Calibri" w:eastAsia="Calibri" w:hAnsi="Calibri" w:cs="Calibri"/>
        </w:rPr>
        <w:t>.</w:t>
      </w:r>
      <w:r w:rsidR="3A4655D5" w:rsidRPr="43B58852">
        <w:rPr>
          <w:rFonts w:ascii="Calibri" w:eastAsia="Calibri" w:hAnsi="Calibri" w:cs="Calibri"/>
        </w:rPr>
        <w:t xml:space="preserve"> </w:t>
      </w:r>
    </w:p>
    <w:p w14:paraId="4926609F" w14:textId="76E9186C" w:rsidR="00B45CD0" w:rsidRPr="00B45CD0" w:rsidRDefault="01D91389" w:rsidP="43B58852">
      <w:pPr>
        <w:pStyle w:val="ListParagraph"/>
        <w:numPr>
          <w:ilvl w:val="1"/>
          <w:numId w:val="5"/>
        </w:numPr>
        <w:spacing w:before="240" w:after="240" w:line="240" w:lineRule="auto"/>
        <w:rPr>
          <w:rFonts w:ascii="Calibri" w:eastAsia="Calibri" w:hAnsi="Calibri" w:cs="Calibri"/>
          <w:color w:val="000000" w:themeColor="text1"/>
        </w:rPr>
      </w:pPr>
      <w:hyperlink r:id="rId135">
        <w:r w:rsidRPr="43B58852">
          <w:rPr>
            <w:rStyle w:val="Hyperlink"/>
            <w:color w:val="auto"/>
          </w:rPr>
          <w:t>SCCFT Local 1950 Collective Bargaining Agreement:</w:t>
        </w:r>
      </w:hyperlink>
      <w:r w:rsidRPr="43B58852">
        <w:rPr>
          <w:rFonts w:ascii="Calibri" w:eastAsia="Calibri" w:hAnsi="Calibri" w:cs="Calibri"/>
        </w:rPr>
        <w:t xml:space="preserve"> </w:t>
      </w:r>
      <w:r w:rsidR="4E734611" w:rsidRPr="43B58852">
        <w:rPr>
          <w:rFonts w:ascii="Calibri" w:eastAsia="Calibri" w:hAnsi="Calibri" w:cs="Calibri"/>
        </w:rPr>
        <w:t>Article VI: Academic Freedom</w:t>
      </w:r>
      <w:r w:rsidR="6EA38653" w:rsidRPr="43B58852">
        <w:rPr>
          <w:rFonts w:ascii="Calibri" w:eastAsia="Calibri" w:hAnsi="Calibri" w:cs="Calibri"/>
        </w:rPr>
        <w:t>.</w:t>
      </w:r>
    </w:p>
    <w:p w14:paraId="7BC1A80F" w14:textId="4C326CF7" w:rsidR="00B45CD0" w:rsidRPr="00B45CD0" w:rsidRDefault="587A8838">
      <w:pPr>
        <w:pStyle w:val="ListParagraph"/>
        <w:numPr>
          <w:ilvl w:val="0"/>
          <w:numId w:val="40"/>
        </w:numPr>
        <w:spacing w:before="240" w:after="240" w:line="240" w:lineRule="auto"/>
        <w:rPr>
          <w:rFonts w:ascii="Calibri" w:eastAsia="Calibri" w:hAnsi="Calibri" w:cs="Calibri"/>
          <w:color w:val="000000" w:themeColor="text1"/>
        </w:rPr>
      </w:pPr>
      <w:r w:rsidRPr="1D0387A4">
        <w:rPr>
          <w:rFonts w:ascii="Calibri" w:eastAsia="Calibri" w:hAnsi="Calibri" w:cs="Calibri"/>
        </w:rPr>
        <w:t>Evidence of students’ academic freedom (evidence could include language from Student Rights and Responsibilities or Catalog)</w:t>
      </w:r>
      <w:r w:rsidR="547A9C33" w:rsidRPr="1D0387A4">
        <w:rPr>
          <w:rFonts w:ascii="Calibri" w:eastAsia="Calibri" w:hAnsi="Calibri" w:cs="Calibri"/>
        </w:rPr>
        <w:t>:</w:t>
      </w:r>
    </w:p>
    <w:p w14:paraId="7A6C05F0" w14:textId="7E530A6D" w:rsidR="3589AAFA" w:rsidRDefault="3E4D7D13" w:rsidP="43B58852">
      <w:pPr>
        <w:pStyle w:val="ListParagraph"/>
        <w:numPr>
          <w:ilvl w:val="1"/>
          <w:numId w:val="4"/>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Intellectual Freedom </w:t>
      </w:r>
      <w:hyperlink r:id="rId136">
        <w:r w:rsidRPr="43B58852">
          <w:rPr>
            <w:rStyle w:val="Hyperlink"/>
            <w:color w:val="000000" w:themeColor="text1"/>
          </w:rPr>
          <w:t>Policy 5271</w:t>
        </w:r>
      </w:hyperlink>
      <w:r w:rsidRPr="43B58852">
        <w:rPr>
          <w:rFonts w:ascii="Calibri" w:eastAsia="Calibri" w:hAnsi="Calibri" w:cs="Calibri"/>
          <w:color w:val="000000" w:themeColor="text1"/>
        </w:rPr>
        <w:t xml:space="preserve"> and </w:t>
      </w:r>
      <w:hyperlink r:id="rId137">
        <w:r w:rsidRPr="43B58852">
          <w:rPr>
            <w:rStyle w:val="Hyperlink"/>
            <w:color w:val="000000" w:themeColor="text1"/>
          </w:rPr>
          <w:t>Procedure 5271</w:t>
        </w:r>
      </w:hyperlink>
      <w:r w:rsidR="53AE15A9" w:rsidRPr="43B58852">
        <w:rPr>
          <w:rFonts w:ascii="Calibri" w:eastAsia="Calibri" w:hAnsi="Calibri" w:cs="Calibri"/>
          <w:color w:val="000000" w:themeColor="text1"/>
        </w:rPr>
        <w:t>.</w:t>
      </w:r>
      <w:r w:rsidRPr="43B58852">
        <w:rPr>
          <w:rFonts w:ascii="Calibri" w:eastAsia="Calibri" w:hAnsi="Calibri" w:cs="Calibri"/>
          <w:color w:val="000000" w:themeColor="text1"/>
        </w:rPr>
        <w:t xml:space="preserve"> </w:t>
      </w:r>
    </w:p>
    <w:p w14:paraId="54E44419" w14:textId="765E1919" w:rsidR="00B45CD0" w:rsidRPr="00B45CD0" w:rsidRDefault="5DC79F92" w:rsidP="43B58852">
      <w:pPr>
        <w:pStyle w:val="ListParagraph"/>
        <w:numPr>
          <w:ilvl w:val="1"/>
          <w:numId w:val="4"/>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lastRenderedPageBreak/>
        <w:t xml:space="preserve">Student Conduct </w:t>
      </w:r>
      <w:hyperlink r:id="rId138">
        <w:r w:rsidR="3FD3A1DB" w:rsidRPr="43B58852">
          <w:rPr>
            <w:rStyle w:val="Hyperlink"/>
            <w:color w:val="000000" w:themeColor="text1"/>
          </w:rPr>
          <w:t>Policy 5030</w:t>
        </w:r>
      </w:hyperlink>
      <w:r w:rsidR="0D8259D3" w:rsidRPr="43B58852">
        <w:rPr>
          <w:rFonts w:ascii="Calibri" w:eastAsia="Calibri" w:hAnsi="Calibri" w:cs="Calibri"/>
          <w:color w:val="000000" w:themeColor="text1"/>
        </w:rPr>
        <w:t>.</w:t>
      </w:r>
      <w:r w:rsidR="597EE287" w:rsidRPr="43B58852">
        <w:rPr>
          <w:rFonts w:ascii="Calibri" w:eastAsia="Calibri" w:hAnsi="Calibri" w:cs="Calibri"/>
          <w:color w:val="000000" w:themeColor="text1"/>
        </w:rPr>
        <w:t xml:space="preserve"> </w:t>
      </w:r>
      <w:r w:rsidR="6FC904A4" w:rsidRPr="43B58852">
        <w:rPr>
          <w:rFonts w:ascii="Calibri" w:eastAsia="Calibri" w:hAnsi="Calibri" w:cs="Calibri"/>
          <w:color w:val="000000" w:themeColor="text1"/>
        </w:rPr>
        <w:t xml:space="preserve"> </w:t>
      </w:r>
      <w:r w:rsidR="29DBDAA3" w:rsidRPr="43B58852">
        <w:rPr>
          <w:rFonts w:ascii="Calibri" w:eastAsia="Calibri" w:hAnsi="Calibri" w:cs="Calibri"/>
          <w:color w:val="000000" w:themeColor="text1"/>
        </w:rPr>
        <w:t xml:space="preserve">Note: the Student Conduct </w:t>
      </w:r>
      <w:hyperlink r:id="rId139">
        <w:r w:rsidR="29DBDAA3" w:rsidRPr="43B58852">
          <w:rPr>
            <w:rStyle w:val="Hyperlink"/>
            <w:color w:val="000000" w:themeColor="text1"/>
          </w:rPr>
          <w:t>Policy 5030</w:t>
        </w:r>
      </w:hyperlink>
      <w:r w:rsidR="29DBDAA3" w:rsidRPr="43B58852">
        <w:rPr>
          <w:rFonts w:ascii="Calibri" w:eastAsia="Calibri" w:hAnsi="Calibri" w:cs="Calibri"/>
          <w:color w:val="000000" w:themeColor="text1"/>
        </w:rPr>
        <w:t xml:space="preserve"> and Student Conduct Hearing </w:t>
      </w:r>
      <w:hyperlink r:id="rId140">
        <w:r w:rsidR="29DBDAA3" w:rsidRPr="43B58852">
          <w:rPr>
            <w:rStyle w:val="Hyperlink"/>
            <w:color w:val="000000" w:themeColor="text1"/>
          </w:rPr>
          <w:t>Procedure 5030</w:t>
        </w:r>
      </w:hyperlink>
      <w:r w:rsidR="29DBDAA3" w:rsidRPr="43B58852">
        <w:rPr>
          <w:rFonts w:ascii="Calibri" w:eastAsia="Calibri" w:hAnsi="Calibri" w:cs="Calibri"/>
          <w:color w:val="000000" w:themeColor="text1"/>
        </w:rPr>
        <w:t xml:space="preserve"> were updated and approved by E</w:t>
      </w:r>
      <w:r w:rsidR="4B294FF7" w:rsidRPr="43B58852">
        <w:rPr>
          <w:rFonts w:ascii="Calibri" w:eastAsia="Calibri" w:hAnsi="Calibri" w:cs="Calibri"/>
          <w:color w:val="000000" w:themeColor="text1"/>
        </w:rPr>
        <w:t>T</w:t>
      </w:r>
      <w:r w:rsidR="29DBDAA3" w:rsidRPr="43B58852">
        <w:rPr>
          <w:rFonts w:ascii="Calibri" w:eastAsia="Calibri" w:hAnsi="Calibri" w:cs="Calibri"/>
          <w:color w:val="000000" w:themeColor="text1"/>
        </w:rPr>
        <w:t xml:space="preserve"> in July 2026, but the College is still in the process of submitting the revisions to the state as part of the rulemaking process for the W</w:t>
      </w:r>
      <w:r w:rsidR="7A83E0FD" w:rsidRPr="43B58852">
        <w:rPr>
          <w:rFonts w:ascii="Calibri" w:eastAsia="Calibri" w:hAnsi="Calibri" w:cs="Calibri"/>
          <w:color w:val="000000" w:themeColor="text1"/>
        </w:rPr>
        <w:t>AC</w:t>
      </w:r>
      <w:r w:rsidR="29DBDAA3" w:rsidRPr="43B58852">
        <w:rPr>
          <w:rFonts w:ascii="Calibri" w:eastAsia="Calibri" w:hAnsi="Calibri" w:cs="Calibri"/>
          <w:color w:val="000000" w:themeColor="text1"/>
        </w:rPr>
        <w:t xml:space="preserve"> with an anticipated publication date</w:t>
      </w:r>
      <w:r w:rsidR="6EE0D7F9" w:rsidRPr="43B58852">
        <w:rPr>
          <w:rFonts w:ascii="Calibri" w:eastAsia="Calibri" w:hAnsi="Calibri" w:cs="Calibri"/>
          <w:color w:val="000000" w:themeColor="text1"/>
        </w:rPr>
        <w:t xml:space="preserve"> of Fall 2026</w:t>
      </w:r>
      <w:r w:rsidR="29DBDAA3" w:rsidRPr="43B58852">
        <w:rPr>
          <w:rFonts w:ascii="Calibri" w:eastAsia="Calibri" w:hAnsi="Calibri" w:cs="Calibri"/>
          <w:color w:val="000000" w:themeColor="text1"/>
        </w:rPr>
        <w:t xml:space="preserve"> on </w:t>
      </w:r>
      <w:r w:rsidR="5A6AEC92" w:rsidRPr="43B58852">
        <w:rPr>
          <w:rFonts w:ascii="Calibri" w:eastAsia="Calibri" w:hAnsi="Calibri" w:cs="Calibri"/>
          <w:color w:val="000000" w:themeColor="text1"/>
        </w:rPr>
        <w:t>the College website.</w:t>
      </w:r>
    </w:p>
    <w:p w14:paraId="7E036296" w14:textId="07E5498F" w:rsidR="2B4FCF2D" w:rsidRDefault="4F58CA97" w:rsidP="43B58852">
      <w:pPr>
        <w:pStyle w:val="ListParagraph"/>
        <w:numPr>
          <w:ilvl w:val="1"/>
          <w:numId w:val="4"/>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Washington Administrative Code </w:t>
      </w:r>
      <w:hyperlink r:id="rId141">
        <w:r w:rsidRPr="43B58852">
          <w:rPr>
            <w:rStyle w:val="Hyperlink"/>
            <w:rFonts w:ascii="Calibri" w:eastAsia="Calibri" w:hAnsi="Calibri" w:cs="Calibri"/>
            <w:color w:val="000000" w:themeColor="text1"/>
          </w:rPr>
          <w:t>WAC 132G-121-010</w:t>
        </w:r>
      </w:hyperlink>
      <w:r w:rsidR="659B025F" w:rsidRPr="43B58852">
        <w:rPr>
          <w:rFonts w:ascii="Calibri" w:eastAsia="Calibri" w:hAnsi="Calibri" w:cs="Calibri"/>
          <w:color w:val="000000" w:themeColor="text1"/>
        </w:rPr>
        <w:t>.</w:t>
      </w:r>
    </w:p>
    <w:p w14:paraId="665996AE" w14:textId="698C54C8" w:rsidR="1E5E9D42" w:rsidRDefault="34762E18" w:rsidP="5588A8D7">
      <w:pPr>
        <w:pStyle w:val="Heading3"/>
      </w:pPr>
      <w:bookmarkStart w:id="25" w:name="_Toc237593712"/>
      <w:r>
        <w:t>Standard 2.C.1</w:t>
      </w:r>
      <w:bookmarkStart w:id="26" w:name="_Standard_2.C.1_The"/>
      <w:bookmarkEnd w:id="25"/>
      <w:bookmarkEnd w:id="26"/>
    </w:p>
    <w:p w14:paraId="60E2A1A8" w14:textId="23992C76" w:rsidR="00B45CD0" w:rsidRPr="00F61233" w:rsidRDefault="438C35D4" w:rsidP="43B58852">
      <w:pPr>
        <w:spacing w:before="240" w:line="240" w:lineRule="auto"/>
        <w:rPr>
          <w:i/>
          <w:iCs/>
          <w:color w:val="0070C0"/>
        </w:rPr>
      </w:pPr>
      <w:r w:rsidRPr="43B58852">
        <w:rPr>
          <w:i/>
          <w:iCs/>
        </w:rPr>
        <w:t>Standard 2.C.1 The institution’s transfer-of-credit policy maintains the integrity of its programs and facilitates the efficient mobility of students desirous of the completion of their educational credits, credentials, or degrees in furtherance of their academic goals.</w:t>
      </w:r>
    </w:p>
    <w:p w14:paraId="604338EB" w14:textId="48ABCB56" w:rsidR="06F30C42" w:rsidRDefault="7CEBA508" w:rsidP="43B58852">
      <w:pPr>
        <w:pStyle w:val="Heading4"/>
        <w:rPr>
          <w:rFonts w:ascii="Calibri" w:eastAsia="Calibri" w:hAnsi="Calibri" w:cs="Calibri"/>
        </w:rPr>
      </w:pPr>
      <w:r>
        <w:t xml:space="preserve">Integrity of </w:t>
      </w:r>
      <w:r w:rsidR="744A979E">
        <w:t xml:space="preserve">Shoreline </w:t>
      </w:r>
      <w:r>
        <w:t>Programs</w:t>
      </w:r>
    </w:p>
    <w:p w14:paraId="39156C6B" w14:textId="074EE413" w:rsidR="00B45CD0" w:rsidRPr="00B45CD0" w:rsidRDefault="07485844" w:rsidP="777EFB81">
      <w:pPr>
        <w:spacing w:before="240" w:after="240" w:line="240" w:lineRule="auto"/>
        <w:rPr>
          <w:rFonts w:ascii="Calibri" w:eastAsia="Calibri" w:hAnsi="Calibri" w:cs="Calibri"/>
          <w:color w:val="000000" w:themeColor="text1"/>
        </w:rPr>
      </w:pPr>
      <w:r w:rsidRPr="196BD6B9">
        <w:rPr>
          <w:rFonts w:ascii="Calibri" w:eastAsia="Calibri" w:hAnsi="Calibri" w:cs="Calibri"/>
        </w:rPr>
        <w:t>Shoreline</w:t>
      </w:r>
      <w:r w:rsidR="4E8BAF5B" w:rsidRPr="196BD6B9">
        <w:rPr>
          <w:rFonts w:ascii="Calibri" w:eastAsia="Calibri" w:hAnsi="Calibri" w:cs="Calibri"/>
        </w:rPr>
        <w:t xml:space="preserve"> </w:t>
      </w:r>
      <w:r w:rsidR="631EEFE1" w:rsidRPr="196BD6B9">
        <w:rPr>
          <w:rFonts w:ascii="Calibri" w:eastAsia="Calibri" w:hAnsi="Calibri" w:cs="Calibri"/>
        </w:rPr>
        <w:t>College</w:t>
      </w:r>
      <w:r w:rsidRPr="196BD6B9">
        <w:rPr>
          <w:rFonts w:ascii="Calibri" w:eastAsia="Calibri" w:hAnsi="Calibri" w:cs="Calibri"/>
        </w:rPr>
        <w:t>’s</w:t>
      </w:r>
      <w:r w:rsidR="2A93E2C2" w:rsidRPr="196BD6B9">
        <w:rPr>
          <w:rFonts w:eastAsiaTheme="minorEastAsia"/>
        </w:rPr>
        <w:t xml:space="preserve"> Transfer of Credit </w:t>
      </w:r>
      <w:hyperlink r:id="rId142">
        <w:r w:rsidRPr="196BD6B9">
          <w:rPr>
            <w:rStyle w:val="Hyperlink"/>
            <w:color w:val="auto"/>
          </w:rPr>
          <w:t>Policy 5165</w:t>
        </w:r>
      </w:hyperlink>
      <w:r w:rsidR="7C941F90" w:rsidRPr="196BD6B9">
        <w:rPr>
          <w:rFonts w:eastAsiaTheme="minorEastAsia"/>
        </w:rPr>
        <w:t xml:space="preserve"> </w:t>
      </w:r>
      <w:r w:rsidR="580083E0" w:rsidRPr="196BD6B9">
        <w:rPr>
          <w:rFonts w:eastAsiaTheme="minorEastAsia"/>
        </w:rPr>
        <w:t xml:space="preserve">and </w:t>
      </w:r>
      <w:hyperlink r:id="rId143">
        <w:r w:rsidR="55C42753" w:rsidRPr="196BD6B9">
          <w:rPr>
            <w:rStyle w:val="Hyperlink"/>
            <w:color w:val="auto"/>
          </w:rPr>
          <w:t>Procedure 5165</w:t>
        </w:r>
      </w:hyperlink>
      <w:r w:rsidR="580083E0" w:rsidRPr="196BD6B9">
        <w:rPr>
          <w:rFonts w:eastAsiaTheme="minorEastAsia"/>
        </w:rPr>
        <w:t xml:space="preserve"> </w:t>
      </w:r>
      <w:r w:rsidR="580083E0" w:rsidRPr="196BD6B9">
        <w:rPr>
          <w:rFonts w:ascii="Calibri" w:eastAsia="Calibri" w:hAnsi="Calibri" w:cs="Calibri"/>
        </w:rPr>
        <w:t xml:space="preserve">maintain the integrity of </w:t>
      </w:r>
      <w:r w:rsidR="07520505" w:rsidRPr="196BD6B9">
        <w:rPr>
          <w:rFonts w:ascii="Calibri" w:eastAsia="Calibri" w:hAnsi="Calibri" w:cs="Calibri"/>
        </w:rPr>
        <w:t>the College’s</w:t>
      </w:r>
      <w:r w:rsidR="580083E0" w:rsidRPr="196BD6B9">
        <w:rPr>
          <w:rFonts w:ascii="Calibri" w:eastAsia="Calibri" w:hAnsi="Calibri" w:cs="Calibri"/>
        </w:rPr>
        <w:t xml:space="preserve"> programs and facilitates the efficient mobility of students desirous of the completion of their educational credits, credentials, or degrees in furtherance of their academic goals.</w:t>
      </w:r>
      <w:r w:rsidR="6333A529" w:rsidRPr="196BD6B9">
        <w:rPr>
          <w:rFonts w:ascii="Calibri" w:eastAsia="Calibri" w:hAnsi="Calibri" w:cs="Calibri"/>
        </w:rPr>
        <w:t xml:space="preserve">  </w:t>
      </w:r>
      <w:r w:rsidR="6F4EEC74" w:rsidRPr="196BD6B9">
        <w:rPr>
          <w:rFonts w:ascii="Calibri" w:eastAsia="Calibri" w:hAnsi="Calibri" w:cs="Calibri"/>
        </w:rPr>
        <w:t>Shoreline</w:t>
      </w:r>
      <w:r w:rsidR="13F71565" w:rsidRPr="196BD6B9">
        <w:rPr>
          <w:rFonts w:ascii="Calibri" w:eastAsia="Calibri" w:hAnsi="Calibri" w:cs="Calibri"/>
        </w:rPr>
        <w:t xml:space="preserve"> accepts credits earned at </w:t>
      </w:r>
      <w:r w:rsidR="4F251B75" w:rsidRPr="196BD6B9">
        <w:rPr>
          <w:rFonts w:ascii="Calibri" w:eastAsia="Calibri" w:hAnsi="Calibri" w:cs="Calibri"/>
        </w:rPr>
        <w:t>institutionally accredited</w:t>
      </w:r>
      <w:r w:rsidR="13F71565" w:rsidRPr="196BD6B9">
        <w:rPr>
          <w:rFonts w:ascii="Calibri" w:eastAsia="Calibri" w:hAnsi="Calibri" w:cs="Calibri"/>
        </w:rPr>
        <w:t xml:space="preserve"> higher education institutions in the United States</w:t>
      </w:r>
      <w:r w:rsidR="6F0A21D5" w:rsidRPr="196BD6B9">
        <w:rPr>
          <w:rFonts w:ascii="Calibri" w:eastAsia="Calibri" w:hAnsi="Calibri" w:cs="Calibri"/>
        </w:rPr>
        <w:t xml:space="preserve"> </w:t>
      </w:r>
      <w:r w:rsidR="13F71565" w:rsidRPr="196BD6B9">
        <w:rPr>
          <w:rFonts w:ascii="Calibri" w:eastAsia="Calibri" w:hAnsi="Calibri" w:cs="Calibri"/>
        </w:rPr>
        <w:t>or, in the case of international transcripts, from institutions that are approved/accredited by recognized governments</w:t>
      </w:r>
      <w:r w:rsidR="74F4391E" w:rsidRPr="196BD6B9">
        <w:rPr>
          <w:rFonts w:ascii="Calibri" w:eastAsia="Calibri" w:hAnsi="Calibri" w:cs="Calibri"/>
        </w:rPr>
        <w:t xml:space="preserve"> i</w:t>
      </w:r>
      <w:r w:rsidR="13F71565" w:rsidRPr="196BD6B9">
        <w:rPr>
          <w:rFonts w:ascii="Calibri" w:eastAsia="Calibri" w:hAnsi="Calibri" w:cs="Calibri"/>
        </w:rPr>
        <w:t xml:space="preserve">n accordance with the </w:t>
      </w:r>
      <w:r w:rsidR="0E2771E9" w:rsidRPr="196BD6B9">
        <w:rPr>
          <w:rFonts w:ascii="Calibri" w:eastAsia="Calibri" w:hAnsi="Calibri" w:cs="Calibri"/>
        </w:rPr>
        <w:t>Washington State Board for Community and Technical College’s (</w:t>
      </w:r>
      <w:r w:rsidR="13F71565" w:rsidRPr="196BD6B9">
        <w:rPr>
          <w:rFonts w:ascii="Calibri" w:eastAsia="Calibri" w:hAnsi="Calibri" w:cs="Calibri"/>
        </w:rPr>
        <w:t>SBCTC</w:t>
      </w:r>
      <w:r w:rsidR="3F85F4D6" w:rsidRPr="196BD6B9">
        <w:rPr>
          <w:rFonts w:ascii="Calibri" w:eastAsia="Calibri" w:hAnsi="Calibri" w:cs="Calibri"/>
        </w:rPr>
        <w:t>)</w:t>
      </w:r>
      <w:r w:rsidR="13F71565" w:rsidRPr="196BD6B9">
        <w:rPr>
          <w:rFonts w:ascii="Calibri" w:eastAsia="Calibri" w:hAnsi="Calibri" w:cs="Calibri"/>
        </w:rPr>
        <w:t xml:space="preserve"> </w:t>
      </w:r>
      <w:hyperlink r:id="rId144">
        <w:r w:rsidR="29079AAD" w:rsidRPr="196BD6B9">
          <w:rPr>
            <w:rStyle w:val="Hyperlink"/>
            <w:color w:val="auto"/>
          </w:rPr>
          <w:t>transfer resources</w:t>
        </w:r>
      </w:hyperlink>
      <w:r w:rsidR="0BBE9619" w:rsidRPr="196BD6B9">
        <w:rPr>
          <w:rFonts w:ascii="Calibri" w:eastAsia="Calibri" w:hAnsi="Calibri" w:cs="Calibri"/>
        </w:rPr>
        <w:t xml:space="preserve"> (</w:t>
      </w:r>
      <w:r w:rsidR="008AF4C4" w:rsidRPr="196BD6B9">
        <w:rPr>
          <w:rFonts w:ascii="Calibri" w:eastAsia="Calibri" w:hAnsi="Calibri" w:cs="Calibri"/>
        </w:rPr>
        <w:t xml:space="preserve">including </w:t>
      </w:r>
      <w:r w:rsidR="13F71565" w:rsidRPr="196BD6B9">
        <w:rPr>
          <w:rFonts w:ascii="Calibri" w:eastAsia="Calibri" w:hAnsi="Calibri" w:cs="Calibri"/>
        </w:rPr>
        <w:t xml:space="preserve">the SBCTC’s </w:t>
      </w:r>
      <w:hyperlink r:id="rId145">
        <w:r w:rsidR="3E4FA196" w:rsidRPr="196BD6B9">
          <w:rPr>
            <w:rStyle w:val="Hyperlink"/>
            <w:color w:val="auto"/>
          </w:rPr>
          <w:t>course acceptance and reciprocity agreements</w:t>
        </w:r>
      </w:hyperlink>
      <w:r w:rsidR="3E4FA196" w:rsidRPr="196BD6B9">
        <w:rPr>
          <w:rFonts w:ascii="Calibri" w:eastAsia="Calibri" w:hAnsi="Calibri" w:cs="Calibri"/>
        </w:rPr>
        <w:t xml:space="preserve">) and the </w:t>
      </w:r>
      <w:hyperlink r:id="rId146">
        <w:r w:rsidR="13F71565" w:rsidRPr="196BD6B9">
          <w:rPr>
            <w:rStyle w:val="Hyperlink"/>
            <w:color w:val="auto"/>
          </w:rPr>
          <w:t>Intercollege Relations Commission guidelines</w:t>
        </w:r>
      </w:hyperlink>
      <w:r w:rsidR="32EA5A16" w:rsidRPr="196BD6B9">
        <w:rPr>
          <w:rFonts w:ascii="Calibri" w:eastAsia="Calibri" w:hAnsi="Calibri" w:cs="Calibri"/>
        </w:rPr>
        <w:t>.</w:t>
      </w:r>
      <w:r w:rsidR="13F71565" w:rsidRPr="196BD6B9">
        <w:rPr>
          <w:rFonts w:ascii="Calibri" w:eastAsia="Calibri" w:hAnsi="Calibri" w:cs="Calibri"/>
        </w:rPr>
        <w:t xml:space="preserve"> </w:t>
      </w:r>
      <w:r w:rsidR="27BD77D4" w:rsidRPr="196BD6B9">
        <w:rPr>
          <w:rFonts w:ascii="Calibri" w:eastAsia="Calibri" w:hAnsi="Calibri" w:cs="Calibri"/>
        </w:rPr>
        <w:t xml:space="preserve"> </w:t>
      </w:r>
      <w:r w:rsidR="13F71565" w:rsidRPr="196BD6B9">
        <w:rPr>
          <w:rFonts w:ascii="Calibri" w:eastAsia="Calibri" w:hAnsi="Calibri" w:cs="Calibri"/>
        </w:rPr>
        <w:t xml:space="preserve">Transcript evaluators use the </w:t>
      </w:r>
      <w:r w:rsidR="51AF4134" w:rsidRPr="196BD6B9">
        <w:rPr>
          <w:rFonts w:ascii="Calibri" w:eastAsia="Calibri" w:hAnsi="Calibri" w:cs="Calibri"/>
        </w:rPr>
        <w:t xml:space="preserve">U.S. Department of Education’s </w:t>
      </w:r>
      <w:hyperlink r:id="rId147" w:anchor="/home">
        <w:r w:rsidR="51AF4134" w:rsidRPr="196BD6B9">
          <w:rPr>
            <w:rStyle w:val="Hyperlink"/>
            <w:color w:val="auto"/>
          </w:rPr>
          <w:t>Database of Accredited Postsecondary Institutions and Programs</w:t>
        </w:r>
      </w:hyperlink>
      <w:r w:rsidR="51AF4134" w:rsidRPr="196BD6B9">
        <w:rPr>
          <w:rFonts w:ascii="Calibri" w:eastAsia="Calibri" w:hAnsi="Calibri" w:cs="Calibri"/>
        </w:rPr>
        <w:t xml:space="preserve"> </w:t>
      </w:r>
      <w:r w:rsidR="13F71565" w:rsidRPr="196BD6B9">
        <w:rPr>
          <w:rFonts w:ascii="Calibri" w:eastAsia="Calibri" w:hAnsi="Calibri" w:cs="Calibri"/>
        </w:rPr>
        <w:t xml:space="preserve">to verify that transfer credit is from an accredited institution. </w:t>
      </w:r>
    </w:p>
    <w:p w14:paraId="5D108B4E" w14:textId="690C62A2" w:rsidR="00B45CD0" w:rsidRPr="00B45CD0" w:rsidRDefault="652F9A2A" w:rsidP="4971CCA4">
      <w:pPr>
        <w:spacing w:before="240" w:after="240" w:line="240" w:lineRule="auto"/>
        <w:rPr>
          <w:rFonts w:ascii="Calibri" w:eastAsia="Calibri" w:hAnsi="Calibri" w:cs="Calibri"/>
          <w:color w:val="000000" w:themeColor="text1"/>
        </w:rPr>
      </w:pPr>
      <w:r w:rsidRPr="5588A8D7">
        <w:rPr>
          <w:rFonts w:ascii="Calibri" w:eastAsia="Calibri" w:hAnsi="Calibri" w:cs="Calibri"/>
          <w:color w:val="000000" w:themeColor="text1"/>
        </w:rPr>
        <w:t xml:space="preserve">The </w:t>
      </w:r>
      <w:r w:rsidR="11E78FA8" w:rsidRPr="5588A8D7">
        <w:rPr>
          <w:rFonts w:ascii="Calibri" w:eastAsia="Calibri" w:hAnsi="Calibri" w:cs="Calibri"/>
          <w:color w:val="000000" w:themeColor="text1"/>
        </w:rPr>
        <w:t>C</w:t>
      </w:r>
      <w:r w:rsidR="11E78FA8" w:rsidRPr="5588A8D7">
        <w:rPr>
          <w:rFonts w:ascii="Calibri" w:eastAsia="Calibri" w:hAnsi="Calibri" w:cs="Calibri"/>
        </w:rPr>
        <w:t>ollege’s</w:t>
      </w:r>
      <w:r w:rsidR="5896EB6A" w:rsidRPr="5588A8D7">
        <w:rPr>
          <w:rFonts w:ascii="Calibri" w:eastAsia="Calibri" w:hAnsi="Calibri" w:cs="Calibri"/>
        </w:rPr>
        <w:t xml:space="preserve"> </w:t>
      </w:r>
      <w:hyperlink r:id="rId148">
        <w:r w:rsidR="5896EB6A" w:rsidRPr="5588A8D7">
          <w:rPr>
            <w:rStyle w:val="Hyperlink"/>
            <w:color w:val="auto"/>
          </w:rPr>
          <w:t>Transfer Your Credits</w:t>
        </w:r>
      </w:hyperlink>
      <w:r w:rsidR="5896EB6A" w:rsidRPr="5588A8D7">
        <w:rPr>
          <w:rFonts w:ascii="Calibri" w:eastAsia="Calibri" w:hAnsi="Calibri" w:cs="Calibri"/>
        </w:rPr>
        <w:t xml:space="preserve"> webpage</w:t>
      </w:r>
      <w:r w:rsidR="11E78FA8" w:rsidRPr="5588A8D7">
        <w:rPr>
          <w:rFonts w:ascii="Calibri" w:eastAsia="Calibri" w:hAnsi="Calibri" w:cs="Calibri"/>
        </w:rPr>
        <w:t xml:space="preserve"> </w:t>
      </w:r>
      <w:r w:rsidR="4EFED013" w:rsidRPr="5588A8D7">
        <w:rPr>
          <w:rFonts w:ascii="Calibri" w:eastAsia="Calibri" w:hAnsi="Calibri" w:cs="Calibri"/>
        </w:rPr>
        <w:t>document</w:t>
      </w:r>
      <w:r w:rsidR="5DCD81DB" w:rsidRPr="5588A8D7">
        <w:rPr>
          <w:rFonts w:ascii="Calibri" w:eastAsia="Calibri" w:hAnsi="Calibri" w:cs="Calibri"/>
        </w:rPr>
        <w:t>s</w:t>
      </w:r>
      <w:r w:rsidR="31E8AD14" w:rsidRPr="5588A8D7">
        <w:rPr>
          <w:rFonts w:ascii="Calibri" w:eastAsia="Calibri" w:hAnsi="Calibri" w:cs="Calibri"/>
        </w:rPr>
        <w:t xml:space="preserve"> the conditions and processes for credit transfe</w:t>
      </w:r>
      <w:r w:rsidR="750D3C12" w:rsidRPr="5588A8D7">
        <w:rPr>
          <w:rFonts w:ascii="Calibri" w:eastAsia="Calibri" w:hAnsi="Calibri" w:cs="Calibri"/>
        </w:rPr>
        <w:t>r</w:t>
      </w:r>
      <w:r w:rsidR="31E8AD14" w:rsidRPr="5588A8D7">
        <w:rPr>
          <w:rFonts w:ascii="Calibri" w:eastAsia="Calibri" w:hAnsi="Calibri" w:cs="Calibri"/>
        </w:rPr>
        <w:t>.</w:t>
      </w:r>
      <w:r w:rsidR="601FC502" w:rsidRPr="5588A8D7">
        <w:rPr>
          <w:rFonts w:ascii="Calibri" w:eastAsia="Calibri" w:hAnsi="Calibri" w:cs="Calibri"/>
        </w:rPr>
        <w:t xml:space="preserve">  </w:t>
      </w:r>
      <w:r w:rsidRPr="5588A8D7">
        <w:rPr>
          <w:rFonts w:ascii="Calibri" w:eastAsia="Calibri" w:hAnsi="Calibri" w:cs="Calibri"/>
        </w:rPr>
        <w:t>Credits from all colleges and universities are evaluated and accepted on an individual basis. Auth</w:t>
      </w:r>
      <w:r w:rsidRPr="5588A8D7">
        <w:rPr>
          <w:rFonts w:ascii="Calibri" w:eastAsia="Calibri" w:hAnsi="Calibri" w:cs="Calibri"/>
          <w:color w:val="000000" w:themeColor="text1"/>
        </w:rPr>
        <w:t xml:space="preserve">ority for the acceptance of credit is delegated to credentials evaluators, academic advisors, instructional deans, or appropriate faculty members, who verify that transcripts are official and have the appropriate seals and signatures. </w:t>
      </w:r>
      <w:r w:rsidR="677E7C2E" w:rsidRPr="5588A8D7">
        <w:rPr>
          <w:rFonts w:ascii="Calibri" w:eastAsia="Calibri" w:hAnsi="Calibri" w:cs="Calibri"/>
          <w:color w:val="000000" w:themeColor="text1"/>
        </w:rPr>
        <w:t xml:space="preserve"> </w:t>
      </w:r>
      <w:r w:rsidRPr="5588A8D7">
        <w:rPr>
          <w:rFonts w:ascii="Calibri" w:eastAsia="Calibri" w:hAnsi="Calibri" w:cs="Calibri"/>
          <w:color w:val="000000" w:themeColor="text1"/>
        </w:rPr>
        <w:t>The College may not accept credits from institutions that are not institutionally accredited.</w:t>
      </w:r>
      <w:r w:rsidR="13F71565">
        <w:br/>
      </w:r>
      <w:r w:rsidR="13F71565">
        <w:br/>
      </w:r>
      <w:r w:rsidRPr="5588A8D7">
        <w:rPr>
          <w:rFonts w:ascii="Calibri" w:eastAsia="Calibri" w:hAnsi="Calibri" w:cs="Calibri"/>
          <w:color w:val="000000" w:themeColor="text1"/>
        </w:rPr>
        <w:t xml:space="preserve">Credential evaluators use the online </w:t>
      </w:r>
      <w:hyperlink r:id="rId149">
        <w:r w:rsidRPr="5588A8D7">
          <w:rPr>
            <w:rStyle w:val="Hyperlink"/>
            <w:color w:val="000000" w:themeColor="text1"/>
          </w:rPr>
          <w:t>Transfer Evaluation System</w:t>
        </w:r>
      </w:hyperlink>
      <w:r w:rsidRPr="5588A8D7">
        <w:rPr>
          <w:rFonts w:ascii="Calibri" w:eastAsia="Calibri" w:hAnsi="Calibri" w:cs="Calibri"/>
          <w:color w:val="000000" w:themeColor="text1"/>
        </w:rPr>
        <w:t xml:space="preserve"> (TES) to compare other colleges’ courses to Shoreline’s courses. However, because TES documentation covers only the last 10-12 years, students might have to provide course descriptions and syllabi</w:t>
      </w:r>
      <w:r w:rsidR="7DEE00EB" w:rsidRPr="5588A8D7">
        <w:rPr>
          <w:rFonts w:ascii="Calibri" w:eastAsia="Calibri" w:hAnsi="Calibri" w:cs="Calibri"/>
          <w:color w:val="000000" w:themeColor="text1"/>
        </w:rPr>
        <w:t xml:space="preserve"> from </w:t>
      </w:r>
      <w:r w:rsidR="6A9F19A0" w:rsidRPr="5588A8D7">
        <w:rPr>
          <w:rFonts w:ascii="Calibri" w:eastAsia="Calibri" w:hAnsi="Calibri" w:cs="Calibri"/>
          <w:color w:val="000000" w:themeColor="text1"/>
        </w:rPr>
        <w:t xml:space="preserve">classes that are older than that. </w:t>
      </w:r>
      <w:r w:rsidR="13F71565">
        <w:br/>
      </w:r>
      <w:r w:rsidR="13F71565">
        <w:br/>
      </w:r>
      <w:r w:rsidRPr="5588A8D7">
        <w:rPr>
          <w:rFonts w:ascii="Calibri" w:eastAsia="Calibri" w:hAnsi="Calibri" w:cs="Calibri"/>
          <w:color w:val="000000" w:themeColor="text1"/>
        </w:rPr>
        <w:t xml:space="preserve">Full-time faculty program advisors and appropriate instructional administrators authorize acceptance of credit from other institutions for transfer and professional technical degrees and certificates. </w:t>
      </w:r>
      <w:r w:rsidR="4BF7232B" w:rsidRPr="5588A8D7">
        <w:rPr>
          <w:rFonts w:ascii="Calibri" w:eastAsia="Calibri" w:hAnsi="Calibri" w:cs="Calibri"/>
          <w:color w:val="000000" w:themeColor="text1"/>
        </w:rPr>
        <w:t xml:space="preserve"> </w:t>
      </w:r>
      <w:r w:rsidRPr="5588A8D7">
        <w:rPr>
          <w:rFonts w:ascii="Calibri" w:eastAsia="Calibri" w:hAnsi="Calibri" w:cs="Calibri"/>
          <w:color w:val="000000" w:themeColor="text1"/>
        </w:rPr>
        <w:t xml:space="preserve">Evaluators weigh some or </w:t>
      </w:r>
      <w:r w:rsidR="2AF6D0E1" w:rsidRPr="5588A8D7">
        <w:rPr>
          <w:rFonts w:ascii="Calibri" w:eastAsia="Calibri" w:hAnsi="Calibri" w:cs="Calibri"/>
          <w:color w:val="000000" w:themeColor="text1"/>
        </w:rPr>
        <w:t>all</w:t>
      </w:r>
      <w:r w:rsidR="702523F8" w:rsidRPr="5588A8D7">
        <w:rPr>
          <w:rFonts w:ascii="Calibri" w:eastAsia="Calibri" w:hAnsi="Calibri" w:cs="Calibri"/>
          <w:color w:val="000000" w:themeColor="text1"/>
        </w:rPr>
        <w:t xml:space="preserve"> of</w:t>
      </w:r>
      <w:r w:rsidR="3592E094" w:rsidRPr="5588A8D7">
        <w:rPr>
          <w:rFonts w:ascii="Calibri" w:eastAsia="Calibri" w:hAnsi="Calibri" w:cs="Calibri"/>
          <w:color w:val="000000" w:themeColor="text1"/>
        </w:rPr>
        <w:t xml:space="preserve"> </w:t>
      </w:r>
      <w:r w:rsidRPr="5588A8D7">
        <w:rPr>
          <w:rFonts w:ascii="Calibri" w:eastAsia="Calibri" w:hAnsi="Calibri" w:cs="Calibri"/>
          <w:color w:val="000000" w:themeColor="text1"/>
        </w:rPr>
        <w:t xml:space="preserve">the following: </w:t>
      </w:r>
      <w:r w:rsidR="706E3680" w:rsidRPr="5588A8D7">
        <w:rPr>
          <w:rFonts w:ascii="Calibri" w:eastAsia="Calibri" w:hAnsi="Calibri" w:cs="Calibri"/>
          <w:color w:val="000000" w:themeColor="text1"/>
        </w:rPr>
        <w:t xml:space="preserve"> </w:t>
      </w:r>
      <w:r w:rsidRPr="5588A8D7">
        <w:rPr>
          <w:rFonts w:ascii="Calibri" w:eastAsia="Calibri" w:hAnsi="Calibri" w:cs="Calibri"/>
          <w:color w:val="000000" w:themeColor="text1"/>
        </w:rPr>
        <w:t>accreditation status</w:t>
      </w:r>
      <w:r w:rsidR="535525B9" w:rsidRPr="5588A8D7">
        <w:rPr>
          <w:rFonts w:ascii="Calibri" w:eastAsia="Calibri" w:hAnsi="Calibri" w:cs="Calibri"/>
          <w:color w:val="000000" w:themeColor="text1"/>
        </w:rPr>
        <w:t>;</w:t>
      </w:r>
      <w:r w:rsidRPr="5588A8D7">
        <w:rPr>
          <w:rFonts w:ascii="Calibri" w:eastAsia="Calibri" w:hAnsi="Calibri" w:cs="Calibri"/>
          <w:color w:val="000000" w:themeColor="text1"/>
        </w:rPr>
        <w:t xml:space="preserve"> course descriptions</w:t>
      </w:r>
      <w:r w:rsidR="1E2428B4" w:rsidRPr="5588A8D7">
        <w:rPr>
          <w:rFonts w:ascii="Calibri" w:eastAsia="Calibri" w:hAnsi="Calibri" w:cs="Calibri"/>
          <w:color w:val="000000" w:themeColor="text1"/>
        </w:rPr>
        <w:t>;</w:t>
      </w:r>
      <w:r w:rsidRPr="5588A8D7">
        <w:rPr>
          <w:rFonts w:ascii="Calibri" w:eastAsia="Calibri" w:hAnsi="Calibri" w:cs="Calibri"/>
          <w:color w:val="000000" w:themeColor="text1"/>
        </w:rPr>
        <w:t xml:space="preserve"> course syllabi</w:t>
      </w:r>
      <w:r w:rsidR="6ECFDBCA" w:rsidRPr="5588A8D7">
        <w:rPr>
          <w:rFonts w:ascii="Calibri" w:eastAsia="Calibri" w:hAnsi="Calibri" w:cs="Calibri"/>
          <w:color w:val="000000" w:themeColor="text1"/>
        </w:rPr>
        <w:t>;</w:t>
      </w:r>
      <w:r w:rsidRPr="5588A8D7">
        <w:rPr>
          <w:rFonts w:ascii="Calibri" w:eastAsia="Calibri" w:hAnsi="Calibri" w:cs="Calibri"/>
          <w:color w:val="000000" w:themeColor="text1"/>
        </w:rPr>
        <w:t xml:space="preserve"> course learning outcomes</w:t>
      </w:r>
      <w:r w:rsidR="5B737F8C" w:rsidRPr="5588A8D7">
        <w:rPr>
          <w:rFonts w:ascii="Calibri" w:eastAsia="Calibri" w:hAnsi="Calibri" w:cs="Calibri"/>
          <w:color w:val="000000" w:themeColor="text1"/>
        </w:rPr>
        <w:t>;</w:t>
      </w:r>
      <w:r w:rsidRPr="5588A8D7">
        <w:rPr>
          <w:rFonts w:ascii="Calibri" w:eastAsia="Calibri" w:hAnsi="Calibri" w:cs="Calibri"/>
          <w:color w:val="000000" w:themeColor="text1"/>
        </w:rPr>
        <w:t xml:space="preserve"> textbooks</w:t>
      </w:r>
      <w:r w:rsidR="36D9CA52" w:rsidRPr="5588A8D7">
        <w:rPr>
          <w:rFonts w:ascii="Calibri" w:eastAsia="Calibri" w:hAnsi="Calibri" w:cs="Calibri"/>
          <w:color w:val="000000" w:themeColor="text1"/>
        </w:rPr>
        <w:t>;</w:t>
      </w:r>
      <w:r w:rsidRPr="5588A8D7">
        <w:rPr>
          <w:rFonts w:ascii="Calibri" w:eastAsia="Calibri" w:hAnsi="Calibri" w:cs="Calibri"/>
          <w:color w:val="000000" w:themeColor="text1"/>
        </w:rPr>
        <w:t xml:space="preserve"> assignments</w:t>
      </w:r>
      <w:r w:rsidR="74A51FF8" w:rsidRPr="5588A8D7">
        <w:rPr>
          <w:rFonts w:ascii="Calibri" w:eastAsia="Calibri" w:hAnsi="Calibri" w:cs="Calibri"/>
          <w:color w:val="000000" w:themeColor="text1"/>
        </w:rPr>
        <w:t>;</w:t>
      </w:r>
      <w:r w:rsidRPr="5588A8D7">
        <w:rPr>
          <w:rFonts w:ascii="Calibri" w:eastAsia="Calibri" w:hAnsi="Calibri" w:cs="Calibri"/>
          <w:color w:val="000000" w:themeColor="text1"/>
        </w:rPr>
        <w:t xml:space="preserve"> interviews (with the students and the instructors)</w:t>
      </w:r>
      <w:r w:rsidR="63874301" w:rsidRPr="5588A8D7">
        <w:rPr>
          <w:rFonts w:ascii="Calibri" w:eastAsia="Calibri" w:hAnsi="Calibri" w:cs="Calibri"/>
          <w:color w:val="000000" w:themeColor="text1"/>
        </w:rPr>
        <w:t>;</w:t>
      </w:r>
      <w:r w:rsidRPr="5588A8D7">
        <w:rPr>
          <w:rFonts w:ascii="Calibri" w:eastAsia="Calibri" w:hAnsi="Calibri" w:cs="Calibri"/>
          <w:color w:val="000000" w:themeColor="text1"/>
        </w:rPr>
        <w:t xml:space="preserve"> and</w:t>
      </w:r>
      <w:r w:rsidR="5DC0F9B6" w:rsidRPr="5588A8D7">
        <w:rPr>
          <w:rFonts w:ascii="Calibri" w:eastAsia="Calibri" w:hAnsi="Calibri" w:cs="Calibri"/>
          <w:color w:val="000000" w:themeColor="text1"/>
        </w:rPr>
        <w:t>,</w:t>
      </w:r>
      <w:r w:rsidRPr="5588A8D7">
        <w:rPr>
          <w:rFonts w:ascii="Calibri" w:eastAsia="Calibri" w:hAnsi="Calibri" w:cs="Calibri"/>
          <w:color w:val="000000" w:themeColor="text1"/>
        </w:rPr>
        <w:t xml:space="preserve"> in some cases, the length of time since the courses were </w:t>
      </w:r>
      <w:r w:rsidRPr="5588A8D7">
        <w:rPr>
          <w:rFonts w:ascii="Calibri" w:eastAsia="Calibri" w:hAnsi="Calibri" w:cs="Calibri"/>
          <w:color w:val="000000" w:themeColor="text1"/>
        </w:rPr>
        <w:lastRenderedPageBreak/>
        <w:t xml:space="preserve">taken. </w:t>
      </w:r>
      <w:r w:rsidR="7AAF458B" w:rsidRPr="5588A8D7">
        <w:rPr>
          <w:rFonts w:ascii="Calibri" w:eastAsia="Calibri" w:hAnsi="Calibri" w:cs="Calibri"/>
          <w:color w:val="000000" w:themeColor="text1"/>
        </w:rPr>
        <w:t xml:space="preserve"> </w:t>
      </w:r>
      <w:r w:rsidRPr="5588A8D7">
        <w:rPr>
          <w:rFonts w:ascii="Calibri" w:eastAsia="Calibri" w:hAnsi="Calibri" w:cs="Calibri"/>
          <w:color w:val="000000" w:themeColor="text1"/>
        </w:rPr>
        <w:t xml:space="preserve">When evaluating high-school courses (e.g., technical preparation classes) for college credit, instructors from each institution use pre-established agreements about the learning outcomes required for college course equivalency. </w:t>
      </w:r>
    </w:p>
    <w:p w14:paraId="72C03A64" w14:textId="05CBA573" w:rsidR="00B45CD0" w:rsidRPr="00B45CD0" w:rsidRDefault="01126D0E" w:rsidP="20B88106">
      <w:pPr>
        <w:spacing w:before="240" w:after="240" w:line="240" w:lineRule="auto"/>
        <w:rPr>
          <w:rFonts w:ascii="Calibri" w:eastAsia="Calibri" w:hAnsi="Calibri" w:cs="Calibri"/>
          <w:color w:val="000000" w:themeColor="text1"/>
        </w:rPr>
      </w:pPr>
      <w:r w:rsidRPr="5588A8D7">
        <w:rPr>
          <w:rFonts w:ascii="Calibri" w:eastAsia="Calibri" w:hAnsi="Calibri" w:cs="Calibri"/>
          <w:color w:val="000000" w:themeColor="text1"/>
        </w:rPr>
        <w:t>For international transcripts, students must submit a course-by-course credential evaluation completed by a member of the National Association of Credential Evaluation Services</w:t>
      </w:r>
      <w:r w:rsidR="13161862" w:rsidRPr="5588A8D7">
        <w:rPr>
          <w:rFonts w:ascii="Calibri" w:eastAsia="Calibri" w:hAnsi="Calibri" w:cs="Calibri"/>
          <w:color w:val="000000" w:themeColor="text1"/>
        </w:rPr>
        <w:t>.</w:t>
      </w:r>
      <w:r w:rsidRPr="5588A8D7">
        <w:rPr>
          <w:rFonts w:ascii="Calibri" w:eastAsia="Calibri" w:hAnsi="Calibri" w:cs="Calibri"/>
          <w:color w:val="000000" w:themeColor="text1"/>
        </w:rPr>
        <w:t xml:space="preserve">  Additional documentation, such as course descriptions and/or syllabi, also may be required. </w:t>
      </w:r>
      <w:r w:rsidR="6B215E52" w:rsidRPr="5588A8D7">
        <w:rPr>
          <w:rFonts w:ascii="Calibri" w:eastAsia="Calibri" w:hAnsi="Calibri" w:cs="Calibri"/>
          <w:color w:val="000000" w:themeColor="text1"/>
        </w:rPr>
        <w:t xml:space="preserve"> </w:t>
      </w:r>
      <w:r w:rsidRPr="5588A8D7">
        <w:rPr>
          <w:rFonts w:ascii="Calibri" w:eastAsia="Calibri" w:hAnsi="Calibri" w:cs="Calibri"/>
          <w:color w:val="000000" w:themeColor="text1"/>
        </w:rPr>
        <w:t>These services are offered by both U.S.-based and international evaluation agencies.</w:t>
      </w:r>
      <w:r w:rsidR="1F61325B">
        <w:br/>
      </w:r>
      <w:r w:rsidR="1F61325B">
        <w:br/>
      </w:r>
      <w:r w:rsidR="652F9A2A" w:rsidRPr="5588A8D7">
        <w:rPr>
          <w:rFonts w:ascii="Calibri" w:eastAsia="Calibri" w:hAnsi="Calibri" w:cs="Calibri"/>
          <w:color w:val="000000" w:themeColor="text1"/>
        </w:rPr>
        <w:t xml:space="preserve">Staff members enter the accepted credits into students’ electronic </w:t>
      </w:r>
      <w:r w:rsidR="0EC56029" w:rsidRPr="5588A8D7">
        <w:rPr>
          <w:rFonts w:ascii="Calibri" w:eastAsia="Calibri" w:hAnsi="Calibri" w:cs="Calibri"/>
          <w:color w:val="000000" w:themeColor="text1"/>
        </w:rPr>
        <w:t>record, a</w:t>
      </w:r>
      <w:r w:rsidR="652F9A2A" w:rsidRPr="5588A8D7">
        <w:rPr>
          <w:rFonts w:ascii="Calibri" w:eastAsia="Calibri" w:hAnsi="Calibri" w:cs="Calibri"/>
          <w:color w:val="000000" w:themeColor="text1"/>
        </w:rPr>
        <w:t>nd copies are sent to the students.</w:t>
      </w:r>
      <w:r w:rsidR="2431AFD7" w:rsidRPr="5588A8D7">
        <w:rPr>
          <w:rFonts w:ascii="Calibri" w:eastAsia="Calibri" w:hAnsi="Calibri" w:cs="Calibri"/>
          <w:color w:val="000000" w:themeColor="text1"/>
        </w:rPr>
        <w:t xml:space="preserve">  </w:t>
      </w:r>
      <w:r w:rsidR="652F9A2A" w:rsidRPr="5588A8D7">
        <w:rPr>
          <w:rFonts w:ascii="Calibri" w:eastAsia="Calibri" w:hAnsi="Calibri" w:cs="Calibri"/>
          <w:color w:val="000000" w:themeColor="text1"/>
        </w:rPr>
        <w:t xml:space="preserve">Students’ permanent Shoreline transcripts indicate the number of transferable credits used for degree or certificate completion. </w:t>
      </w:r>
      <w:r w:rsidR="0A9F8AE0" w:rsidRPr="5588A8D7">
        <w:rPr>
          <w:rFonts w:ascii="Calibri" w:eastAsia="Calibri" w:hAnsi="Calibri" w:cs="Calibri"/>
          <w:color w:val="000000" w:themeColor="text1"/>
        </w:rPr>
        <w:t xml:space="preserve"> </w:t>
      </w:r>
      <w:r w:rsidR="652F9A2A" w:rsidRPr="5588A8D7">
        <w:rPr>
          <w:rFonts w:ascii="Calibri" w:eastAsia="Calibri" w:hAnsi="Calibri" w:cs="Calibri"/>
          <w:color w:val="000000" w:themeColor="text1"/>
        </w:rPr>
        <w:t xml:space="preserve">The College maintains a suite of transfer assistance services and </w:t>
      </w:r>
      <w:r w:rsidR="08FF72F3" w:rsidRPr="5588A8D7">
        <w:rPr>
          <w:rFonts w:ascii="Calibri" w:eastAsia="Calibri" w:hAnsi="Calibri" w:cs="Calibri"/>
          <w:color w:val="000000" w:themeColor="text1"/>
        </w:rPr>
        <w:t>u</w:t>
      </w:r>
      <w:r w:rsidR="652F9A2A" w:rsidRPr="5588A8D7">
        <w:rPr>
          <w:rFonts w:ascii="Calibri" w:eastAsia="Calibri" w:hAnsi="Calibri" w:cs="Calibri"/>
          <w:color w:val="000000" w:themeColor="text1"/>
        </w:rPr>
        <w:t>niversity transfer assistance to support students who intend to transfer credits from Shoreline to other institutions.</w:t>
      </w:r>
    </w:p>
    <w:p w14:paraId="26C67BC6" w14:textId="48A830FF" w:rsidR="796A61AB" w:rsidRDefault="21A14C9D" w:rsidP="777EFB81">
      <w:pPr>
        <w:spacing w:before="240" w:after="240" w:line="240" w:lineRule="auto"/>
        <w:rPr>
          <w:rFonts w:ascii="Calibri" w:eastAsia="Calibri" w:hAnsi="Calibri" w:cs="Calibri"/>
          <w:color w:val="000000" w:themeColor="text1"/>
        </w:rPr>
      </w:pPr>
      <w:r w:rsidRPr="5588A8D7">
        <w:rPr>
          <w:rFonts w:ascii="Calibri" w:eastAsia="Calibri" w:hAnsi="Calibri" w:cs="Calibri"/>
        </w:rPr>
        <w:t xml:space="preserve">Per the </w:t>
      </w:r>
      <w:r w:rsidR="508D3E92" w:rsidRPr="5588A8D7">
        <w:rPr>
          <w:rFonts w:ascii="Calibri" w:eastAsia="Calibri" w:hAnsi="Calibri" w:cs="Calibri"/>
        </w:rPr>
        <w:t xml:space="preserve">Awarding Academic Credit by Prior Learning </w:t>
      </w:r>
      <w:hyperlink r:id="rId150">
        <w:r w:rsidR="52BFECD3" w:rsidRPr="5588A8D7">
          <w:rPr>
            <w:rStyle w:val="Hyperlink"/>
            <w:color w:val="auto"/>
          </w:rPr>
          <w:t>Policy 5164</w:t>
        </w:r>
      </w:hyperlink>
      <w:r w:rsidR="52BFECD3" w:rsidRPr="5588A8D7">
        <w:rPr>
          <w:rFonts w:ascii="Calibri" w:eastAsia="Calibri" w:hAnsi="Calibri" w:cs="Calibri"/>
        </w:rPr>
        <w:t xml:space="preserve"> and </w:t>
      </w:r>
      <w:hyperlink r:id="rId151">
        <w:r w:rsidR="52BFECD3" w:rsidRPr="5588A8D7">
          <w:rPr>
            <w:rStyle w:val="Hyperlink"/>
            <w:color w:val="auto"/>
          </w:rPr>
          <w:t>Procedure 5164</w:t>
        </w:r>
      </w:hyperlink>
      <w:r w:rsidR="553FCFB2" w:rsidRPr="5588A8D7">
        <w:rPr>
          <w:rFonts w:ascii="Calibri" w:eastAsia="Calibri" w:hAnsi="Calibri" w:cs="Calibri"/>
        </w:rPr>
        <w:t>,</w:t>
      </w:r>
      <w:r w:rsidR="3966CE0B" w:rsidRPr="5588A8D7">
        <w:rPr>
          <w:rFonts w:ascii="Calibri" w:eastAsia="Calibri" w:hAnsi="Calibri" w:cs="Calibri"/>
        </w:rPr>
        <w:t xml:space="preserve"> s</w:t>
      </w:r>
      <w:r w:rsidR="44B4AED7" w:rsidRPr="5588A8D7">
        <w:rPr>
          <w:rFonts w:ascii="Calibri" w:eastAsia="Calibri" w:hAnsi="Calibri" w:cs="Calibri"/>
        </w:rPr>
        <w:t>tudents</w:t>
      </w:r>
      <w:r w:rsidR="469A758B" w:rsidRPr="5588A8D7">
        <w:rPr>
          <w:rFonts w:ascii="Calibri" w:eastAsia="Calibri" w:hAnsi="Calibri" w:cs="Calibri"/>
        </w:rPr>
        <w:t xml:space="preserve"> </w:t>
      </w:r>
      <w:hyperlink r:id="rId152">
        <w:r w:rsidR="44B4AED7" w:rsidRPr="5588A8D7">
          <w:rPr>
            <w:rStyle w:val="Hyperlink"/>
            <w:color w:val="auto"/>
          </w:rPr>
          <w:t xml:space="preserve">can apply for academic </w:t>
        </w:r>
        <w:r w:rsidR="14998C34" w:rsidRPr="5588A8D7">
          <w:rPr>
            <w:rStyle w:val="Hyperlink"/>
            <w:color w:val="auto"/>
          </w:rPr>
          <w:t>credit for prior learning</w:t>
        </w:r>
      </w:hyperlink>
      <w:r w:rsidR="469A758B" w:rsidRPr="5588A8D7">
        <w:rPr>
          <w:rFonts w:ascii="Calibri" w:eastAsia="Calibri" w:hAnsi="Calibri" w:cs="Calibri"/>
        </w:rPr>
        <w:t xml:space="preserve"> through a validation process that assesses what students have </w:t>
      </w:r>
      <w:r w:rsidR="4BEB4C8E" w:rsidRPr="5588A8D7">
        <w:rPr>
          <w:rFonts w:ascii="Calibri" w:eastAsia="Calibri" w:hAnsi="Calibri" w:cs="Calibri"/>
        </w:rPr>
        <w:t xml:space="preserve">learned </w:t>
      </w:r>
      <w:r w:rsidR="469A758B" w:rsidRPr="5588A8D7">
        <w:rPr>
          <w:rFonts w:ascii="Calibri" w:eastAsia="Calibri" w:hAnsi="Calibri" w:cs="Calibri"/>
        </w:rPr>
        <w:t xml:space="preserve">already. </w:t>
      </w:r>
      <w:r w:rsidR="4ACA720F" w:rsidRPr="5588A8D7">
        <w:rPr>
          <w:rFonts w:ascii="Calibri" w:eastAsia="Calibri" w:hAnsi="Calibri" w:cs="Calibri"/>
        </w:rPr>
        <w:t xml:space="preserve"> </w:t>
      </w:r>
      <w:r w:rsidR="469A758B" w:rsidRPr="5588A8D7">
        <w:rPr>
          <w:rFonts w:ascii="Calibri" w:eastAsia="Calibri" w:hAnsi="Calibri" w:cs="Calibri"/>
        </w:rPr>
        <w:t xml:space="preserve">Credit for </w:t>
      </w:r>
      <w:r w:rsidR="259DB8F7" w:rsidRPr="5588A8D7">
        <w:rPr>
          <w:rFonts w:ascii="Calibri" w:eastAsia="Calibri" w:hAnsi="Calibri" w:cs="Calibri"/>
        </w:rPr>
        <w:t>p</w:t>
      </w:r>
      <w:r w:rsidR="469A758B" w:rsidRPr="5588A8D7">
        <w:rPr>
          <w:rFonts w:ascii="Calibri" w:eastAsia="Calibri" w:hAnsi="Calibri" w:cs="Calibri"/>
        </w:rPr>
        <w:t>rior</w:t>
      </w:r>
      <w:r w:rsidR="404CAEDF" w:rsidRPr="5588A8D7">
        <w:rPr>
          <w:rFonts w:ascii="Calibri" w:eastAsia="Calibri" w:hAnsi="Calibri" w:cs="Calibri"/>
        </w:rPr>
        <w:t xml:space="preserve"> l</w:t>
      </w:r>
      <w:r w:rsidR="469A758B" w:rsidRPr="5588A8D7">
        <w:rPr>
          <w:rFonts w:ascii="Calibri" w:eastAsia="Calibri" w:hAnsi="Calibri" w:cs="Calibri"/>
        </w:rPr>
        <w:t>earning can reduce the number of courses students need to take and can shorten the time required to earn a degree.</w:t>
      </w:r>
    </w:p>
    <w:p w14:paraId="16B55DC2" w14:textId="3D656E7B" w:rsidR="6C03FB90" w:rsidRDefault="6C03FB90" w:rsidP="37589A8A">
      <w:pPr>
        <w:pStyle w:val="Heading4"/>
        <w:rPr>
          <w:rFonts w:ascii="Calibri" w:eastAsia="Calibri" w:hAnsi="Calibri" w:cs="Calibri"/>
        </w:rPr>
      </w:pPr>
      <w:r>
        <w:t>Efficient Mobility of Students</w:t>
      </w:r>
    </w:p>
    <w:p w14:paraId="638C5319" w14:textId="400A620B" w:rsidR="6C03FB90" w:rsidRDefault="16470636" w:rsidP="07333BE8">
      <w:pPr>
        <w:spacing w:before="240" w:after="240" w:line="240" w:lineRule="auto"/>
        <w:rPr>
          <w:rFonts w:ascii="Calibri" w:eastAsia="Calibri" w:hAnsi="Calibri" w:cs="Calibri"/>
          <w:color w:val="000000" w:themeColor="text1"/>
        </w:rPr>
      </w:pPr>
      <w:r w:rsidRPr="5588A8D7">
        <w:rPr>
          <w:rFonts w:ascii="Calibri" w:eastAsia="Calibri" w:hAnsi="Calibri" w:cs="Calibri"/>
        </w:rPr>
        <w:t xml:space="preserve">Shoreline also provides relevant information for students intending to transfer credits to another institution. </w:t>
      </w:r>
      <w:r w:rsidR="3934FCD9" w:rsidRPr="5588A8D7">
        <w:rPr>
          <w:rFonts w:ascii="Calibri" w:eastAsia="Calibri" w:hAnsi="Calibri" w:cs="Calibri"/>
        </w:rPr>
        <w:t xml:space="preserve"> </w:t>
      </w:r>
      <w:r w:rsidR="7C6144EB" w:rsidRPr="5588A8D7">
        <w:rPr>
          <w:rFonts w:ascii="Calibri" w:eastAsia="Calibri" w:hAnsi="Calibri" w:cs="Calibri"/>
        </w:rPr>
        <w:t>The</w:t>
      </w:r>
      <w:r w:rsidR="29C4C3EF" w:rsidRPr="5588A8D7">
        <w:rPr>
          <w:rFonts w:ascii="Calibri" w:eastAsia="Calibri" w:hAnsi="Calibri" w:cs="Calibri"/>
        </w:rPr>
        <w:t xml:space="preserve"> </w:t>
      </w:r>
      <w:hyperlink r:id="rId153">
        <w:r w:rsidR="69D6E566" w:rsidRPr="5588A8D7">
          <w:rPr>
            <w:rStyle w:val="Hyperlink"/>
            <w:color w:val="auto"/>
          </w:rPr>
          <w:t>Transfer Programs</w:t>
        </w:r>
      </w:hyperlink>
      <w:r w:rsidR="29C4C3EF" w:rsidRPr="5588A8D7">
        <w:rPr>
          <w:rFonts w:ascii="Calibri" w:eastAsia="Calibri" w:hAnsi="Calibri" w:cs="Calibri"/>
        </w:rPr>
        <w:t xml:space="preserve"> webpage</w:t>
      </w:r>
      <w:r w:rsidR="69D6E566" w:rsidRPr="5588A8D7">
        <w:rPr>
          <w:rFonts w:ascii="Calibri" w:eastAsia="Calibri" w:hAnsi="Calibri" w:cs="Calibri"/>
        </w:rPr>
        <w:t xml:space="preserve"> lists all of Shoreline’s degrees that can be transferred to a four-year university</w:t>
      </w:r>
      <w:r w:rsidR="23FB4850" w:rsidRPr="5588A8D7">
        <w:rPr>
          <w:rFonts w:ascii="Calibri" w:eastAsia="Calibri" w:hAnsi="Calibri" w:cs="Calibri"/>
        </w:rPr>
        <w:t>, w</w:t>
      </w:r>
      <w:r w:rsidR="3D142DFC" w:rsidRPr="5588A8D7">
        <w:rPr>
          <w:rFonts w:ascii="Calibri" w:eastAsia="Calibri" w:hAnsi="Calibri" w:cs="Calibri"/>
        </w:rPr>
        <w:t>hile</w:t>
      </w:r>
      <w:r w:rsidR="23FB4850" w:rsidRPr="5588A8D7">
        <w:rPr>
          <w:rFonts w:ascii="Calibri" w:eastAsia="Calibri" w:hAnsi="Calibri" w:cs="Calibri"/>
        </w:rPr>
        <w:t xml:space="preserve"> the</w:t>
      </w:r>
      <w:r w:rsidR="7DEB6CC6" w:rsidRPr="5588A8D7">
        <w:rPr>
          <w:rFonts w:ascii="Calibri" w:eastAsia="Calibri" w:hAnsi="Calibri" w:cs="Calibri"/>
        </w:rPr>
        <w:t xml:space="preserve"> </w:t>
      </w:r>
      <w:hyperlink r:id="rId154">
        <w:r w:rsidR="5B9DAE29" w:rsidRPr="5588A8D7">
          <w:rPr>
            <w:rStyle w:val="Hyperlink"/>
            <w:color w:val="auto"/>
          </w:rPr>
          <w:t>Transfer Agreements</w:t>
        </w:r>
      </w:hyperlink>
      <w:r w:rsidR="5B9DAE29" w:rsidRPr="5588A8D7">
        <w:rPr>
          <w:rFonts w:ascii="Calibri" w:eastAsia="Calibri" w:hAnsi="Calibri" w:cs="Calibri"/>
        </w:rPr>
        <w:t xml:space="preserve"> webpage</w:t>
      </w:r>
      <w:r w:rsidR="7C6144EB" w:rsidRPr="5588A8D7">
        <w:rPr>
          <w:rFonts w:ascii="Calibri" w:eastAsia="Calibri" w:hAnsi="Calibri" w:cs="Calibri"/>
        </w:rPr>
        <w:t xml:space="preserve"> </w:t>
      </w:r>
      <w:r w:rsidR="7DEB6CC6" w:rsidRPr="5588A8D7">
        <w:rPr>
          <w:rFonts w:ascii="Calibri" w:eastAsia="Calibri" w:hAnsi="Calibri" w:cs="Calibri"/>
        </w:rPr>
        <w:t xml:space="preserve">lists formalized </w:t>
      </w:r>
      <w:r w:rsidR="55AAE604" w:rsidRPr="5588A8D7">
        <w:rPr>
          <w:rFonts w:ascii="Calibri" w:eastAsia="Calibri" w:hAnsi="Calibri" w:cs="Calibri"/>
        </w:rPr>
        <w:t xml:space="preserve">transfer </w:t>
      </w:r>
      <w:r w:rsidR="7DEB6CC6" w:rsidRPr="5588A8D7">
        <w:rPr>
          <w:rFonts w:ascii="Calibri" w:eastAsia="Calibri" w:hAnsi="Calibri" w:cs="Calibri"/>
        </w:rPr>
        <w:t xml:space="preserve">agreements </w:t>
      </w:r>
      <w:r w:rsidR="3BFD7E75" w:rsidRPr="5588A8D7">
        <w:rPr>
          <w:rFonts w:ascii="Calibri" w:eastAsia="Calibri" w:hAnsi="Calibri" w:cs="Calibri"/>
        </w:rPr>
        <w:t xml:space="preserve">that </w:t>
      </w:r>
      <w:r w:rsidR="7DEB6CC6" w:rsidRPr="5588A8D7">
        <w:rPr>
          <w:rFonts w:ascii="Calibri" w:eastAsia="Calibri" w:hAnsi="Calibri" w:cs="Calibri"/>
        </w:rPr>
        <w:t xml:space="preserve">Shoreline </w:t>
      </w:r>
      <w:r w:rsidR="4E378FB9" w:rsidRPr="5588A8D7">
        <w:rPr>
          <w:rFonts w:ascii="Calibri" w:eastAsia="Calibri" w:hAnsi="Calibri" w:cs="Calibri"/>
        </w:rPr>
        <w:t>has</w:t>
      </w:r>
      <w:r w:rsidR="57DC1967" w:rsidRPr="5588A8D7">
        <w:rPr>
          <w:rFonts w:ascii="Calibri" w:eastAsia="Calibri" w:hAnsi="Calibri" w:cs="Calibri"/>
        </w:rPr>
        <w:t xml:space="preserve"> with partner institutions. </w:t>
      </w:r>
    </w:p>
    <w:p w14:paraId="6DA22493" w14:textId="00049EE0" w:rsidR="1DA7B7AC" w:rsidRDefault="417C6E56" w:rsidP="43B58852">
      <w:pPr>
        <w:pStyle w:val="Heading4"/>
        <w:rPr>
          <w:rFonts w:ascii="Calibri" w:eastAsia="Calibri" w:hAnsi="Calibri" w:cs="Calibri"/>
        </w:rPr>
      </w:pPr>
      <w:r>
        <w:t>Transfer Outcomes Data</w:t>
      </w:r>
    </w:p>
    <w:p w14:paraId="2BD18462" w14:textId="4A51E7CC" w:rsidR="4204E2EF" w:rsidRDefault="787C54AE" w:rsidP="07333BE8">
      <w:pPr>
        <w:spacing w:before="240" w:after="240" w:line="240" w:lineRule="auto"/>
        <w:rPr>
          <w:rFonts w:ascii="Calibri" w:eastAsia="Calibri" w:hAnsi="Calibri" w:cs="Calibri"/>
          <w:color w:val="000000" w:themeColor="text1"/>
        </w:rPr>
      </w:pPr>
      <w:r w:rsidRPr="5588A8D7">
        <w:rPr>
          <w:rFonts w:ascii="Calibri" w:eastAsia="Calibri" w:hAnsi="Calibri" w:cs="Calibri"/>
        </w:rPr>
        <w:t>Transfer outcomes data (e.g.</w:t>
      </w:r>
      <w:r w:rsidR="4A6D958D" w:rsidRPr="5588A8D7">
        <w:rPr>
          <w:rFonts w:ascii="Calibri" w:eastAsia="Calibri" w:hAnsi="Calibri" w:cs="Calibri"/>
        </w:rPr>
        <w:t>,</w:t>
      </w:r>
      <w:r w:rsidRPr="5588A8D7">
        <w:rPr>
          <w:rFonts w:ascii="Calibri" w:eastAsia="Calibri" w:hAnsi="Calibri" w:cs="Calibri"/>
        </w:rPr>
        <w:t xml:space="preserve"> transfer student success measures) can be found on t</w:t>
      </w:r>
      <w:r w:rsidR="2A3B00B8" w:rsidRPr="5588A8D7">
        <w:rPr>
          <w:rFonts w:ascii="Calibri" w:eastAsia="Calibri" w:hAnsi="Calibri" w:cs="Calibri"/>
        </w:rPr>
        <w:t xml:space="preserve">he College’s </w:t>
      </w:r>
      <w:hyperlink r:id="rId155">
        <w:r w:rsidR="2A3B00B8" w:rsidRPr="5588A8D7">
          <w:rPr>
            <w:rStyle w:val="Hyperlink"/>
            <w:color w:val="auto"/>
          </w:rPr>
          <w:t>Student Achievement Indicators</w:t>
        </w:r>
      </w:hyperlink>
      <w:r w:rsidR="4CDBCBDF" w:rsidRPr="5588A8D7">
        <w:rPr>
          <w:rFonts w:ascii="Calibri" w:eastAsia="Calibri" w:hAnsi="Calibri" w:cs="Calibri"/>
        </w:rPr>
        <w:t xml:space="preserve"> webpage.</w:t>
      </w:r>
      <w:r w:rsidR="2A3B00B8" w:rsidRPr="5588A8D7">
        <w:rPr>
          <w:rFonts w:ascii="Calibri" w:eastAsia="Calibri" w:hAnsi="Calibri" w:cs="Calibri"/>
        </w:rPr>
        <w:t xml:space="preserve"> The College </w:t>
      </w:r>
      <w:r w:rsidR="578CB77A" w:rsidRPr="5588A8D7">
        <w:rPr>
          <w:rFonts w:ascii="Calibri" w:eastAsia="Calibri" w:hAnsi="Calibri" w:cs="Calibri"/>
        </w:rPr>
        <w:t xml:space="preserve">looks at </w:t>
      </w:r>
      <w:hyperlink r:id="rId156">
        <w:r w:rsidR="5ACCA42A" w:rsidRPr="5588A8D7">
          <w:rPr>
            <w:rStyle w:val="Hyperlink"/>
            <w:color w:val="auto"/>
          </w:rPr>
          <w:t>t</w:t>
        </w:r>
        <w:r w:rsidR="578CB77A" w:rsidRPr="5588A8D7">
          <w:rPr>
            <w:rStyle w:val="Hyperlink"/>
            <w:color w:val="auto"/>
          </w:rPr>
          <w:t xml:space="preserve">ransfer </w:t>
        </w:r>
        <w:r w:rsidR="43A63BF2" w:rsidRPr="5588A8D7">
          <w:rPr>
            <w:rStyle w:val="Hyperlink"/>
            <w:color w:val="auto"/>
          </w:rPr>
          <w:t>within four years of entry</w:t>
        </w:r>
      </w:hyperlink>
      <w:r w:rsidR="43A63BF2" w:rsidRPr="5588A8D7">
        <w:rPr>
          <w:rFonts w:ascii="Calibri" w:eastAsia="Calibri" w:hAnsi="Calibri" w:cs="Calibri"/>
        </w:rPr>
        <w:t xml:space="preserve"> </w:t>
      </w:r>
      <w:r w:rsidR="578CB77A" w:rsidRPr="5588A8D7">
        <w:rPr>
          <w:rFonts w:ascii="Calibri" w:eastAsia="Calibri" w:hAnsi="Calibri" w:cs="Calibri"/>
        </w:rPr>
        <w:t>as an indicator of</w:t>
      </w:r>
      <w:r w:rsidR="2A3B00B8" w:rsidRPr="5588A8D7">
        <w:rPr>
          <w:rFonts w:ascii="Calibri" w:eastAsia="Calibri" w:hAnsi="Calibri" w:cs="Calibri"/>
        </w:rPr>
        <w:t xml:space="preserve"> post-graduation success</w:t>
      </w:r>
      <w:r w:rsidR="3766B29C" w:rsidRPr="5588A8D7">
        <w:rPr>
          <w:rFonts w:ascii="Calibri" w:eastAsia="Calibri" w:hAnsi="Calibri" w:cs="Calibri"/>
        </w:rPr>
        <w:t xml:space="preserve">. </w:t>
      </w:r>
      <w:r w:rsidR="2A3B00B8" w:rsidRPr="5588A8D7">
        <w:rPr>
          <w:rFonts w:ascii="Calibri" w:eastAsia="Calibri" w:hAnsi="Calibri" w:cs="Calibri"/>
        </w:rPr>
        <w:t xml:space="preserve"> </w:t>
      </w:r>
      <w:r w:rsidR="62735777" w:rsidRPr="5588A8D7">
        <w:rPr>
          <w:rFonts w:ascii="Calibri" w:eastAsia="Calibri" w:hAnsi="Calibri" w:cs="Calibri"/>
        </w:rPr>
        <w:t>T</w:t>
      </w:r>
      <w:r w:rsidR="68C55E56" w:rsidRPr="5588A8D7">
        <w:rPr>
          <w:rFonts w:ascii="Calibri" w:eastAsia="Calibri" w:hAnsi="Calibri" w:cs="Calibri"/>
        </w:rPr>
        <w:t>he College track</w:t>
      </w:r>
      <w:r w:rsidR="00A52DA5">
        <w:rPr>
          <w:rFonts w:ascii="Calibri" w:eastAsia="Calibri" w:hAnsi="Calibri" w:cs="Calibri"/>
        </w:rPr>
        <w:t>s</w:t>
      </w:r>
      <w:r w:rsidR="68C55E56" w:rsidRPr="5588A8D7">
        <w:rPr>
          <w:rFonts w:ascii="Calibri" w:eastAsia="Calibri" w:hAnsi="Calibri" w:cs="Calibri"/>
        </w:rPr>
        <w:t xml:space="preserve"> t</w:t>
      </w:r>
      <w:r w:rsidR="2A3B00B8" w:rsidRPr="5588A8D7">
        <w:rPr>
          <w:rFonts w:ascii="Calibri" w:eastAsia="Calibri" w:hAnsi="Calibri" w:cs="Calibri"/>
        </w:rPr>
        <w:t xml:space="preserve">ransfer rates of students in general, as well as </w:t>
      </w:r>
      <w:r w:rsidR="175443EC" w:rsidRPr="5588A8D7">
        <w:rPr>
          <w:rFonts w:ascii="Calibri" w:eastAsia="Calibri" w:hAnsi="Calibri" w:cs="Calibri"/>
        </w:rPr>
        <w:t xml:space="preserve">disaggregated by </w:t>
      </w:r>
      <w:r w:rsidR="27C1174E" w:rsidRPr="5588A8D7">
        <w:rPr>
          <w:rFonts w:ascii="Calibri" w:eastAsia="Calibri" w:hAnsi="Calibri" w:cs="Calibri"/>
        </w:rPr>
        <w:t>race/ethnicity, age, gender, first generation status,</w:t>
      </w:r>
      <w:r w:rsidR="5C5F4A42" w:rsidRPr="5588A8D7">
        <w:rPr>
          <w:rFonts w:ascii="Calibri" w:eastAsia="Calibri" w:hAnsi="Calibri" w:cs="Calibri"/>
        </w:rPr>
        <w:t xml:space="preserve"> and</w:t>
      </w:r>
      <w:r w:rsidR="27C1174E" w:rsidRPr="5588A8D7">
        <w:rPr>
          <w:rFonts w:ascii="Calibri" w:eastAsia="Calibri" w:hAnsi="Calibri" w:cs="Calibri"/>
        </w:rPr>
        <w:t xml:space="preserve"> received need-based aid</w:t>
      </w:r>
      <w:r w:rsidR="272B5FA9" w:rsidRPr="5588A8D7">
        <w:rPr>
          <w:rFonts w:ascii="Calibri" w:eastAsia="Calibri" w:hAnsi="Calibri" w:cs="Calibri"/>
        </w:rPr>
        <w:t xml:space="preserve"> to identify equity gaps. </w:t>
      </w:r>
    </w:p>
    <w:p w14:paraId="0CAAC8D2" w14:textId="5B62206A" w:rsidR="00B45CD0" w:rsidRPr="00B45CD0" w:rsidRDefault="511E8687" w:rsidP="1E5E9D42">
      <w:pPr>
        <w:pStyle w:val="Heading4"/>
        <w:rPr>
          <w:rFonts w:ascii="Calibri" w:eastAsia="Calibri" w:hAnsi="Calibri" w:cs="Calibri"/>
          <w:color w:val="4472C4" w:themeColor="accent1"/>
        </w:rPr>
      </w:pPr>
      <w:r>
        <w:t xml:space="preserve">Required Evidence 2.C.1: </w:t>
      </w:r>
    </w:p>
    <w:p w14:paraId="54EBC0B3" w14:textId="76176C90" w:rsidR="00B45CD0" w:rsidRPr="00B45CD0" w:rsidRDefault="2A28B588">
      <w:pPr>
        <w:pStyle w:val="ListParagraph"/>
        <w:numPr>
          <w:ilvl w:val="0"/>
          <w:numId w:val="39"/>
        </w:numPr>
        <w:spacing w:before="240" w:after="240" w:line="240" w:lineRule="auto"/>
        <w:rPr>
          <w:rFonts w:eastAsiaTheme="minorEastAsia"/>
          <w:color w:val="000000" w:themeColor="text1"/>
        </w:rPr>
      </w:pPr>
      <w:r w:rsidRPr="43B58852">
        <w:rPr>
          <w:rFonts w:eastAsiaTheme="minorEastAsia"/>
        </w:rPr>
        <w:t>T</w:t>
      </w:r>
      <w:r w:rsidRPr="43B58852">
        <w:rPr>
          <w:rFonts w:eastAsiaTheme="minorEastAsia"/>
          <w:color w:val="000000" w:themeColor="text1"/>
        </w:rPr>
        <w:t>ransfer of credit policies and procedures (could include catalog and transfer websites</w:t>
      </w:r>
      <w:r w:rsidR="7AA5BE47" w:rsidRPr="43B58852">
        <w:rPr>
          <w:rFonts w:eastAsiaTheme="minorEastAsia"/>
          <w:color w:val="000000" w:themeColor="text1"/>
        </w:rPr>
        <w:t>)</w:t>
      </w:r>
      <w:r w:rsidR="68EB77CE" w:rsidRPr="43B58852">
        <w:rPr>
          <w:rFonts w:eastAsiaTheme="minorEastAsia"/>
          <w:color w:val="000000" w:themeColor="text1"/>
        </w:rPr>
        <w:t>:</w:t>
      </w:r>
    </w:p>
    <w:p w14:paraId="44DE72B2" w14:textId="7A8D1174" w:rsidR="6E84C88C" w:rsidRDefault="4A92C0B7" w:rsidP="43B58852">
      <w:pPr>
        <w:pStyle w:val="ListParagraph"/>
        <w:numPr>
          <w:ilvl w:val="1"/>
          <w:numId w:val="2"/>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Awarding Academic Credit by Prior Learning </w:t>
      </w:r>
      <w:hyperlink r:id="rId157">
        <w:r w:rsidRPr="43B58852">
          <w:rPr>
            <w:rStyle w:val="Hyperlink"/>
            <w:color w:val="000000" w:themeColor="text1"/>
          </w:rPr>
          <w:t>Policy 5164</w:t>
        </w:r>
      </w:hyperlink>
      <w:r w:rsidRPr="43B58852">
        <w:rPr>
          <w:rFonts w:ascii="Calibri" w:eastAsia="Calibri" w:hAnsi="Calibri" w:cs="Calibri"/>
          <w:color w:val="000000" w:themeColor="text1"/>
        </w:rPr>
        <w:t xml:space="preserve"> and </w:t>
      </w:r>
      <w:hyperlink r:id="rId158">
        <w:r w:rsidRPr="43B58852">
          <w:rPr>
            <w:rStyle w:val="Hyperlink"/>
            <w:color w:val="000000" w:themeColor="text1"/>
          </w:rPr>
          <w:t>Procedure 5164</w:t>
        </w:r>
      </w:hyperlink>
      <w:r w:rsidRPr="43B58852">
        <w:rPr>
          <w:rFonts w:ascii="Calibri" w:eastAsia="Calibri" w:hAnsi="Calibri" w:cs="Calibri"/>
          <w:color w:val="000000" w:themeColor="text1"/>
        </w:rPr>
        <w:t xml:space="preserve">.  </w:t>
      </w:r>
    </w:p>
    <w:p w14:paraId="114E46A8" w14:textId="22B9ADEE" w:rsidR="7127F2BA" w:rsidRDefault="3B982A96" w:rsidP="43B58852">
      <w:pPr>
        <w:pStyle w:val="ListParagraph"/>
        <w:numPr>
          <w:ilvl w:val="1"/>
          <w:numId w:val="2"/>
        </w:numPr>
        <w:spacing w:before="240" w:after="240" w:line="240" w:lineRule="auto"/>
        <w:rPr>
          <w:rFonts w:ascii="Calibri" w:eastAsia="Calibri" w:hAnsi="Calibri" w:cs="Calibri"/>
          <w:color w:val="000000" w:themeColor="text1"/>
        </w:rPr>
      </w:pPr>
      <w:hyperlink r:id="rId159">
        <w:r w:rsidRPr="43B58852">
          <w:rPr>
            <w:rStyle w:val="Hyperlink"/>
            <w:color w:val="000000" w:themeColor="text1"/>
          </w:rPr>
          <w:t>Credit for Prior Learning</w:t>
        </w:r>
      </w:hyperlink>
      <w:r w:rsidRPr="43B58852">
        <w:rPr>
          <w:rFonts w:ascii="Calibri" w:eastAsia="Calibri" w:hAnsi="Calibri" w:cs="Calibri"/>
          <w:color w:val="000000" w:themeColor="text1"/>
        </w:rPr>
        <w:t xml:space="preserve">. </w:t>
      </w:r>
    </w:p>
    <w:p w14:paraId="28BC5A0C" w14:textId="11EFB8CC" w:rsidR="00B45CD0" w:rsidRPr="00B45CD0" w:rsidRDefault="751F6E48" w:rsidP="43B58852">
      <w:pPr>
        <w:pStyle w:val="ListParagraph"/>
        <w:numPr>
          <w:ilvl w:val="1"/>
          <w:numId w:val="2"/>
        </w:numPr>
        <w:spacing w:before="240" w:after="240" w:line="240" w:lineRule="auto"/>
        <w:rPr>
          <w:color w:val="000000" w:themeColor="text1"/>
        </w:rPr>
      </w:pPr>
      <w:hyperlink r:id="rId160">
        <w:r w:rsidRPr="43B58852">
          <w:rPr>
            <w:rStyle w:val="Hyperlink"/>
            <w:color w:val="000000" w:themeColor="text1"/>
          </w:rPr>
          <w:t>Intercollege Relations Commission Guidelines</w:t>
        </w:r>
      </w:hyperlink>
      <w:r w:rsidR="2F285001" w:rsidRPr="43B58852">
        <w:rPr>
          <w:color w:val="000000" w:themeColor="text1"/>
        </w:rPr>
        <w:t>.</w:t>
      </w:r>
    </w:p>
    <w:p w14:paraId="0EA955E1" w14:textId="79FF8474" w:rsidR="51852C4B" w:rsidRDefault="60C83F7D" w:rsidP="43B58852">
      <w:pPr>
        <w:pStyle w:val="ListParagraph"/>
        <w:numPr>
          <w:ilvl w:val="1"/>
          <w:numId w:val="2"/>
        </w:numPr>
        <w:spacing w:before="240" w:after="240" w:line="240" w:lineRule="auto"/>
        <w:rPr>
          <w:rFonts w:ascii="Calibri" w:eastAsia="Calibri" w:hAnsi="Calibri" w:cs="Calibri"/>
          <w:color w:val="000000" w:themeColor="text1"/>
        </w:rPr>
      </w:pPr>
      <w:r w:rsidRPr="43B58852">
        <w:rPr>
          <w:rFonts w:eastAsiaTheme="minorEastAsia"/>
          <w:color w:val="000000" w:themeColor="text1"/>
        </w:rPr>
        <w:t xml:space="preserve">Transfer of Credit </w:t>
      </w:r>
      <w:hyperlink r:id="rId161">
        <w:r w:rsidRPr="43B58852">
          <w:rPr>
            <w:rStyle w:val="Hyperlink"/>
            <w:color w:val="000000" w:themeColor="text1"/>
          </w:rPr>
          <w:t>Policy 5165</w:t>
        </w:r>
      </w:hyperlink>
      <w:r w:rsidRPr="43B58852">
        <w:rPr>
          <w:rFonts w:eastAsiaTheme="minorEastAsia"/>
          <w:color w:val="000000" w:themeColor="text1"/>
        </w:rPr>
        <w:t xml:space="preserve"> and</w:t>
      </w:r>
      <w:r w:rsidRPr="43B58852">
        <w:rPr>
          <w:color w:val="000000" w:themeColor="text1"/>
        </w:rPr>
        <w:t xml:space="preserve"> </w:t>
      </w:r>
      <w:hyperlink r:id="rId162">
        <w:r w:rsidRPr="43B58852">
          <w:rPr>
            <w:rStyle w:val="Hyperlink"/>
            <w:color w:val="000000" w:themeColor="text1"/>
          </w:rPr>
          <w:t>Procedure 5165</w:t>
        </w:r>
      </w:hyperlink>
      <w:r w:rsidRPr="43B58852">
        <w:rPr>
          <w:color w:val="000000" w:themeColor="text1"/>
        </w:rPr>
        <w:t>.</w:t>
      </w:r>
    </w:p>
    <w:p w14:paraId="1BF4DCFD" w14:textId="04B066F7" w:rsidR="02E32E53" w:rsidRDefault="40EFAEBC" w:rsidP="43B58852">
      <w:pPr>
        <w:pStyle w:val="ListParagraph"/>
        <w:numPr>
          <w:ilvl w:val="1"/>
          <w:numId w:val="3"/>
        </w:numPr>
        <w:spacing w:before="240" w:after="240" w:line="240" w:lineRule="auto"/>
        <w:rPr>
          <w:rFonts w:ascii="Calibri" w:eastAsia="Calibri" w:hAnsi="Calibri" w:cs="Calibri"/>
          <w:color w:val="000000" w:themeColor="text1"/>
        </w:rPr>
      </w:pPr>
      <w:hyperlink r:id="rId163">
        <w:r w:rsidRPr="43B58852">
          <w:rPr>
            <w:rStyle w:val="Hyperlink"/>
            <w:color w:val="000000" w:themeColor="text1"/>
          </w:rPr>
          <w:t>Transfer Your Credits</w:t>
        </w:r>
      </w:hyperlink>
      <w:r w:rsidR="66DE3764" w:rsidRPr="43B58852">
        <w:rPr>
          <w:rFonts w:ascii="Calibri" w:eastAsia="Calibri" w:hAnsi="Calibri" w:cs="Calibri"/>
          <w:color w:val="000000" w:themeColor="text1"/>
        </w:rPr>
        <w:t>.</w:t>
      </w:r>
    </w:p>
    <w:p w14:paraId="5BAA5C9C" w14:textId="7CAC0B8E" w:rsidR="67E7B70E" w:rsidRDefault="68859552" w:rsidP="43B58852">
      <w:pPr>
        <w:pStyle w:val="ListParagraph"/>
        <w:numPr>
          <w:ilvl w:val="1"/>
          <w:numId w:val="3"/>
        </w:numPr>
        <w:spacing w:before="240" w:after="240" w:line="240" w:lineRule="auto"/>
        <w:rPr>
          <w:rFonts w:eastAsiaTheme="minorEastAsia"/>
          <w:color w:val="000000" w:themeColor="text1"/>
        </w:rPr>
      </w:pPr>
      <w:hyperlink r:id="rId164">
        <w:r w:rsidRPr="43B58852">
          <w:rPr>
            <w:rStyle w:val="Hyperlink"/>
            <w:rFonts w:eastAsiaTheme="minorEastAsia"/>
            <w:color w:val="000000" w:themeColor="text1"/>
          </w:rPr>
          <w:t>Transfer Agreements</w:t>
        </w:r>
      </w:hyperlink>
      <w:r w:rsidR="55567BD3" w:rsidRPr="43B58852">
        <w:rPr>
          <w:rFonts w:eastAsiaTheme="minorEastAsia"/>
          <w:color w:val="000000" w:themeColor="text1"/>
        </w:rPr>
        <w:t>.</w:t>
      </w:r>
      <w:r w:rsidR="609326FC" w:rsidRPr="43B58852">
        <w:rPr>
          <w:rFonts w:eastAsiaTheme="minorEastAsia"/>
          <w:color w:val="000000" w:themeColor="text1"/>
        </w:rPr>
        <w:t xml:space="preserve"> </w:t>
      </w:r>
    </w:p>
    <w:p w14:paraId="3BEDDBFA" w14:textId="45A87018" w:rsidR="686B9347" w:rsidRDefault="191FFD58" w:rsidP="43B58852">
      <w:pPr>
        <w:pStyle w:val="ListParagraph"/>
        <w:numPr>
          <w:ilvl w:val="1"/>
          <w:numId w:val="3"/>
        </w:numPr>
        <w:spacing w:before="240" w:after="240" w:line="240" w:lineRule="auto"/>
        <w:rPr>
          <w:color w:val="000000" w:themeColor="text1"/>
        </w:rPr>
      </w:pPr>
      <w:hyperlink r:id="rId165">
        <w:r w:rsidRPr="43B58852">
          <w:rPr>
            <w:rStyle w:val="Hyperlink"/>
            <w:color w:val="000000" w:themeColor="text1"/>
          </w:rPr>
          <w:t>Transfer Programs</w:t>
        </w:r>
      </w:hyperlink>
      <w:r w:rsidR="2074BAAC" w:rsidRPr="43B58852">
        <w:rPr>
          <w:color w:val="000000" w:themeColor="text1"/>
        </w:rPr>
        <w:t>.</w:t>
      </w:r>
    </w:p>
    <w:p w14:paraId="272CDC36" w14:textId="233AAE41" w:rsidR="00B45CD0" w:rsidRPr="00B45CD0" w:rsidRDefault="19E97B74" w:rsidP="43B58852">
      <w:pPr>
        <w:pStyle w:val="ListParagraph"/>
        <w:numPr>
          <w:ilvl w:val="1"/>
          <w:numId w:val="3"/>
        </w:numPr>
        <w:spacing w:before="240" w:after="240" w:line="240" w:lineRule="auto"/>
        <w:rPr>
          <w:rFonts w:eastAsiaTheme="minorEastAsia"/>
          <w:color w:val="000000" w:themeColor="text1"/>
        </w:rPr>
      </w:pPr>
      <w:r w:rsidRPr="43B58852">
        <w:rPr>
          <w:rFonts w:eastAsiaTheme="minorEastAsia"/>
          <w:color w:val="000000" w:themeColor="text1"/>
        </w:rPr>
        <w:lastRenderedPageBreak/>
        <w:t xml:space="preserve">Washington </w:t>
      </w:r>
      <w:r w:rsidR="7CB79CFE" w:rsidRPr="43B58852">
        <w:rPr>
          <w:rFonts w:eastAsiaTheme="minorEastAsia"/>
          <w:color w:val="000000" w:themeColor="text1"/>
        </w:rPr>
        <w:t>SBCTC</w:t>
      </w:r>
      <w:r w:rsidR="75DEF226" w:rsidRPr="43B58852">
        <w:rPr>
          <w:rFonts w:eastAsiaTheme="minorEastAsia"/>
          <w:color w:val="000000" w:themeColor="text1"/>
        </w:rPr>
        <w:t>’s</w:t>
      </w:r>
      <w:r w:rsidR="7CB79CFE" w:rsidRPr="43B58852">
        <w:rPr>
          <w:rFonts w:eastAsiaTheme="minorEastAsia"/>
          <w:color w:val="000000" w:themeColor="text1"/>
        </w:rPr>
        <w:t xml:space="preserve"> </w:t>
      </w:r>
      <w:hyperlink r:id="rId166">
        <w:r w:rsidR="24AD76F9" w:rsidRPr="43B58852">
          <w:rPr>
            <w:rStyle w:val="Hyperlink"/>
            <w:color w:val="000000" w:themeColor="text1"/>
          </w:rPr>
          <w:t>Transfer Resources</w:t>
        </w:r>
      </w:hyperlink>
      <w:r w:rsidR="4DB67C97" w:rsidRPr="43B58852">
        <w:rPr>
          <w:rFonts w:eastAsiaTheme="minorEastAsia"/>
          <w:color w:val="000000" w:themeColor="text1"/>
        </w:rPr>
        <w:t>.</w:t>
      </w:r>
    </w:p>
    <w:p w14:paraId="54721D55" w14:textId="30626791" w:rsidR="00B45CD0" w:rsidRPr="00B45CD0" w:rsidRDefault="1BFA8BFB" w:rsidP="5588A8D7">
      <w:pPr>
        <w:pStyle w:val="Heading4"/>
        <w:rPr>
          <w:rFonts w:ascii="Calibri" w:eastAsia="Calibri" w:hAnsi="Calibri" w:cs="Calibri"/>
          <w:color w:val="auto"/>
        </w:rPr>
      </w:pPr>
      <w:r w:rsidRPr="5588A8D7">
        <w:rPr>
          <w:color w:val="auto"/>
        </w:rPr>
        <w:t>Optional Evidence 2.C.1:</w:t>
      </w:r>
    </w:p>
    <w:p w14:paraId="5DB1CD1C" w14:textId="22E5E3D7" w:rsidR="00B45CD0" w:rsidRPr="00B45CD0" w:rsidRDefault="0028FE66" w:rsidP="43B58852">
      <w:pPr>
        <w:pStyle w:val="ListParagraph"/>
        <w:numPr>
          <w:ilvl w:val="0"/>
          <w:numId w:val="1"/>
        </w:numPr>
        <w:spacing w:after="0" w:line="240" w:lineRule="auto"/>
        <w:rPr>
          <w:rFonts w:ascii="Calibri" w:eastAsia="Calibri" w:hAnsi="Calibri" w:cs="Calibri"/>
          <w:color w:val="000000" w:themeColor="text1"/>
        </w:rPr>
      </w:pPr>
      <w:r w:rsidRPr="43B58852">
        <w:rPr>
          <w:rFonts w:ascii="Calibri" w:eastAsia="Calibri" w:hAnsi="Calibri" w:cs="Calibri"/>
          <w:color w:val="000000" w:themeColor="text1"/>
        </w:rPr>
        <w:t>Transfer outcomes data (e.g. transfer student success measures</w:t>
      </w:r>
      <w:r w:rsidR="489DCC4E" w:rsidRPr="43B58852">
        <w:rPr>
          <w:rFonts w:ascii="Calibri" w:eastAsia="Calibri" w:hAnsi="Calibri" w:cs="Calibri"/>
          <w:color w:val="000000" w:themeColor="text1"/>
        </w:rPr>
        <w:t>)</w:t>
      </w:r>
      <w:r w:rsidR="5BD749E4" w:rsidRPr="43B58852">
        <w:rPr>
          <w:rFonts w:ascii="Calibri" w:eastAsia="Calibri" w:hAnsi="Calibri" w:cs="Calibri"/>
          <w:color w:val="000000" w:themeColor="text1"/>
        </w:rPr>
        <w:t>:</w:t>
      </w:r>
    </w:p>
    <w:p w14:paraId="1C2052D1" w14:textId="07AEEB5B" w:rsidR="56D2D17F" w:rsidRDefault="1C3D8810" w:rsidP="43B58852">
      <w:pPr>
        <w:pStyle w:val="ListParagraph"/>
        <w:numPr>
          <w:ilvl w:val="1"/>
          <w:numId w:val="1"/>
        </w:numPr>
        <w:spacing w:after="0" w:line="240" w:lineRule="auto"/>
        <w:rPr>
          <w:color w:val="000000" w:themeColor="text1"/>
        </w:rPr>
      </w:pPr>
      <w:hyperlink r:id="rId167">
        <w:r w:rsidRPr="43B58852">
          <w:rPr>
            <w:rStyle w:val="Hyperlink"/>
            <w:color w:val="000000" w:themeColor="text1"/>
          </w:rPr>
          <w:t>Student Achievement Indicators</w:t>
        </w:r>
      </w:hyperlink>
      <w:r w:rsidR="44C24596" w:rsidRPr="43B58852">
        <w:rPr>
          <w:color w:val="000000" w:themeColor="text1"/>
        </w:rPr>
        <w:t>.</w:t>
      </w:r>
    </w:p>
    <w:bookmarkStart w:id="27" w:name="_Standard_2.C.2_The"/>
    <w:bookmarkEnd w:id="27"/>
    <w:p w14:paraId="440E217C" w14:textId="25AF8422" w:rsidR="5477F44A" w:rsidRDefault="5477F44A" w:rsidP="43B58852">
      <w:pPr>
        <w:pStyle w:val="ListParagraph"/>
        <w:numPr>
          <w:ilvl w:val="1"/>
          <w:numId w:val="1"/>
        </w:numPr>
        <w:spacing w:after="0" w:line="240" w:lineRule="auto"/>
        <w:rPr>
          <w:color w:val="000000" w:themeColor="text1"/>
        </w:rPr>
      </w:pPr>
      <w:r>
        <w:fldChar w:fldCharType="begin"/>
      </w:r>
      <w:r>
        <w:instrText>HYPERLINK "https://www.shoreline.edu/about-shoreline/student-achievement-benchmarks-transfer.aspx" \h</w:instrText>
      </w:r>
      <w:r>
        <w:fldChar w:fldCharType="separate"/>
      </w:r>
      <w:r w:rsidR="64AA8571" w:rsidRPr="43B58852">
        <w:rPr>
          <w:rStyle w:val="Hyperlink"/>
          <w:color w:val="000000" w:themeColor="text1"/>
        </w:rPr>
        <w:t>Student Achievement Indicator of Post-College Success: Transfer</w:t>
      </w:r>
      <w:r>
        <w:fldChar w:fldCharType="end"/>
      </w:r>
      <w:r w:rsidR="21AFE385" w:rsidRPr="43B58852">
        <w:rPr>
          <w:color w:val="000000" w:themeColor="text1"/>
        </w:rPr>
        <w:t>.</w:t>
      </w:r>
    </w:p>
    <w:p w14:paraId="1D664A5F" w14:textId="0EF02160" w:rsidR="056E36DE" w:rsidRDefault="056E36DE" w:rsidP="4DBABC81">
      <w:pPr>
        <w:pStyle w:val="ListParagraph"/>
        <w:spacing w:after="0" w:line="240" w:lineRule="auto"/>
        <w:ind w:left="1440"/>
      </w:pPr>
    </w:p>
    <w:p w14:paraId="3D362F58" w14:textId="0AE87CCC" w:rsidR="21E25742" w:rsidRDefault="21E25742" w:rsidP="056E36DE">
      <w:pPr>
        <w:pStyle w:val="Heading3"/>
      </w:pPr>
      <w:bookmarkStart w:id="28" w:name="_Toc237593713"/>
      <w:r>
        <w:t>Standard 2.C.2</w:t>
      </w:r>
      <w:bookmarkEnd w:id="28"/>
    </w:p>
    <w:p w14:paraId="48F6739C" w14:textId="4525933E" w:rsidR="00B45CD0" w:rsidRDefault="00790560" w:rsidP="55646C2B">
      <w:pPr>
        <w:spacing w:before="240" w:after="240" w:line="240" w:lineRule="auto"/>
        <w:rPr>
          <w:rFonts w:ascii="Calibri" w:hAnsi="Calibri" w:cs="Calibri"/>
          <w:color w:val="0070C0"/>
        </w:rPr>
      </w:pPr>
      <w:r w:rsidRPr="55646C2B">
        <w:rPr>
          <w:rFonts w:ascii="Calibri" w:hAnsi="Calibri" w:cs="Calibri"/>
          <w:i/>
          <w:iCs/>
        </w:rPr>
        <w:t>Standard 2.C.2</w:t>
      </w:r>
      <w:r w:rsidRPr="55646C2B">
        <w:rPr>
          <w:rFonts w:ascii="Calibri" w:hAnsi="Calibri" w:cs="Calibri"/>
          <w:b/>
          <w:bCs/>
          <w:i/>
          <w:iCs/>
        </w:rPr>
        <w:t xml:space="preserve"> </w:t>
      </w:r>
      <w:r w:rsidRPr="55646C2B">
        <w:rPr>
          <w:rFonts w:ascii="Calibri" w:hAnsi="Calibri" w:cs="Calibri"/>
          <w:i/>
          <w:iCs/>
        </w:rPr>
        <w:t>The institution’s policies and procedures related to student rights and responsibilities should include, but not be limited to, provisions related to academic honesty, conduct, appeals, grievances, and accommodations for persons with disabilitie</w:t>
      </w:r>
      <w:r w:rsidRPr="55646C2B">
        <w:rPr>
          <w:rFonts w:ascii="Calibri" w:hAnsi="Calibri" w:cs="Calibri"/>
        </w:rPr>
        <w:t>s.</w:t>
      </w:r>
    </w:p>
    <w:p w14:paraId="358FFE6C" w14:textId="04BA3146" w:rsidR="00B45CD0" w:rsidRDefault="6DAB5F44" w:rsidP="55646C2B">
      <w:pPr>
        <w:spacing w:before="240" w:after="240" w:line="240" w:lineRule="auto"/>
        <w:rPr>
          <w:rFonts w:ascii="Calibri" w:eastAsia="Calibri" w:hAnsi="Calibri" w:cs="Calibri"/>
        </w:rPr>
      </w:pPr>
      <w:r w:rsidRPr="5588A8D7">
        <w:rPr>
          <w:rFonts w:eastAsiaTheme="minorEastAsia"/>
        </w:rPr>
        <w:t xml:space="preserve">The Office of the Vice President </w:t>
      </w:r>
      <w:r w:rsidR="0363C789" w:rsidRPr="5588A8D7">
        <w:rPr>
          <w:rFonts w:eastAsiaTheme="minorEastAsia"/>
        </w:rPr>
        <w:t>of</w:t>
      </w:r>
      <w:r w:rsidRPr="5588A8D7">
        <w:rPr>
          <w:rFonts w:eastAsiaTheme="minorEastAsia"/>
        </w:rPr>
        <w:t xml:space="preserve"> Student Affairs maintains Shoreline College’s policies and procedures related to student rights and responsibilities.  </w:t>
      </w:r>
      <w:r w:rsidR="0513937F" w:rsidRPr="5588A8D7">
        <w:t>Shoreline</w:t>
      </w:r>
      <w:r w:rsidR="5B27DE43" w:rsidRPr="5588A8D7">
        <w:t xml:space="preserve">’s </w:t>
      </w:r>
      <w:r w:rsidR="3B2DE3B2" w:rsidRPr="5588A8D7">
        <w:t xml:space="preserve">policies guarantee student rights regarding both academic freedom and due process </w:t>
      </w:r>
      <w:r w:rsidR="0C8AD669" w:rsidRPr="5588A8D7">
        <w:t xml:space="preserve">the </w:t>
      </w:r>
      <w:r w:rsidR="30E5176B" w:rsidRPr="5588A8D7">
        <w:rPr>
          <w:rFonts w:ascii="Calibri" w:eastAsia="Calibri" w:hAnsi="Calibri" w:cs="Calibri"/>
        </w:rPr>
        <w:t xml:space="preserve">Student Conduct </w:t>
      </w:r>
      <w:hyperlink r:id="rId168">
        <w:r w:rsidR="383A4065" w:rsidRPr="5588A8D7">
          <w:rPr>
            <w:rStyle w:val="Hyperlink"/>
            <w:color w:val="auto"/>
          </w:rPr>
          <w:t>Policy 5030</w:t>
        </w:r>
      </w:hyperlink>
      <w:r w:rsidR="383A4065" w:rsidRPr="5588A8D7">
        <w:rPr>
          <w:rFonts w:ascii="Calibri" w:eastAsia="Calibri" w:hAnsi="Calibri" w:cs="Calibri"/>
        </w:rPr>
        <w:t xml:space="preserve"> and </w:t>
      </w:r>
      <w:r w:rsidR="534C5AEB" w:rsidRPr="5588A8D7">
        <w:rPr>
          <w:rFonts w:ascii="Calibri" w:eastAsia="Calibri" w:hAnsi="Calibri" w:cs="Calibri"/>
        </w:rPr>
        <w:t xml:space="preserve">Student Conduct Hearing </w:t>
      </w:r>
      <w:hyperlink r:id="rId169">
        <w:r w:rsidR="383A4065" w:rsidRPr="5588A8D7">
          <w:rPr>
            <w:rStyle w:val="Hyperlink"/>
            <w:color w:val="auto"/>
          </w:rPr>
          <w:t>Procedure 5030</w:t>
        </w:r>
      </w:hyperlink>
      <w:r w:rsidR="6D4A0730" w:rsidRPr="5588A8D7">
        <w:rPr>
          <w:rFonts w:ascii="Calibri" w:eastAsia="Calibri" w:hAnsi="Calibri" w:cs="Calibri"/>
        </w:rPr>
        <w:t xml:space="preserve">.  </w:t>
      </w:r>
      <w:r w:rsidR="330F6A51" w:rsidRPr="5588A8D7">
        <w:rPr>
          <w:rFonts w:ascii="Calibri" w:eastAsia="Calibri" w:hAnsi="Calibri" w:cs="Calibri"/>
        </w:rPr>
        <w:t xml:space="preserve">Note: the Student Conduct </w:t>
      </w:r>
      <w:hyperlink r:id="rId170">
        <w:r w:rsidR="330F6A51" w:rsidRPr="5588A8D7">
          <w:rPr>
            <w:rStyle w:val="Hyperlink"/>
            <w:color w:val="auto"/>
          </w:rPr>
          <w:t>Policy 5030</w:t>
        </w:r>
      </w:hyperlink>
      <w:r w:rsidR="330F6A51" w:rsidRPr="5588A8D7">
        <w:rPr>
          <w:rFonts w:ascii="Calibri" w:eastAsia="Calibri" w:hAnsi="Calibri" w:cs="Calibri"/>
        </w:rPr>
        <w:t xml:space="preserve"> and Student Conduct Hearing </w:t>
      </w:r>
      <w:hyperlink r:id="rId171">
        <w:r w:rsidR="330F6A51" w:rsidRPr="5588A8D7">
          <w:rPr>
            <w:rStyle w:val="Hyperlink"/>
            <w:color w:val="auto"/>
          </w:rPr>
          <w:t>Procedure 5030</w:t>
        </w:r>
      </w:hyperlink>
      <w:r w:rsidR="330F6A51" w:rsidRPr="5588A8D7">
        <w:rPr>
          <w:rFonts w:ascii="Calibri" w:eastAsia="Calibri" w:hAnsi="Calibri" w:cs="Calibri"/>
        </w:rPr>
        <w:t xml:space="preserve"> were updated and approved by E</w:t>
      </w:r>
      <w:r w:rsidR="2A64DE29" w:rsidRPr="5588A8D7">
        <w:rPr>
          <w:rFonts w:ascii="Calibri" w:eastAsia="Calibri" w:hAnsi="Calibri" w:cs="Calibri"/>
        </w:rPr>
        <w:t>T</w:t>
      </w:r>
      <w:r w:rsidR="330F6A51" w:rsidRPr="5588A8D7">
        <w:rPr>
          <w:rFonts w:ascii="Calibri" w:eastAsia="Calibri" w:hAnsi="Calibri" w:cs="Calibri"/>
        </w:rPr>
        <w:t xml:space="preserve"> in July 2026, but the College is still in the process of submitting the revisions to the state as part of the rulemaking process for the W</w:t>
      </w:r>
      <w:r w:rsidR="1150EFF1" w:rsidRPr="5588A8D7">
        <w:rPr>
          <w:rFonts w:ascii="Calibri" w:eastAsia="Calibri" w:hAnsi="Calibri" w:cs="Calibri"/>
        </w:rPr>
        <w:t>AC</w:t>
      </w:r>
      <w:r w:rsidR="330F6A51" w:rsidRPr="5588A8D7">
        <w:rPr>
          <w:rFonts w:ascii="Calibri" w:eastAsia="Calibri" w:hAnsi="Calibri" w:cs="Calibri"/>
        </w:rPr>
        <w:t xml:space="preserve"> with an anticipated publication date of Fall 2026</w:t>
      </w:r>
      <w:r w:rsidR="3F9CDA7F" w:rsidRPr="5588A8D7">
        <w:rPr>
          <w:rFonts w:ascii="Calibri" w:eastAsia="Calibri" w:hAnsi="Calibri" w:cs="Calibri"/>
        </w:rPr>
        <w:t xml:space="preserve"> on the College website</w:t>
      </w:r>
      <w:r w:rsidR="330F6A51" w:rsidRPr="5588A8D7">
        <w:rPr>
          <w:rFonts w:ascii="Calibri" w:eastAsia="Calibri" w:hAnsi="Calibri" w:cs="Calibri"/>
        </w:rPr>
        <w:t>.</w:t>
      </w:r>
    </w:p>
    <w:p w14:paraId="43957A52" w14:textId="5A7E610F" w:rsidR="00B45CD0" w:rsidRPr="00B45CD0" w:rsidRDefault="54CD0EDF" w:rsidP="43B58852">
      <w:pPr>
        <w:pStyle w:val="Heading4"/>
      </w:pPr>
      <w:r>
        <w:t>Academic Honesty</w:t>
      </w:r>
    </w:p>
    <w:p w14:paraId="0D8F4DC4" w14:textId="0A932240" w:rsidR="00B45CD0" w:rsidRPr="00B45CD0" w:rsidRDefault="4E394F00" w:rsidP="233BD92A">
      <w:pPr>
        <w:spacing w:before="240" w:after="240" w:line="240" w:lineRule="auto"/>
      </w:pPr>
      <w:r>
        <w:t>Students are expected to act with academic honesty</w:t>
      </w:r>
      <w:r w:rsidR="0F8B2968">
        <w:t xml:space="preserve"> and integrity</w:t>
      </w:r>
      <w:r>
        <w:t xml:space="preserve">. </w:t>
      </w:r>
      <w:r w:rsidR="0E614065">
        <w:t xml:space="preserve"> </w:t>
      </w:r>
      <w:r>
        <w:t xml:space="preserve">Academic dishonesty is prohibited </w:t>
      </w:r>
      <w:r w:rsidR="17C74258">
        <w:t>per</w:t>
      </w:r>
      <w:r w:rsidR="26358E02">
        <w:t xml:space="preserve"> </w:t>
      </w:r>
      <w:r w:rsidR="1C880B2A">
        <w:t xml:space="preserve">the </w:t>
      </w:r>
      <w:r w:rsidR="6F6E0812" w:rsidRPr="5588A8D7">
        <w:rPr>
          <w:rFonts w:ascii="Calibri" w:eastAsia="Calibri" w:hAnsi="Calibri" w:cs="Calibri"/>
        </w:rPr>
        <w:t xml:space="preserve">Student Conduct </w:t>
      </w:r>
      <w:hyperlink r:id="rId172">
        <w:r w:rsidR="6F6E0812" w:rsidRPr="5588A8D7">
          <w:rPr>
            <w:rStyle w:val="Hyperlink"/>
            <w:color w:val="auto"/>
          </w:rPr>
          <w:t>Policy 5030</w:t>
        </w:r>
      </w:hyperlink>
      <w:r w:rsidR="6A79590F" w:rsidRPr="5588A8D7">
        <w:rPr>
          <w:rFonts w:ascii="Calibri" w:eastAsia="Calibri" w:hAnsi="Calibri" w:cs="Calibri"/>
        </w:rPr>
        <w:t xml:space="preserve"> and </w:t>
      </w:r>
      <w:r w:rsidR="6F6E0812" w:rsidRPr="5588A8D7">
        <w:rPr>
          <w:rFonts w:ascii="Calibri" w:eastAsia="Calibri" w:hAnsi="Calibri" w:cs="Calibri"/>
        </w:rPr>
        <w:t xml:space="preserve">Student Conduct Hearing </w:t>
      </w:r>
      <w:hyperlink r:id="rId173">
        <w:r w:rsidR="6F6E0812" w:rsidRPr="5588A8D7">
          <w:rPr>
            <w:rStyle w:val="Hyperlink"/>
            <w:color w:val="auto"/>
          </w:rPr>
          <w:t>Procedure 5030</w:t>
        </w:r>
      </w:hyperlink>
      <w:r w:rsidR="6F6E0812" w:rsidRPr="5588A8D7">
        <w:rPr>
          <w:rFonts w:ascii="Calibri" w:eastAsia="Calibri" w:hAnsi="Calibri" w:cs="Calibri"/>
        </w:rPr>
        <w:t xml:space="preserve">. </w:t>
      </w:r>
      <w:r w:rsidR="6A79590F" w:rsidRPr="5588A8D7">
        <w:rPr>
          <w:rFonts w:ascii="Calibri" w:eastAsia="Calibri" w:hAnsi="Calibri" w:cs="Calibri"/>
        </w:rPr>
        <w:t xml:space="preserve"> </w:t>
      </w:r>
      <w:r w:rsidR="3C795527" w:rsidRPr="5588A8D7">
        <w:rPr>
          <w:rFonts w:ascii="Calibri" w:eastAsia="Calibri" w:hAnsi="Calibri" w:cs="Calibri"/>
        </w:rPr>
        <w:t xml:space="preserve"> </w:t>
      </w:r>
      <w:hyperlink r:id="rId174">
        <w:r w:rsidRPr="5588A8D7">
          <w:rPr>
            <w:rStyle w:val="Hyperlink"/>
            <w:color w:val="auto"/>
          </w:rPr>
          <w:t>Maxient</w:t>
        </w:r>
      </w:hyperlink>
      <w:r>
        <w:t xml:space="preserve"> is the tool used for managing student conduct code violations including acts of academic dishonesty.</w:t>
      </w:r>
      <w:r w:rsidR="44177D01">
        <w:t xml:space="preserve">  </w:t>
      </w:r>
      <w:r w:rsidR="6127D4EB">
        <w:t xml:space="preserve">All faculty </w:t>
      </w:r>
      <w:r w:rsidR="1070478C">
        <w:t xml:space="preserve">are required to </w:t>
      </w:r>
      <w:r w:rsidR="6127D4EB">
        <w:t>include</w:t>
      </w:r>
      <w:r w:rsidR="3AA32453">
        <w:t xml:space="preserve"> in their syllab</w:t>
      </w:r>
      <w:r w:rsidR="5C942226">
        <w:t>i</w:t>
      </w:r>
      <w:r w:rsidR="3AA32453">
        <w:t xml:space="preserve"> the definition</w:t>
      </w:r>
      <w:r w:rsidR="172EC7FD">
        <w:t>s</w:t>
      </w:r>
      <w:r w:rsidR="3AA32453">
        <w:t xml:space="preserve"> and consequences of cheating and plagiarism in compliance with </w:t>
      </w:r>
      <w:r w:rsidR="22C95D84">
        <w:t xml:space="preserve">the </w:t>
      </w:r>
      <w:r w:rsidR="313F9AC8">
        <w:t xml:space="preserve">Required Syllabi for Credit Courses </w:t>
      </w:r>
      <w:hyperlink r:id="rId175">
        <w:r w:rsidR="22C95D84" w:rsidRPr="5588A8D7">
          <w:rPr>
            <w:rStyle w:val="Hyperlink"/>
            <w:color w:val="auto"/>
          </w:rPr>
          <w:t>Policy 6100</w:t>
        </w:r>
      </w:hyperlink>
      <w:r w:rsidR="22C95D84">
        <w:t xml:space="preserve"> and </w:t>
      </w:r>
      <w:hyperlink r:id="rId176">
        <w:r w:rsidR="22C95D84" w:rsidRPr="5588A8D7">
          <w:rPr>
            <w:rStyle w:val="Hyperlink"/>
            <w:color w:val="auto"/>
          </w:rPr>
          <w:t>Procedure 6100</w:t>
        </w:r>
      </w:hyperlink>
      <w:r w:rsidR="1AE65C21">
        <w:t xml:space="preserve"> </w:t>
      </w:r>
      <w:r w:rsidR="22C95D84">
        <w:t>as well as</w:t>
      </w:r>
      <w:r w:rsidR="2C1578F5">
        <w:t xml:space="preserve"> </w:t>
      </w:r>
      <w:r w:rsidR="58DF5CD0">
        <w:t xml:space="preserve">the </w:t>
      </w:r>
      <w:r w:rsidR="05AB03C5" w:rsidRPr="5588A8D7">
        <w:rPr>
          <w:rFonts w:ascii="Calibri" w:eastAsia="Calibri" w:hAnsi="Calibri" w:cs="Calibri"/>
        </w:rPr>
        <w:t xml:space="preserve">Student Conduct </w:t>
      </w:r>
      <w:hyperlink r:id="rId177">
        <w:r w:rsidR="05AB03C5" w:rsidRPr="5588A8D7">
          <w:rPr>
            <w:rStyle w:val="Hyperlink"/>
            <w:color w:val="auto"/>
          </w:rPr>
          <w:t>Policy 5030</w:t>
        </w:r>
      </w:hyperlink>
      <w:r w:rsidR="1861FB94" w:rsidRPr="5588A8D7">
        <w:rPr>
          <w:rFonts w:ascii="Calibri" w:eastAsia="Calibri" w:hAnsi="Calibri" w:cs="Calibri"/>
        </w:rPr>
        <w:t xml:space="preserve"> and </w:t>
      </w:r>
      <w:r w:rsidR="05AB03C5" w:rsidRPr="5588A8D7">
        <w:rPr>
          <w:rFonts w:ascii="Calibri" w:eastAsia="Calibri" w:hAnsi="Calibri" w:cs="Calibri"/>
        </w:rPr>
        <w:t xml:space="preserve">Student Conduct Hearing </w:t>
      </w:r>
      <w:hyperlink r:id="rId178">
        <w:r w:rsidR="05AB03C5" w:rsidRPr="5588A8D7">
          <w:rPr>
            <w:rStyle w:val="Hyperlink"/>
            <w:color w:val="auto"/>
          </w:rPr>
          <w:t>Procedure 5030</w:t>
        </w:r>
      </w:hyperlink>
      <w:r w:rsidR="05AB03C5" w:rsidRPr="5588A8D7">
        <w:rPr>
          <w:rFonts w:ascii="Calibri" w:eastAsia="Calibri" w:hAnsi="Calibri" w:cs="Calibri"/>
        </w:rPr>
        <w:t>.</w:t>
      </w:r>
      <w:r w:rsidR="1861FB94">
        <w:t xml:space="preserve"> </w:t>
      </w:r>
      <w:r w:rsidR="6E761B55">
        <w:t xml:space="preserve"> </w:t>
      </w:r>
      <w:r w:rsidR="69FC582D">
        <w:t xml:space="preserve">The </w:t>
      </w:r>
      <w:hyperlink r:id="rId179">
        <w:r w:rsidR="69FC582D" w:rsidRPr="5588A8D7">
          <w:rPr>
            <w:rStyle w:val="Hyperlink"/>
            <w:color w:val="auto"/>
          </w:rPr>
          <w:t>Faculty Handbook</w:t>
        </w:r>
      </w:hyperlink>
      <w:r w:rsidR="69FC582D">
        <w:t xml:space="preserve"> includes faculty syllabus guidelines and is published in Canvas,</w:t>
      </w:r>
      <w:r w:rsidR="4E90846F">
        <w:t xml:space="preserve"> the College’s learning management system</w:t>
      </w:r>
      <w:r w:rsidR="428B2907">
        <w:t xml:space="preserve">. </w:t>
      </w:r>
      <w:r w:rsidR="3A6EEC0C">
        <w:t xml:space="preserve"> </w:t>
      </w:r>
      <w:r w:rsidR="50F91314">
        <w:t>Also published in Canvas</w:t>
      </w:r>
      <w:r w:rsidR="24ABE66F">
        <w:t xml:space="preserve"> for all faculty</w:t>
      </w:r>
      <w:r w:rsidR="50F91314">
        <w:t xml:space="preserve"> i</w:t>
      </w:r>
      <w:r w:rsidR="6127D4EB">
        <w:t>s</w:t>
      </w:r>
      <w:r w:rsidR="6CC40067">
        <w:t xml:space="preserve"> a</w:t>
      </w:r>
      <w:r w:rsidR="6F4E8435">
        <w:t xml:space="preserve"> sample</w:t>
      </w:r>
      <w:r w:rsidR="6125B2C5">
        <w:t xml:space="preserve"> “</w:t>
      </w:r>
      <w:hyperlink r:id="rId180">
        <w:r w:rsidR="6125B2C5" w:rsidRPr="5588A8D7">
          <w:rPr>
            <w:rStyle w:val="Hyperlink"/>
            <w:color w:val="auto"/>
          </w:rPr>
          <w:t>Start Here” module</w:t>
        </w:r>
      </w:hyperlink>
      <w:r w:rsidR="6CC40067">
        <w:t xml:space="preserve"> that includes</w:t>
      </w:r>
      <w:r w:rsidR="6127D4EB">
        <w:t xml:space="preserve"> </w:t>
      </w:r>
      <w:r w:rsidR="5D72E17C">
        <w:t>a</w:t>
      </w:r>
      <w:r w:rsidR="4235D5FD">
        <w:t xml:space="preserve"> sample</w:t>
      </w:r>
      <w:r w:rsidR="5D72E17C">
        <w:t xml:space="preserve"> syllabus</w:t>
      </w:r>
      <w:r w:rsidR="31CB555E">
        <w:t xml:space="preserve">. </w:t>
      </w:r>
      <w:r w:rsidR="16CBD46F">
        <w:t xml:space="preserve"> </w:t>
      </w:r>
      <w:r w:rsidR="1FC290B1">
        <w:t>Finally, t</w:t>
      </w:r>
      <w:r w:rsidR="16CBD46F">
        <w:t xml:space="preserve">he College </w:t>
      </w:r>
      <w:r w:rsidR="1CDA4D25">
        <w:t xml:space="preserve">just </w:t>
      </w:r>
      <w:r w:rsidR="16CBD46F">
        <w:t>adopted Simple Syllabus</w:t>
      </w:r>
      <w:r w:rsidR="39CE4BAF">
        <w:t>,</w:t>
      </w:r>
      <w:r w:rsidR="16CBD46F">
        <w:t xml:space="preserve"> a </w:t>
      </w:r>
      <w:r w:rsidR="5AB64278">
        <w:t xml:space="preserve">syllabus management </w:t>
      </w:r>
      <w:r w:rsidR="16CBD46F">
        <w:t xml:space="preserve">tool </w:t>
      </w:r>
      <w:r w:rsidR="447E72E9">
        <w:t xml:space="preserve">that </w:t>
      </w:r>
      <w:r w:rsidR="1743961C">
        <w:t>allows</w:t>
      </w:r>
      <w:r w:rsidR="16CBD46F">
        <w:t xml:space="preserve"> the Colleg</w:t>
      </w:r>
      <w:r w:rsidR="16919AA7">
        <w:t>e</w:t>
      </w:r>
      <w:r w:rsidR="2F146E0D">
        <w:t xml:space="preserve"> to </w:t>
      </w:r>
      <w:r w:rsidR="3B4AA61D">
        <w:t>include</w:t>
      </w:r>
      <w:r w:rsidR="16CBD46F">
        <w:t xml:space="preserve"> standardized </w:t>
      </w:r>
      <w:r w:rsidR="6BCFFF1C">
        <w:t xml:space="preserve">and required </w:t>
      </w:r>
      <w:r w:rsidR="16CBD46F">
        <w:t>language for syllabi</w:t>
      </w:r>
      <w:r w:rsidR="7233D77D">
        <w:t xml:space="preserve"> and </w:t>
      </w:r>
      <w:r w:rsidR="511B1151">
        <w:t xml:space="preserve">to </w:t>
      </w:r>
      <w:r w:rsidR="7233D77D">
        <w:t>make quarterly updates and edits</w:t>
      </w:r>
      <w:r w:rsidR="0DB78097">
        <w:t>,</w:t>
      </w:r>
      <w:r w:rsidR="7233D77D">
        <w:t xml:space="preserve"> as needed</w:t>
      </w:r>
      <w:r w:rsidR="16CBD46F">
        <w:t>.</w:t>
      </w:r>
      <w:r w:rsidR="35566B43">
        <w:t xml:space="preserve"> </w:t>
      </w:r>
    </w:p>
    <w:p w14:paraId="7B3B721B" w14:textId="2CBD7B97" w:rsidR="00B45CD0" w:rsidRPr="00B45CD0" w:rsidRDefault="3FAF13AD" w:rsidP="25F98446">
      <w:pPr>
        <w:pStyle w:val="Heading4"/>
        <w:rPr>
          <w:highlight w:val="yellow"/>
        </w:rPr>
      </w:pPr>
      <w:r>
        <w:t>Conduct</w:t>
      </w:r>
      <w:r w:rsidR="2A42D4F8">
        <w:t xml:space="preserve"> </w:t>
      </w:r>
    </w:p>
    <w:p w14:paraId="4877AA07" w14:textId="286A2360" w:rsidR="00B45CD0" w:rsidRPr="00B45CD0" w:rsidRDefault="1119409E" w:rsidP="777EFB81">
      <w:pPr>
        <w:spacing w:before="240" w:after="240" w:line="240" w:lineRule="auto"/>
      </w:pPr>
      <w:r>
        <w:t xml:space="preserve">Per the </w:t>
      </w:r>
      <w:r w:rsidR="687D4F37" w:rsidRPr="5588A8D7">
        <w:rPr>
          <w:rFonts w:ascii="Calibri" w:eastAsia="Calibri" w:hAnsi="Calibri" w:cs="Calibri"/>
        </w:rPr>
        <w:t xml:space="preserve">Student Conduct </w:t>
      </w:r>
      <w:hyperlink r:id="rId181">
        <w:r w:rsidR="687D4F37" w:rsidRPr="5588A8D7">
          <w:rPr>
            <w:rStyle w:val="Hyperlink"/>
            <w:color w:val="auto"/>
          </w:rPr>
          <w:t>Policy 5030</w:t>
        </w:r>
      </w:hyperlink>
      <w:r w:rsidRPr="5588A8D7">
        <w:rPr>
          <w:rFonts w:ascii="Calibri" w:eastAsia="Calibri" w:hAnsi="Calibri" w:cs="Calibri"/>
        </w:rPr>
        <w:t xml:space="preserve"> and </w:t>
      </w:r>
      <w:r w:rsidR="687D4F37" w:rsidRPr="5588A8D7">
        <w:rPr>
          <w:rFonts w:ascii="Calibri" w:eastAsia="Calibri" w:hAnsi="Calibri" w:cs="Calibri"/>
        </w:rPr>
        <w:t xml:space="preserve">Student Conduct Hearing </w:t>
      </w:r>
      <w:hyperlink r:id="rId182">
        <w:r w:rsidR="687D4F37" w:rsidRPr="5588A8D7">
          <w:rPr>
            <w:rStyle w:val="Hyperlink"/>
            <w:color w:val="auto"/>
          </w:rPr>
          <w:t>Procedure 5030</w:t>
        </w:r>
      </w:hyperlink>
      <w:r w:rsidRPr="5588A8D7">
        <w:rPr>
          <w:rFonts w:ascii="Calibri" w:eastAsia="Calibri" w:hAnsi="Calibri" w:cs="Calibri"/>
        </w:rPr>
        <w:t xml:space="preserve"> and </w:t>
      </w:r>
      <w:r w:rsidR="4F9DB129" w:rsidRPr="5588A8D7">
        <w:rPr>
          <w:rFonts w:ascii="Calibri" w:eastAsia="Calibri" w:hAnsi="Calibri" w:cs="Calibri"/>
        </w:rPr>
        <w:t xml:space="preserve">Supplemental Title IX </w:t>
      </w:r>
      <w:hyperlink r:id="rId183">
        <w:r w:rsidRPr="5588A8D7">
          <w:rPr>
            <w:rStyle w:val="Hyperlink"/>
            <w:color w:val="auto"/>
          </w:rPr>
          <w:t>Procedure 5030</w:t>
        </w:r>
      </w:hyperlink>
      <w:r w:rsidR="26E30EB7" w:rsidRPr="5588A8D7">
        <w:rPr>
          <w:rFonts w:ascii="Calibri" w:eastAsia="Calibri" w:hAnsi="Calibri" w:cs="Calibri"/>
        </w:rPr>
        <w:t>,</w:t>
      </w:r>
      <w:r w:rsidRPr="5588A8D7">
        <w:rPr>
          <w:rFonts w:ascii="Calibri" w:eastAsia="Calibri" w:hAnsi="Calibri" w:cs="Calibri"/>
        </w:rPr>
        <w:t xml:space="preserve"> t</w:t>
      </w:r>
      <w:r w:rsidR="5BA0D68C">
        <w:t xml:space="preserve">he </w:t>
      </w:r>
      <w:r w:rsidR="6069F43A">
        <w:t>C</w:t>
      </w:r>
      <w:r w:rsidR="5BA0D68C">
        <w:t xml:space="preserve">ollege maintains high expectations regarding the conduct of the </w:t>
      </w:r>
      <w:r w:rsidR="719DE0C1">
        <w:t>C</w:t>
      </w:r>
      <w:r w:rsidR="07A3ECA4">
        <w:t>ollege</w:t>
      </w:r>
      <w:r w:rsidR="5BA0D68C">
        <w:t xml:space="preserve"> community</w:t>
      </w:r>
      <w:r w:rsidR="7AABB222" w:rsidRPr="5588A8D7">
        <w:rPr>
          <w:rFonts w:ascii="Calibri" w:eastAsia="Calibri" w:hAnsi="Calibri" w:cs="Calibri"/>
        </w:rPr>
        <w:t xml:space="preserve"> – </w:t>
      </w:r>
      <w:r w:rsidR="703BC3A9">
        <w:t>including students</w:t>
      </w:r>
      <w:r w:rsidR="3CB569A1">
        <w:t>.</w:t>
      </w:r>
      <w:r w:rsidR="750BB2AD">
        <w:t xml:space="preserve">  </w:t>
      </w:r>
      <w:r w:rsidR="3CB569A1">
        <w:t>The College</w:t>
      </w:r>
      <w:r w:rsidR="5BA0D68C">
        <w:t xml:space="preserve"> publishes a </w:t>
      </w:r>
      <w:r w:rsidR="5FAB124D">
        <w:t>clearly-defined</w:t>
      </w:r>
      <w:r w:rsidR="5BA0D68C">
        <w:t xml:space="preserve"> </w:t>
      </w:r>
      <w:hyperlink r:id="rId184">
        <w:r w:rsidR="5BA0D68C" w:rsidRPr="5588A8D7">
          <w:rPr>
            <w:rStyle w:val="Hyperlink"/>
            <w:color w:val="auto"/>
          </w:rPr>
          <w:t>student code of conduct</w:t>
        </w:r>
      </w:hyperlink>
      <w:r w:rsidR="5BA0D68C">
        <w:t xml:space="preserve"> on the</w:t>
      </w:r>
      <w:r w:rsidR="4DE1BA70">
        <w:t xml:space="preserve"> </w:t>
      </w:r>
      <w:hyperlink r:id="rId185">
        <w:r w:rsidR="4DE1BA70" w:rsidRPr="5588A8D7">
          <w:rPr>
            <w:rStyle w:val="Hyperlink"/>
            <w:color w:val="auto"/>
          </w:rPr>
          <w:t>Student Rights and Reporting Resources</w:t>
        </w:r>
      </w:hyperlink>
      <w:r w:rsidR="4DE1BA70">
        <w:t xml:space="preserve"> </w:t>
      </w:r>
      <w:r w:rsidR="1D990BD4">
        <w:t>web</w:t>
      </w:r>
      <w:r w:rsidR="2C809ED9">
        <w:t>site</w:t>
      </w:r>
      <w:r w:rsidR="1D990BD4">
        <w:t xml:space="preserve">.  </w:t>
      </w:r>
      <w:r w:rsidR="5BA0D68C">
        <w:t>This</w:t>
      </w:r>
      <w:r w:rsidR="6AEA3BB5">
        <w:t xml:space="preserve"> </w:t>
      </w:r>
      <w:r w:rsidR="5BA0D68C">
        <w:t xml:space="preserve">information </w:t>
      </w:r>
      <w:r w:rsidR="19EF5C2E">
        <w:t>also is</w:t>
      </w:r>
      <w:r w:rsidR="5BA0D68C">
        <w:t xml:space="preserve"> codified in</w:t>
      </w:r>
      <w:r w:rsidR="002C6932">
        <w:t xml:space="preserve"> </w:t>
      </w:r>
      <w:hyperlink r:id="rId186" w:history="1">
        <w:r w:rsidR="002C6932" w:rsidRPr="00B657EA">
          <w:rPr>
            <w:rStyle w:val="Hyperlink"/>
          </w:rPr>
          <w:t>495D-121 WAC</w:t>
        </w:r>
      </w:hyperlink>
      <w:r w:rsidR="58E135F5">
        <w:t>.</w:t>
      </w:r>
      <w:r w:rsidR="4A6F0818">
        <w:t xml:space="preserve"> </w:t>
      </w:r>
      <w:r w:rsidR="5BA0D68C">
        <w:t xml:space="preserve"> The </w:t>
      </w:r>
      <w:r w:rsidR="652B527F">
        <w:t>C</w:t>
      </w:r>
      <w:r w:rsidR="5BA0D68C">
        <w:t>ollege last</w:t>
      </w:r>
      <w:r w:rsidR="3F62331F">
        <w:t xml:space="preserve"> </w:t>
      </w:r>
      <w:r w:rsidR="5BA0D68C">
        <w:t xml:space="preserve">revised the student code </w:t>
      </w:r>
      <w:r w:rsidR="34D52FD1">
        <w:t xml:space="preserve">to </w:t>
      </w:r>
      <w:r w:rsidR="34D52FD1">
        <w:lastRenderedPageBreak/>
        <w:t>include current state and federal guidance around hazing prevention and the</w:t>
      </w:r>
      <w:r w:rsidR="5BA0D68C">
        <w:t xml:space="preserve"> recent federal Title IX requirements. </w:t>
      </w:r>
      <w:r w:rsidR="0CE40F68">
        <w:t xml:space="preserve"> Again, </w:t>
      </w:r>
      <w:r w:rsidR="0122926C">
        <w:t>Maxient is the online software tool used for managing student conduct code violations including acts of academic dishonesty.</w:t>
      </w:r>
    </w:p>
    <w:p w14:paraId="3AA535A3" w14:textId="58AB4AAC" w:rsidR="00B45CD0" w:rsidRPr="00B45CD0" w:rsidRDefault="3FAF13AD" w:rsidP="25F98446">
      <w:pPr>
        <w:pStyle w:val="Heading4"/>
      </w:pPr>
      <w:r>
        <w:t>Appeals and Grievances</w:t>
      </w:r>
    </w:p>
    <w:p w14:paraId="663D699D" w14:textId="4645B69D" w:rsidR="00B45CD0" w:rsidRPr="00B45CD0" w:rsidRDefault="30BA479F" w:rsidP="0FDBD333">
      <w:pPr>
        <w:spacing w:before="240" w:after="240" w:line="240" w:lineRule="auto"/>
        <w:rPr>
          <w:rFonts w:eastAsiaTheme="minorEastAsia"/>
        </w:rPr>
      </w:pPr>
      <w:r w:rsidRPr="5588A8D7">
        <w:t xml:space="preserve">The </w:t>
      </w:r>
      <w:hyperlink r:id="rId187">
        <w:r w:rsidR="1ACFBEBA" w:rsidRPr="5588A8D7">
          <w:rPr>
            <w:rStyle w:val="Hyperlink"/>
            <w:color w:val="auto"/>
          </w:rPr>
          <w:t>Student Rights and Reporting Resources</w:t>
        </w:r>
      </w:hyperlink>
      <w:r w:rsidRPr="5588A8D7">
        <w:t xml:space="preserve"> w</w:t>
      </w:r>
      <w:r>
        <w:t xml:space="preserve">ebsite </w:t>
      </w:r>
      <w:r w:rsidR="5BA0D68C">
        <w:t>contains policies and procedures regarding students’ rights and responsibilities, including processes for filing appeals or grievances.</w:t>
      </w:r>
      <w:r w:rsidR="46CFBF4E">
        <w:t xml:space="preserve"> </w:t>
      </w:r>
      <w:r w:rsidR="78592B7A">
        <w:t xml:space="preserve"> </w:t>
      </w:r>
      <w:r w:rsidR="14C2B2E8">
        <w:t>The site directs students to the appropriate appeal, grievance, or complaint process depending on the nature of their concern</w:t>
      </w:r>
      <w:r w:rsidR="144CAA9F">
        <w:t>, w</w:t>
      </w:r>
      <w:r w:rsidR="14C2B2E8">
        <w:t>hether it involves grades, conduct, discrimination, harassment, or other college-related issues.</w:t>
      </w:r>
      <w:r w:rsidR="308BE717">
        <w:t xml:space="preserve"> </w:t>
      </w:r>
      <w:r w:rsidR="69B0FD2A">
        <w:t xml:space="preserve"> </w:t>
      </w:r>
      <w:r w:rsidR="308BE717">
        <w:t xml:space="preserve">For example, the </w:t>
      </w:r>
      <w:r w:rsidR="54374E21">
        <w:t>web</w:t>
      </w:r>
      <w:r w:rsidR="308BE717">
        <w:t xml:space="preserve">site directs students </w:t>
      </w:r>
      <w:r w:rsidR="37E3D5BE">
        <w:t xml:space="preserve">who may have a grievance around a grade to the </w:t>
      </w:r>
      <w:hyperlink r:id="rId188">
        <w:r w:rsidR="37E3D5BE" w:rsidRPr="5588A8D7">
          <w:rPr>
            <w:rStyle w:val="Hyperlink"/>
            <w:color w:val="auto"/>
          </w:rPr>
          <w:t>Student Grievances – Academic Evaluation</w:t>
        </w:r>
      </w:hyperlink>
      <w:r w:rsidR="37E3D5BE">
        <w:t xml:space="preserve"> </w:t>
      </w:r>
      <w:r w:rsidR="13A90A96">
        <w:t>web</w:t>
      </w:r>
      <w:r w:rsidR="37E3D5BE">
        <w:t>page, which links to the</w:t>
      </w:r>
      <w:r w:rsidR="37E3D5BE" w:rsidRPr="5588A8D7">
        <w:rPr>
          <w:rFonts w:ascii="Calibri" w:eastAsia="Calibri" w:hAnsi="Calibri" w:cs="Calibri"/>
        </w:rPr>
        <w:t xml:space="preserve"> </w:t>
      </w:r>
      <w:r w:rsidR="4AF39881" w:rsidRPr="5588A8D7">
        <w:rPr>
          <w:rFonts w:ascii="Calibri" w:eastAsia="Calibri" w:hAnsi="Calibri" w:cs="Calibri"/>
        </w:rPr>
        <w:t xml:space="preserve">Student Grievances – Academic Evaluation </w:t>
      </w:r>
      <w:hyperlink r:id="rId189">
        <w:r w:rsidR="37E3D5BE" w:rsidRPr="5588A8D7">
          <w:rPr>
            <w:rStyle w:val="Hyperlink"/>
            <w:color w:val="auto"/>
          </w:rPr>
          <w:t>Policy 5035</w:t>
        </w:r>
      </w:hyperlink>
      <w:r w:rsidR="37E3D5BE" w:rsidRPr="5588A8D7">
        <w:rPr>
          <w:rFonts w:ascii="Calibri" w:eastAsia="Calibri" w:hAnsi="Calibri" w:cs="Calibri"/>
        </w:rPr>
        <w:t xml:space="preserve"> and </w:t>
      </w:r>
      <w:hyperlink r:id="rId190">
        <w:r w:rsidR="37E3D5BE" w:rsidRPr="5588A8D7">
          <w:rPr>
            <w:rStyle w:val="Hyperlink"/>
            <w:color w:val="auto"/>
          </w:rPr>
          <w:t>Procedure 5035</w:t>
        </w:r>
      </w:hyperlink>
      <w:r w:rsidR="37E3D5BE" w:rsidRPr="5588A8D7">
        <w:rPr>
          <w:rFonts w:ascii="Calibri" w:eastAsia="Calibri" w:hAnsi="Calibri" w:cs="Calibri"/>
        </w:rPr>
        <w:t xml:space="preserve">. </w:t>
      </w:r>
      <w:r w:rsidR="7C5FC8A7" w:rsidRPr="5588A8D7">
        <w:rPr>
          <w:rFonts w:ascii="Calibri" w:eastAsia="Calibri" w:hAnsi="Calibri" w:cs="Calibri"/>
        </w:rPr>
        <w:t xml:space="preserve"> </w:t>
      </w:r>
      <w:r w:rsidR="7C5FC8A7" w:rsidRPr="5588A8D7">
        <w:rPr>
          <w:rFonts w:eastAsiaTheme="minorEastAsia"/>
        </w:rPr>
        <w:t>T</w:t>
      </w:r>
      <w:r w:rsidR="17EBE87F" w:rsidRPr="5588A8D7">
        <w:rPr>
          <w:rFonts w:eastAsiaTheme="minorEastAsia"/>
        </w:rPr>
        <w:t>he</w:t>
      </w:r>
      <w:r w:rsidR="308BE717" w:rsidRPr="5588A8D7">
        <w:rPr>
          <w:rFonts w:eastAsiaTheme="minorEastAsia"/>
        </w:rPr>
        <w:t xml:space="preserve"> </w:t>
      </w:r>
      <w:hyperlink r:id="rId191">
        <w:r w:rsidR="308BE717" w:rsidRPr="5588A8D7">
          <w:rPr>
            <w:rStyle w:val="Hyperlink"/>
            <w:rFonts w:eastAsiaTheme="minorEastAsia"/>
            <w:color w:val="auto"/>
          </w:rPr>
          <w:t>General Student Complaint Process</w:t>
        </w:r>
      </w:hyperlink>
      <w:r w:rsidR="338A36F1" w:rsidRPr="5588A8D7">
        <w:rPr>
          <w:rFonts w:eastAsiaTheme="minorEastAsia"/>
        </w:rPr>
        <w:t xml:space="preserve"> can be found on the </w:t>
      </w:r>
      <w:hyperlink r:id="rId192">
        <w:r w:rsidR="338A36F1" w:rsidRPr="5588A8D7">
          <w:rPr>
            <w:rStyle w:val="Hyperlink"/>
            <w:color w:val="auto"/>
          </w:rPr>
          <w:t>Student Rights and Reporting Resources</w:t>
        </w:r>
      </w:hyperlink>
      <w:r w:rsidR="338A36F1">
        <w:t xml:space="preserve"> website</w:t>
      </w:r>
      <w:r w:rsidR="63E5639D">
        <w:t xml:space="preserve"> for </w:t>
      </w:r>
      <w:r w:rsidR="1ADC6E84" w:rsidRPr="5588A8D7">
        <w:rPr>
          <w:rFonts w:eastAsiaTheme="minorEastAsia"/>
        </w:rPr>
        <w:t xml:space="preserve">students </w:t>
      </w:r>
      <w:r w:rsidR="695A26AF" w:rsidRPr="5588A8D7">
        <w:rPr>
          <w:rFonts w:eastAsiaTheme="minorEastAsia"/>
        </w:rPr>
        <w:t xml:space="preserve">to </w:t>
      </w:r>
      <w:r w:rsidR="1ADC6E84" w:rsidRPr="5588A8D7">
        <w:rPr>
          <w:rFonts w:eastAsiaTheme="minorEastAsia"/>
        </w:rPr>
        <w:t>file complaints about the actions or inaction of Shoreline employees, vendors, or other college representatives when no specific college policy provides a separate complaint procedure.</w:t>
      </w:r>
    </w:p>
    <w:p w14:paraId="52801FBF" w14:textId="19F48A04" w:rsidR="00B45CD0" w:rsidRPr="00B45CD0" w:rsidRDefault="3FAF13AD" w:rsidP="25F98446">
      <w:pPr>
        <w:pStyle w:val="Heading4"/>
      </w:pPr>
      <w:r>
        <w:t>Accommodations for Persons with Disabilities</w:t>
      </w:r>
    </w:p>
    <w:p w14:paraId="430F5D11" w14:textId="789898A1" w:rsidR="00B45CD0" w:rsidRPr="00B45CD0" w:rsidRDefault="09B9FCFE" w:rsidP="233BD92A">
      <w:pPr>
        <w:spacing w:before="240" w:after="240" w:line="240" w:lineRule="auto"/>
      </w:pPr>
      <w:r w:rsidRPr="233BD92A">
        <w:rPr>
          <w:rFonts w:ascii="Calibri" w:eastAsia="Calibri" w:hAnsi="Calibri" w:cs="Calibri"/>
        </w:rPr>
        <w:t xml:space="preserve">The </w:t>
      </w:r>
      <w:r w:rsidR="2CAD32E9" w:rsidRPr="233BD92A">
        <w:rPr>
          <w:rFonts w:ascii="Calibri" w:eastAsia="Calibri" w:hAnsi="Calibri" w:cs="Calibri"/>
        </w:rPr>
        <w:t xml:space="preserve">Reasonable Accommodations for Students with Disabilities </w:t>
      </w:r>
      <w:hyperlink r:id="rId193">
        <w:r w:rsidRPr="233BD92A">
          <w:rPr>
            <w:rStyle w:val="Hyperlink"/>
            <w:color w:val="auto"/>
          </w:rPr>
          <w:t>Policy 5114</w:t>
        </w:r>
      </w:hyperlink>
      <w:r w:rsidRPr="233BD92A">
        <w:rPr>
          <w:rFonts w:ascii="Calibri" w:eastAsia="Calibri" w:hAnsi="Calibri" w:cs="Calibri"/>
        </w:rPr>
        <w:t xml:space="preserve"> and</w:t>
      </w:r>
      <w:r w:rsidR="4DC8ACCF" w:rsidRPr="233BD92A">
        <w:rPr>
          <w:rFonts w:ascii="Calibri" w:eastAsia="Calibri" w:hAnsi="Calibri" w:cs="Calibri"/>
        </w:rPr>
        <w:t xml:space="preserve"> </w:t>
      </w:r>
      <w:hyperlink r:id="rId194">
        <w:r w:rsidRPr="233BD92A">
          <w:rPr>
            <w:rStyle w:val="Hyperlink"/>
            <w:color w:val="auto"/>
          </w:rPr>
          <w:t>Procedure 5114</w:t>
        </w:r>
      </w:hyperlink>
      <w:r w:rsidR="38E1928F" w:rsidRPr="233BD92A">
        <w:rPr>
          <w:rFonts w:ascii="Calibri" w:eastAsia="Calibri" w:hAnsi="Calibri" w:cs="Calibri"/>
        </w:rPr>
        <w:t xml:space="preserve"> </w:t>
      </w:r>
      <w:r w:rsidR="4FCB54D6" w:rsidRPr="233BD92A">
        <w:rPr>
          <w:rFonts w:ascii="Calibri" w:eastAsia="Calibri" w:hAnsi="Calibri" w:cs="Calibri"/>
        </w:rPr>
        <w:t xml:space="preserve">define student rights </w:t>
      </w:r>
      <w:r w:rsidR="7DBDB6F3" w:rsidRPr="233BD92A">
        <w:rPr>
          <w:rFonts w:ascii="Calibri" w:eastAsia="Calibri" w:hAnsi="Calibri" w:cs="Calibri"/>
        </w:rPr>
        <w:t>regarding</w:t>
      </w:r>
      <w:r w:rsidR="4FCB54D6" w:rsidRPr="233BD92A">
        <w:rPr>
          <w:rFonts w:ascii="Calibri" w:eastAsia="Calibri" w:hAnsi="Calibri" w:cs="Calibri"/>
        </w:rPr>
        <w:t xml:space="preserve"> accommodations for persons with disabilities.</w:t>
      </w:r>
      <w:r w:rsidR="4E231C0D" w:rsidRPr="233BD92A">
        <w:rPr>
          <w:rFonts w:ascii="Calibri" w:eastAsia="Calibri" w:hAnsi="Calibri" w:cs="Calibri"/>
        </w:rPr>
        <w:t xml:space="preserve">  </w:t>
      </w:r>
      <w:r w:rsidR="2AE8D3B5" w:rsidRPr="233BD92A">
        <w:rPr>
          <w:rFonts w:ascii="Calibri" w:eastAsia="Calibri" w:hAnsi="Calibri" w:cs="Calibri"/>
        </w:rPr>
        <w:t xml:space="preserve">The </w:t>
      </w:r>
      <w:hyperlink r:id="rId195">
        <w:r w:rsidR="5F1A003A" w:rsidRPr="233BD92A">
          <w:rPr>
            <w:rStyle w:val="Hyperlink"/>
            <w:color w:val="auto"/>
          </w:rPr>
          <w:t xml:space="preserve">Student </w:t>
        </w:r>
        <w:r w:rsidR="3C737814" w:rsidRPr="233BD92A">
          <w:rPr>
            <w:rStyle w:val="Hyperlink"/>
            <w:color w:val="auto"/>
          </w:rPr>
          <w:t xml:space="preserve">Accessibility </w:t>
        </w:r>
        <w:r w:rsidR="3FAF13AD" w:rsidRPr="233BD92A">
          <w:rPr>
            <w:rStyle w:val="Hyperlink"/>
            <w:color w:val="auto"/>
          </w:rPr>
          <w:t>Services</w:t>
        </w:r>
      </w:hyperlink>
      <w:r w:rsidR="163F7B52" w:rsidRPr="233BD92A">
        <w:t xml:space="preserve"> office’s website contains that information plus additional supportive materials for students with disabilities. </w:t>
      </w:r>
      <w:r w:rsidR="519F52A9" w:rsidRPr="233BD92A">
        <w:t xml:space="preserve"> </w:t>
      </w:r>
    </w:p>
    <w:p w14:paraId="3DADC76C" w14:textId="3A7C09CA" w:rsidR="00B45CD0" w:rsidRPr="00B45CD0" w:rsidRDefault="7677BD9C" w:rsidP="1E5E9D42">
      <w:pPr>
        <w:pStyle w:val="Heading4"/>
      </w:pPr>
      <w:r>
        <w:t>Required Evidence 2.C.2:</w:t>
      </w:r>
    </w:p>
    <w:p w14:paraId="1B49474C" w14:textId="38C50B99" w:rsidR="7E413C8A" w:rsidRDefault="60B95DA5">
      <w:pPr>
        <w:pStyle w:val="ListParagraph"/>
        <w:numPr>
          <w:ilvl w:val="0"/>
          <w:numId w:val="38"/>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Documentation of student’s rights and responsibilities policies and procedures, which include:</w:t>
      </w:r>
    </w:p>
    <w:p w14:paraId="20377F68" w14:textId="7AD1DB82" w:rsidR="00B45CD0" w:rsidRPr="00B45CD0" w:rsidRDefault="4C7EF4D4">
      <w:pPr>
        <w:pStyle w:val="ListParagraph"/>
        <w:numPr>
          <w:ilvl w:val="1"/>
          <w:numId w:val="38"/>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Academic honesty</w:t>
      </w:r>
      <w:r w:rsidR="4B97E653" w:rsidRPr="43B58852">
        <w:rPr>
          <w:rFonts w:ascii="Calibri" w:eastAsia="Calibri" w:hAnsi="Calibri" w:cs="Calibri"/>
          <w:color w:val="000000" w:themeColor="text1"/>
        </w:rPr>
        <w:t xml:space="preserve">:  </w:t>
      </w:r>
    </w:p>
    <w:p w14:paraId="43EAA81B" w14:textId="50B9CC09" w:rsidR="00B45CD0" w:rsidRPr="00B45CD0" w:rsidRDefault="35F3D151">
      <w:pPr>
        <w:pStyle w:val="ListParagraph"/>
        <w:numPr>
          <w:ilvl w:val="2"/>
          <w:numId w:val="38"/>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Student Conduct </w:t>
      </w:r>
      <w:hyperlink r:id="rId196">
        <w:r w:rsidRPr="43B58852">
          <w:rPr>
            <w:rStyle w:val="Hyperlink"/>
            <w:color w:val="000000" w:themeColor="text1"/>
          </w:rPr>
          <w:t>Policy 5030</w:t>
        </w:r>
      </w:hyperlink>
      <w:r w:rsidRPr="43B58852">
        <w:rPr>
          <w:rFonts w:ascii="Calibri" w:eastAsia="Calibri" w:hAnsi="Calibri" w:cs="Calibri"/>
          <w:color w:val="000000" w:themeColor="text1"/>
        </w:rPr>
        <w:t xml:space="preserve"> and Student Conduct Hearing </w:t>
      </w:r>
      <w:hyperlink r:id="rId197">
        <w:r w:rsidRPr="43B58852">
          <w:rPr>
            <w:rStyle w:val="Hyperlink"/>
            <w:color w:val="000000" w:themeColor="text1"/>
          </w:rPr>
          <w:t>Procedure 5030</w:t>
        </w:r>
      </w:hyperlink>
      <w:r w:rsidR="6F2CA757" w:rsidRPr="43B58852">
        <w:rPr>
          <w:rFonts w:ascii="Calibri" w:eastAsia="Calibri" w:hAnsi="Calibri" w:cs="Calibri"/>
          <w:color w:val="000000" w:themeColor="text1"/>
        </w:rPr>
        <w:t xml:space="preserve"> and </w:t>
      </w:r>
      <w:r w:rsidR="0D220D0C" w:rsidRPr="43B58852">
        <w:rPr>
          <w:rFonts w:ascii="Calibri" w:eastAsia="Calibri" w:hAnsi="Calibri" w:cs="Calibri"/>
          <w:color w:val="000000" w:themeColor="text1"/>
        </w:rPr>
        <w:t xml:space="preserve">Supplemental Title IX </w:t>
      </w:r>
      <w:hyperlink r:id="rId198">
        <w:r w:rsidR="0D220D0C" w:rsidRPr="43B58852">
          <w:rPr>
            <w:rStyle w:val="Hyperlink"/>
            <w:color w:val="000000" w:themeColor="text1"/>
          </w:rPr>
          <w:t>Procedure 5030</w:t>
        </w:r>
      </w:hyperlink>
      <w:r w:rsidR="7F390531" w:rsidRPr="43B58852">
        <w:rPr>
          <w:rFonts w:ascii="Calibri" w:eastAsia="Calibri" w:hAnsi="Calibri" w:cs="Calibri"/>
          <w:color w:val="000000" w:themeColor="text1"/>
        </w:rPr>
        <w:t>.</w:t>
      </w:r>
      <w:r w:rsidR="4063FB8A" w:rsidRPr="43B58852">
        <w:rPr>
          <w:rFonts w:ascii="Calibri" w:eastAsia="Calibri" w:hAnsi="Calibri" w:cs="Calibri"/>
          <w:color w:val="000000" w:themeColor="text1"/>
        </w:rPr>
        <w:t xml:space="preserve"> </w:t>
      </w:r>
      <w:r w:rsidR="43543623" w:rsidRPr="43B58852">
        <w:rPr>
          <w:rFonts w:ascii="Calibri" w:eastAsia="Calibri" w:hAnsi="Calibri" w:cs="Calibri"/>
          <w:color w:val="000000" w:themeColor="text1"/>
        </w:rPr>
        <w:t xml:space="preserve"> </w:t>
      </w:r>
      <w:r w:rsidR="7F330749" w:rsidRPr="43B58852">
        <w:rPr>
          <w:rFonts w:ascii="Calibri" w:eastAsia="Calibri" w:hAnsi="Calibri" w:cs="Calibri"/>
          <w:color w:val="000000" w:themeColor="text1"/>
        </w:rPr>
        <w:t xml:space="preserve">Note: the Student Conduct </w:t>
      </w:r>
      <w:hyperlink r:id="rId199">
        <w:r w:rsidR="7F330749" w:rsidRPr="43B58852">
          <w:rPr>
            <w:rStyle w:val="Hyperlink"/>
            <w:color w:val="000000" w:themeColor="text1"/>
          </w:rPr>
          <w:t>Policy 5030</w:t>
        </w:r>
      </w:hyperlink>
      <w:r w:rsidR="7F330749" w:rsidRPr="43B58852">
        <w:rPr>
          <w:rFonts w:ascii="Calibri" w:eastAsia="Calibri" w:hAnsi="Calibri" w:cs="Calibri"/>
          <w:color w:val="000000" w:themeColor="text1"/>
        </w:rPr>
        <w:t xml:space="preserve"> and Student Conduct Hearing </w:t>
      </w:r>
      <w:hyperlink r:id="rId200">
        <w:r w:rsidR="7F330749" w:rsidRPr="43B58852">
          <w:rPr>
            <w:rStyle w:val="Hyperlink"/>
            <w:color w:val="000000" w:themeColor="text1"/>
          </w:rPr>
          <w:t>Procedure 5030</w:t>
        </w:r>
      </w:hyperlink>
      <w:r w:rsidR="7F330749" w:rsidRPr="43B58852">
        <w:rPr>
          <w:rFonts w:ascii="Calibri" w:eastAsia="Calibri" w:hAnsi="Calibri" w:cs="Calibri"/>
          <w:color w:val="000000" w:themeColor="text1"/>
        </w:rPr>
        <w:t xml:space="preserve"> were updated and approved by E</w:t>
      </w:r>
      <w:r w:rsidR="5AD29EE3" w:rsidRPr="43B58852">
        <w:rPr>
          <w:rFonts w:ascii="Calibri" w:eastAsia="Calibri" w:hAnsi="Calibri" w:cs="Calibri"/>
          <w:color w:val="000000" w:themeColor="text1"/>
        </w:rPr>
        <w:t>T</w:t>
      </w:r>
      <w:r w:rsidR="7F330749" w:rsidRPr="43B58852">
        <w:rPr>
          <w:rFonts w:ascii="Calibri" w:eastAsia="Calibri" w:hAnsi="Calibri" w:cs="Calibri"/>
          <w:color w:val="000000" w:themeColor="text1"/>
        </w:rPr>
        <w:t xml:space="preserve"> in July 2026, but the College is still in the process of submitting the revisions to the state as part of the rulemaking process for the W</w:t>
      </w:r>
      <w:r w:rsidR="4AB70C69" w:rsidRPr="43B58852">
        <w:rPr>
          <w:rFonts w:ascii="Calibri" w:eastAsia="Calibri" w:hAnsi="Calibri" w:cs="Calibri"/>
          <w:color w:val="000000" w:themeColor="text1"/>
        </w:rPr>
        <w:t>AC</w:t>
      </w:r>
      <w:r w:rsidR="7F330749" w:rsidRPr="43B58852">
        <w:rPr>
          <w:rFonts w:ascii="Calibri" w:eastAsia="Calibri" w:hAnsi="Calibri" w:cs="Calibri"/>
          <w:color w:val="000000" w:themeColor="text1"/>
        </w:rPr>
        <w:t xml:space="preserve"> with an anticipated publication date </w:t>
      </w:r>
      <w:r w:rsidR="21AEB9F7" w:rsidRPr="43B58852">
        <w:rPr>
          <w:rFonts w:ascii="Calibri" w:eastAsia="Calibri" w:hAnsi="Calibri" w:cs="Calibri"/>
          <w:color w:val="000000" w:themeColor="text1"/>
        </w:rPr>
        <w:t xml:space="preserve">of Fall 2026 </w:t>
      </w:r>
      <w:r w:rsidR="7F330749" w:rsidRPr="43B58852">
        <w:rPr>
          <w:rFonts w:ascii="Calibri" w:eastAsia="Calibri" w:hAnsi="Calibri" w:cs="Calibri"/>
          <w:color w:val="000000" w:themeColor="text1"/>
        </w:rPr>
        <w:t xml:space="preserve">on the </w:t>
      </w:r>
      <w:r w:rsidR="19D53F10" w:rsidRPr="43B58852">
        <w:rPr>
          <w:rFonts w:ascii="Calibri" w:eastAsia="Calibri" w:hAnsi="Calibri" w:cs="Calibri"/>
          <w:color w:val="000000" w:themeColor="text1"/>
        </w:rPr>
        <w:t>College website.</w:t>
      </w:r>
    </w:p>
    <w:p w14:paraId="17BA65A8" w14:textId="4DC22A6C" w:rsidR="468A652D" w:rsidRDefault="472046CD">
      <w:pPr>
        <w:pStyle w:val="ListParagraph"/>
        <w:numPr>
          <w:ilvl w:val="2"/>
          <w:numId w:val="38"/>
        </w:numPr>
        <w:spacing w:before="240" w:after="240" w:line="240" w:lineRule="auto"/>
        <w:rPr>
          <w:rFonts w:ascii="Calibri" w:eastAsia="Calibri" w:hAnsi="Calibri" w:cs="Calibri"/>
          <w:color w:val="000000" w:themeColor="text1"/>
        </w:rPr>
      </w:pPr>
      <w:r w:rsidRPr="43B58852">
        <w:rPr>
          <w:color w:val="000000" w:themeColor="text1"/>
        </w:rPr>
        <w:t xml:space="preserve">Required Syllabi for Credit Courses </w:t>
      </w:r>
      <w:hyperlink r:id="rId201">
        <w:r w:rsidRPr="43B58852">
          <w:rPr>
            <w:rStyle w:val="Hyperlink"/>
            <w:color w:val="000000" w:themeColor="text1"/>
          </w:rPr>
          <w:t>Policy 6100</w:t>
        </w:r>
      </w:hyperlink>
      <w:r w:rsidRPr="43B58852">
        <w:rPr>
          <w:color w:val="000000" w:themeColor="text1"/>
        </w:rPr>
        <w:t xml:space="preserve"> and </w:t>
      </w:r>
      <w:hyperlink r:id="rId202">
        <w:r w:rsidRPr="43B58852">
          <w:rPr>
            <w:rStyle w:val="Hyperlink"/>
            <w:color w:val="000000" w:themeColor="text1"/>
          </w:rPr>
          <w:t>Procedure 6100</w:t>
        </w:r>
      </w:hyperlink>
      <w:r w:rsidR="7D647F25" w:rsidRPr="43B58852">
        <w:rPr>
          <w:rFonts w:ascii="Calibri" w:eastAsia="Calibri" w:hAnsi="Calibri" w:cs="Calibri"/>
          <w:color w:val="000000" w:themeColor="text1"/>
        </w:rPr>
        <w:t>.</w:t>
      </w:r>
      <w:r w:rsidR="22E9E776" w:rsidRPr="43B58852">
        <w:rPr>
          <w:rFonts w:ascii="Calibri" w:eastAsia="Calibri" w:hAnsi="Calibri" w:cs="Calibri"/>
          <w:color w:val="000000" w:themeColor="text1"/>
        </w:rPr>
        <w:t xml:space="preserve"> </w:t>
      </w:r>
    </w:p>
    <w:p w14:paraId="5924EE64" w14:textId="65F4E41F" w:rsidR="00B45CD0" w:rsidRPr="00B45CD0" w:rsidRDefault="6E9D5B32">
      <w:pPr>
        <w:pStyle w:val="ListParagraph"/>
        <w:numPr>
          <w:ilvl w:val="1"/>
          <w:numId w:val="38"/>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C</w:t>
      </w:r>
      <w:r w:rsidR="0028FE66" w:rsidRPr="43B58852">
        <w:rPr>
          <w:rFonts w:ascii="Calibri" w:eastAsia="Calibri" w:hAnsi="Calibri" w:cs="Calibri"/>
          <w:color w:val="000000" w:themeColor="text1"/>
        </w:rPr>
        <w:t>onduct</w:t>
      </w:r>
      <w:r w:rsidR="702B57C3" w:rsidRPr="43B58852">
        <w:rPr>
          <w:rFonts w:ascii="Calibri" w:eastAsia="Calibri" w:hAnsi="Calibri" w:cs="Calibri"/>
          <w:color w:val="000000" w:themeColor="text1"/>
        </w:rPr>
        <w:t xml:space="preserve">: </w:t>
      </w:r>
      <w:r w:rsidR="45CA61FA" w:rsidRPr="43B58852">
        <w:rPr>
          <w:rFonts w:ascii="Calibri" w:eastAsia="Calibri" w:hAnsi="Calibri" w:cs="Calibri"/>
          <w:color w:val="000000" w:themeColor="text1"/>
        </w:rPr>
        <w:t xml:space="preserve"> </w:t>
      </w:r>
    </w:p>
    <w:p w14:paraId="6F5B02E9" w14:textId="70BA5BE2" w:rsidR="4AA1BB4A" w:rsidRDefault="795D3934">
      <w:pPr>
        <w:pStyle w:val="ListParagraph"/>
        <w:numPr>
          <w:ilvl w:val="2"/>
          <w:numId w:val="38"/>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Student Conduct </w:t>
      </w:r>
      <w:hyperlink r:id="rId203">
        <w:r w:rsidRPr="43B58852">
          <w:rPr>
            <w:rStyle w:val="Hyperlink"/>
            <w:color w:val="000000" w:themeColor="text1"/>
          </w:rPr>
          <w:t>Policy 5030</w:t>
        </w:r>
      </w:hyperlink>
      <w:r w:rsidRPr="43B58852">
        <w:rPr>
          <w:rFonts w:ascii="Calibri" w:eastAsia="Calibri" w:hAnsi="Calibri" w:cs="Calibri"/>
          <w:color w:val="000000" w:themeColor="text1"/>
        </w:rPr>
        <w:t xml:space="preserve"> and Student Conduct Hearing </w:t>
      </w:r>
      <w:hyperlink r:id="rId204">
        <w:r w:rsidRPr="43B58852">
          <w:rPr>
            <w:rStyle w:val="Hyperlink"/>
            <w:color w:val="000000" w:themeColor="text1"/>
          </w:rPr>
          <w:t>Procedure 5030</w:t>
        </w:r>
      </w:hyperlink>
      <w:r w:rsidRPr="43B58852">
        <w:rPr>
          <w:rFonts w:ascii="Calibri" w:eastAsia="Calibri" w:hAnsi="Calibri" w:cs="Calibri"/>
          <w:color w:val="000000" w:themeColor="text1"/>
        </w:rPr>
        <w:t xml:space="preserve"> and Supplemental Title IX </w:t>
      </w:r>
      <w:hyperlink r:id="rId205">
        <w:r w:rsidRPr="43B58852">
          <w:rPr>
            <w:rStyle w:val="Hyperlink"/>
            <w:color w:val="000000" w:themeColor="text1"/>
          </w:rPr>
          <w:t>Procedure 5030</w:t>
        </w:r>
      </w:hyperlink>
      <w:r w:rsidRPr="43B58852">
        <w:rPr>
          <w:rFonts w:ascii="Calibri" w:eastAsia="Calibri" w:hAnsi="Calibri" w:cs="Calibri"/>
          <w:color w:val="000000" w:themeColor="text1"/>
        </w:rPr>
        <w:t xml:space="preserve">.  </w:t>
      </w:r>
    </w:p>
    <w:p w14:paraId="329F0472" w14:textId="4E2BD575" w:rsidR="1B1FF4F6" w:rsidRDefault="750F8884">
      <w:pPr>
        <w:pStyle w:val="ListParagraph"/>
        <w:numPr>
          <w:ilvl w:val="2"/>
          <w:numId w:val="38"/>
        </w:numPr>
        <w:spacing w:before="240" w:after="240" w:line="240" w:lineRule="auto"/>
        <w:rPr>
          <w:color w:val="000000" w:themeColor="text1"/>
        </w:rPr>
      </w:pPr>
      <w:hyperlink r:id="rId206">
        <w:r w:rsidRPr="43B58852">
          <w:rPr>
            <w:rStyle w:val="Hyperlink"/>
            <w:color w:val="000000" w:themeColor="text1"/>
          </w:rPr>
          <w:t>Student Code of Conduct</w:t>
        </w:r>
      </w:hyperlink>
      <w:r w:rsidR="3723C764" w:rsidRPr="43B58852">
        <w:rPr>
          <w:color w:val="000000" w:themeColor="text1"/>
        </w:rPr>
        <w:t xml:space="preserve">. </w:t>
      </w:r>
    </w:p>
    <w:p w14:paraId="350F99AE" w14:textId="31AA0310" w:rsidR="62750963" w:rsidRDefault="694D236D">
      <w:pPr>
        <w:pStyle w:val="ListParagraph"/>
        <w:numPr>
          <w:ilvl w:val="2"/>
          <w:numId w:val="38"/>
        </w:numPr>
        <w:spacing w:before="240" w:after="240" w:line="240" w:lineRule="auto"/>
        <w:rPr>
          <w:color w:val="000000" w:themeColor="text1"/>
        </w:rPr>
      </w:pPr>
      <w:hyperlink r:id="rId207">
        <w:r w:rsidRPr="43B58852">
          <w:rPr>
            <w:rStyle w:val="Hyperlink"/>
            <w:color w:val="000000" w:themeColor="text1"/>
          </w:rPr>
          <w:t>Student Rights and Reporting Resources</w:t>
        </w:r>
      </w:hyperlink>
      <w:r w:rsidR="4E6D3E0C" w:rsidRPr="43B58852">
        <w:rPr>
          <w:color w:val="000000" w:themeColor="text1"/>
        </w:rPr>
        <w:t>.</w:t>
      </w:r>
    </w:p>
    <w:p w14:paraId="462B00FF" w14:textId="7E04857C" w:rsidR="515DF7AF" w:rsidRDefault="68853C99">
      <w:pPr>
        <w:pStyle w:val="ListParagraph"/>
        <w:numPr>
          <w:ilvl w:val="2"/>
          <w:numId w:val="38"/>
        </w:numPr>
        <w:spacing w:before="240" w:after="240" w:line="240" w:lineRule="auto"/>
        <w:rPr>
          <w:color w:val="000000" w:themeColor="text1"/>
        </w:rPr>
      </w:pPr>
      <w:hyperlink r:id="rId208">
        <w:r w:rsidRPr="43B58852">
          <w:rPr>
            <w:rStyle w:val="Hyperlink"/>
            <w:color w:val="000000" w:themeColor="text1"/>
          </w:rPr>
          <w:t>WAC</w:t>
        </w:r>
        <w:r w:rsidR="5866C136" w:rsidRPr="43B58852">
          <w:rPr>
            <w:rStyle w:val="Hyperlink"/>
            <w:color w:val="000000" w:themeColor="text1"/>
          </w:rPr>
          <w:t xml:space="preserve"> 495D-121</w:t>
        </w:r>
      </w:hyperlink>
      <w:r w:rsidR="5866C136" w:rsidRPr="43B58852">
        <w:rPr>
          <w:color w:val="000000" w:themeColor="text1"/>
        </w:rPr>
        <w:t>.</w:t>
      </w:r>
    </w:p>
    <w:p w14:paraId="6DAD521B" w14:textId="25FA1E77" w:rsidR="00B45CD0" w:rsidRPr="00B45CD0" w:rsidRDefault="0D566070">
      <w:pPr>
        <w:pStyle w:val="ListParagraph"/>
        <w:numPr>
          <w:ilvl w:val="1"/>
          <w:numId w:val="38"/>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lastRenderedPageBreak/>
        <w:t>A</w:t>
      </w:r>
      <w:r w:rsidR="144B987E" w:rsidRPr="43B58852">
        <w:rPr>
          <w:rFonts w:ascii="Calibri" w:eastAsia="Calibri" w:hAnsi="Calibri" w:cs="Calibri"/>
          <w:color w:val="000000" w:themeColor="text1"/>
        </w:rPr>
        <w:t>ppeals</w:t>
      </w:r>
      <w:r w:rsidR="71C9E661" w:rsidRPr="43B58852">
        <w:rPr>
          <w:rFonts w:ascii="Calibri" w:eastAsia="Calibri" w:hAnsi="Calibri" w:cs="Calibri"/>
          <w:color w:val="000000" w:themeColor="text1"/>
        </w:rPr>
        <w:t>, grievances</w:t>
      </w:r>
      <w:r w:rsidR="0028FE66" w:rsidRPr="43B58852">
        <w:rPr>
          <w:rFonts w:ascii="Calibri" w:eastAsia="Calibri" w:hAnsi="Calibri" w:cs="Calibri"/>
          <w:color w:val="000000" w:themeColor="text1"/>
        </w:rPr>
        <w:t xml:space="preserve">: </w:t>
      </w:r>
    </w:p>
    <w:p w14:paraId="5BCA3D77" w14:textId="16B2DB66" w:rsidR="13491823" w:rsidRDefault="57188512">
      <w:pPr>
        <w:pStyle w:val="ListParagraph"/>
        <w:numPr>
          <w:ilvl w:val="2"/>
          <w:numId w:val="38"/>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Student Conduct </w:t>
      </w:r>
      <w:hyperlink r:id="rId209">
        <w:r w:rsidRPr="43B58852">
          <w:rPr>
            <w:rStyle w:val="Hyperlink"/>
            <w:color w:val="000000" w:themeColor="text1"/>
          </w:rPr>
          <w:t>Policy 5030</w:t>
        </w:r>
      </w:hyperlink>
      <w:r w:rsidRPr="43B58852">
        <w:rPr>
          <w:rFonts w:ascii="Calibri" w:eastAsia="Calibri" w:hAnsi="Calibri" w:cs="Calibri"/>
          <w:color w:val="000000" w:themeColor="text1"/>
        </w:rPr>
        <w:t xml:space="preserve"> and Student Conduct Hearing </w:t>
      </w:r>
      <w:hyperlink r:id="rId210">
        <w:r w:rsidRPr="43B58852">
          <w:rPr>
            <w:rStyle w:val="Hyperlink"/>
            <w:color w:val="000000" w:themeColor="text1"/>
          </w:rPr>
          <w:t>Procedure 5030</w:t>
        </w:r>
      </w:hyperlink>
      <w:r w:rsidRPr="43B58852">
        <w:rPr>
          <w:rFonts w:ascii="Calibri" w:eastAsia="Calibri" w:hAnsi="Calibri" w:cs="Calibri"/>
          <w:color w:val="000000" w:themeColor="text1"/>
        </w:rPr>
        <w:t xml:space="preserve"> and Supplemental Title IX </w:t>
      </w:r>
      <w:hyperlink r:id="rId211">
        <w:r w:rsidRPr="43B58852">
          <w:rPr>
            <w:rStyle w:val="Hyperlink"/>
            <w:color w:val="000000" w:themeColor="text1"/>
          </w:rPr>
          <w:t>Procedure 5030</w:t>
        </w:r>
      </w:hyperlink>
      <w:r w:rsidRPr="43B58852">
        <w:rPr>
          <w:rFonts w:ascii="Calibri" w:eastAsia="Calibri" w:hAnsi="Calibri" w:cs="Calibri"/>
          <w:color w:val="000000" w:themeColor="text1"/>
        </w:rPr>
        <w:t xml:space="preserve">.  </w:t>
      </w:r>
    </w:p>
    <w:p w14:paraId="679889EC" w14:textId="000D0925" w:rsidR="00B45CD0" w:rsidRPr="00B45CD0" w:rsidRDefault="655EB4F7">
      <w:pPr>
        <w:pStyle w:val="ListParagraph"/>
        <w:numPr>
          <w:ilvl w:val="2"/>
          <w:numId w:val="38"/>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Student Grievances – Academic Evaluation </w:t>
      </w:r>
      <w:hyperlink r:id="rId212">
        <w:r w:rsidRPr="43B58852">
          <w:rPr>
            <w:rStyle w:val="Hyperlink"/>
            <w:color w:val="000000" w:themeColor="text1"/>
          </w:rPr>
          <w:t>Policy 5035</w:t>
        </w:r>
      </w:hyperlink>
      <w:r w:rsidRPr="43B58852">
        <w:rPr>
          <w:rFonts w:ascii="Calibri" w:eastAsia="Calibri" w:hAnsi="Calibri" w:cs="Calibri"/>
          <w:color w:val="000000" w:themeColor="text1"/>
        </w:rPr>
        <w:t xml:space="preserve"> and </w:t>
      </w:r>
      <w:hyperlink r:id="rId213">
        <w:r w:rsidRPr="43B58852">
          <w:rPr>
            <w:rStyle w:val="Hyperlink"/>
            <w:color w:val="000000" w:themeColor="text1"/>
          </w:rPr>
          <w:t>Procedure 5035</w:t>
        </w:r>
      </w:hyperlink>
      <w:r w:rsidRPr="43B58852">
        <w:rPr>
          <w:rFonts w:ascii="Calibri" w:eastAsia="Calibri" w:hAnsi="Calibri" w:cs="Calibri"/>
          <w:color w:val="000000" w:themeColor="text1"/>
        </w:rPr>
        <w:t>.</w:t>
      </w:r>
      <w:r w:rsidR="75E3CB4A" w:rsidRPr="43B58852">
        <w:rPr>
          <w:rFonts w:ascii="Calibri" w:eastAsia="Calibri" w:hAnsi="Calibri" w:cs="Calibri"/>
          <w:color w:val="000000" w:themeColor="text1"/>
        </w:rPr>
        <w:t xml:space="preserve"> </w:t>
      </w:r>
    </w:p>
    <w:p w14:paraId="4317759E" w14:textId="721469DB" w:rsidR="59BBA51E" w:rsidRDefault="1715E779">
      <w:pPr>
        <w:pStyle w:val="ListParagraph"/>
        <w:numPr>
          <w:ilvl w:val="2"/>
          <w:numId w:val="38"/>
        </w:numPr>
        <w:spacing w:before="240" w:after="240" w:line="240" w:lineRule="auto"/>
        <w:rPr>
          <w:color w:val="000000" w:themeColor="text1"/>
        </w:rPr>
      </w:pPr>
      <w:hyperlink r:id="rId214">
        <w:r w:rsidRPr="43B58852">
          <w:rPr>
            <w:rStyle w:val="Hyperlink"/>
            <w:color w:val="000000" w:themeColor="text1"/>
          </w:rPr>
          <w:t>Student Rights and Reporting Resources</w:t>
        </w:r>
      </w:hyperlink>
      <w:r w:rsidR="6C8482D1" w:rsidRPr="43B58852">
        <w:rPr>
          <w:rFonts w:ascii="Calibri" w:eastAsia="Calibri" w:hAnsi="Calibri" w:cs="Calibri"/>
          <w:color w:val="000000" w:themeColor="text1"/>
        </w:rPr>
        <w:t>.</w:t>
      </w:r>
    </w:p>
    <w:p w14:paraId="44EC7C59" w14:textId="471D19D6" w:rsidR="00B45CD0" w:rsidRPr="00B45CD0" w:rsidRDefault="0028FE66">
      <w:pPr>
        <w:pStyle w:val="ListParagraph"/>
        <w:numPr>
          <w:ilvl w:val="2"/>
          <w:numId w:val="38"/>
        </w:numPr>
        <w:spacing w:before="240" w:after="240" w:line="240" w:lineRule="auto"/>
        <w:rPr>
          <w:rFonts w:ascii="Calibri" w:eastAsia="Calibri" w:hAnsi="Calibri" w:cs="Calibri"/>
          <w:color w:val="000000" w:themeColor="text1"/>
        </w:rPr>
      </w:pPr>
      <w:hyperlink r:id="rId215">
        <w:r w:rsidRPr="43B58852">
          <w:rPr>
            <w:rStyle w:val="Hyperlink"/>
            <w:color w:val="000000" w:themeColor="text1"/>
          </w:rPr>
          <w:t xml:space="preserve">General Student Complaint </w:t>
        </w:r>
        <w:r w:rsidR="57B50916" w:rsidRPr="43B58852">
          <w:rPr>
            <w:rStyle w:val="Hyperlink"/>
            <w:color w:val="000000" w:themeColor="text1"/>
          </w:rPr>
          <w:t>Process</w:t>
        </w:r>
      </w:hyperlink>
      <w:r w:rsidR="57B50916" w:rsidRPr="43B58852">
        <w:rPr>
          <w:rFonts w:ascii="Calibri" w:eastAsia="Calibri" w:hAnsi="Calibri" w:cs="Calibri"/>
          <w:color w:val="000000" w:themeColor="text1"/>
        </w:rPr>
        <w:t xml:space="preserve">. </w:t>
      </w:r>
    </w:p>
    <w:p w14:paraId="713C2D73" w14:textId="72FCAFC3" w:rsidR="1926D316" w:rsidRDefault="5C9D2521">
      <w:pPr>
        <w:pStyle w:val="ListParagraph"/>
        <w:numPr>
          <w:ilvl w:val="2"/>
          <w:numId w:val="38"/>
        </w:numPr>
        <w:spacing w:before="240" w:after="240" w:line="240" w:lineRule="auto"/>
        <w:rPr>
          <w:rFonts w:eastAsiaTheme="minorEastAsia"/>
          <w:color w:val="000000" w:themeColor="text1"/>
        </w:rPr>
      </w:pPr>
      <w:r w:rsidRPr="43B58852">
        <w:rPr>
          <w:rFonts w:eastAsiaTheme="minorEastAsia"/>
          <w:color w:val="000000" w:themeColor="text1"/>
        </w:rPr>
        <w:t xml:space="preserve">Discrimination, Harassment and Title IX Compliance </w:t>
      </w:r>
      <w:hyperlink r:id="rId216">
        <w:r w:rsidR="7B876CAD" w:rsidRPr="43B58852">
          <w:rPr>
            <w:rStyle w:val="Hyperlink"/>
            <w:color w:val="000000" w:themeColor="text1"/>
          </w:rPr>
          <w:t>Policy 4113</w:t>
        </w:r>
      </w:hyperlink>
      <w:r w:rsidR="7B876CAD" w:rsidRPr="43B58852">
        <w:rPr>
          <w:rFonts w:eastAsiaTheme="minorEastAsia"/>
          <w:color w:val="000000" w:themeColor="text1"/>
        </w:rPr>
        <w:t>,</w:t>
      </w:r>
      <w:r w:rsidR="5C090139" w:rsidRPr="43B58852">
        <w:rPr>
          <w:rFonts w:eastAsiaTheme="minorEastAsia"/>
          <w:color w:val="000000" w:themeColor="text1"/>
        </w:rPr>
        <w:t xml:space="preserve"> All Campus Title IX - Grievance </w:t>
      </w:r>
      <w:hyperlink r:id="rId217">
        <w:r w:rsidR="5C090139" w:rsidRPr="43B58852">
          <w:rPr>
            <w:rStyle w:val="Hyperlink"/>
            <w:color w:val="000000" w:themeColor="text1"/>
          </w:rPr>
          <w:t xml:space="preserve">Procedure </w:t>
        </w:r>
        <w:r w:rsidR="5E31BF35" w:rsidRPr="43B58852">
          <w:rPr>
            <w:rStyle w:val="Hyperlink"/>
            <w:color w:val="000000" w:themeColor="text1"/>
          </w:rPr>
          <w:t>4113</w:t>
        </w:r>
      </w:hyperlink>
      <w:r w:rsidR="5E31BF35" w:rsidRPr="43B58852">
        <w:rPr>
          <w:rFonts w:eastAsiaTheme="minorEastAsia"/>
          <w:color w:val="000000" w:themeColor="text1"/>
        </w:rPr>
        <w:t xml:space="preserve">, </w:t>
      </w:r>
      <w:r w:rsidR="4FC4F473" w:rsidRPr="43B58852">
        <w:rPr>
          <w:rFonts w:eastAsiaTheme="minorEastAsia"/>
          <w:color w:val="000000" w:themeColor="text1"/>
        </w:rPr>
        <w:t xml:space="preserve">All Campus Discrimination and Non-Title IX Harassment: </w:t>
      </w:r>
      <w:r w:rsidR="19E47229" w:rsidRPr="43B58852">
        <w:rPr>
          <w:rFonts w:eastAsiaTheme="minorEastAsia"/>
          <w:color w:val="000000" w:themeColor="text1"/>
        </w:rPr>
        <w:t xml:space="preserve"> </w:t>
      </w:r>
      <w:r w:rsidR="4FC4F473" w:rsidRPr="43B58852">
        <w:rPr>
          <w:rFonts w:eastAsiaTheme="minorEastAsia"/>
          <w:color w:val="000000" w:themeColor="text1"/>
        </w:rPr>
        <w:t xml:space="preserve">Grievance </w:t>
      </w:r>
      <w:hyperlink r:id="rId218">
        <w:r w:rsidR="7F923CF4" w:rsidRPr="43B58852">
          <w:rPr>
            <w:rStyle w:val="Hyperlink"/>
            <w:color w:val="000000" w:themeColor="text1"/>
          </w:rPr>
          <w:t>Procedure</w:t>
        </w:r>
        <w:r w:rsidR="153FF493" w:rsidRPr="43B58852">
          <w:rPr>
            <w:rStyle w:val="Hyperlink"/>
            <w:color w:val="000000" w:themeColor="text1"/>
          </w:rPr>
          <w:t xml:space="preserve"> 4113</w:t>
        </w:r>
      </w:hyperlink>
      <w:r w:rsidR="7F923CF4" w:rsidRPr="43B58852">
        <w:rPr>
          <w:rFonts w:eastAsiaTheme="minorEastAsia"/>
          <w:color w:val="000000" w:themeColor="text1"/>
        </w:rPr>
        <w:t xml:space="preserve">. </w:t>
      </w:r>
    </w:p>
    <w:p w14:paraId="457A1731" w14:textId="497BD1D3" w:rsidR="00B45CD0" w:rsidRPr="00B45CD0" w:rsidRDefault="0028FE66">
      <w:pPr>
        <w:pStyle w:val="ListParagraph"/>
        <w:numPr>
          <w:ilvl w:val="1"/>
          <w:numId w:val="38"/>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Accommodations for persons with disabilities: </w:t>
      </w:r>
      <w:r w:rsidR="2AD4E07F" w:rsidRPr="43B58852">
        <w:rPr>
          <w:rFonts w:ascii="Calibri" w:eastAsia="Calibri" w:hAnsi="Calibri" w:cs="Calibri"/>
          <w:color w:val="000000" w:themeColor="text1"/>
        </w:rPr>
        <w:t xml:space="preserve"> </w:t>
      </w:r>
    </w:p>
    <w:p w14:paraId="6B1FE57D" w14:textId="32E796CA" w:rsidR="7DBAF967" w:rsidRDefault="322ED474">
      <w:pPr>
        <w:pStyle w:val="ListParagraph"/>
        <w:numPr>
          <w:ilvl w:val="2"/>
          <w:numId w:val="38"/>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Reasonable Accommodations for Students with Disabilities </w:t>
      </w:r>
      <w:hyperlink r:id="rId219">
        <w:r w:rsidRPr="43B58852">
          <w:rPr>
            <w:rStyle w:val="Hyperlink"/>
            <w:color w:val="000000" w:themeColor="text1"/>
          </w:rPr>
          <w:t>Policy 5114</w:t>
        </w:r>
      </w:hyperlink>
      <w:r w:rsidRPr="43B58852">
        <w:rPr>
          <w:rFonts w:ascii="Calibri" w:eastAsia="Calibri" w:hAnsi="Calibri" w:cs="Calibri"/>
          <w:color w:val="000000" w:themeColor="text1"/>
        </w:rPr>
        <w:t xml:space="preserve"> and </w:t>
      </w:r>
      <w:hyperlink r:id="rId220">
        <w:r w:rsidRPr="43B58852">
          <w:rPr>
            <w:rStyle w:val="Hyperlink"/>
            <w:color w:val="000000" w:themeColor="text1"/>
          </w:rPr>
          <w:t>Procedure 5114</w:t>
        </w:r>
      </w:hyperlink>
      <w:r w:rsidR="2498A933" w:rsidRPr="43B58852">
        <w:rPr>
          <w:rFonts w:ascii="Calibri" w:eastAsia="Calibri" w:hAnsi="Calibri" w:cs="Calibri"/>
          <w:color w:val="000000" w:themeColor="text1"/>
        </w:rPr>
        <w:t>.</w:t>
      </w:r>
      <w:r w:rsidR="614F5CF2" w:rsidRPr="43B58852">
        <w:rPr>
          <w:rFonts w:ascii="Calibri" w:eastAsia="Calibri" w:hAnsi="Calibri" w:cs="Calibri"/>
          <w:color w:val="000000" w:themeColor="text1"/>
        </w:rPr>
        <w:t xml:space="preserve"> </w:t>
      </w:r>
    </w:p>
    <w:p w14:paraId="1A82ABDE" w14:textId="1B6F438F" w:rsidR="4E740F1D" w:rsidRDefault="78E8EDA5">
      <w:pPr>
        <w:pStyle w:val="ListParagraph"/>
        <w:numPr>
          <w:ilvl w:val="2"/>
          <w:numId w:val="38"/>
        </w:numPr>
        <w:spacing w:before="240" w:after="240" w:line="240" w:lineRule="auto"/>
        <w:rPr>
          <w:color w:val="000000" w:themeColor="text1"/>
        </w:rPr>
      </w:pPr>
      <w:hyperlink r:id="rId221">
        <w:r w:rsidRPr="43B58852">
          <w:rPr>
            <w:rStyle w:val="Hyperlink"/>
            <w:color w:val="000000" w:themeColor="text1"/>
          </w:rPr>
          <w:t>Student Accessibility Services</w:t>
        </w:r>
      </w:hyperlink>
      <w:r w:rsidR="5F008E83" w:rsidRPr="43B58852">
        <w:rPr>
          <w:color w:val="000000" w:themeColor="text1"/>
        </w:rPr>
        <w:t>.</w:t>
      </w:r>
    </w:p>
    <w:p w14:paraId="06B6B790" w14:textId="61369304" w:rsidR="2DC3D884" w:rsidRDefault="2DC3D884" w:rsidP="056E36DE">
      <w:pPr>
        <w:pStyle w:val="Heading3"/>
      </w:pPr>
      <w:bookmarkStart w:id="29" w:name="_Toc237593714"/>
      <w:r>
        <w:t>Standard 2.C.3</w:t>
      </w:r>
      <w:bookmarkEnd w:id="29"/>
    </w:p>
    <w:p w14:paraId="6EC797F0" w14:textId="6D7AC7B8" w:rsidR="1E5E9D42" w:rsidRDefault="1E5E9D42" w:rsidP="101A3CCF">
      <w:pPr>
        <w:spacing w:after="0"/>
        <w:rPr>
          <w:i/>
        </w:rPr>
      </w:pPr>
      <w:bookmarkStart w:id="30" w:name="_Standard_2.C.3_The"/>
      <w:bookmarkEnd w:id="30"/>
    </w:p>
    <w:p w14:paraId="50102FEF" w14:textId="5B97D476" w:rsidR="00B45CD0" w:rsidRPr="00B45CD0" w:rsidRDefault="006D1869" w:rsidP="43B58852">
      <w:pPr>
        <w:spacing w:after="0" w:line="240" w:lineRule="auto"/>
        <w:rPr>
          <w:i/>
          <w:iCs/>
          <w:color w:val="0070C0"/>
        </w:rPr>
      </w:pPr>
      <w:r>
        <w:rPr>
          <w:noProof/>
        </w:rPr>
        <w:drawing>
          <wp:anchor distT="0" distB="0" distL="114300" distR="114300" simplePos="0" relativeHeight="251659264" behindDoc="0" locked="0" layoutInCell="1" allowOverlap="1" wp14:anchorId="6D12B2BC" wp14:editId="4AE990F8">
            <wp:simplePos x="0" y="0"/>
            <wp:positionH relativeFrom="column">
              <wp:posOffset>266700</wp:posOffset>
            </wp:positionH>
            <wp:positionV relativeFrom="paragraph">
              <wp:posOffset>1276350</wp:posOffset>
            </wp:positionV>
            <wp:extent cx="5229225" cy="3485515"/>
            <wp:effectExtent l="19050" t="19050" r="28575" b="19685"/>
            <wp:wrapSquare wrapText="bothSides"/>
            <wp:docPr id="1006161760" name="Picture 1" descr="Students standing in front of the student union building with their hands up in the 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161760" name="Picture 1" descr="Students standing in front of the student union building with their hands up in the air."/>
                    <pic:cNvPicPr/>
                  </pic:nvPicPr>
                  <pic:blipFill>
                    <a:blip r:embed="rId222" cstate="print">
                      <a:extLst>
                        <a:ext uri="{28A0092B-C50C-407E-A947-70E740481C1C}">
                          <a14:useLocalDpi xmlns:a14="http://schemas.microsoft.com/office/drawing/2010/main" val="0"/>
                        </a:ext>
                      </a:extLst>
                    </a:blip>
                    <a:stretch>
                      <a:fillRect/>
                    </a:stretch>
                  </pic:blipFill>
                  <pic:spPr>
                    <a:xfrm>
                      <a:off x="0" y="0"/>
                      <a:ext cx="5229225" cy="348551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6E3104DB" w:rsidRPr="43B58852">
        <w:rPr>
          <w:i/>
          <w:iCs/>
        </w:rPr>
        <w:t xml:space="preserve">Standard 2.C.3 The institution’s academic and administrative policies and procedures should include admission and placement policies that guide the enrollment of students in courses and programs through an evaluation of prerequisite knowledge, skills, and abilities to ensure a reasonable probability of student success at a level commensurate with the institution’s expectations. </w:t>
      </w:r>
      <w:r w:rsidR="5C87C813" w:rsidRPr="43B58852">
        <w:rPr>
          <w:i/>
          <w:iCs/>
        </w:rPr>
        <w:t xml:space="preserve"> </w:t>
      </w:r>
      <w:r w:rsidR="6E3104DB" w:rsidRPr="43B58852">
        <w:rPr>
          <w:i/>
          <w:iCs/>
        </w:rPr>
        <w:t>Such policies should also include a policy regarding continuation in and termination from its educational programs, including its appeal and re-admission policy.</w:t>
      </w:r>
    </w:p>
    <w:p w14:paraId="138A48B5" w14:textId="4FC1DF14" w:rsidR="00B45CD0" w:rsidRPr="00B45CD0" w:rsidRDefault="11D70897" w:rsidP="43B58852">
      <w:pPr>
        <w:pStyle w:val="Heading4"/>
        <w:rPr>
          <w:rFonts w:ascii="Calibri" w:eastAsia="Calibri" w:hAnsi="Calibri" w:cs="Calibri"/>
        </w:rPr>
      </w:pPr>
      <w:r>
        <w:lastRenderedPageBreak/>
        <w:t xml:space="preserve">Open Door </w:t>
      </w:r>
      <w:r w:rsidR="4255B227">
        <w:t>Admission</w:t>
      </w:r>
    </w:p>
    <w:p w14:paraId="4AD1C037" w14:textId="05C8316E" w:rsidR="00CB57D6" w:rsidRPr="006B51A0" w:rsidRDefault="35FACCE3" w:rsidP="55646C2B">
      <w:pPr>
        <w:spacing w:before="240" w:after="240" w:line="240" w:lineRule="auto"/>
        <w:rPr>
          <w:rFonts w:ascii="Calibri" w:eastAsia="Calibri" w:hAnsi="Calibri" w:cs="Calibri"/>
        </w:rPr>
      </w:pPr>
      <w:r w:rsidRPr="5588A8D7">
        <w:rPr>
          <w:rFonts w:ascii="Calibri" w:eastAsia="Calibri" w:hAnsi="Calibri" w:cs="Calibri"/>
        </w:rPr>
        <w:t xml:space="preserve">As an open-door college, Shoreline </w:t>
      </w:r>
      <w:r w:rsidR="7DEAFFE2" w:rsidRPr="5588A8D7">
        <w:rPr>
          <w:rFonts w:ascii="Calibri" w:eastAsia="Calibri" w:hAnsi="Calibri" w:cs="Calibri"/>
        </w:rPr>
        <w:t xml:space="preserve">College </w:t>
      </w:r>
      <w:r w:rsidRPr="5588A8D7">
        <w:rPr>
          <w:rFonts w:ascii="Calibri" w:eastAsia="Calibri" w:hAnsi="Calibri" w:cs="Calibri"/>
        </w:rPr>
        <w:t xml:space="preserve">admits all students who hold a high school diploma, General Education Development </w:t>
      </w:r>
      <w:r w:rsidR="583E4DFE" w:rsidRPr="5588A8D7">
        <w:rPr>
          <w:rFonts w:ascii="Calibri" w:eastAsia="Calibri" w:hAnsi="Calibri" w:cs="Calibri"/>
        </w:rPr>
        <w:t xml:space="preserve">(GED) </w:t>
      </w:r>
      <w:r w:rsidR="7A56C2C3" w:rsidRPr="5588A8D7">
        <w:rPr>
          <w:rFonts w:ascii="Calibri" w:eastAsia="Calibri" w:hAnsi="Calibri" w:cs="Calibri"/>
        </w:rPr>
        <w:t>certificate</w:t>
      </w:r>
      <w:r w:rsidR="65B9D635" w:rsidRPr="5588A8D7">
        <w:rPr>
          <w:rFonts w:ascii="Calibri" w:eastAsia="Calibri" w:hAnsi="Calibri" w:cs="Calibri"/>
        </w:rPr>
        <w:t xml:space="preserve"> </w:t>
      </w:r>
      <w:r w:rsidRPr="5588A8D7">
        <w:rPr>
          <w:rFonts w:ascii="Calibri" w:eastAsia="Calibri" w:hAnsi="Calibri" w:cs="Calibri"/>
        </w:rPr>
        <w:t xml:space="preserve">or other high school </w:t>
      </w:r>
      <w:r w:rsidR="61B51E6C" w:rsidRPr="5588A8D7">
        <w:rPr>
          <w:rFonts w:ascii="Calibri" w:eastAsia="Calibri" w:hAnsi="Calibri" w:cs="Calibri"/>
        </w:rPr>
        <w:t>diploma equivalent</w:t>
      </w:r>
      <w:r w:rsidR="74A6C41B" w:rsidRPr="5588A8D7">
        <w:rPr>
          <w:rFonts w:ascii="Calibri" w:eastAsia="Calibri" w:hAnsi="Calibri" w:cs="Calibri"/>
        </w:rPr>
        <w:t xml:space="preserve">, </w:t>
      </w:r>
      <w:r w:rsidRPr="5588A8D7">
        <w:rPr>
          <w:rFonts w:ascii="Calibri" w:eastAsia="Calibri" w:hAnsi="Calibri" w:cs="Calibri"/>
        </w:rPr>
        <w:t xml:space="preserve">or who are at least 18 years old.  </w:t>
      </w:r>
      <w:hyperlink r:id="rId223">
        <w:r w:rsidR="4439A294" w:rsidRPr="5588A8D7">
          <w:rPr>
            <w:rStyle w:val="Hyperlink"/>
            <w:rFonts w:ascii="Calibri" w:eastAsia="Calibri" w:hAnsi="Calibri" w:cs="Calibri"/>
            <w:color w:val="auto"/>
          </w:rPr>
          <w:t>Admission</w:t>
        </w:r>
      </w:hyperlink>
      <w:r w:rsidR="4439A294" w:rsidRPr="5588A8D7">
        <w:rPr>
          <w:rFonts w:ascii="Calibri" w:eastAsia="Calibri" w:hAnsi="Calibri" w:cs="Calibri"/>
        </w:rPr>
        <w:t xml:space="preserve"> and placement are governed by </w:t>
      </w:r>
      <w:r w:rsidR="21ECB455" w:rsidRPr="5588A8D7">
        <w:rPr>
          <w:rFonts w:ascii="Calibri" w:eastAsia="Calibri" w:hAnsi="Calibri" w:cs="Calibri"/>
        </w:rPr>
        <w:t>the</w:t>
      </w:r>
      <w:r w:rsidR="793A04A3" w:rsidRPr="5588A8D7">
        <w:rPr>
          <w:rFonts w:ascii="Calibri" w:eastAsia="Calibri" w:hAnsi="Calibri" w:cs="Calibri"/>
        </w:rPr>
        <w:t xml:space="preserve"> Admissions </w:t>
      </w:r>
      <w:hyperlink r:id="rId224">
        <w:r w:rsidR="2BD3DF88" w:rsidRPr="5588A8D7">
          <w:rPr>
            <w:rStyle w:val="Hyperlink"/>
            <w:color w:val="auto"/>
          </w:rPr>
          <w:t>Policy 5002</w:t>
        </w:r>
      </w:hyperlink>
      <w:r w:rsidR="2BD3DF88" w:rsidRPr="5588A8D7">
        <w:rPr>
          <w:rFonts w:ascii="Calibri" w:eastAsia="Calibri" w:hAnsi="Calibri" w:cs="Calibri"/>
        </w:rPr>
        <w:t xml:space="preserve"> </w:t>
      </w:r>
      <w:r w:rsidR="628E540B" w:rsidRPr="5588A8D7">
        <w:rPr>
          <w:rFonts w:ascii="Calibri" w:eastAsia="Calibri" w:hAnsi="Calibri" w:cs="Calibri"/>
        </w:rPr>
        <w:t xml:space="preserve">and </w:t>
      </w:r>
      <w:hyperlink r:id="rId225">
        <w:r w:rsidR="5F31D832" w:rsidRPr="5588A8D7">
          <w:rPr>
            <w:rStyle w:val="Hyperlink"/>
            <w:color w:val="auto"/>
          </w:rPr>
          <w:t>Procedure 5002</w:t>
        </w:r>
      </w:hyperlink>
      <w:r w:rsidR="093C06EF" w:rsidRPr="5588A8D7">
        <w:rPr>
          <w:rFonts w:ascii="Calibri" w:eastAsia="Calibri" w:hAnsi="Calibri" w:cs="Calibri"/>
        </w:rPr>
        <w:t>.</w:t>
      </w:r>
      <w:r w:rsidR="63494041" w:rsidRPr="5588A8D7">
        <w:rPr>
          <w:rFonts w:ascii="Calibri" w:eastAsia="Calibri" w:hAnsi="Calibri" w:cs="Calibri"/>
        </w:rPr>
        <w:t xml:space="preserve"> </w:t>
      </w:r>
      <w:r w:rsidR="209AA12C" w:rsidRPr="5588A8D7">
        <w:rPr>
          <w:rFonts w:ascii="Calibri" w:eastAsia="Calibri" w:hAnsi="Calibri" w:cs="Calibri"/>
        </w:rPr>
        <w:t xml:space="preserve"> </w:t>
      </w:r>
      <w:r w:rsidR="142BD554" w:rsidRPr="5588A8D7">
        <w:rPr>
          <w:rFonts w:ascii="Calibri" w:eastAsia="Calibri" w:hAnsi="Calibri" w:cs="Calibri"/>
        </w:rPr>
        <w:t>Because the Co</w:t>
      </w:r>
      <w:r w:rsidR="4439A294" w:rsidRPr="5588A8D7">
        <w:rPr>
          <w:rFonts w:ascii="Calibri" w:eastAsia="Calibri" w:hAnsi="Calibri" w:cs="Calibri"/>
        </w:rPr>
        <w:t>llege</w:t>
      </w:r>
      <w:r w:rsidR="3E934AF6" w:rsidRPr="5588A8D7">
        <w:rPr>
          <w:rFonts w:ascii="Calibri" w:eastAsia="Calibri" w:hAnsi="Calibri" w:cs="Calibri"/>
        </w:rPr>
        <w:t xml:space="preserve"> </w:t>
      </w:r>
      <w:r w:rsidR="25B4863D" w:rsidRPr="5588A8D7">
        <w:rPr>
          <w:rFonts w:ascii="Calibri" w:eastAsia="Calibri" w:hAnsi="Calibri" w:cs="Calibri"/>
        </w:rPr>
        <w:t xml:space="preserve">has </w:t>
      </w:r>
      <w:r w:rsidR="3E934AF6" w:rsidRPr="5588A8D7">
        <w:rPr>
          <w:rFonts w:ascii="Calibri" w:eastAsia="Calibri" w:hAnsi="Calibri" w:cs="Calibri"/>
        </w:rPr>
        <w:t>open-door</w:t>
      </w:r>
      <w:r w:rsidR="7437F62B" w:rsidRPr="5588A8D7">
        <w:rPr>
          <w:rFonts w:ascii="Calibri" w:eastAsia="Calibri" w:hAnsi="Calibri" w:cs="Calibri"/>
        </w:rPr>
        <w:t xml:space="preserve"> admission</w:t>
      </w:r>
      <w:r w:rsidR="3E934AF6" w:rsidRPr="5588A8D7">
        <w:rPr>
          <w:rFonts w:ascii="Calibri" w:eastAsia="Calibri" w:hAnsi="Calibri" w:cs="Calibri"/>
        </w:rPr>
        <w:t>, it does not have an</w:t>
      </w:r>
      <w:r w:rsidR="4439A294" w:rsidRPr="5588A8D7">
        <w:rPr>
          <w:rFonts w:ascii="Calibri" w:eastAsia="Calibri" w:hAnsi="Calibri" w:cs="Calibri"/>
        </w:rPr>
        <w:t xml:space="preserve"> appeal </w:t>
      </w:r>
      <w:r w:rsidR="672474CE" w:rsidRPr="5588A8D7">
        <w:rPr>
          <w:rFonts w:ascii="Calibri" w:eastAsia="Calibri" w:hAnsi="Calibri" w:cs="Calibri"/>
        </w:rPr>
        <w:t xml:space="preserve">for </w:t>
      </w:r>
      <w:r w:rsidR="4439A294" w:rsidRPr="5588A8D7">
        <w:rPr>
          <w:rFonts w:ascii="Calibri" w:eastAsia="Calibri" w:hAnsi="Calibri" w:cs="Calibri"/>
        </w:rPr>
        <w:t>admission</w:t>
      </w:r>
      <w:r w:rsidR="3C05435C" w:rsidRPr="5588A8D7">
        <w:rPr>
          <w:rFonts w:ascii="Calibri" w:eastAsia="Calibri" w:hAnsi="Calibri" w:cs="Calibri"/>
        </w:rPr>
        <w:t xml:space="preserve"> </w:t>
      </w:r>
      <w:r w:rsidR="7F16E711" w:rsidRPr="5588A8D7">
        <w:rPr>
          <w:rFonts w:ascii="Calibri" w:eastAsia="Calibri" w:hAnsi="Calibri" w:cs="Calibri"/>
        </w:rPr>
        <w:t>and re-admission policy</w:t>
      </w:r>
      <w:r w:rsidR="0834E5DC" w:rsidRPr="5588A8D7">
        <w:rPr>
          <w:rFonts w:ascii="Calibri" w:eastAsia="Calibri" w:hAnsi="Calibri" w:cs="Calibri"/>
        </w:rPr>
        <w:t>.</w:t>
      </w:r>
      <w:r w:rsidR="2970D6C5" w:rsidRPr="5588A8D7">
        <w:rPr>
          <w:rFonts w:ascii="Calibri" w:eastAsia="Calibri" w:hAnsi="Calibri" w:cs="Calibri"/>
        </w:rPr>
        <w:t xml:space="preserve"> </w:t>
      </w:r>
    </w:p>
    <w:p w14:paraId="0CE38861" w14:textId="003552BE" w:rsidR="00B45CD0" w:rsidRPr="00B45CD0" w:rsidRDefault="29125ECC" w:rsidP="43B58852">
      <w:pPr>
        <w:pStyle w:val="Heading4"/>
        <w:rPr>
          <w:rFonts w:ascii="Calibri" w:eastAsia="Calibri" w:hAnsi="Calibri" w:cs="Calibri"/>
          <w:color w:val="4472C4" w:themeColor="accent1"/>
        </w:rPr>
      </w:pPr>
      <w:r>
        <w:t xml:space="preserve">Selective Admission </w:t>
      </w:r>
    </w:p>
    <w:p w14:paraId="073C199C" w14:textId="30D0ACAF" w:rsidR="00B45CD0" w:rsidRPr="00B45CD0" w:rsidRDefault="1FEEA0E5" w:rsidP="056E36DE">
      <w:pPr>
        <w:spacing w:before="240" w:after="240" w:line="240" w:lineRule="auto"/>
        <w:rPr>
          <w:rFonts w:ascii="Aptos" w:eastAsia="Aptos" w:hAnsi="Aptos" w:cs="Aptos"/>
        </w:rPr>
      </w:pPr>
      <w:r w:rsidRPr="5588A8D7">
        <w:rPr>
          <w:rFonts w:ascii="Calibri" w:eastAsia="Calibri" w:hAnsi="Calibri" w:cs="Calibri"/>
        </w:rPr>
        <w:t xml:space="preserve">Admission to the College does not guarantee acceptance into selective admission </w:t>
      </w:r>
      <w:r w:rsidR="78B9D5D9" w:rsidRPr="5588A8D7">
        <w:rPr>
          <w:rFonts w:ascii="Calibri" w:eastAsia="Calibri" w:hAnsi="Calibri" w:cs="Calibri"/>
        </w:rPr>
        <w:t>programs</w:t>
      </w:r>
      <w:r w:rsidRPr="5588A8D7">
        <w:rPr>
          <w:rFonts w:ascii="Calibri" w:eastAsia="Calibri" w:hAnsi="Calibri" w:cs="Calibri"/>
        </w:rPr>
        <w:t>.</w:t>
      </w:r>
      <w:r w:rsidR="50C89841" w:rsidRPr="5588A8D7">
        <w:rPr>
          <w:rFonts w:ascii="Calibri" w:eastAsia="Calibri" w:hAnsi="Calibri" w:cs="Calibri"/>
        </w:rPr>
        <w:t xml:space="preserve"> </w:t>
      </w:r>
      <w:r w:rsidR="7524E6D4" w:rsidRPr="5588A8D7">
        <w:rPr>
          <w:rFonts w:ascii="Calibri" w:eastAsia="Calibri" w:hAnsi="Calibri" w:cs="Calibri"/>
        </w:rPr>
        <w:t xml:space="preserve"> </w:t>
      </w:r>
      <w:r w:rsidR="50C89841" w:rsidRPr="5588A8D7">
        <w:rPr>
          <w:rFonts w:ascii="Calibri" w:eastAsia="Calibri" w:hAnsi="Calibri" w:cs="Calibri"/>
        </w:rPr>
        <w:t xml:space="preserve">The selective admission process is </w:t>
      </w:r>
      <w:r w:rsidR="764FE1F6" w:rsidRPr="5588A8D7">
        <w:rPr>
          <w:rFonts w:ascii="Calibri" w:eastAsia="Calibri" w:hAnsi="Calibri" w:cs="Calibri"/>
        </w:rPr>
        <w:t>a holistic assessment</w:t>
      </w:r>
      <w:r w:rsidR="38F6D2FF" w:rsidRPr="5588A8D7">
        <w:rPr>
          <w:rFonts w:ascii="Calibri" w:eastAsia="Calibri" w:hAnsi="Calibri" w:cs="Calibri"/>
        </w:rPr>
        <w:t xml:space="preserve"> of</w:t>
      </w:r>
      <w:r w:rsidR="764FE1F6" w:rsidRPr="5588A8D7">
        <w:rPr>
          <w:rFonts w:ascii="Calibri" w:eastAsia="Calibri" w:hAnsi="Calibri" w:cs="Calibri"/>
        </w:rPr>
        <w:t xml:space="preserve"> </w:t>
      </w:r>
      <w:r w:rsidR="163774E0" w:rsidRPr="5588A8D7">
        <w:rPr>
          <w:rFonts w:ascii="Calibri" w:eastAsia="Calibri" w:hAnsi="Calibri" w:cs="Calibri"/>
        </w:rPr>
        <w:t>prerequisite knowledge, skills, and abilitie</w:t>
      </w:r>
      <w:r w:rsidR="163774E0" w:rsidRPr="5588A8D7">
        <w:rPr>
          <w:rFonts w:ascii="Calibri" w:eastAsia="Calibri" w:hAnsi="Calibri" w:cs="Calibri"/>
          <w:i/>
          <w:iCs/>
        </w:rPr>
        <w:t>s</w:t>
      </w:r>
      <w:r w:rsidR="163774E0" w:rsidRPr="5588A8D7">
        <w:rPr>
          <w:rFonts w:ascii="Calibri" w:eastAsia="Calibri" w:hAnsi="Calibri" w:cs="Calibri"/>
        </w:rPr>
        <w:t xml:space="preserve"> </w:t>
      </w:r>
      <w:r w:rsidR="764FE1F6" w:rsidRPr="5588A8D7">
        <w:rPr>
          <w:rFonts w:ascii="Calibri" w:eastAsia="Calibri" w:hAnsi="Calibri" w:cs="Calibri"/>
        </w:rPr>
        <w:t xml:space="preserve">that includes review of prerequisite courses, entrance exams, essays, work experience, and/or portfolios. </w:t>
      </w:r>
      <w:r w:rsidR="6D99F045" w:rsidRPr="5588A8D7">
        <w:rPr>
          <w:rFonts w:ascii="Calibri" w:eastAsia="Calibri" w:hAnsi="Calibri" w:cs="Calibri"/>
        </w:rPr>
        <w:t xml:space="preserve"> Information o</w:t>
      </w:r>
      <w:r w:rsidR="1F4E36FD" w:rsidRPr="5588A8D7">
        <w:rPr>
          <w:rFonts w:ascii="Calibri" w:eastAsia="Calibri" w:hAnsi="Calibri" w:cs="Calibri"/>
        </w:rPr>
        <w:t>n</w:t>
      </w:r>
      <w:r w:rsidR="485675A1" w:rsidRPr="5588A8D7">
        <w:rPr>
          <w:rFonts w:ascii="Calibri" w:eastAsia="Calibri" w:hAnsi="Calibri" w:cs="Calibri"/>
        </w:rPr>
        <w:t xml:space="preserve"> admission criteria and selection process</w:t>
      </w:r>
      <w:r w:rsidR="4E1847FB" w:rsidRPr="5588A8D7">
        <w:rPr>
          <w:rFonts w:ascii="Calibri" w:eastAsia="Calibri" w:hAnsi="Calibri" w:cs="Calibri"/>
        </w:rPr>
        <w:t xml:space="preserve">es </w:t>
      </w:r>
      <w:r w:rsidR="6D99F045" w:rsidRPr="5588A8D7">
        <w:rPr>
          <w:rFonts w:ascii="Calibri" w:eastAsia="Calibri" w:hAnsi="Calibri" w:cs="Calibri"/>
        </w:rPr>
        <w:t xml:space="preserve">can be found </w:t>
      </w:r>
      <w:r w:rsidR="54A35BAC" w:rsidRPr="5588A8D7">
        <w:rPr>
          <w:rFonts w:ascii="Calibri" w:eastAsia="Calibri" w:hAnsi="Calibri" w:cs="Calibri"/>
        </w:rPr>
        <w:t>on</w:t>
      </w:r>
      <w:r w:rsidR="6D22D2D4" w:rsidRPr="5588A8D7">
        <w:rPr>
          <w:rFonts w:ascii="Calibri" w:eastAsia="Calibri" w:hAnsi="Calibri" w:cs="Calibri"/>
        </w:rPr>
        <w:t xml:space="preserve"> the following webpages</w:t>
      </w:r>
      <w:r w:rsidR="1C4AC70A" w:rsidRPr="5588A8D7">
        <w:rPr>
          <w:rFonts w:ascii="Calibri" w:eastAsia="Calibri" w:hAnsi="Calibri" w:cs="Calibri"/>
        </w:rPr>
        <w:t>:</w:t>
      </w:r>
      <w:r w:rsidR="1CAB1C85" w:rsidRPr="5588A8D7">
        <w:rPr>
          <w:rFonts w:ascii="Calibri" w:eastAsia="Calibri" w:hAnsi="Calibri" w:cs="Calibri"/>
        </w:rPr>
        <w:t xml:space="preserve"> </w:t>
      </w:r>
    </w:p>
    <w:p w14:paraId="6E6024CB" w14:textId="1F60F37B" w:rsidR="2DD78E12" w:rsidRDefault="6934582D">
      <w:pPr>
        <w:pStyle w:val="ListParagraph"/>
        <w:numPr>
          <w:ilvl w:val="0"/>
          <w:numId w:val="7"/>
        </w:numPr>
        <w:spacing w:before="240" w:after="240" w:line="240" w:lineRule="auto"/>
        <w:rPr>
          <w:rFonts w:ascii="Calibri" w:eastAsia="Calibri" w:hAnsi="Calibri" w:cs="Calibri"/>
        </w:rPr>
      </w:pPr>
      <w:hyperlink r:id="rId226">
        <w:r w:rsidRPr="61B02271">
          <w:rPr>
            <w:rStyle w:val="Hyperlink"/>
            <w:color w:val="auto"/>
          </w:rPr>
          <w:t>How to Apply to Automotive</w:t>
        </w:r>
      </w:hyperlink>
      <w:r w:rsidRPr="61B02271">
        <w:rPr>
          <w:rFonts w:ascii="Calibri" w:eastAsia="Calibri" w:hAnsi="Calibri" w:cs="Calibri"/>
        </w:rPr>
        <w:t>.</w:t>
      </w:r>
    </w:p>
    <w:p w14:paraId="14589A41" w14:textId="3E729D5C" w:rsidR="2DD78E12" w:rsidRDefault="6934582D">
      <w:pPr>
        <w:pStyle w:val="ListParagraph"/>
        <w:numPr>
          <w:ilvl w:val="0"/>
          <w:numId w:val="7"/>
        </w:numPr>
        <w:spacing w:before="240" w:after="240" w:line="240" w:lineRule="auto"/>
        <w:rPr>
          <w:rFonts w:ascii="Calibri" w:eastAsia="Calibri" w:hAnsi="Calibri" w:cs="Calibri"/>
        </w:rPr>
      </w:pPr>
      <w:hyperlink r:id="rId227">
        <w:r w:rsidRPr="61B02271">
          <w:rPr>
            <w:rStyle w:val="Hyperlink"/>
            <w:color w:val="auto"/>
          </w:rPr>
          <w:t>How to Apply to Biotechnology and Biomanufacturing</w:t>
        </w:r>
      </w:hyperlink>
      <w:r w:rsidRPr="61B02271">
        <w:rPr>
          <w:rFonts w:ascii="Calibri" w:eastAsia="Calibri" w:hAnsi="Calibri" w:cs="Calibri"/>
        </w:rPr>
        <w:t>.</w:t>
      </w:r>
    </w:p>
    <w:p w14:paraId="7EBB4109" w14:textId="23047FDE" w:rsidR="2DD78E12" w:rsidRDefault="6934582D">
      <w:pPr>
        <w:pStyle w:val="ListParagraph"/>
        <w:numPr>
          <w:ilvl w:val="0"/>
          <w:numId w:val="7"/>
        </w:numPr>
        <w:spacing w:before="240" w:after="240" w:line="240" w:lineRule="auto"/>
        <w:rPr>
          <w:rFonts w:ascii="Calibri" w:eastAsia="Calibri" w:hAnsi="Calibri" w:cs="Calibri"/>
        </w:rPr>
      </w:pPr>
      <w:hyperlink r:id="rId228">
        <w:r w:rsidRPr="61B02271">
          <w:rPr>
            <w:rStyle w:val="Hyperlink"/>
            <w:color w:val="auto"/>
          </w:rPr>
          <w:t>How to Apply to Dental Hygiene</w:t>
        </w:r>
      </w:hyperlink>
      <w:r w:rsidRPr="61B02271">
        <w:rPr>
          <w:rFonts w:ascii="Calibri" w:eastAsia="Calibri" w:hAnsi="Calibri" w:cs="Calibri"/>
        </w:rPr>
        <w:t>.</w:t>
      </w:r>
    </w:p>
    <w:p w14:paraId="3D3E5F22" w14:textId="62D0AA62" w:rsidR="2DD78E12" w:rsidRDefault="6934582D">
      <w:pPr>
        <w:pStyle w:val="ListParagraph"/>
        <w:numPr>
          <w:ilvl w:val="0"/>
          <w:numId w:val="7"/>
        </w:numPr>
        <w:spacing w:before="240" w:after="240" w:line="240" w:lineRule="auto"/>
        <w:rPr>
          <w:rFonts w:ascii="Calibri" w:eastAsia="Calibri" w:hAnsi="Calibri" w:cs="Calibri"/>
        </w:rPr>
      </w:pPr>
      <w:hyperlink r:id="rId229">
        <w:r w:rsidRPr="61B02271">
          <w:rPr>
            <w:rStyle w:val="Hyperlink"/>
            <w:color w:val="auto"/>
          </w:rPr>
          <w:t>How to Apply to Health Informatics and Information Management</w:t>
        </w:r>
      </w:hyperlink>
      <w:r w:rsidRPr="61B02271">
        <w:rPr>
          <w:rFonts w:ascii="Calibri" w:eastAsia="Calibri" w:hAnsi="Calibri" w:cs="Calibri"/>
        </w:rPr>
        <w:t>.</w:t>
      </w:r>
    </w:p>
    <w:p w14:paraId="35E231C1" w14:textId="469A1906" w:rsidR="2DD78E12" w:rsidRPr="00DA0D95" w:rsidRDefault="6934582D">
      <w:pPr>
        <w:pStyle w:val="ListParagraph"/>
        <w:numPr>
          <w:ilvl w:val="0"/>
          <w:numId w:val="7"/>
        </w:numPr>
        <w:spacing w:before="240" w:after="240" w:line="240" w:lineRule="auto"/>
        <w:rPr>
          <w:rFonts w:ascii="Calibri" w:eastAsia="Calibri" w:hAnsi="Calibri" w:cs="Calibri"/>
        </w:rPr>
      </w:pPr>
      <w:hyperlink r:id="rId230">
        <w:r w:rsidRPr="00DA0D95">
          <w:rPr>
            <w:rStyle w:val="Hyperlink"/>
            <w:color w:val="auto"/>
          </w:rPr>
          <w:t>How to Apply to Medica</w:t>
        </w:r>
        <w:r w:rsidR="00DF0020" w:rsidRPr="00DA0D95">
          <w:rPr>
            <w:rStyle w:val="Hyperlink"/>
            <w:color w:val="auto"/>
          </w:rPr>
          <w:t>l</w:t>
        </w:r>
        <w:r w:rsidRPr="00DA0D95">
          <w:rPr>
            <w:rStyle w:val="Hyperlink"/>
            <w:color w:val="auto"/>
          </w:rPr>
          <w:t xml:space="preserve"> Laboratory Technology</w:t>
        </w:r>
      </w:hyperlink>
      <w:r w:rsidRPr="00DA0D95">
        <w:rPr>
          <w:rFonts w:ascii="Calibri" w:eastAsia="Calibri" w:hAnsi="Calibri" w:cs="Calibri"/>
        </w:rPr>
        <w:t>.</w:t>
      </w:r>
    </w:p>
    <w:p w14:paraId="33CA4893" w14:textId="7BE52C82" w:rsidR="2DD78E12" w:rsidRDefault="6934582D">
      <w:pPr>
        <w:pStyle w:val="ListParagraph"/>
        <w:numPr>
          <w:ilvl w:val="0"/>
          <w:numId w:val="7"/>
        </w:numPr>
        <w:spacing w:before="240" w:after="240" w:line="240" w:lineRule="auto"/>
        <w:rPr>
          <w:rFonts w:ascii="Calibri" w:eastAsia="Calibri" w:hAnsi="Calibri" w:cs="Calibri"/>
        </w:rPr>
      </w:pPr>
      <w:hyperlink r:id="rId231">
        <w:r w:rsidRPr="61B02271">
          <w:rPr>
            <w:rStyle w:val="Hyperlink"/>
            <w:color w:val="auto"/>
          </w:rPr>
          <w:t>How to Apply to Nursing</w:t>
        </w:r>
      </w:hyperlink>
      <w:r w:rsidRPr="61B02271">
        <w:rPr>
          <w:rFonts w:ascii="Calibri" w:eastAsia="Calibri" w:hAnsi="Calibri" w:cs="Calibri"/>
        </w:rPr>
        <w:t>.</w:t>
      </w:r>
    </w:p>
    <w:p w14:paraId="04418105" w14:textId="744E2971" w:rsidR="2DD78E12" w:rsidRDefault="6934582D">
      <w:pPr>
        <w:pStyle w:val="ListParagraph"/>
        <w:numPr>
          <w:ilvl w:val="0"/>
          <w:numId w:val="7"/>
        </w:numPr>
        <w:spacing w:before="240" w:after="240" w:line="240" w:lineRule="auto"/>
        <w:rPr>
          <w:rFonts w:ascii="Calibri" w:eastAsia="Calibri" w:hAnsi="Calibri" w:cs="Calibri"/>
        </w:rPr>
      </w:pPr>
      <w:hyperlink r:id="rId232">
        <w:r w:rsidRPr="61B02271">
          <w:rPr>
            <w:rStyle w:val="Hyperlink"/>
            <w:color w:val="auto"/>
          </w:rPr>
          <w:t>How to Apply to Phlebotomy</w:t>
        </w:r>
      </w:hyperlink>
      <w:r w:rsidRPr="61B02271">
        <w:rPr>
          <w:rFonts w:ascii="Calibri" w:eastAsia="Calibri" w:hAnsi="Calibri" w:cs="Calibri"/>
        </w:rPr>
        <w:t>.</w:t>
      </w:r>
    </w:p>
    <w:p w14:paraId="7B6F76C3" w14:textId="669CE25E" w:rsidR="2DD78E12" w:rsidRDefault="3724F744" w:rsidP="056E36DE">
      <w:pPr>
        <w:spacing w:before="240" w:after="240" w:line="240" w:lineRule="auto"/>
        <w:rPr>
          <w:rFonts w:ascii="Calibri" w:eastAsia="Calibri" w:hAnsi="Calibri" w:cs="Calibri"/>
        </w:rPr>
      </w:pPr>
      <w:r w:rsidRPr="5588A8D7">
        <w:rPr>
          <w:rFonts w:ascii="Calibri" w:eastAsia="Calibri" w:hAnsi="Calibri" w:cs="Calibri"/>
        </w:rPr>
        <w:t>These additional requirements serve to ensure</w:t>
      </w:r>
      <w:r w:rsidR="6EEAFFCF" w:rsidRPr="5588A8D7">
        <w:rPr>
          <w:rFonts w:ascii="Calibri" w:eastAsia="Calibri" w:hAnsi="Calibri" w:cs="Calibri"/>
        </w:rPr>
        <w:t xml:space="preserve"> a reasonable probability of</w:t>
      </w:r>
      <w:r w:rsidRPr="5588A8D7">
        <w:rPr>
          <w:rFonts w:ascii="Calibri" w:eastAsia="Calibri" w:hAnsi="Calibri" w:cs="Calibri"/>
        </w:rPr>
        <w:t xml:space="preserve"> </w:t>
      </w:r>
      <w:r w:rsidR="23C151BA" w:rsidRPr="5588A8D7">
        <w:rPr>
          <w:rFonts w:ascii="Calibri" w:eastAsia="Calibri" w:hAnsi="Calibri" w:cs="Calibri"/>
        </w:rPr>
        <w:t>student success</w:t>
      </w:r>
      <w:r w:rsidR="38561451" w:rsidRPr="5588A8D7">
        <w:rPr>
          <w:rFonts w:ascii="Calibri" w:eastAsia="Calibri" w:hAnsi="Calibri" w:cs="Calibri"/>
        </w:rPr>
        <w:t xml:space="preserve"> in these programs</w:t>
      </w:r>
      <w:r w:rsidR="23C151BA" w:rsidRPr="5588A8D7">
        <w:rPr>
          <w:rFonts w:ascii="Calibri" w:eastAsia="Calibri" w:hAnsi="Calibri" w:cs="Calibri"/>
        </w:rPr>
        <w:t>.</w:t>
      </w:r>
    </w:p>
    <w:p w14:paraId="727C03F5" w14:textId="04BAB511" w:rsidR="00B45CD0" w:rsidRPr="00B45CD0" w:rsidRDefault="4255B227" w:rsidP="43B58852">
      <w:pPr>
        <w:pStyle w:val="Heading4"/>
        <w:rPr>
          <w:rFonts w:ascii="Calibri" w:eastAsia="Calibri" w:hAnsi="Calibri" w:cs="Calibri"/>
        </w:rPr>
      </w:pPr>
      <w:r>
        <w:t>High School Program</w:t>
      </w:r>
      <w:r w:rsidR="240C45FB">
        <w:t>s</w:t>
      </w:r>
      <w:r>
        <w:t xml:space="preserve"> Admission </w:t>
      </w:r>
    </w:p>
    <w:p w14:paraId="4B57D3CC" w14:textId="3F4A2B19" w:rsidR="3B97274B" w:rsidRDefault="1B062C6F" w:rsidP="056E36DE">
      <w:pPr>
        <w:spacing w:before="240" w:after="240" w:line="240" w:lineRule="auto"/>
        <w:rPr>
          <w:rFonts w:ascii="Calibri" w:eastAsia="Calibri" w:hAnsi="Calibri" w:cs="Calibri"/>
        </w:rPr>
      </w:pPr>
      <w:r w:rsidRPr="6EA47057">
        <w:rPr>
          <w:rFonts w:ascii="Calibri" w:eastAsia="Calibri" w:hAnsi="Calibri" w:cs="Calibri"/>
        </w:rPr>
        <w:t>Shoreline</w:t>
      </w:r>
      <w:r w:rsidR="6236669B" w:rsidRPr="6EA47057">
        <w:rPr>
          <w:rFonts w:ascii="Calibri" w:eastAsia="Calibri" w:hAnsi="Calibri" w:cs="Calibri"/>
        </w:rPr>
        <w:t xml:space="preserve"> provides educational opportunities for eligible high school junior and senior students</w:t>
      </w:r>
      <w:r w:rsidR="53FA036B" w:rsidRPr="6EA47057">
        <w:rPr>
          <w:rFonts w:ascii="Calibri" w:eastAsia="Calibri" w:hAnsi="Calibri" w:cs="Calibri"/>
        </w:rPr>
        <w:t xml:space="preserve"> through</w:t>
      </w:r>
      <w:r w:rsidR="50CEE09F" w:rsidRPr="6EA47057">
        <w:rPr>
          <w:rFonts w:ascii="Calibri" w:eastAsia="Calibri" w:hAnsi="Calibri" w:cs="Calibri"/>
        </w:rPr>
        <w:t xml:space="preserve"> Running Start,</w:t>
      </w:r>
      <w:r w:rsidR="53FA036B" w:rsidRPr="6EA47057">
        <w:rPr>
          <w:rFonts w:ascii="Calibri" w:eastAsia="Calibri" w:hAnsi="Calibri" w:cs="Calibri"/>
        </w:rPr>
        <w:t xml:space="preserve"> </w:t>
      </w:r>
      <w:r w:rsidR="3EC627CA" w:rsidRPr="6EA47057">
        <w:rPr>
          <w:rFonts w:ascii="Calibri" w:eastAsia="Calibri" w:hAnsi="Calibri" w:cs="Calibri"/>
        </w:rPr>
        <w:t xml:space="preserve">a </w:t>
      </w:r>
      <w:r w:rsidR="211F1A74" w:rsidRPr="6EA47057">
        <w:rPr>
          <w:rFonts w:ascii="Calibri" w:eastAsia="Calibri" w:hAnsi="Calibri" w:cs="Calibri"/>
        </w:rPr>
        <w:t>dual credit program</w:t>
      </w:r>
      <w:r w:rsidR="3EC627CA" w:rsidRPr="6EA47057">
        <w:rPr>
          <w:rFonts w:ascii="Calibri" w:eastAsia="Calibri" w:hAnsi="Calibri" w:cs="Calibri"/>
        </w:rPr>
        <w:t xml:space="preserve">. </w:t>
      </w:r>
      <w:r w:rsidR="1DE823E6" w:rsidRPr="6EA47057">
        <w:rPr>
          <w:rFonts w:ascii="Calibri" w:eastAsia="Calibri" w:hAnsi="Calibri" w:cs="Calibri"/>
        </w:rPr>
        <w:t xml:space="preserve"> </w:t>
      </w:r>
      <w:r w:rsidR="708AD0CE" w:rsidRPr="6EA47057">
        <w:rPr>
          <w:rFonts w:ascii="Calibri" w:eastAsia="Calibri" w:hAnsi="Calibri" w:cs="Calibri"/>
        </w:rPr>
        <w:t>H</w:t>
      </w:r>
      <w:r w:rsidR="2649995D" w:rsidRPr="6EA47057">
        <w:rPr>
          <w:rFonts w:ascii="Calibri" w:eastAsia="Calibri" w:hAnsi="Calibri" w:cs="Calibri"/>
        </w:rPr>
        <w:t xml:space="preserve">igh school students </w:t>
      </w:r>
      <w:r w:rsidR="47BF5E98" w:rsidRPr="6EA47057">
        <w:rPr>
          <w:rFonts w:ascii="Calibri" w:eastAsia="Calibri" w:hAnsi="Calibri" w:cs="Calibri"/>
        </w:rPr>
        <w:t xml:space="preserve">take college credits </w:t>
      </w:r>
      <w:r w:rsidR="6A8B5891" w:rsidRPr="6EA47057">
        <w:rPr>
          <w:rFonts w:ascii="Calibri" w:eastAsia="Calibri" w:hAnsi="Calibri" w:cs="Calibri"/>
        </w:rPr>
        <w:t>to meet their</w:t>
      </w:r>
      <w:r w:rsidR="47BF5E98" w:rsidRPr="6EA47057">
        <w:rPr>
          <w:rFonts w:ascii="Calibri" w:eastAsia="Calibri" w:hAnsi="Calibri" w:cs="Calibri"/>
        </w:rPr>
        <w:t xml:space="preserve"> </w:t>
      </w:r>
      <w:r w:rsidR="6A8B5891" w:rsidRPr="6EA47057">
        <w:rPr>
          <w:rFonts w:ascii="Calibri" w:eastAsia="Calibri" w:hAnsi="Calibri" w:cs="Calibri"/>
        </w:rPr>
        <w:t xml:space="preserve">high </w:t>
      </w:r>
      <w:r w:rsidR="47BF5E98" w:rsidRPr="6EA47057">
        <w:rPr>
          <w:rFonts w:ascii="Calibri" w:eastAsia="Calibri" w:hAnsi="Calibri" w:cs="Calibri"/>
        </w:rPr>
        <w:t>school graduation requirements</w:t>
      </w:r>
      <w:r w:rsidR="3FF60094" w:rsidRPr="6EA47057">
        <w:rPr>
          <w:rFonts w:ascii="Calibri" w:eastAsia="Calibri" w:hAnsi="Calibri" w:cs="Calibri"/>
        </w:rPr>
        <w:t xml:space="preserve"> while</w:t>
      </w:r>
      <w:r w:rsidR="2430C747" w:rsidRPr="6EA47057">
        <w:rPr>
          <w:rFonts w:ascii="Calibri" w:eastAsia="Calibri" w:hAnsi="Calibri" w:cs="Calibri"/>
        </w:rPr>
        <w:t xml:space="preserve"> concurrently</w:t>
      </w:r>
      <w:r w:rsidR="3FF60094" w:rsidRPr="6EA47057">
        <w:rPr>
          <w:rFonts w:ascii="Calibri" w:eastAsia="Calibri" w:hAnsi="Calibri" w:cs="Calibri"/>
        </w:rPr>
        <w:t xml:space="preserve"> earning credits for an associate degree</w:t>
      </w:r>
      <w:r w:rsidR="0E62E830" w:rsidRPr="6EA47057">
        <w:rPr>
          <w:rFonts w:ascii="Calibri" w:eastAsia="Calibri" w:hAnsi="Calibri" w:cs="Calibri"/>
        </w:rPr>
        <w:t>.</w:t>
      </w:r>
      <w:r w:rsidR="6236669B" w:rsidRPr="6EA47057">
        <w:rPr>
          <w:rFonts w:ascii="Calibri" w:eastAsia="Calibri" w:hAnsi="Calibri" w:cs="Calibri"/>
        </w:rPr>
        <w:t xml:space="preserve"> </w:t>
      </w:r>
      <w:r w:rsidR="6E3AC1DB" w:rsidRPr="6EA47057">
        <w:rPr>
          <w:rFonts w:ascii="Calibri" w:eastAsia="Calibri" w:hAnsi="Calibri" w:cs="Calibri"/>
        </w:rPr>
        <w:t xml:space="preserve"> </w:t>
      </w:r>
      <w:r w:rsidR="52408454" w:rsidRPr="6EA47057">
        <w:rPr>
          <w:rFonts w:ascii="Calibri" w:eastAsia="Calibri" w:hAnsi="Calibri" w:cs="Calibri"/>
        </w:rPr>
        <w:t xml:space="preserve">Some students </w:t>
      </w:r>
      <w:r w:rsidR="6E231166" w:rsidRPr="6EA47057">
        <w:rPr>
          <w:rFonts w:ascii="Calibri" w:eastAsia="Calibri" w:hAnsi="Calibri" w:cs="Calibri"/>
        </w:rPr>
        <w:t>choose to attend full time and</w:t>
      </w:r>
      <w:r w:rsidR="52408454" w:rsidRPr="6EA47057">
        <w:rPr>
          <w:rFonts w:ascii="Calibri" w:eastAsia="Calibri" w:hAnsi="Calibri" w:cs="Calibri"/>
        </w:rPr>
        <w:t xml:space="preserve"> </w:t>
      </w:r>
      <w:r w:rsidR="247FAD42" w:rsidRPr="6EA47057">
        <w:rPr>
          <w:rFonts w:ascii="Calibri" w:eastAsia="Calibri" w:hAnsi="Calibri" w:cs="Calibri"/>
        </w:rPr>
        <w:t xml:space="preserve">can </w:t>
      </w:r>
      <w:r w:rsidR="37F9A8AB" w:rsidRPr="6EA47057">
        <w:rPr>
          <w:rFonts w:ascii="Calibri" w:eastAsia="Calibri" w:hAnsi="Calibri" w:cs="Calibri"/>
        </w:rPr>
        <w:t xml:space="preserve">earn a high school diploma </w:t>
      </w:r>
      <w:r w:rsidR="0B45834A" w:rsidRPr="6EA47057">
        <w:rPr>
          <w:rFonts w:ascii="Calibri" w:eastAsia="Calibri" w:hAnsi="Calibri" w:cs="Calibri"/>
        </w:rPr>
        <w:t>and</w:t>
      </w:r>
      <w:r w:rsidR="52408454" w:rsidRPr="6EA47057">
        <w:rPr>
          <w:rFonts w:ascii="Calibri" w:eastAsia="Calibri" w:hAnsi="Calibri" w:cs="Calibri"/>
        </w:rPr>
        <w:t xml:space="preserve"> an associate degree</w:t>
      </w:r>
      <w:r w:rsidR="3BD4708D" w:rsidRPr="6EA47057">
        <w:rPr>
          <w:rFonts w:ascii="Calibri" w:eastAsia="Calibri" w:hAnsi="Calibri" w:cs="Calibri"/>
        </w:rPr>
        <w:t xml:space="preserve"> at the same time</w:t>
      </w:r>
      <w:r w:rsidR="52408454" w:rsidRPr="6EA47057">
        <w:rPr>
          <w:rFonts w:ascii="Calibri" w:eastAsia="Calibri" w:hAnsi="Calibri" w:cs="Calibri"/>
        </w:rPr>
        <w:t>.</w:t>
      </w:r>
      <w:r w:rsidR="6236669B" w:rsidRPr="6EA47057">
        <w:rPr>
          <w:rFonts w:ascii="Calibri" w:eastAsia="Calibri" w:hAnsi="Calibri" w:cs="Calibri"/>
        </w:rPr>
        <w:t xml:space="preserve"> </w:t>
      </w:r>
      <w:r w:rsidR="12F4C9F3" w:rsidRPr="6EA47057">
        <w:rPr>
          <w:rFonts w:ascii="Calibri" w:eastAsia="Calibri" w:hAnsi="Calibri" w:cs="Calibri"/>
        </w:rPr>
        <w:t xml:space="preserve"> </w:t>
      </w:r>
      <w:hyperlink r:id="rId233">
        <w:r w:rsidR="7247D75A" w:rsidRPr="6EA47057">
          <w:rPr>
            <w:rStyle w:val="Hyperlink"/>
            <w:rFonts w:ascii="Calibri" w:eastAsia="Calibri" w:hAnsi="Calibri" w:cs="Calibri"/>
            <w:color w:val="auto"/>
          </w:rPr>
          <w:t>Admission criteria</w:t>
        </w:r>
      </w:hyperlink>
      <w:r w:rsidR="7247D75A" w:rsidRPr="6EA47057">
        <w:rPr>
          <w:rFonts w:ascii="Calibri" w:eastAsia="Calibri" w:hAnsi="Calibri" w:cs="Calibri"/>
        </w:rPr>
        <w:t xml:space="preserve"> are published with program information on the </w:t>
      </w:r>
      <w:hyperlink r:id="rId234">
        <w:r w:rsidR="4A800E52" w:rsidRPr="6EA47057">
          <w:rPr>
            <w:rStyle w:val="Hyperlink"/>
            <w:color w:val="auto"/>
          </w:rPr>
          <w:t>Running Start</w:t>
        </w:r>
      </w:hyperlink>
      <w:r w:rsidR="4A800E52" w:rsidRPr="6EA47057">
        <w:rPr>
          <w:rFonts w:ascii="Calibri" w:eastAsia="Calibri" w:hAnsi="Calibri" w:cs="Calibri"/>
        </w:rPr>
        <w:t xml:space="preserve"> </w:t>
      </w:r>
      <w:r w:rsidR="6ED7B109" w:rsidRPr="6EA47057">
        <w:rPr>
          <w:rFonts w:ascii="Calibri" w:eastAsia="Calibri" w:hAnsi="Calibri" w:cs="Calibri"/>
        </w:rPr>
        <w:t>web</w:t>
      </w:r>
      <w:r w:rsidR="3B933B5D" w:rsidRPr="6EA47057">
        <w:rPr>
          <w:rFonts w:ascii="Calibri" w:eastAsia="Calibri" w:hAnsi="Calibri" w:cs="Calibri"/>
        </w:rPr>
        <w:t>page</w:t>
      </w:r>
      <w:r w:rsidR="6ED7B109" w:rsidRPr="6EA47057">
        <w:rPr>
          <w:rFonts w:ascii="Calibri" w:eastAsia="Calibri" w:hAnsi="Calibri" w:cs="Calibri"/>
        </w:rPr>
        <w:t>.</w:t>
      </w:r>
    </w:p>
    <w:p w14:paraId="52790F56" w14:textId="47AA9EE4" w:rsidR="3B97274B" w:rsidRDefault="6AC18AC8" w:rsidP="056E36DE">
      <w:pPr>
        <w:spacing w:before="240" w:after="240" w:line="240" w:lineRule="auto"/>
        <w:rPr>
          <w:rFonts w:eastAsiaTheme="minorEastAsia"/>
        </w:rPr>
      </w:pPr>
      <w:r w:rsidRPr="2A78687F">
        <w:rPr>
          <w:rFonts w:eastAsiaTheme="minorEastAsia"/>
        </w:rPr>
        <w:t>Shoreline also offers the Career and Technical Education</w:t>
      </w:r>
      <w:r w:rsidR="4E3A4B91" w:rsidRPr="2A78687F">
        <w:rPr>
          <w:rFonts w:eastAsiaTheme="minorEastAsia"/>
        </w:rPr>
        <w:t xml:space="preserve"> (</w:t>
      </w:r>
      <w:r w:rsidRPr="2A78687F">
        <w:rPr>
          <w:rFonts w:eastAsiaTheme="minorEastAsia"/>
        </w:rPr>
        <w:t>CTE</w:t>
      </w:r>
      <w:r w:rsidR="630CB5B1" w:rsidRPr="2A78687F">
        <w:rPr>
          <w:rFonts w:eastAsiaTheme="minorEastAsia"/>
        </w:rPr>
        <w:t>)</w:t>
      </w:r>
      <w:r w:rsidRPr="2A78687F">
        <w:rPr>
          <w:rFonts w:eastAsiaTheme="minorEastAsia"/>
        </w:rPr>
        <w:t xml:space="preserve"> Dual Credit program </w:t>
      </w:r>
      <w:r w:rsidR="7BFA6BC5" w:rsidRPr="2A78687F">
        <w:rPr>
          <w:rFonts w:eastAsiaTheme="minorEastAsia"/>
        </w:rPr>
        <w:t>that allows students to earn both high school and college credits at the same time while taking classes at their high school</w:t>
      </w:r>
      <w:r w:rsidR="2B5064E3" w:rsidRPr="2A78687F">
        <w:rPr>
          <w:rFonts w:eastAsiaTheme="minorEastAsia"/>
        </w:rPr>
        <w:t xml:space="preserve">. </w:t>
      </w:r>
      <w:r w:rsidR="33759B76" w:rsidRPr="2A78687F">
        <w:rPr>
          <w:rFonts w:eastAsiaTheme="minorEastAsia"/>
        </w:rPr>
        <w:t xml:space="preserve"> </w:t>
      </w:r>
      <w:r w:rsidR="2B5064E3" w:rsidRPr="2A78687F">
        <w:rPr>
          <w:rFonts w:eastAsiaTheme="minorEastAsia"/>
        </w:rPr>
        <w:t xml:space="preserve">This program is open to all high school students </w:t>
      </w:r>
      <w:r w:rsidR="679A0C8A" w:rsidRPr="2A78687F">
        <w:rPr>
          <w:rFonts w:eastAsiaTheme="minorEastAsia"/>
        </w:rPr>
        <w:t xml:space="preserve">who are taking </w:t>
      </w:r>
      <w:r w:rsidR="2B5064E3" w:rsidRPr="2A78687F">
        <w:rPr>
          <w:rFonts w:eastAsiaTheme="minorEastAsia"/>
        </w:rPr>
        <w:t>career and technical educ</w:t>
      </w:r>
      <w:r w:rsidR="3BE05931" w:rsidRPr="2A78687F">
        <w:rPr>
          <w:rFonts w:eastAsiaTheme="minorEastAsia"/>
        </w:rPr>
        <w:t>ation classes</w:t>
      </w:r>
      <w:r w:rsidR="0503D2C0" w:rsidRPr="2A78687F">
        <w:rPr>
          <w:rFonts w:eastAsiaTheme="minorEastAsia"/>
        </w:rPr>
        <w:t xml:space="preserve"> </w:t>
      </w:r>
      <w:r w:rsidR="18A10D53" w:rsidRPr="2A78687F">
        <w:rPr>
          <w:rFonts w:eastAsiaTheme="minorEastAsia"/>
        </w:rPr>
        <w:t xml:space="preserve">at their high school </w:t>
      </w:r>
      <w:r w:rsidR="1370CF96" w:rsidRPr="2A78687F">
        <w:rPr>
          <w:rFonts w:eastAsiaTheme="minorEastAsia"/>
        </w:rPr>
        <w:t xml:space="preserve">if those classes </w:t>
      </w:r>
      <w:r w:rsidR="18A10D53" w:rsidRPr="2A78687F">
        <w:rPr>
          <w:rFonts w:eastAsiaTheme="minorEastAsia"/>
        </w:rPr>
        <w:t>articulate to Shoreline.</w:t>
      </w:r>
      <w:r w:rsidR="3EF3F532" w:rsidRPr="2A78687F">
        <w:rPr>
          <w:rFonts w:eastAsiaTheme="minorEastAsia"/>
        </w:rPr>
        <w:t xml:space="preserve"> </w:t>
      </w:r>
      <w:r w:rsidR="2B0E2C9E" w:rsidRPr="2A78687F">
        <w:rPr>
          <w:rFonts w:eastAsiaTheme="minorEastAsia"/>
        </w:rPr>
        <w:t xml:space="preserve"> </w:t>
      </w:r>
      <w:r w:rsidR="7CA7855D" w:rsidRPr="2A78687F">
        <w:rPr>
          <w:rFonts w:eastAsiaTheme="minorEastAsia"/>
        </w:rPr>
        <w:t>Admission and registration information</w:t>
      </w:r>
      <w:r w:rsidR="3EF3F532" w:rsidRPr="2A78687F">
        <w:rPr>
          <w:rFonts w:eastAsiaTheme="minorEastAsia"/>
        </w:rPr>
        <w:t xml:space="preserve"> </w:t>
      </w:r>
      <w:r w:rsidR="2D36E999" w:rsidRPr="2A78687F">
        <w:rPr>
          <w:rFonts w:eastAsiaTheme="minorEastAsia"/>
        </w:rPr>
        <w:t>are</w:t>
      </w:r>
      <w:r w:rsidR="3EF3F532" w:rsidRPr="2A78687F">
        <w:rPr>
          <w:rFonts w:eastAsiaTheme="minorEastAsia"/>
        </w:rPr>
        <w:t xml:space="preserve"> published with program information on the</w:t>
      </w:r>
      <w:r w:rsidR="63C61651" w:rsidRPr="2A78687F">
        <w:rPr>
          <w:rFonts w:eastAsiaTheme="minorEastAsia"/>
        </w:rPr>
        <w:t xml:space="preserve"> </w:t>
      </w:r>
      <w:hyperlink r:id="rId235">
        <w:r w:rsidR="63C61651" w:rsidRPr="2A78687F">
          <w:rPr>
            <w:rStyle w:val="Hyperlink"/>
            <w:color w:val="auto"/>
          </w:rPr>
          <w:t>CTE Dual Credit</w:t>
        </w:r>
      </w:hyperlink>
      <w:r w:rsidR="3EF3F532" w:rsidRPr="2A78687F">
        <w:rPr>
          <w:rFonts w:eastAsiaTheme="minorEastAsia"/>
        </w:rPr>
        <w:t xml:space="preserve"> </w:t>
      </w:r>
      <w:r w:rsidR="1BD94FCB" w:rsidRPr="4DBABC81">
        <w:rPr>
          <w:rFonts w:eastAsiaTheme="minorEastAsia"/>
        </w:rPr>
        <w:t>web</w:t>
      </w:r>
      <w:r w:rsidR="5B42A552" w:rsidRPr="4DBABC81">
        <w:rPr>
          <w:rFonts w:eastAsiaTheme="minorEastAsia"/>
        </w:rPr>
        <w:t>page</w:t>
      </w:r>
      <w:r w:rsidR="1BD94FCB" w:rsidRPr="4DBABC81">
        <w:rPr>
          <w:rFonts w:eastAsiaTheme="minorEastAsia"/>
        </w:rPr>
        <w:t>.</w:t>
      </w:r>
    </w:p>
    <w:p w14:paraId="5C2B4CF8" w14:textId="6483AE26" w:rsidR="3B97274B" w:rsidRDefault="5F7455B7" w:rsidP="1D0387A4">
      <w:pPr>
        <w:spacing w:before="240" w:after="240" w:line="240" w:lineRule="auto"/>
        <w:rPr>
          <w:rFonts w:ascii="Calibri" w:eastAsia="Calibri" w:hAnsi="Calibri" w:cs="Calibri"/>
        </w:rPr>
      </w:pPr>
      <w:r w:rsidRPr="6EA47057">
        <w:rPr>
          <w:rFonts w:ascii="Calibri" w:eastAsia="Calibri" w:hAnsi="Calibri" w:cs="Calibri"/>
        </w:rPr>
        <w:t xml:space="preserve">In addition, </w:t>
      </w:r>
      <w:r w:rsidR="4D027889" w:rsidRPr="6EA47057">
        <w:rPr>
          <w:rFonts w:ascii="Calibri" w:eastAsia="Calibri" w:hAnsi="Calibri" w:cs="Calibri"/>
        </w:rPr>
        <w:t xml:space="preserve">Shoreline offers an </w:t>
      </w:r>
      <w:hyperlink r:id="rId236">
        <w:r w:rsidR="4D027889" w:rsidRPr="6EA47057">
          <w:rPr>
            <w:rStyle w:val="Hyperlink"/>
            <w:color w:val="auto"/>
          </w:rPr>
          <w:t>Underage Admissions</w:t>
        </w:r>
      </w:hyperlink>
      <w:r w:rsidR="4D027889" w:rsidRPr="6EA47057">
        <w:rPr>
          <w:rFonts w:ascii="Calibri" w:eastAsia="Calibri" w:hAnsi="Calibri" w:cs="Calibri"/>
        </w:rPr>
        <w:t xml:space="preserve"> </w:t>
      </w:r>
      <w:r w:rsidR="6B0B06B8" w:rsidRPr="6EA47057">
        <w:rPr>
          <w:rFonts w:ascii="Calibri" w:eastAsia="Calibri" w:hAnsi="Calibri" w:cs="Calibri"/>
        </w:rPr>
        <w:t>program</w:t>
      </w:r>
      <w:r w:rsidR="4D027889" w:rsidRPr="6EA47057">
        <w:rPr>
          <w:rFonts w:ascii="Calibri" w:eastAsia="Calibri" w:hAnsi="Calibri" w:cs="Calibri"/>
        </w:rPr>
        <w:t xml:space="preserve"> for students under the age of 18.</w:t>
      </w:r>
      <w:r w:rsidR="5181AE65" w:rsidRPr="6EA47057">
        <w:rPr>
          <w:rFonts w:ascii="Calibri" w:eastAsia="Calibri" w:hAnsi="Calibri" w:cs="Calibri"/>
        </w:rPr>
        <w:t xml:space="preserve"> </w:t>
      </w:r>
      <w:r w:rsidR="63BF5A9D" w:rsidRPr="6EA47057">
        <w:rPr>
          <w:rFonts w:ascii="Calibri" w:eastAsia="Calibri" w:hAnsi="Calibri" w:cs="Calibri"/>
        </w:rPr>
        <w:t xml:space="preserve"> </w:t>
      </w:r>
      <w:r w:rsidR="5181AE65" w:rsidRPr="6EA47057">
        <w:rPr>
          <w:rFonts w:ascii="Calibri" w:eastAsia="Calibri" w:hAnsi="Calibri" w:cs="Calibri"/>
        </w:rPr>
        <w:t xml:space="preserve">This program offers underage students who are still in middle or high school and not in another </w:t>
      </w:r>
      <w:r w:rsidR="5181AE65" w:rsidRPr="6EA47057">
        <w:rPr>
          <w:rFonts w:ascii="Calibri" w:eastAsia="Calibri" w:hAnsi="Calibri" w:cs="Calibri"/>
        </w:rPr>
        <w:lastRenderedPageBreak/>
        <w:t>approved dual</w:t>
      </w:r>
      <w:r w:rsidR="2F48A7FD" w:rsidRPr="6EA47057">
        <w:rPr>
          <w:rFonts w:ascii="Calibri" w:eastAsia="Calibri" w:hAnsi="Calibri" w:cs="Calibri"/>
        </w:rPr>
        <w:t xml:space="preserve"> </w:t>
      </w:r>
      <w:r w:rsidR="5181AE65" w:rsidRPr="6EA47057">
        <w:rPr>
          <w:rFonts w:ascii="Calibri" w:eastAsia="Calibri" w:hAnsi="Calibri" w:cs="Calibri"/>
        </w:rPr>
        <w:t>credit program, t</w:t>
      </w:r>
      <w:r w:rsidR="25174D35" w:rsidRPr="6EA47057">
        <w:rPr>
          <w:rFonts w:ascii="Calibri" w:eastAsia="Calibri" w:hAnsi="Calibri" w:cs="Calibri"/>
        </w:rPr>
        <w:t>he ability to</w:t>
      </w:r>
      <w:r w:rsidR="5181AE65" w:rsidRPr="6EA47057">
        <w:rPr>
          <w:rFonts w:ascii="Calibri" w:eastAsia="Calibri" w:hAnsi="Calibri" w:cs="Calibri"/>
        </w:rPr>
        <w:t xml:space="preserve"> tak</w:t>
      </w:r>
      <w:r w:rsidR="72152AB0" w:rsidRPr="6EA47057">
        <w:rPr>
          <w:rFonts w:ascii="Calibri" w:eastAsia="Calibri" w:hAnsi="Calibri" w:cs="Calibri"/>
        </w:rPr>
        <w:t xml:space="preserve">e classes at Shoreline in accordance with the </w:t>
      </w:r>
      <w:r w:rsidR="6DB06661" w:rsidRPr="6EA47057">
        <w:rPr>
          <w:rFonts w:ascii="Calibri" w:eastAsia="Calibri" w:hAnsi="Calibri" w:cs="Calibri"/>
        </w:rPr>
        <w:t>admission eligibility</w:t>
      </w:r>
      <w:r w:rsidR="36F09E5D" w:rsidRPr="6EA47057">
        <w:rPr>
          <w:rFonts w:ascii="Calibri" w:eastAsia="Calibri" w:hAnsi="Calibri" w:cs="Calibri"/>
        </w:rPr>
        <w:t xml:space="preserve"> </w:t>
      </w:r>
      <w:r w:rsidR="67DAC27D" w:rsidRPr="6EA47057">
        <w:rPr>
          <w:rFonts w:ascii="Calibri" w:eastAsia="Calibri" w:hAnsi="Calibri" w:cs="Calibri"/>
        </w:rPr>
        <w:t>guidelines specified in</w:t>
      </w:r>
      <w:r w:rsidR="2914A322" w:rsidRPr="6EA47057">
        <w:rPr>
          <w:rFonts w:ascii="Calibri" w:eastAsia="Calibri" w:hAnsi="Calibri" w:cs="Calibri"/>
        </w:rPr>
        <w:t xml:space="preserve"> the Admissions </w:t>
      </w:r>
      <w:hyperlink r:id="rId237">
        <w:r w:rsidR="2914A322" w:rsidRPr="6EA47057">
          <w:rPr>
            <w:rStyle w:val="Hyperlink"/>
            <w:color w:val="auto"/>
          </w:rPr>
          <w:t>Policy 5002</w:t>
        </w:r>
      </w:hyperlink>
      <w:r w:rsidR="2914A322" w:rsidRPr="6EA47057">
        <w:rPr>
          <w:rFonts w:ascii="Calibri" w:eastAsia="Calibri" w:hAnsi="Calibri" w:cs="Calibri"/>
        </w:rPr>
        <w:t xml:space="preserve"> and </w:t>
      </w:r>
      <w:hyperlink r:id="rId238">
        <w:r w:rsidR="2914A322" w:rsidRPr="6EA47057">
          <w:rPr>
            <w:rStyle w:val="Hyperlink"/>
            <w:color w:val="auto"/>
          </w:rPr>
          <w:t>Procedure 5002</w:t>
        </w:r>
      </w:hyperlink>
      <w:r w:rsidR="2914A322" w:rsidRPr="6EA47057">
        <w:rPr>
          <w:rFonts w:ascii="Calibri" w:eastAsia="Calibri" w:hAnsi="Calibri" w:cs="Calibri"/>
        </w:rPr>
        <w:t xml:space="preserve">.  </w:t>
      </w:r>
      <w:r w:rsidR="3A1AE652" w:rsidRPr="6EA47057">
        <w:rPr>
          <w:rFonts w:ascii="Calibri" w:eastAsia="Calibri" w:hAnsi="Calibri" w:cs="Calibri"/>
        </w:rPr>
        <w:t xml:space="preserve">Students fill out the </w:t>
      </w:r>
      <w:hyperlink r:id="rId239">
        <w:r w:rsidR="079A9C45" w:rsidRPr="6EA47057">
          <w:rPr>
            <w:rStyle w:val="Hyperlink"/>
            <w:color w:val="auto"/>
          </w:rPr>
          <w:t>Underage Admissions</w:t>
        </w:r>
      </w:hyperlink>
      <w:r w:rsidR="079A9C45" w:rsidRPr="6EA47057">
        <w:rPr>
          <w:rFonts w:ascii="Calibri" w:eastAsia="Calibri" w:hAnsi="Calibri" w:cs="Calibri"/>
        </w:rPr>
        <w:t xml:space="preserve"> form</w:t>
      </w:r>
      <w:r w:rsidR="3C66422C" w:rsidRPr="6EA47057">
        <w:rPr>
          <w:rFonts w:ascii="Calibri" w:eastAsia="Calibri" w:hAnsi="Calibri" w:cs="Calibri"/>
        </w:rPr>
        <w:t xml:space="preserve"> to get admitted into the program.</w:t>
      </w:r>
    </w:p>
    <w:p w14:paraId="29CB7B0A" w14:textId="17B50A48" w:rsidR="4244A5BF" w:rsidRDefault="4176F0E2" w:rsidP="5588A8D7">
      <w:pPr>
        <w:spacing w:before="240" w:after="240" w:line="240" w:lineRule="auto"/>
        <w:rPr>
          <w:rFonts w:eastAsiaTheme="minorEastAsia"/>
        </w:rPr>
      </w:pPr>
      <w:r w:rsidRPr="5588A8D7">
        <w:rPr>
          <w:rFonts w:eastAsiaTheme="minorEastAsia"/>
        </w:rPr>
        <w:t>Finally, the Center for Education and Career Opportunities (CECO), a King County education program located at the College</w:t>
      </w:r>
      <w:r w:rsidRPr="5588A8D7">
        <w:rPr>
          <w:rFonts w:eastAsiaTheme="minorEastAsia"/>
          <w:b/>
          <w:bCs/>
        </w:rPr>
        <w:t>,</w:t>
      </w:r>
      <w:r w:rsidRPr="5588A8D7">
        <w:rPr>
          <w:rFonts w:eastAsiaTheme="minorEastAsia"/>
        </w:rPr>
        <w:t xml:space="preserve"> offers a tuition-free high school equivalency pathway.  Students can work toward their high school equivalency while simultaneously earning college credit and/or preparing for a career. </w:t>
      </w:r>
      <w:r w:rsidR="336B9710" w:rsidRPr="5588A8D7">
        <w:rPr>
          <w:rFonts w:eastAsiaTheme="minorEastAsia"/>
        </w:rPr>
        <w:t xml:space="preserve"> </w:t>
      </w:r>
      <w:r w:rsidRPr="5588A8D7">
        <w:rPr>
          <w:rFonts w:eastAsiaTheme="minorEastAsia"/>
        </w:rPr>
        <w:t>The program is open to students ages 16–21 who have not earned a high school diploma</w:t>
      </w:r>
      <w:r w:rsidR="29C89E62" w:rsidRPr="5588A8D7">
        <w:rPr>
          <w:rFonts w:eastAsiaTheme="minorEastAsia"/>
        </w:rPr>
        <w:t>;</w:t>
      </w:r>
      <w:r w:rsidRPr="5588A8D7">
        <w:rPr>
          <w:rFonts w:eastAsiaTheme="minorEastAsia"/>
        </w:rPr>
        <w:t xml:space="preserve"> and additional admission information is available on the </w:t>
      </w:r>
      <w:hyperlink r:id="rId240">
        <w:r w:rsidR="11E3E0F4" w:rsidRPr="5588A8D7">
          <w:rPr>
            <w:rStyle w:val="Hyperlink"/>
            <w:color w:val="auto"/>
          </w:rPr>
          <w:t>CECO</w:t>
        </w:r>
      </w:hyperlink>
      <w:r w:rsidR="11E3E0F4" w:rsidRPr="5588A8D7">
        <w:rPr>
          <w:rFonts w:eastAsiaTheme="minorEastAsia"/>
        </w:rPr>
        <w:t xml:space="preserve"> webpage.</w:t>
      </w:r>
    </w:p>
    <w:p w14:paraId="44F1586C" w14:textId="75E0F61F" w:rsidR="00B45CD0" w:rsidRPr="00B45CD0" w:rsidRDefault="06705A96" w:rsidP="25F98446">
      <w:pPr>
        <w:pStyle w:val="Heading4"/>
        <w:rPr>
          <w:rFonts w:ascii="Calibri" w:eastAsia="Calibri" w:hAnsi="Calibri" w:cs="Calibri"/>
        </w:rPr>
      </w:pPr>
      <w:r>
        <w:t xml:space="preserve">International </w:t>
      </w:r>
      <w:r w:rsidR="60F73933">
        <w:t xml:space="preserve">Student </w:t>
      </w:r>
      <w:r>
        <w:t>Admission</w:t>
      </w:r>
    </w:p>
    <w:p w14:paraId="166034D6" w14:textId="4DA347A1" w:rsidR="06BFB95A" w:rsidRDefault="06BFB95A" w:rsidP="55646C2B">
      <w:pPr>
        <w:spacing w:before="240" w:after="240" w:line="240" w:lineRule="auto"/>
      </w:pPr>
      <w:r w:rsidRPr="55646C2B">
        <w:rPr>
          <w:rFonts w:ascii="Calibri" w:eastAsia="Calibri" w:hAnsi="Calibri" w:cs="Calibri"/>
        </w:rPr>
        <w:t>Shoreline also provides</w:t>
      </w:r>
      <w:r w:rsidR="6412E40A" w:rsidRPr="55646C2B">
        <w:rPr>
          <w:rFonts w:ascii="Calibri" w:eastAsia="Calibri" w:hAnsi="Calibri" w:cs="Calibri"/>
        </w:rPr>
        <w:t xml:space="preserve"> </w:t>
      </w:r>
      <w:hyperlink r:id="rId241">
        <w:r w:rsidR="6412E40A" w:rsidRPr="55646C2B">
          <w:rPr>
            <w:rStyle w:val="Hyperlink"/>
            <w:rFonts w:ascii="Calibri" w:eastAsia="Calibri" w:hAnsi="Calibri" w:cs="Calibri"/>
            <w:color w:val="auto"/>
          </w:rPr>
          <w:t>high school completion for international students</w:t>
        </w:r>
      </w:hyperlink>
      <w:r w:rsidR="7347789A" w:rsidRPr="55646C2B">
        <w:rPr>
          <w:rFonts w:ascii="Calibri" w:eastAsia="Calibri" w:hAnsi="Calibri" w:cs="Calibri"/>
        </w:rPr>
        <w:t xml:space="preserve">. </w:t>
      </w:r>
      <w:r w:rsidR="253CE74B" w:rsidRPr="55646C2B">
        <w:rPr>
          <w:rFonts w:ascii="Calibri" w:eastAsia="Calibri" w:hAnsi="Calibri" w:cs="Calibri"/>
        </w:rPr>
        <w:t xml:space="preserve"> </w:t>
      </w:r>
      <w:r w:rsidR="7347789A" w:rsidRPr="55646C2B">
        <w:rPr>
          <w:rFonts w:ascii="Calibri" w:eastAsia="Calibri" w:hAnsi="Calibri" w:cs="Calibri"/>
        </w:rPr>
        <w:t xml:space="preserve">Students complete dual-credit courses to receive both a high school diploma and a two-year college associate degree from Shoreline. </w:t>
      </w:r>
      <w:r w:rsidR="17BF2BCF" w:rsidRPr="55646C2B">
        <w:rPr>
          <w:rFonts w:ascii="Calibri" w:eastAsia="Calibri" w:hAnsi="Calibri" w:cs="Calibri"/>
        </w:rPr>
        <w:t xml:space="preserve"> </w:t>
      </w:r>
      <w:r w:rsidR="3E5ECA4E" w:rsidRPr="55646C2B">
        <w:rPr>
          <w:rFonts w:ascii="Calibri" w:eastAsia="Calibri" w:hAnsi="Calibri" w:cs="Calibri"/>
        </w:rPr>
        <w:t xml:space="preserve">Students must </w:t>
      </w:r>
      <w:r w:rsidR="7EE224F6" w:rsidRPr="55646C2B">
        <w:rPr>
          <w:rFonts w:ascii="Calibri" w:eastAsia="Calibri" w:hAnsi="Calibri" w:cs="Calibri"/>
        </w:rPr>
        <w:t>be 16 years old, have a strong academic standing, and have completed</w:t>
      </w:r>
      <w:r w:rsidR="27981745" w:rsidRPr="55646C2B">
        <w:rPr>
          <w:rFonts w:ascii="Calibri" w:eastAsia="Calibri" w:hAnsi="Calibri" w:cs="Calibri"/>
        </w:rPr>
        <w:t xml:space="preserve"> the equivalent of U.S. 9</w:t>
      </w:r>
      <w:r w:rsidR="27981745" w:rsidRPr="55646C2B">
        <w:rPr>
          <w:rFonts w:ascii="Calibri" w:eastAsia="Calibri" w:hAnsi="Calibri" w:cs="Calibri"/>
          <w:vertAlign w:val="superscript"/>
        </w:rPr>
        <w:t>th</w:t>
      </w:r>
      <w:r w:rsidR="27981745" w:rsidRPr="55646C2B">
        <w:rPr>
          <w:rFonts w:ascii="Calibri" w:eastAsia="Calibri" w:hAnsi="Calibri" w:cs="Calibri"/>
        </w:rPr>
        <w:t xml:space="preserve"> grade.</w:t>
      </w:r>
    </w:p>
    <w:p w14:paraId="37FDADDF" w14:textId="24D89EC3" w:rsidR="00B45CD0" w:rsidRPr="00B45CD0" w:rsidRDefault="0DE909B2" w:rsidP="056E36DE">
      <w:pPr>
        <w:spacing w:before="240" w:after="240" w:line="240" w:lineRule="auto"/>
      </w:pPr>
      <w:r w:rsidRPr="55646C2B">
        <w:rPr>
          <w:rFonts w:ascii="Calibri" w:eastAsia="Calibri" w:hAnsi="Calibri" w:cs="Calibri"/>
        </w:rPr>
        <w:t xml:space="preserve">In addition, </w:t>
      </w:r>
      <w:r w:rsidR="159F3A92" w:rsidRPr="55646C2B">
        <w:rPr>
          <w:rFonts w:ascii="Calibri" w:eastAsia="Calibri" w:hAnsi="Calibri" w:cs="Calibri"/>
        </w:rPr>
        <w:t>Shoreline</w:t>
      </w:r>
      <w:r w:rsidR="7610B8C1" w:rsidRPr="55646C2B">
        <w:rPr>
          <w:rFonts w:ascii="Calibri" w:eastAsia="Calibri" w:hAnsi="Calibri" w:cs="Calibri"/>
        </w:rPr>
        <w:t xml:space="preserve"> provides </w:t>
      </w:r>
      <w:r w:rsidR="0AE6D4C2" w:rsidRPr="55646C2B">
        <w:rPr>
          <w:rFonts w:ascii="Calibri" w:eastAsia="Calibri" w:hAnsi="Calibri" w:cs="Calibri"/>
        </w:rPr>
        <w:t xml:space="preserve">college-level </w:t>
      </w:r>
      <w:r w:rsidR="7610B8C1" w:rsidRPr="55646C2B">
        <w:rPr>
          <w:rFonts w:ascii="Calibri" w:eastAsia="Calibri" w:hAnsi="Calibri" w:cs="Calibri"/>
        </w:rPr>
        <w:t xml:space="preserve">educational opportunities for eligible international students with </w:t>
      </w:r>
      <w:r w:rsidR="357814F2" w:rsidRPr="55646C2B">
        <w:rPr>
          <w:rFonts w:ascii="Calibri" w:eastAsia="Calibri" w:hAnsi="Calibri" w:cs="Calibri"/>
        </w:rPr>
        <w:t>F and J</w:t>
      </w:r>
      <w:r w:rsidR="016A9B72" w:rsidRPr="55646C2B">
        <w:rPr>
          <w:rFonts w:ascii="Calibri" w:eastAsia="Calibri" w:hAnsi="Calibri" w:cs="Calibri"/>
        </w:rPr>
        <w:t xml:space="preserve"> </w:t>
      </w:r>
      <w:r w:rsidR="7610B8C1" w:rsidRPr="55646C2B">
        <w:rPr>
          <w:rFonts w:ascii="Calibri" w:eastAsia="Calibri" w:hAnsi="Calibri" w:cs="Calibri"/>
        </w:rPr>
        <w:t xml:space="preserve">visas. </w:t>
      </w:r>
      <w:r w:rsidR="7F22007F" w:rsidRPr="55646C2B">
        <w:rPr>
          <w:rFonts w:ascii="Calibri" w:eastAsia="Calibri" w:hAnsi="Calibri" w:cs="Calibri"/>
        </w:rPr>
        <w:t xml:space="preserve"> </w:t>
      </w:r>
      <w:r w:rsidR="7610B8C1" w:rsidRPr="55646C2B">
        <w:rPr>
          <w:rFonts w:ascii="Calibri" w:eastAsia="Calibri" w:hAnsi="Calibri" w:cs="Calibri"/>
        </w:rPr>
        <w:t xml:space="preserve">These opportunities are managed by the </w:t>
      </w:r>
      <w:hyperlink r:id="rId242">
        <w:r w:rsidR="7610B8C1" w:rsidRPr="55646C2B">
          <w:rPr>
            <w:rStyle w:val="Hyperlink"/>
            <w:rFonts w:ascii="Calibri" w:eastAsia="Calibri" w:hAnsi="Calibri" w:cs="Calibri"/>
            <w:color w:val="auto"/>
          </w:rPr>
          <w:t xml:space="preserve">International </w:t>
        </w:r>
        <w:r w:rsidR="280B385B" w:rsidRPr="55646C2B">
          <w:rPr>
            <w:rStyle w:val="Hyperlink"/>
            <w:rFonts w:ascii="Calibri" w:eastAsia="Calibri" w:hAnsi="Calibri" w:cs="Calibri"/>
            <w:color w:val="auto"/>
          </w:rPr>
          <w:t>Education</w:t>
        </w:r>
      </w:hyperlink>
      <w:r w:rsidR="64F07D91" w:rsidRPr="55646C2B">
        <w:rPr>
          <w:rFonts w:ascii="Calibri" w:eastAsia="Calibri" w:hAnsi="Calibri" w:cs="Calibri"/>
        </w:rPr>
        <w:t xml:space="preserve"> </w:t>
      </w:r>
      <w:r w:rsidR="4232EA33" w:rsidRPr="55646C2B">
        <w:rPr>
          <w:rFonts w:ascii="Calibri" w:eastAsia="Calibri" w:hAnsi="Calibri" w:cs="Calibri"/>
        </w:rPr>
        <w:t>department</w:t>
      </w:r>
      <w:r w:rsidR="7610B8C1" w:rsidRPr="55646C2B">
        <w:rPr>
          <w:rFonts w:ascii="Calibri" w:eastAsia="Calibri" w:hAnsi="Calibri" w:cs="Calibri"/>
        </w:rPr>
        <w:t xml:space="preserve">. </w:t>
      </w:r>
      <w:r w:rsidR="2920EDE5" w:rsidRPr="55646C2B">
        <w:rPr>
          <w:rFonts w:ascii="Calibri" w:eastAsia="Calibri" w:hAnsi="Calibri" w:cs="Calibri"/>
        </w:rPr>
        <w:t xml:space="preserve"> </w:t>
      </w:r>
      <w:r w:rsidR="0E5F8A6E" w:rsidRPr="55646C2B">
        <w:rPr>
          <w:rFonts w:ascii="Calibri" w:eastAsia="Calibri" w:hAnsi="Calibri" w:cs="Calibri"/>
        </w:rPr>
        <w:t>S</w:t>
      </w:r>
      <w:r w:rsidR="7610B8C1" w:rsidRPr="55646C2B">
        <w:rPr>
          <w:rFonts w:ascii="Calibri" w:eastAsia="Calibri" w:hAnsi="Calibri" w:cs="Calibri"/>
        </w:rPr>
        <w:t>tudents must meet certain eligibility requirements</w:t>
      </w:r>
      <w:r w:rsidR="06990457" w:rsidRPr="55646C2B">
        <w:rPr>
          <w:rFonts w:ascii="Calibri" w:eastAsia="Calibri" w:hAnsi="Calibri" w:cs="Calibri"/>
        </w:rPr>
        <w:t>; f</w:t>
      </w:r>
      <w:r w:rsidR="7610B8C1" w:rsidRPr="55646C2B">
        <w:rPr>
          <w:rFonts w:ascii="Calibri" w:eastAsia="Calibri" w:hAnsi="Calibri" w:cs="Calibri"/>
        </w:rPr>
        <w:t xml:space="preserve">ull </w:t>
      </w:r>
      <w:r w:rsidR="11F071C7" w:rsidRPr="55646C2B">
        <w:rPr>
          <w:rFonts w:ascii="Calibri" w:eastAsia="Calibri" w:hAnsi="Calibri" w:cs="Calibri"/>
        </w:rPr>
        <w:t xml:space="preserve">admission criteria </w:t>
      </w:r>
      <w:r w:rsidR="7610B8C1" w:rsidRPr="55646C2B">
        <w:rPr>
          <w:rFonts w:ascii="Calibri" w:eastAsia="Calibri" w:hAnsi="Calibri" w:cs="Calibri"/>
        </w:rPr>
        <w:t xml:space="preserve">are </w:t>
      </w:r>
      <w:r w:rsidR="0CD6C006" w:rsidRPr="55646C2B">
        <w:rPr>
          <w:rFonts w:ascii="Calibri" w:eastAsia="Calibri" w:hAnsi="Calibri" w:cs="Calibri"/>
        </w:rPr>
        <w:t xml:space="preserve">listed </w:t>
      </w:r>
      <w:r w:rsidR="41FA2627" w:rsidRPr="55646C2B">
        <w:rPr>
          <w:rFonts w:ascii="Calibri" w:eastAsia="Calibri" w:hAnsi="Calibri" w:cs="Calibri"/>
        </w:rPr>
        <w:t>on</w:t>
      </w:r>
      <w:r w:rsidR="3BB31D07" w:rsidRPr="55646C2B">
        <w:rPr>
          <w:rFonts w:ascii="Calibri" w:eastAsia="Calibri" w:hAnsi="Calibri" w:cs="Calibri"/>
        </w:rPr>
        <w:t xml:space="preserve"> th</w:t>
      </w:r>
      <w:r w:rsidR="41FA2627" w:rsidRPr="55646C2B">
        <w:rPr>
          <w:rFonts w:ascii="Calibri" w:eastAsia="Calibri" w:hAnsi="Calibri" w:cs="Calibri"/>
        </w:rPr>
        <w:t>e</w:t>
      </w:r>
      <w:r w:rsidR="3BB31D07" w:rsidRPr="55646C2B">
        <w:rPr>
          <w:rFonts w:ascii="Calibri" w:eastAsia="Calibri" w:hAnsi="Calibri" w:cs="Calibri"/>
        </w:rPr>
        <w:t xml:space="preserve"> </w:t>
      </w:r>
      <w:hyperlink r:id="rId243">
        <w:r w:rsidR="1DF1333A" w:rsidRPr="55646C2B">
          <w:rPr>
            <w:rStyle w:val="Hyperlink"/>
            <w:color w:val="auto"/>
          </w:rPr>
          <w:t>How to Apply</w:t>
        </w:r>
      </w:hyperlink>
      <w:r w:rsidR="1DF1333A" w:rsidRPr="55646C2B">
        <w:rPr>
          <w:rFonts w:ascii="Calibri" w:eastAsia="Calibri" w:hAnsi="Calibri" w:cs="Calibri"/>
        </w:rPr>
        <w:t xml:space="preserve"> webpage.</w:t>
      </w:r>
      <w:r w:rsidR="007E2E1B">
        <w:rPr>
          <w:rFonts w:ascii="Calibri" w:eastAsia="Calibri" w:hAnsi="Calibri" w:cs="Calibri"/>
        </w:rPr>
        <w:br/>
      </w:r>
    </w:p>
    <w:p w14:paraId="3EFD6907" w14:textId="540200AB" w:rsidR="7B0A168B" w:rsidRDefault="7B0A168B" w:rsidP="55646C2B">
      <w:pPr>
        <w:spacing w:before="240" w:after="240" w:line="240" w:lineRule="auto"/>
        <w:jc w:val="center"/>
        <w:rPr>
          <w:rFonts w:ascii="Calibri" w:eastAsia="Calibri" w:hAnsi="Calibri" w:cs="Calibri"/>
        </w:rPr>
      </w:pPr>
      <w:r>
        <w:rPr>
          <w:noProof/>
        </w:rPr>
        <w:drawing>
          <wp:inline distT="0" distB="0" distL="0" distR="0" wp14:anchorId="5BFD645F" wp14:editId="1B0FBF36">
            <wp:extent cx="4981575" cy="3321050"/>
            <wp:effectExtent l="19050" t="19050" r="28575" b="12700"/>
            <wp:docPr id="913107396" name="drawing" descr="Sunfes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107396" name="Picture 913107396"/>
                    <pic:cNvPicPr/>
                  </pic:nvPicPr>
                  <pic:blipFill>
                    <a:blip r:embed="rId244">
                      <a:extLst>
                        <a:ext uri="{28A0092B-C50C-407E-A947-70E740481C1C}">
                          <a14:useLocalDpi xmlns:a14="http://schemas.microsoft.com/office/drawing/2010/main"/>
                        </a:ext>
                      </a:extLst>
                    </a:blip>
                    <a:stretch>
                      <a:fillRect/>
                    </a:stretch>
                  </pic:blipFill>
                  <pic:spPr>
                    <a:xfrm>
                      <a:off x="0" y="0"/>
                      <a:ext cx="4982448" cy="3321632"/>
                    </a:xfrm>
                    <a:prstGeom prst="rect">
                      <a:avLst/>
                    </a:prstGeom>
                    <a:ln w="12700">
                      <a:solidFill>
                        <a:schemeClr val="tx1"/>
                      </a:solidFill>
                    </a:ln>
                  </pic:spPr>
                </pic:pic>
              </a:graphicData>
            </a:graphic>
          </wp:inline>
        </w:drawing>
      </w:r>
    </w:p>
    <w:p w14:paraId="495ED281" w14:textId="77777777" w:rsidR="006B51A0" w:rsidRDefault="006B51A0" w:rsidP="25F98446">
      <w:pPr>
        <w:pStyle w:val="Heading4"/>
      </w:pPr>
    </w:p>
    <w:p w14:paraId="7E77B530" w14:textId="5868D922" w:rsidR="00B45CD0" w:rsidRPr="00B45CD0" w:rsidRDefault="06705A96" w:rsidP="25F98446">
      <w:pPr>
        <w:pStyle w:val="Heading4"/>
        <w:rPr>
          <w:rFonts w:ascii="Calibri" w:eastAsia="Calibri" w:hAnsi="Calibri" w:cs="Calibri"/>
        </w:rPr>
      </w:pPr>
      <w:r>
        <w:lastRenderedPageBreak/>
        <w:t>Placement</w:t>
      </w:r>
    </w:p>
    <w:p w14:paraId="7D874BB6" w14:textId="158DB123" w:rsidR="00B45CD0" w:rsidRPr="00B45CD0" w:rsidRDefault="2C8A33A2" w:rsidP="233BD92A">
      <w:pPr>
        <w:spacing w:before="240" w:after="240" w:line="240" w:lineRule="auto"/>
        <w:rPr>
          <w:rFonts w:ascii="Calibri" w:eastAsia="Calibri" w:hAnsi="Calibri" w:cs="Calibri"/>
        </w:rPr>
      </w:pPr>
      <w:r w:rsidRPr="620870AA">
        <w:rPr>
          <w:rFonts w:ascii="Calibri" w:eastAsia="Calibri" w:hAnsi="Calibri" w:cs="Calibri"/>
        </w:rPr>
        <w:t xml:space="preserve">Students come to Shoreline with a wide range of academic skills and backgrounds. </w:t>
      </w:r>
      <w:r w:rsidR="1FFFBBA0" w:rsidRPr="620870AA">
        <w:rPr>
          <w:rFonts w:ascii="Calibri" w:eastAsia="Calibri" w:hAnsi="Calibri" w:cs="Calibri"/>
        </w:rPr>
        <w:t xml:space="preserve"> </w:t>
      </w:r>
      <w:r w:rsidR="68B02B93" w:rsidRPr="620870AA">
        <w:rPr>
          <w:rFonts w:ascii="Calibri" w:eastAsia="Calibri" w:hAnsi="Calibri" w:cs="Calibri"/>
        </w:rPr>
        <w:t xml:space="preserve">Students are </w:t>
      </w:r>
      <w:r w:rsidR="3E9C97FC" w:rsidRPr="620870AA">
        <w:rPr>
          <w:rFonts w:ascii="Calibri" w:eastAsia="Calibri" w:hAnsi="Calibri" w:cs="Calibri"/>
        </w:rPr>
        <w:t>plac</w:t>
      </w:r>
      <w:r w:rsidR="68B02B93" w:rsidRPr="620870AA">
        <w:rPr>
          <w:rFonts w:ascii="Calibri" w:eastAsia="Calibri" w:hAnsi="Calibri" w:cs="Calibri"/>
        </w:rPr>
        <w:t>ed into courses through an evaluation of their prerequisite knowledge, skills, and abilities.</w:t>
      </w:r>
      <w:r w:rsidR="68B02B93" w:rsidRPr="620870AA">
        <w:rPr>
          <w:rFonts w:ascii="Calibri" w:eastAsia="Calibri" w:hAnsi="Calibri" w:cs="Calibri"/>
          <w:i/>
          <w:iCs/>
        </w:rPr>
        <w:t xml:space="preserve">  </w:t>
      </w:r>
      <w:r w:rsidR="1FFFBBA0" w:rsidRPr="620870AA">
        <w:rPr>
          <w:rFonts w:ascii="Calibri" w:eastAsia="Calibri" w:hAnsi="Calibri" w:cs="Calibri"/>
        </w:rPr>
        <w:t>All students go through</w:t>
      </w:r>
      <w:r w:rsidR="070A4447" w:rsidRPr="620870AA">
        <w:rPr>
          <w:rFonts w:ascii="Calibri" w:eastAsia="Calibri" w:hAnsi="Calibri" w:cs="Calibri"/>
        </w:rPr>
        <w:t xml:space="preserve"> </w:t>
      </w:r>
      <w:hyperlink r:id="rId245">
        <w:r w:rsidR="4E840252" w:rsidRPr="620870AA">
          <w:rPr>
            <w:rStyle w:val="Hyperlink"/>
            <w:color w:val="auto"/>
          </w:rPr>
          <w:t>O</w:t>
        </w:r>
        <w:r w:rsidR="070A4447" w:rsidRPr="620870AA">
          <w:rPr>
            <w:rStyle w:val="Hyperlink"/>
            <w:color w:val="auto"/>
          </w:rPr>
          <w:t>rientation</w:t>
        </w:r>
      </w:hyperlink>
      <w:r w:rsidR="070A4447" w:rsidRPr="620870AA">
        <w:rPr>
          <w:rFonts w:ascii="Calibri" w:eastAsia="Calibri" w:hAnsi="Calibri" w:cs="Calibri"/>
        </w:rPr>
        <w:t xml:space="preserve"> and</w:t>
      </w:r>
      <w:r w:rsidR="1FFFBBA0" w:rsidRPr="620870AA">
        <w:rPr>
          <w:rFonts w:ascii="Calibri" w:eastAsia="Calibri" w:hAnsi="Calibri" w:cs="Calibri"/>
        </w:rPr>
        <w:t>, through that process, upload</w:t>
      </w:r>
      <w:r w:rsidR="05B7D9A3" w:rsidRPr="620870AA">
        <w:rPr>
          <w:rFonts w:ascii="Calibri" w:eastAsia="Calibri" w:hAnsi="Calibri" w:cs="Calibri"/>
        </w:rPr>
        <w:t xml:space="preserve"> placement-related</w:t>
      </w:r>
      <w:r w:rsidR="1FFFBBA0" w:rsidRPr="620870AA">
        <w:rPr>
          <w:rFonts w:ascii="Calibri" w:eastAsia="Calibri" w:hAnsi="Calibri" w:cs="Calibri"/>
        </w:rPr>
        <w:t xml:space="preserve"> </w:t>
      </w:r>
      <w:r w:rsidR="66353821" w:rsidRPr="620870AA">
        <w:rPr>
          <w:rFonts w:ascii="Calibri" w:eastAsia="Calibri" w:hAnsi="Calibri" w:cs="Calibri"/>
        </w:rPr>
        <w:t xml:space="preserve">documents, including </w:t>
      </w:r>
      <w:r w:rsidR="1FFFBBA0" w:rsidRPr="620870AA">
        <w:rPr>
          <w:rFonts w:ascii="Calibri" w:eastAsia="Calibri" w:hAnsi="Calibri" w:cs="Calibri"/>
        </w:rPr>
        <w:t xml:space="preserve">an </w:t>
      </w:r>
      <w:r w:rsidR="082BD696" w:rsidRPr="620870AA">
        <w:rPr>
          <w:rFonts w:ascii="Calibri" w:eastAsia="Calibri" w:hAnsi="Calibri" w:cs="Calibri"/>
        </w:rPr>
        <w:t>un</w:t>
      </w:r>
      <w:r w:rsidR="1FFFBBA0" w:rsidRPr="620870AA">
        <w:rPr>
          <w:rFonts w:ascii="Calibri" w:eastAsia="Calibri" w:hAnsi="Calibri" w:cs="Calibri"/>
        </w:rPr>
        <w:t>official transcript</w:t>
      </w:r>
      <w:r w:rsidR="1EF501D7" w:rsidRPr="620870AA">
        <w:rPr>
          <w:rFonts w:ascii="Calibri" w:eastAsia="Calibri" w:hAnsi="Calibri" w:cs="Calibri"/>
        </w:rPr>
        <w:t>.  S</w:t>
      </w:r>
      <w:r w:rsidR="78DFD64D" w:rsidRPr="620870AA">
        <w:rPr>
          <w:rFonts w:ascii="Calibri" w:eastAsia="Calibri" w:hAnsi="Calibri" w:cs="Calibri"/>
        </w:rPr>
        <w:t>taff review</w:t>
      </w:r>
      <w:r w:rsidR="3DBF0B2F" w:rsidRPr="620870AA">
        <w:rPr>
          <w:rFonts w:ascii="Calibri" w:eastAsia="Calibri" w:hAnsi="Calibri" w:cs="Calibri"/>
        </w:rPr>
        <w:t xml:space="preserve"> those materials</w:t>
      </w:r>
      <w:r w:rsidR="78DFD64D" w:rsidRPr="620870AA">
        <w:rPr>
          <w:rFonts w:ascii="Calibri" w:eastAsia="Calibri" w:hAnsi="Calibri" w:cs="Calibri"/>
        </w:rPr>
        <w:t xml:space="preserve"> and then </w:t>
      </w:r>
      <w:r w:rsidR="0098F142" w:rsidRPr="620870AA">
        <w:rPr>
          <w:rFonts w:ascii="Calibri" w:eastAsia="Calibri" w:hAnsi="Calibri" w:cs="Calibri"/>
        </w:rPr>
        <w:t>allow students to register into the correct level of English and Math classes</w:t>
      </w:r>
      <w:r w:rsidR="08EE1808" w:rsidRPr="620870AA">
        <w:rPr>
          <w:rFonts w:ascii="Calibri" w:eastAsia="Calibri" w:hAnsi="Calibri" w:cs="Calibri"/>
        </w:rPr>
        <w:t xml:space="preserve">. </w:t>
      </w:r>
      <w:r w:rsidR="5B09B26E" w:rsidRPr="620870AA">
        <w:rPr>
          <w:rFonts w:ascii="Calibri" w:eastAsia="Calibri" w:hAnsi="Calibri" w:cs="Calibri"/>
        </w:rPr>
        <w:t xml:space="preserve"> </w:t>
      </w:r>
      <w:r w:rsidR="015560A6" w:rsidRPr="620870AA">
        <w:rPr>
          <w:rFonts w:ascii="Calibri" w:eastAsia="Calibri" w:hAnsi="Calibri" w:cs="Calibri"/>
        </w:rPr>
        <w:t xml:space="preserve">The course </w:t>
      </w:r>
      <w:r w:rsidR="26085B96" w:rsidRPr="620870AA">
        <w:rPr>
          <w:rFonts w:ascii="Calibri" w:eastAsia="Calibri" w:hAnsi="Calibri" w:cs="Calibri"/>
        </w:rPr>
        <w:t>placement process</w:t>
      </w:r>
      <w:r w:rsidR="015560A6" w:rsidRPr="620870AA">
        <w:rPr>
          <w:rFonts w:ascii="Calibri" w:eastAsia="Calibri" w:hAnsi="Calibri" w:cs="Calibri"/>
        </w:rPr>
        <w:t xml:space="preserve"> </w:t>
      </w:r>
      <w:r w:rsidR="2FFDA4F5" w:rsidRPr="620870AA">
        <w:rPr>
          <w:rFonts w:ascii="Calibri" w:eastAsia="Calibri" w:hAnsi="Calibri" w:cs="Calibri"/>
        </w:rPr>
        <w:t xml:space="preserve">is explained on the </w:t>
      </w:r>
      <w:hyperlink r:id="rId246">
        <w:r w:rsidR="3BB3C445" w:rsidRPr="620870AA">
          <w:rPr>
            <w:rStyle w:val="Hyperlink"/>
            <w:color w:val="auto"/>
          </w:rPr>
          <w:t>Placement and Prerequisites</w:t>
        </w:r>
      </w:hyperlink>
      <w:r w:rsidR="3BB3C445">
        <w:t xml:space="preserve"> webpage.</w:t>
      </w:r>
    </w:p>
    <w:p w14:paraId="35C86956" w14:textId="124508D0" w:rsidR="00B45CD0" w:rsidRPr="00B45CD0" w:rsidRDefault="61CF31F3" w:rsidP="016B0FA5">
      <w:pPr>
        <w:spacing w:before="240" w:after="240" w:line="240" w:lineRule="auto"/>
        <w:rPr>
          <w:rFonts w:ascii="Calibri" w:eastAsia="Calibri" w:hAnsi="Calibri" w:cs="Calibri"/>
        </w:rPr>
      </w:pPr>
      <w:r w:rsidRPr="0705D9C4">
        <w:rPr>
          <w:rFonts w:ascii="Calibri" w:eastAsia="Calibri" w:hAnsi="Calibri" w:cs="Calibri"/>
        </w:rPr>
        <w:t>P</w:t>
      </w:r>
      <w:r w:rsidR="351575E6" w:rsidRPr="0705D9C4">
        <w:rPr>
          <w:rFonts w:ascii="Calibri" w:eastAsia="Calibri" w:hAnsi="Calibri" w:cs="Calibri"/>
        </w:rPr>
        <w:t>lacement options include:</w:t>
      </w:r>
    </w:p>
    <w:p w14:paraId="4F8B969C" w14:textId="0D61450F" w:rsidR="32E46EAD" w:rsidRDefault="32E46EAD">
      <w:pPr>
        <w:pStyle w:val="ListParagraph"/>
        <w:numPr>
          <w:ilvl w:val="0"/>
          <w:numId w:val="37"/>
        </w:numPr>
        <w:spacing w:before="240" w:after="240" w:line="240" w:lineRule="auto"/>
        <w:rPr>
          <w:rFonts w:ascii="Calibri" w:eastAsia="Calibri" w:hAnsi="Calibri" w:cs="Calibri"/>
          <w:color w:val="000000" w:themeColor="text1"/>
        </w:rPr>
      </w:pPr>
      <w:r w:rsidRPr="16738B43">
        <w:rPr>
          <w:rFonts w:ascii="Calibri" w:eastAsia="Calibri" w:hAnsi="Calibri" w:cs="Calibri"/>
          <w:color w:val="000000" w:themeColor="text1"/>
        </w:rPr>
        <w:t>Departmental faculty approval for prerequisites.</w:t>
      </w:r>
    </w:p>
    <w:p w14:paraId="7A839DD3" w14:textId="765F52B4" w:rsidR="32E46EAD" w:rsidRDefault="32E46EAD">
      <w:pPr>
        <w:pStyle w:val="ListParagraph"/>
        <w:numPr>
          <w:ilvl w:val="0"/>
          <w:numId w:val="37"/>
        </w:numPr>
        <w:spacing w:before="240" w:after="240" w:line="240" w:lineRule="auto"/>
        <w:rPr>
          <w:rFonts w:ascii="Calibri" w:eastAsia="Calibri" w:hAnsi="Calibri" w:cs="Calibri"/>
          <w:color w:val="000000" w:themeColor="text1"/>
        </w:rPr>
      </w:pPr>
      <w:r w:rsidRPr="16738B43">
        <w:rPr>
          <w:rFonts w:ascii="Calibri" w:eastAsia="Calibri" w:hAnsi="Calibri" w:cs="Calibri"/>
        </w:rPr>
        <w:t>High school transcripts documenting appropriate Math (within 2 years of graduation) or English grades.</w:t>
      </w:r>
    </w:p>
    <w:p w14:paraId="382713AE" w14:textId="0FF5FA42" w:rsidR="32E46EAD" w:rsidRDefault="32E46EAD">
      <w:pPr>
        <w:pStyle w:val="ListParagraph"/>
        <w:numPr>
          <w:ilvl w:val="0"/>
          <w:numId w:val="37"/>
        </w:numPr>
        <w:spacing w:before="240" w:after="240" w:line="240" w:lineRule="auto"/>
        <w:rPr>
          <w:rFonts w:ascii="Calibri" w:eastAsia="Calibri" w:hAnsi="Calibri" w:cs="Calibri"/>
        </w:rPr>
      </w:pPr>
      <w:r w:rsidRPr="16738B43">
        <w:rPr>
          <w:rFonts w:ascii="Calibri" w:eastAsia="Calibri" w:hAnsi="Calibri" w:cs="Calibri"/>
        </w:rPr>
        <w:t>Other forms of test credit, including Advanced Placement, College-Level Examination Program, International Baccalaureate, Cambridge International, or SAT/ACT scores.</w:t>
      </w:r>
    </w:p>
    <w:p w14:paraId="498D0ED4" w14:textId="71DE04B6" w:rsidR="00B45CD0" w:rsidRPr="00B45CD0" w:rsidRDefault="06705A96">
      <w:pPr>
        <w:pStyle w:val="ListParagraph"/>
        <w:numPr>
          <w:ilvl w:val="0"/>
          <w:numId w:val="37"/>
        </w:numPr>
        <w:spacing w:before="240" w:after="240" w:line="240" w:lineRule="auto"/>
        <w:rPr>
          <w:rFonts w:ascii="Calibri" w:eastAsia="Calibri" w:hAnsi="Calibri" w:cs="Calibri"/>
          <w:color w:val="000000" w:themeColor="text1"/>
        </w:rPr>
      </w:pPr>
      <w:r w:rsidRPr="07333BE8">
        <w:rPr>
          <w:rFonts w:ascii="Calibri" w:eastAsia="Calibri" w:hAnsi="Calibri" w:cs="Calibri"/>
        </w:rPr>
        <w:t>Placement reciprocity for test scores from another college</w:t>
      </w:r>
      <w:r w:rsidR="34036CD2" w:rsidRPr="07333BE8">
        <w:rPr>
          <w:rFonts w:ascii="Calibri" w:eastAsia="Calibri" w:hAnsi="Calibri" w:cs="Calibri"/>
        </w:rPr>
        <w:t>.</w:t>
      </w:r>
    </w:p>
    <w:p w14:paraId="6A0404B6" w14:textId="66244FCB" w:rsidR="16738B43" w:rsidRDefault="6A509553">
      <w:pPr>
        <w:pStyle w:val="ListParagraph"/>
        <w:numPr>
          <w:ilvl w:val="0"/>
          <w:numId w:val="37"/>
        </w:numPr>
        <w:spacing w:before="240" w:after="240" w:line="240" w:lineRule="auto"/>
        <w:rPr>
          <w:rFonts w:ascii="Calibri" w:eastAsia="Calibri" w:hAnsi="Calibri" w:cs="Calibri"/>
          <w:color w:val="000000" w:themeColor="text1"/>
        </w:rPr>
      </w:pPr>
      <w:r w:rsidRPr="2F1E6B35">
        <w:rPr>
          <w:rFonts w:ascii="Calibri" w:eastAsia="Calibri" w:hAnsi="Calibri" w:cs="Calibri"/>
        </w:rPr>
        <w:t>Proof of passing the Smarter Balanced math assessment in high school.</w:t>
      </w:r>
    </w:p>
    <w:p w14:paraId="33C1DD49" w14:textId="5C3EF753" w:rsidR="00B45CD0" w:rsidRPr="00B45CD0" w:rsidRDefault="06705A96">
      <w:pPr>
        <w:pStyle w:val="ListParagraph"/>
        <w:numPr>
          <w:ilvl w:val="0"/>
          <w:numId w:val="37"/>
        </w:numPr>
        <w:spacing w:before="240" w:after="240" w:line="240" w:lineRule="auto"/>
        <w:rPr>
          <w:rFonts w:ascii="Calibri" w:eastAsia="Calibri" w:hAnsi="Calibri" w:cs="Calibri"/>
          <w:color w:val="000000" w:themeColor="text1"/>
        </w:rPr>
      </w:pPr>
      <w:r w:rsidRPr="1D0387A4">
        <w:rPr>
          <w:rFonts w:ascii="Calibri" w:eastAsia="Calibri" w:hAnsi="Calibri" w:cs="Calibri"/>
        </w:rPr>
        <w:t>Transcripts from a</w:t>
      </w:r>
      <w:r w:rsidR="385DB404" w:rsidRPr="1D0387A4">
        <w:rPr>
          <w:rFonts w:ascii="Calibri" w:eastAsia="Calibri" w:hAnsi="Calibri" w:cs="Calibri"/>
        </w:rPr>
        <w:t xml:space="preserve">n institutionally </w:t>
      </w:r>
      <w:r w:rsidRPr="1D0387A4">
        <w:rPr>
          <w:rFonts w:ascii="Calibri" w:eastAsia="Calibri" w:hAnsi="Calibri" w:cs="Calibri"/>
        </w:rPr>
        <w:t>accredited college showing a grade of 2.0 or higher in Math and/or English courses</w:t>
      </w:r>
      <w:r w:rsidR="045E7081" w:rsidRPr="1D0387A4">
        <w:rPr>
          <w:rFonts w:ascii="Calibri" w:eastAsia="Calibri" w:hAnsi="Calibri" w:cs="Calibri"/>
        </w:rPr>
        <w:t>.</w:t>
      </w:r>
    </w:p>
    <w:p w14:paraId="5451AA90" w14:textId="20CC0AE4" w:rsidR="00B45CD0" w:rsidRPr="00B45CD0" w:rsidRDefault="6236669B" w:rsidP="6EA47057">
      <w:pPr>
        <w:spacing w:before="240" w:after="240" w:line="240" w:lineRule="auto"/>
        <w:rPr>
          <w:rFonts w:ascii="Calibri" w:eastAsia="Calibri" w:hAnsi="Calibri" w:cs="Calibri"/>
        </w:rPr>
      </w:pPr>
      <w:r w:rsidRPr="6EA47057">
        <w:rPr>
          <w:rFonts w:ascii="Calibri" w:eastAsia="Calibri" w:hAnsi="Calibri" w:cs="Calibri"/>
        </w:rPr>
        <w:t xml:space="preserve">For students who do not have </w:t>
      </w:r>
      <w:r w:rsidR="004ABEA3" w:rsidRPr="6EA47057">
        <w:rPr>
          <w:rFonts w:ascii="Calibri" w:eastAsia="Calibri" w:hAnsi="Calibri" w:cs="Calibri"/>
        </w:rPr>
        <w:t xml:space="preserve">these </w:t>
      </w:r>
      <w:r w:rsidRPr="6EA47057">
        <w:rPr>
          <w:rFonts w:ascii="Calibri" w:eastAsia="Calibri" w:hAnsi="Calibri" w:cs="Calibri"/>
        </w:rPr>
        <w:t>placement</w:t>
      </w:r>
      <w:r w:rsidR="75C46FDE" w:rsidRPr="6EA47057">
        <w:rPr>
          <w:rFonts w:ascii="Calibri" w:eastAsia="Calibri" w:hAnsi="Calibri" w:cs="Calibri"/>
        </w:rPr>
        <w:t xml:space="preserve"> options</w:t>
      </w:r>
      <w:r w:rsidRPr="6EA47057">
        <w:rPr>
          <w:rFonts w:ascii="Calibri" w:eastAsia="Calibri" w:hAnsi="Calibri" w:cs="Calibri"/>
        </w:rPr>
        <w:t xml:space="preserve">, they are encouraged to complete the </w:t>
      </w:r>
      <w:r w:rsidR="1C113206" w:rsidRPr="6EA47057">
        <w:rPr>
          <w:rFonts w:ascii="Calibri" w:eastAsia="Calibri" w:hAnsi="Calibri" w:cs="Calibri"/>
        </w:rPr>
        <w:t>C</w:t>
      </w:r>
      <w:r w:rsidR="394E9BFD" w:rsidRPr="6EA47057">
        <w:rPr>
          <w:rFonts w:ascii="Calibri" w:eastAsia="Calibri" w:hAnsi="Calibri" w:cs="Calibri"/>
        </w:rPr>
        <w:t>ollege’s</w:t>
      </w:r>
      <w:r w:rsidRPr="6EA47057">
        <w:rPr>
          <w:rFonts w:ascii="Calibri" w:eastAsia="Calibri" w:hAnsi="Calibri" w:cs="Calibri"/>
        </w:rPr>
        <w:t xml:space="preserve"> </w:t>
      </w:r>
      <w:r w:rsidR="31AB335E" w:rsidRPr="6EA47057">
        <w:rPr>
          <w:rFonts w:ascii="Calibri" w:eastAsia="Calibri" w:hAnsi="Calibri" w:cs="Calibri"/>
        </w:rPr>
        <w:t xml:space="preserve">alternative assessment tools such </w:t>
      </w:r>
      <w:r w:rsidR="31AB335E">
        <w:t xml:space="preserve">as </w:t>
      </w:r>
      <w:r w:rsidR="55DB1F40">
        <w:t xml:space="preserve">the </w:t>
      </w:r>
      <w:hyperlink r:id="rId247">
        <w:r w:rsidR="55DB1F40" w:rsidRPr="6EA47057">
          <w:rPr>
            <w:rStyle w:val="Hyperlink"/>
            <w:color w:val="auto"/>
          </w:rPr>
          <w:t xml:space="preserve">Informed Self Placement </w:t>
        </w:r>
        <w:r w:rsidR="31AB335E" w:rsidRPr="6EA47057">
          <w:rPr>
            <w:rStyle w:val="Hyperlink"/>
            <w:color w:val="auto"/>
          </w:rPr>
          <w:t>for English</w:t>
        </w:r>
      </w:hyperlink>
      <w:r w:rsidR="67DC3DAA">
        <w:t xml:space="preserve"> or</w:t>
      </w:r>
      <w:r w:rsidR="31AB335E">
        <w:t xml:space="preserve"> </w:t>
      </w:r>
      <w:hyperlink r:id="rId248">
        <w:r w:rsidR="7EDCAFC2" w:rsidRPr="6EA47057">
          <w:rPr>
            <w:rStyle w:val="Hyperlink"/>
            <w:color w:val="auto"/>
          </w:rPr>
          <w:t>ALEKS Math Placement</w:t>
        </w:r>
      </w:hyperlink>
      <w:r w:rsidRPr="6EA47057">
        <w:rPr>
          <w:rFonts w:ascii="Calibri" w:eastAsia="Calibri" w:hAnsi="Calibri" w:cs="Calibri"/>
        </w:rPr>
        <w:t>.</w:t>
      </w:r>
      <w:r w:rsidR="63813BF7" w:rsidRPr="6EA47057">
        <w:rPr>
          <w:rFonts w:ascii="Calibri" w:eastAsia="Calibri" w:hAnsi="Calibri" w:cs="Calibri"/>
        </w:rPr>
        <w:t xml:space="preserve">  </w:t>
      </w:r>
      <w:r w:rsidR="7782382F" w:rsidRPr="6EA47057">
        <w:rPr>
          <w:rFonts w:ascii="Calibri" w:eastAsia="Calibri" w:hAnsi="Calibri" w:cs="Calibri"/>
        </w:rPr>
        <w:t>S</w:t>
      </w:r>
      <w:r w:rsidRPr="6EA47057">
        <w:rPr>
          <w:rFonts w:ascii="Calibri" w:eastAsia="Calibri" w:hAnsi="Calibri" w:cs="Calibri"/>
        </w:rPr>
        <w:t xml:space="preserve">tudents are </w:t>
      </w:r>
      <w:r w:rsidR="7E9B684F" w:rsidRPr="6EA47057">
        <w:rPr>
          <w:rFonts w:ascii="Calibri" w:eastAsia="Calibri" w:hAnsi="Calibri" w:cs="Calibri"/>
        </w:rPr>
        <w:t xml:space="preserve">then </w:t>
      </w:r>
      <w:r w:rsidRPr="6EA47057">
        <w:rPr>
          <w:rFonts w:ascii="Calibri" w:eastAsia="Calibri" w:hAnsi="Calibri" w:cs="Calibri"/>
        </w:rPr>
        <w:t xml:space="preserve">given a recommended placement in </w:t>
      </w:r>
      <w:r w:rsidR="7F58DDC9" w:rsidRPr="6EA47057">
        <w:rPr>
          <w:rFonts w:ascii="Calibri" w:eastAsia="Calibri" w:hAnsi="Calibri" w:cs="Calibri"/>
        </w:rPr>
        <w:t>M</w:t>
      </w:r>
      <w:r w:rsidRPr="6EA47057">
        <w:rPr>
          <w:rFonts w:ascii="Calibri" w:eastAsia="Calibri" w:hAnsi="Calibri" w:cs="Calibri"/>
        </w:rPr>
        <w:t xml:space="preserve">ath </w:t>
      </w:r>
      <w:r w:rsidR="48AB705D" w:rsidRPr="6EA47057">
        <w:rPr>
          <w:rFonts w:ascii="Calibri" w:eastAsia="Calibri" w:hAnsi="Calibri" w:cs="Calibri"/>
        </w:rPr>
        <w:t>or</w:t>
      </w:r>
      <w:r w:rsidRPr="6EA47057">
        <w:rPr>
          <w:rFonts w:ascii="Calibri" w:eastAsia="Calibri" w:hAnsi="Calibri" w:cs="Calibri"/>
        </w:rPr>
        <w:t xml:space="preserve"> English based on their assessment scores.</w:t>
      </w:r>
      <w:r w:rsidR="3F7199EB" w:rsidRPr="6EA47057">
        <w:rPr>
          <w:rFonts w:ascii="Calibri" w:eastAsia="Calibri" w:hAnsi="Calibri" w:cs="Calibri"/>
        </w:rPr>
        <w:t xml:space="preserve"> </w:t>
      </w:r>
      <w:r w:rsidR="0208AE68" w:rsidRPr="6EA47057">
        <w:rPr>
          <w:rFonts w:ascii="Calibri" w:eastAsia="Calibri" w:hAnsi="Calibri" w:cs="Calibri"/>
        </w:rPr>
        <w:t xml:space="preserve"> </w:t>
      </w:r>
      <w:r w:rsidR="3F7199EB" w:rsidRPr="6EA47057">
        <w:rPr>
          <w:rFonts w:ascii="Calibri" w:eastAsia="Calibri" w:hAnsi="Calibri" w:cs="Calibri"/>
        </w:rPr>
        <w:t>S</w:t>
      </w:r>
      <w:r w:rsidRPr="6EA47057">
        <w:rPr>
          <w:rFonts w:ascii="Calibri" w:eastAsia="Calibri" w:hAnsi="Calibri" w:cs="Calibri"/>
        </w:rPr>
        <w:t>tudents then</w:t>
      </w:r>
      <w:r w:rsidR="7D05846F" w:rsidRPr="6EA47057">
        <w:rPr>
          <w:rFonts w:ascii="Calibri" w:eastAsia="Calibri" w:hAnsi="Calibri" w:cs="Calibri"/>
        </w:rPr>
        <w:t xml:space="preserve"> can</w:t>
      </w:r>
      <w:r w:rsidRPr="6EA47057">
        <w:rPr>
          <w:rFonts w:ascii="Calibri" w:eastAsia="Calibri" w:hAnsi="Calibri" w:cs="Calibri"/>
        </w:rPr>
        <w:t xml:space="preserve"> access course descriptions and </w:t>
      </w:r>
      <w:r w:rsidR="10EB4AD3" w:rsidRPr="6EA47057">
        <w:rPr>
          <w:rFonts w:ascii="Calibri" w:eastAsia="Calibri" w:hAnsi="Calibri" w:cs="Calibri"/>
        </w:rPr>
        <w:t>speak with an advisor</w:t>
      </w:r>
      <w:r w:rsidRPr="6EA47057">
        <w:rPr>
          <w:rFonts w:ascii="Calibri" w:eastAsia="Calibri" w:hAnsi="Calibri" w:cs="Calibri"/>
        </w:rPr>
        <w:t xml:space="preserve"> about different </w:t>
      </w:r>
      <w:r w:rsidR="0CDDC5FE" w:rsidRPr="6EA47057">
        <w:rPr>
          <w:rFonts w:ascii="Calibri" w:eastAsia="Calibri" w:hAnsi="Calibri" w:cs="Calibri"/>
        </w:rPr>
        <w:t>M</w:t>
      </w:r>
      <w:r w:rsidRPr="6EA47057">
        <w:rPr>
          <w:rFonts w:ascii="Calibri" w:eastAsia="Calibri" w:hAnsi="Calibri" w:cs="Calibri"/>
        </w:rPr>
        <w:t>ath and English class</w:t>
      </w:r>
      <w:r w:rsidR="166C4E7C" w:rsidRPr="6EA47057">
        <w:rPr>
          <w:rFonts w:ascii="Calibri" w:eastAsia="Calibri" w:hAnsi="Calibri" w:cs="Calibri"/>
        </w:rPr>
        <w:t xml:space="preserve"> options</w:t>
      </w:r>
      <w:r w:rsidRPr="6EA47057">
        <w:rPr>
          <w:rFonts w:ascii="Calibri" w:eastAsia="Calibri" w:hAnsi="Calibri" w:cs="Calibri"/>
        </w:rPr>
        <w:t xml:space="preserve">. </w:t>
      </w:r>
      <w:r w:rsidR="750563BF">
        <w:br/>
      </w:r>
      <w:r w:rsidR="750563BF">
        <w:br/>
      </w:r>
      <w:r w:rsidRPr="6EA47057">
        <w:rPr>
          <w:rFonts w:ascii="Calibri" w:eastAsia="Calibri" w:hAnsi="Calibri" w:cs="Calibri"/>
        </w:rPr>
        <w:t xml:space="preserve">For students whose results show under-preparation for college-level work, </w:t>
      </w:r>
      <w:r w:rsidR="42D06BEA" w:rsidRPr="6EA47057">
        <w:rPr>
          <w:rFonts w:ascii="Calibri" w:eastAsia="Calibri" w:hAnsi="Calibri" w:cs="Calibri"/>
        </w:rPr>
        <w:t xml:space="preserve">Shoreline’s </w:t>
      </w:r>
      <w:r w:rsidR="4C932662" w:rsidRPr="6EA47057">
        <w:rPr>
          <w:rFonts w:ascii="Calibri" w:eastAsia="Calibri" w:hAnsi="Calibri" w:cs="Calibri"/>
        </w:rPr>
        <w:t>Transitional Studies</w:t>
      </w:r>
      <w:r w:rsidR="4E69AD31" w:rsidRPr="6EA47057">
        <w:rPr>
          <w:rFonts w:ascii="Calibri" w:eastAsia="Calibri" w:hAnsi="Calibri" w:cs="Calibri"/>
          <w:color w:val="000000" w:themeColor="text1"/>
        </w:rPr>
        <w:t xml:space="preserve"> (</w:t>
      </w:r>
      <w:r w:rsidR="6492AA8E" w:rsidRPr="6EA47057">
        <w:rPr>
          <w:rFonts w:ascii="Calibri" w:eastAsia="Calibri" w:hAnsi="Calibri" w:cs="Calibri"/>
          <w:color w:val="000000" w:themeColor="text1"/>
        </w:rPr>
        <w:t>TS</w:t>
      </w:r>
      <w:r w:rsidR="4E69AD31" w:rsidRPr="6EA47057">
        <w:rPr>
          <w:rFonts w:ascii="Calibri" w:eastAsia="Calibri" w:hAnsi="Calibri" w:cs="Calibri"/>
          <w:color w:val="000000" w:themeColor="text1"/>
        </w:rPr>
        <w:t>) program</w:t>
      </w:r>
      <w:r w:rsidR="4E69AD31" w:rsidRPr="6EA47057">
        <w:rPr>
          <w:rFonts w:ascii="Calibri" w:eastAsia="Calibri" w:hAnsi="Calibri" w:cs="Calibri"/>
        </w:rPr>
        <w:t xml:space="preserve"> </w:t>
      </w:r>
      <w:r w:rsidRPr="6EA47057">
        <w:rPr>
          <w:rFonts w:ascii="Calibri" w:eastAsia="Calibri" w:hAnsi="Calibri" w:cs="Calibri"/>
        </w:rPr>
        <w:t>offers pre-college/</w:t>
      </w:r>
      <w:r w:rsidR="164C3F4B" w:rsidRPr="6EA47057">
        <w:rPr>
          <w:rFonts w:ascii="Calibri" w:eastAsia="Calibri" w:hAnsi="Calibri" w:cs="Calibri"/>
        </w:rPr>
        <w:t>b</w:t>
      </w:r>
      <w:r w:rsidRPr="6EA47057">
        <w:rPr>
          <w:rFonts w:ascii="Calibri" w:eastAsia="Calibri" w:hAnsi="Calibri" w:cs="Calibri"/>
        </w:rPr>
        <w:t xml:space="preserve">asic </w:t>
      </w:r>
      <w:r w:rsidR="3CAE00B3" w:rsidRPr="6EA47057">
        <w:rPr>
          <w:rFonts w:ascii="Calibri" w:eastAsia="Calibri" w:hAnsi="Calibri" w:cs="Calibri"/>
        </w:rPr>
        <w:t>e</w:t>
      </w:r>
      <w:r w:rsidRPr="6EA47057">
        <w:rPr>
          <w:rFonts w:ascii="Calibri" w:eastAsia="Calibri" w:hAnsi="Calibri" w:cs="Calibri"/>
        </w:rPr>
        <w:t xml:space="preserve">ducation for </w:t>
      </w:r>
      <w:r w:rsidR="5D4B1945" w:rsidRPr="6EA47057">
        <w:rPr>
          <w:rFonts w:ascii="Calibri" w:eastAsia="Calibri" w:hAnsi="Calibri" w:cs="Calibri"/>
        </w:rPr>
        <w:t>a</w:t>
      </w:r>
      <w:r w:rsidRPr="6EA47057">
        <w:rPr>
          <w:rFonts w:ascii="Calibri" w:eastAsia="Calibri" w:hAnsi="Calibri" w:cs="Calibri"/>
        </w:rPr>
        <w:t xml:space="preserve">dults in math, reading, and writing. </w:t>
      </w:r>
      <w:r w:rsidR="6FA62269" w:rsidRPr="6EA47057">
        <w:rPr>
          <w:rFonts w:ascii="Calibri" w:eastAsia="Calibri" w:hAnsi="Calibri" w:cs="Calibri"/>
        </w:rPr>
        <w:t xml:space="preserve"> </w:t>
      </w:r>
      <w:r w:rsidR="14CFE44A" w:rsidRPr="6EA47057">
        <w:rPr>
          <w:rFonts w:ascii="Calibri" w:eastAsia="Calibri" w:hAnsi="Calibri" w:cs="Calibri"/>
        </w:rPr>
        <w:t>Within T</w:t>
      </w:r>
      <w:r w:rsidR="5F399362" w:rsidRPr="6EA47057">
        <w:rPr>
          <w:rFonts w:ascii="Calibri" w:eastAsia="Calibri" w:hAnsi="Calibri" w:cs="Calibri"/>
        </w:rPr>
        <w:t>S</w:t>
      </w:r>
      <w:r w:rsidR="14CFE44A" w:rsidRPr="6EA47057">
        <w:rPr>
          <w:rFonts w:ascii="Calibri" w:eastAsia="Calibri" w:hAnsi="Calibri" w:cs="Calibri"/>
        </w:rPr>
        <w:t>, b</w:t>
      </w:r>
      <w:r w:rsidR="6FA62269" w:rsidRPr="6EA47057">
        <w:rPr>
          <w:rFonts w:ascii="Calibri" w:eastAsia="Calibri" w:hAnsi="Calibri" w:cs="Calibri"/>
        </w:rPr>
        <w:t>oth A</w:t>
      </w:r>
      <w:r w:rsidR="3C687FFC" w:rsidRPr="6EA47057">
        <w:rPr>
          <w:rFonts w:ascii="Calibri" w:eastAsia="Calibri" w:hAnsi="Calibri" w:cs="Calibri"/>
        </w:rPr>
        <w:t>dult Basic Education</w:t>
      </w:r>
      <w:r w:rsidR="6FA62269" w:rsidRPr="6EA47057">
        <w:rPr>
          <w:rFonts w:ascii="Calibri" w:eastAsia="Calibri" w:hAnsi="Calibri" w:cs="Calibri"/>
        </w:rPr>
        <w:t xml:space="preserve"> and E</w:t>
      </w:r>
      <w:r w:rsidR="775739E8" w:rsidRPr="6EA47057">
        <w:rPr>
          <w:rFonts w:ascii="Calibri" w:eastAsia="Calibri" w:hAnsi="Calibri" w:cs="Calibri"/>
        </w:rPr>
        <w:t>nglish Language Learning</w:t>
      </w:r>
      <w:r w:rsidR="6FA62269" w:rsidRPr="6EA47057">
        <w:rPr>
          <w:rFonts w:ascii="Calibri" w:eastAsia="Calibri" w:hAnsi="Calibri" w:cs="Calibri"/>
        </w:rPr>
        <w:t xml:space="preserve"> </w:t>
      </w:r>
      <w:r w:rsidR="70DE2E1A" w:rsidRPr="6EA47057">
        <w:rPr>
          <w:rFonts w:ascii="Calibri" w:eastAsia="Calibri" w:hAnsi="Calibri" w:cs="Calibri"/>
        </w:rPr>
        <w:t>programs</w:t>
      </w:r>
      <w:r w:rsidR="6FA62269" w:rsidRPr="6EA47057">
        <w:rPr>
          <w:rFonts w:ascii="Calibri" w:eastAsia="Calibri" w:hAnsi="Calibri" w:cs="Calibri"/>
        </w:rPr>
        <w:t xml:space="preserve"> offer </w:t>
      </w:r>
      <w:r w:rsidR="03CBA1BA" w:rsidRPr="6EA47057">
        <w:rPr>
          <w:rFonts w:ascii="Calibri" w:eastAsia="Calibri" w:hAnsi="Calibri" w:cs="Calibri"/>
        </w:rPr>
        <w:t>placement processes</w:t>
      </w:r>
      <w:r w:rsidR="2D2C7B3E" w:rsidRPr="6EA47057">
        <w:rPr>
          <w:rFonts w:ascii="Calibri" w:eastAsia="Calibri" w:hAnsi="Calibri" w:cs="Calibri"/>
        </w:rPr>
        <w:t>;</w:t>
      </w:r>
      <w:r w:rsidR="03CBA1BA" w:rsidRPr="6EA47057">
        <w:rPr>
          <w:rFonts w:ascii="Calibri" w:eastAsia="Calibri" w:hAnsi="Calibri" w:cs="Calibri"/>
        </w:rPr>
        <w:t xml:space="preserve"> information can be found on the</w:t>
      </w:r>
      <w:r w:rsidR="04E021A6" w:rsidRPr="6EA47057">
        <w:rPr>
          <w:rFonts w:ascii="Calibri" w:eastAsia="Calibri" w:hAnsi="Calibri" w:cs="Calibri"/>
        </w:rPr>
        <w:t xml:space="preserve"> </w:t>
      </w:r>
      <w:hyperlink r:id="rId249">
        <w:r w:rsidR="04E021A6" w:rsidRPr="6EA47057">
          <w:rPr>
            <w:rStyle w:val="Hyperlink"/>
            <w:color w:val="auto"/>
          </w:rPr>
          <w:t>TS</w:t>
        </w:r>
      </w:hyperlink>
      <w:r w:rsidR="03CBA1BA" w:rsidRPr="6EA47057">
        <w:rPr>
          <w:rFonts w:ascii="Calibri" w:eastAsia="Calibri" w:hAnsi="Calibri" w:cs="Calibri"/>
        </w:rPr>
        <w:t xml:space="preserve"> </w:t>
      </w:r>
      <w:r w:rsidR="07FF2141" w:rsidRPr="6EA47057">
        <w:rPr>
          <w:rFonts w:ascii="Calibri" w:eastAsia="Calibri" w:hAnsi="Calibri" w:cs="Calibri"/>
        </w:rPr>
        <w:t>web</w:t>
      </w:r>
      <w:r w:rsidR="47AD1C24" w:rsidRPr="6EA47057">
        <w:rPr>
          <w:rFonts w:ascii="Calibri" w:eastAsia="Calibri" w:hAnsi="Calibri" w:cs="Calibri"/>
        </w:rPr>
        <w:t>page</w:t>
      </w:r>
      <w:r w:rsidR="07FF2141" w:rsidRPr="6EA47057">
        <w:rPr>
          <w:rFonts w:ascii="Calibri" w:eastAsia="Calibri" w:hAnsi="Calibri" w:cs="Calibri"/>
        </w:rPr>
        <w:t>.</w:t>
      </w:r>
    </w:p>
    <w:p w14:paraId="2F96A85D" w14:textId="07EAE92D" w:rsidR="00B45CD0" w:rsidRPr="00B45CD0" w:rsidRDefault="5BBBB2AD" w:rsidP="61B02271">
      <w:pPr>
        <w:spacing w:before="240" w:after="240" w:line="240" w:lineRule="auto"/>
      </w:pPr>
      <w:r w:rsidRPr="1C7603EC">
        <w:rPr>
          <w:rFonts w:ascii="Calibri" w:eastAsia="Calibri" w:hAnsi="Calibri" w:cs="Calibri"/>
        </w:rPr>
        <w:t>All of t</w:t>
      </w:r>
      <w:r w:rsidR="2B6B697B" w:rsidRPr="1C7603EC">
        <w:rPr>
          <w:rFonts w:ascii="Calibri" w:eastAsia="Calibri" w:hAnsi="Calibri" w:cs="Calibri"/>
        </w:rPr>
        <w:t>hese placement processes ensure a reasonable probability of student success at a level commensurate with Shoreline’s expectations.</w:t>
      </w:r>
    </w:p>
    <w:p w14:paraId="1F3ADBC1" w14:textId="030742AF" w:rsidR="00B45CD0" w:rsidRPr="00B45CD0" w:rsidRDefault="3736596B" w:rsidP="0AC192C5">
      <w:pPr>
        <w:pStyle w:val="Heading4"/>
      </w:pPr>
      <w:r>
        <w:t>Continuation and Termination Policies</w:t>
      </w:r>
    </w:p>
    <w:p w14:paraId="6D55CBF5" w14:textId="225D23F6" w:rsidR="00B45CD0" w:rsidRPr="00B45CD0" w:rsidRDefault="42EC874F" w:rsidP="5588A8D7">
      <w:pPr>
        <w:spacing w:before="240" w:after="240" w:line="240" w:lineRule="auto"/>
        <w:rPr>
          <w:rFonts w:eastAsiaTheme="minorEastAsia"/>
        </w:rPr>
      </w:pPr>
      <w:r w:rsidRPr="5588A8D7">
        <w:rPr>
          <w:rFonts w:eastAsiaTheme="minorEastAsia"/>
        </w:rPr>
        <w:t xml:space="preserve">As an open enrollment institution, </w:t>
      </w:r>
      <w:r w:rsidR="40700C54" w:rsidRPr="5588A8D7">
        <w:rPr>
          <w:rFonts w:eastAsiaTheme="minorEastAsia"/>
        </w:rPr>
        <w:t>Shoreline</w:t>
      </w:r>
      <w:r w:rsidRPr="5588A8D7">
        <w:rPr>
          <w:rFonts w:eastAsiaTheme="minorEastAsia"/>
        </w:rPr>
        <w:t xml:space="preserve"> does not </w:t>
      </w:r>
      <w:r w:rsidR="104B1F96" w:rsidRPr="5588A8D7">
        <w:rPr>
          <w:rFonts w:eastAsiaTheme="minorEastAsia"/>
        </w:rPr>
        <w:t>have</w:t>
      </w:r>
      <w:r w:rsidRPr="5588A8D7">
        <w:rPr>
          <w:rFonts w:eastAsiaTheme="minorEastAsia"/>
        </w:rPr>
        <w:t xml:space="preserve"> broad continuation and termination policies.</w:t>
      </w:r>
      <w:r w:rsidR="792F682B" w:rsidRPr="5588A8D7">
        <w:rPr>
          <w:rFonts w:eastAsiaTheme="minorEastAsia"/>
        </w:rPr>
        <w:t xml:space="preserve"> </w:t>
      </w:r>
      <w:r w:rsidR="32D8DB32" w:rsidRPr="5588A8D7">
        <w:rPr>
          <w:rFonts w:eastAsiaTheme="minorEastAsia"/>
        </w:rPr>
        <w:t xml:space="preserve"> </w:t>
      </w:r>
      <w:r w:rsidRPr="5588A8D7">
        <w:rPr>
          <w:rFonts w:eastAsiaTheme="minorEastAsia"/>
        </w:rPr>
        <w:t xml:space="preserve">The </w:t>
      </w:r>
      <w:r w:rsidR="37CAB8DF" w:rsidRPr="5588A8D7">
        <w:rPr>
          <w:rFonts w:eastAsiaTheme="minorEastAsia"/>
        </w:rPr>
        <w:t>C</w:t>
      </w:r>
      <w:r w:rsidRPr="5588A8D7">
        <w:rPr>
          <w:rFonts w:eastAsiaTheme="minorEastAsia"/>
        </w:rPr>
        <w:t xml:space="preserve">ollege </w:t>
      </w:r>
      <w:r w:rsidR="367272EF" w:rsidRPr="5588A8D7">
        <w:rPr>
          <w:rFonts w:eastAsiaTheme="minorEastAsia"/>
        </w:rPr>
        <w:t xml:space="preserve">does </w:t>
      </w:r>
      <w:r w:rsidRPr="5588A8D7">
        <w:rPr>
          <w:rFonts w:eastAsiaTheme="minorEastAsia"/>
        </w:rPr>
        <w:t>maintain</w:t>
      </w:r>
      <w:r w:rsidR="635D5CD8" w:rsidRPr="5588A8D7">
        <w:rPr>
          <w:rFonts w:eastAsiaTheme="minorEastAsia"/>
        </w:rPr>
        <w:t xml:space="preserve"> the</w:t>
      </w:r>
      <w:r w:rsidRPr="5588A8D7">
        <w:rPr>
          <w:rFonts w:eastAsiaTheme="minorEastAsia"/>
        </w:rPr>
        <w:t xml:space="preserve"> </w:t>
      </w:r>
      <w:r w:rsidR="3E86DCC4" w:rsidRPr="5588A8D7">
        <w:rPr>
          <w:rFonts w:eastAsiaTheme="minorEastAsia"/>
        </w:rPr>
        <w:t xml:space="preserve">Academic Standards </w:t>
      </w:r>
      <w:hyperlink r:id="rId250">
        <w:r w:rsidR="439587DB" w:rsidRPr="5588A8D7">
          <w:rPr>
            <w:rStyle w:val="Hyperlink"/>
            <w:color w:val="auto"/>
          </w:rPr>
          <w:t>Policy 5032</w:t>
        </w:r>
      </w:hyperlink>
      <w:r w:rsidR="439587DB" w:rsidRPr="5588A8D7">
        <w:rPr>
          <w:rFonts w:eastAsiaTheme="minorEastAsia"/>
        </w:rPr>
        <w:t xml:space="preserve"> and</w:t>
      </w:r>
      <w:r w:rsidR="326D75A8" w:rsidRPr="5588A8D7">
        <w:rPr>
          <w:rFonts w:eastAsiaTheme="minorEastAsia"/>
        </w:rPr>
        <w:t xml:space="preserve"> </w:t>
      </w:r>
      <w:hyperlink r:id="rId251">
        <w:r w:rsidR="439587DB" w:rsidRPr="5588A8D7">
          <w:rPr>
            <w:rStyle w:val="Hyperlink"/>
            <w:color w:val="auto"/>
          </w:rPr>
          <w:t>Procedure 5032</w:t>
        </w:r>
      </w:hyperlink>
      <w:r w:rsidR="7CEFE534" w:rsidRPr="5588A8D7">
        <w:rPr>
          <w:rFonts w:eastAsiaTheme="minorEastAsia"/>
        </w:rPr>
        <w:t xml:space="preserve"> </w:t>
      </w:r>
      <w:r w:rsidRPr="5588A8D7">
        <w:rPr>
          <w:rFonts w:eastAsiaTheme="minorEastAsia"/>
        </w:rPr>
        <w:t>that appl</w:t>
      </w:r>
      <w:r w:rsidR="4A66E22C" w:rsidRPr="5588A8D7">
        <w:rPr>
          <w:rFonts w:eastAsiaTheme="minorEastAsia"/>
        </w:rPr>
        <w:t>y</w:t>
      </w:r>
      <w:r w:rsidRPr="5588A8D7">
        <w:rPr>
          <w:rFonts w:eastAsiaTheme="minorEastAsia"/>
        </w:rPr>
        <w:t xml:space="preserve"> to all students regardless of program. </w:t>
      </w:r>
      <w:r w:rsidR="5BF97528" w:rsidRPr="5588A8D7">
        <w:rPr>
          <w:rFonts w:eastAsiaTheme="minorEastAsia"/>
        </w:rPr>
        <w:t xml:space="preserve"> </w:t>
      </w:r>
      <w:r w:rsidRPr="5588A8D7">
        <w:rPr>
          <w:rFonts w:eastAsiaTheme="minorEastAsia"/>
        </w:rPr>
        <w:t xml:space="preserve">Successive quarters of a cumulative GPA below a 2.0 may lead to students </w:t>
      </w:r>
      <w:r w:rsidR="0C90BC32" w:rsidRPr="5588A8D7">
        <w:rPr>
          <w:rFonts w:eastAsiaTheme="minorEastAsia"/>
        </w:rPr>
        <w:t>not being able to register for classes for future terms</w:t>
      </w:r>
      <w:r w:rsidRPr="5588A8D7">
        <w:rPr>
          <w:rFonts w:eastAsiaTheme="minorEastAsia"/>
        </w:rPr>
        <w:t xml:space="preserve">. </w:t>
      </w:r>
      <w:r w:rsidR="5F315350" w:rsidRPr="5588A8D7">
        <w:rPr>
          <w:rFonts w:eastAsiaTheme="minorEastAsia"/>
        </w:rPr>
        <w:t xml:space="preserve"> </w:t>
      </w:r>
      <w:r w:rsidRPr="5588A8D7">
        <w:rPr>
          <w:rFonts w:eastAsiaTheme="minorEastAsia"/>
        </w:rPr>
        <w:t>The process is progressive</w:t>
      </w:r>
      <w:r w:rsidR="33199C30" w:rsidRPr="5588A8D7">
        <w:rPr>
          <w:rFonts w:eastAsiaTheme="minorEastAsia"/>
        </w:rPr>
        <w:t>:</w:t>
      </w:r>
      <w:r w:rsidR="744D9B33" w:rsidRPr="5588A8D7">
        <w:rPr>
          <w:rFonts w:eastAsiaTheme="minorEastAsia"/>
        </w:rPr>
        <w:t xml:space="preserve"> it </w:t>
      </w:r>
      <w:r w:rsidRPr="5588A8D7">
        <w:rPr>
          <w:rFonts w:eastAsiaTheme="minorEastAsia"/>
        </w:rPr>
        <w:t>begins with a warning</w:t>
      </w:r>
      <w:r w:rsidR="3EBBF9C5" w:rsidRPr="5588A8D7">
        <w:rPr>
          <w:rFonts w:eastAsiaTheme="minorEastAsia"/>
        </w:rPr>
        <w:t xml:space="preserve"> and leads to supportive interventions</w:t>
      </w:r>
      <w:r w:rsidR="5F9CCE13" w:rsidRPr="5588A8D7">
        <w:rPr>
          <w:rFonts w:eastAsiaTheme="minorEastAsia"/>
        </w:rPr>
        <w:t>.</w:t>
      </w:r>
      <w:r w:rsidR="3F32C720" w:rsidRPr="5588A8D7">
        <w:rPr>
          <w:rFonts w:eastAsiaTheme="minorEastAsia"/>
        </w:rPr>
        <w:t xml:space="preserve"> </w:t>
      </w:r>
      <w:r w:rsidR="387EF24D" w:rsidRPr="5588A8D7">
        <w:rPr>
          <w:rFonts w:eastAsiaTheme="minorEastAsia"/>
        </w:rPr>
        <w:t xml:space="preserve"> </w:t>
      </w:r>
      <w:r w:rsidR="3F32C720" w:rsidRPr="5588A8D7">
        <w:rPr>
          <w:rFonts w:eastAsiaTheme="minorEastAsia"/>
        </w:rPr>
        <w:t>If</w:t>
      </w:r>
      <w:r w:rsidR="088C41FC" w:rsidRPr="5588A8D7">
        <w:rPr>
          <w:rFonts w:eastAsiaTheme="minorEastAsia"/>
        </w:rPr>
        <w:t xml:space="preserve"> s</w:t>
      </w:r>
      <w:r w:rsidR="3F32C720" w:rsidRPr="5588A8D7">
        <w:rPr>
          <w:rFonts w:eastAsiaTheme="minorEastAsia"/>
        </w:rPr>
        <w:t>tudent</w:t>
      </w:r>
      <w:r w:rsidR="5936FE24" w:rsidRPr="5588A8D7">
        <w:rPr>
          <w:rFonts w:eastAsiaTheme="minorEastAsia"/>
        </w:rPr>
        <w:t>s</w:t>
      </w:r>
      <w:r w:rsidR="3F32C720" w:rsidRPr="5588A8D7">
        <w:rPr>
          <w:rFonts w:eastAsiaTheme="minorEastAsia"/>
        </w:rPr>
        <w:t xml:space="preserve"> </w:t>
      </w:r>
      <w:r w:rsidR="53562A4F" w:rsidRPr="5588A8D7">
        <w:rPr>
          <w:rFonts w:eastAsiaTheme="minorEastAsia"/>
        </w:rPr>
        <w:t xml:space="preserve">then </w:t>
      </w:r>
      <w:r w:rsidR="3F32C720" w:rsidRPr="5588A8D7">
        <w:rPr>
          <w:rFonts w:eastAsiaTheme="minorEastAsia"/>
        </w:rPr>
        <w:t xml:space="preserve">do not meet academic requirements, they </w:t>
      </w:r>
      <w:r w:rsidR="7DEEDF33" w:rsidRPr="5588A8D7">
        <w:rPr>
          <w:rFonts w:eastAsiaTheme="minorEastAsia"/>
        </w:rPr>
        <w:t>cannot</w:t>
      </w:r>
      <w:r w:rsidR="3F32C720" w:rsidRPr="5588A8D7">
        <w:rPr>
          <w:rFonts w:eastAsiaTheme="minorEastAsia"/>
        </w:rPr>
        <w:t xml:space="preserve"> register for future classes, but</w:t>
      </w:r>
      <w:r w:rsidR="471DEF30" w:rsidRPr="5588A8D7">
        <w:rPr>
          <w:rFonts w:eastAsiaTheme="minorEastAsia"/>
        </w:rPr>
        <w:t xml:space="preserve"> the</w:t>
      </w:r>
      <w:r w:rsidR="2F57AAC1" w:rsidRPr="5588A8D7">
        <w:rPr>
          <w:rFonts w:eastAsiaTheme="minorEastAsia"/>
        </w:rPr>
        <w:t xml:space="preserve">y are not </w:t>
      </w:r>
      <w:r w:rsidR="24A1E681" w:rsidRPr="5588A8D7">
        <w:rPr>
          <w:rFonts w:eastAsiaTheme="minorEastAsia"/>
        </w:rPr>
        <w:t>terminat</w:t>
      </w:r>
      <w:r w:rsidR="636C2F12" w:rsidRPr="5588A8D7">
        <w:rPr>
          <w:rFonts w:eastAsiaTheme="minorEastAsia"/>
        </w:rPr>
        <w:t>ed</w:t>
      </w:r>
      <w:r w:rsidR="3F32C720" w:rsidRPr="5588A8D7">
        <w:rPr>
          <w:rFonts w:eastAsiaTheme="minorEastAsia"/>
        </w:rPr>
        <w:t>.</w:t>
      </w:r>
    </w:p>
    <w:p w14:paraId="3A68DD29" w14:textId="2DBD2D75" w:rsidR="65BF96FE" w:rsidRDefault="2144BD90" w:rsidP="196BD6B9">
      <w:pPr>
        <w:spacing w:before="240" w:after="240" w:line="240" w:lineRule="auto"/>
        <w:rPr>
          <w:rFonts w:eastAsiaTheme="minorEastAsia"/>
        </w:rPr>
      </w:pPr>
      <w:r w:rsidRPr="196BD6B9">
        <w:rPr>
          <w:rFonts w:eastAsiaTheme="minorEastAsia"/>
        </w:rPr>
        <w:lastRenderedPageBreak/>
        <w:t xml:space="preserve">The College </w:t>
      </w:r>
      <w:r w:rsidR="588F13E3" w:rsidRPr="196BD6B9">
        <w:rPr>
          <w:rFonts w:eastAsiaTheme="minorEastAsia"/>
        </w:rPr>
        <w:t xml:space="preserve">also </w:t>
      </w:r>
      <w:r w:rsidRPr="196BD6B9">
        <w:rPr>
          <w:rFonts w:eastAsiaTheme="minorEastAsia"/>
        </w:rPr>
        <w:t xml:space="preserve">maintains </w:t>
      </w:r>
      <w:r w:rsidR="770D8DE7" w:rsidRPr="196BD6B9">
        <w:rPr>
          <w:rFonts w:eastAsiaTheme="minorEastAsia"/>
        </w:rPr>
        <w:t xml:space="preserve">a </w:t>
      </w:r>
      <w:hyperlink r:id="rId252">
        <w:r w:rsidRPr="196BD6B9">
          <w:rPr>
            <w:rStyle w:val="Hyperlink"/>
            <w:color w:val="auto"/>
          </w:rPr>
          <w:t>Satisfactory Academic Progress</w:t>
        </w:r>
      </w:hyperlink>
      <w:r w:rsidRPr="196BD6B9">
        <w:rPr>
          <w:rFonts w:eastAsiaTheme="minorEastAsia"/>
        </w:rPr>
        <w:t xml:space="preserve"> </w:t>
      </w:r>
      <w:r w:rsidR="438F2460" w:rsidRPr="196BD6B9">
        <w:rPr>
          <w:rFonts w:eastAsiaTheme="minorEastAsia"/>
        </w:rPr>
        <w:t xml:space="preserve">(SAP) </w:t>
      </w:r>
      <w:r w:rsidR="4F3DE66E" w:rsidRPr="196BD6B9">
        <w:rPr>
          <w:rFonts w:eastAsiaTheme="minorEastAsia"/>
        </w:rPr>
        <w:t>process</w:t>
      </w:r>
      <w:r w:rsidRPr="196BD6B9">
        <w:rPr>
          <w:rFonts w:eastAsiaTheme="minorEastAsia"/>
        </w:rPr>
        <w:t xml:space="preserve"> for students who want to continue receiving financial aid</w:t>
      </w:r>
      <w:r w:rsidR="71FDB329" w:rsidRPr="196BD6B9">
        <w:rPr>
          <w:rFonts w:eastAsiaTheme="minorEastAsia"/>
        </w:rPr>
        <w:t xml:space="preserve"> per federal and state regulations</w:t>
      </w:r>
      <w:r w:rsidRPr="196BD6B9">
        <w:rPr>
          <w:rFonts w:eastAsiaTheme="minorEastAsia"/>
        </w:rPr>
        <w:t>.</w:t>
      </w:r>
      <w:r w:rsidR="14A70D08" w:rsidRPr="196BD6B9">
        <w:rPr>
          <w:rFonts w:eastAsiaTheme="minorEastAsia"/>
        </w:rPr>
        <w:t xml:space="preserve"> </w:t>
      </w:r>
      <w:r w:rsidR="3D49FAF1" w:rsidRPr="196BD6B9">
        <w:rPr>
          <w:rFonts w:eastAsiaTheme="minorEastAsia"/>
        </w:rPr>
        <w:t xml:space="preserve"> </w:t>
      </w:r>
      <w:r w:rsidR="14A70D08" w:rsidRPr="196BD6B9">
        <w:rPr>
          <w:rFonts w:eastAsiaTheme="minorEastAsia"/>
        </w:rPr>
        <w:t>S</w:t>
      </w:r>
      <w:r w:rsidR="18F0C171" w:rsidRPr="196BD6B9">
        <w:rPr>
          <w:rFonts w:eastAsiaTheme="minorEastAsia"/>
        </w:rPr>
        <w:t>tudents must maintain SAP toward an eligible degree or certificate program</w:t>
      </w:r>
      <w:r w:rsidR="2EF99F31" w:rsidRPr="196BD6B9">
        <w:rPr>
          <w:rFonts w:eastAsiaTheme="minorEastAsia"/>
        </w:rPr>
        <w:t xml:space="preserve"> </w:t>
      </w:r>
      <w:r w:rsidR="1C9CC4D7" w:rsidRPr="196BD6B9">
        <w:rPr>
          <w:rFonts w:eastAsiaTheme="minorEastAsia"/>
        </w:rPr>
        <w:t>to</w:t>
      </w:r>
      <w:r w:rsidR="2EF99F31" w:rsidRPr="196BD6B9">
        <w:rPr>
          <w:rFonts w:eastAsiaTheme="minorEastAsia"/>
        </w:rPr>
        <w:t xml:space="preserve"> be eligible or continue </w:t>
      </w:r>
      <w:r w:rsidR="33B0A2B4" w:rsidRPr="196BD6B9">
        <w:rPr>
          <w:rFonts w:eastAsiaTheme="minorEastAsia"/>
        </w:rPr>
        <w:t>being</w:t>
      </w:r>
      <w:r w:rsidR="2EF99F31" w:rsidRPr="196BD6B9">
        <w:rPr>
          <w:rFonts w:eastAsiaTheme="minorEastAsia"/>
        </w:rPr>
        <w:t xml:space="preserve"> eligible for financial aid. </w:t>
      </w:r>
      <w:r w:rsidR="543DF128" w:rsidRPr="196BD6B9">
        <w:rPr>
          <w:rFonts w:eastAsiaTheme="minorEastAsia"/>
        </w:rPr>
        <w:t xml:space="preserve"> </w:t>
      </w:r>
      <w:r w:rsidR="2EF99F31" w:rsidRPr="196BD6B9">
        <w:rPr>
          <w:rFonts w:eastAsiaTheme="minorEastAsia"/>
        </w:rPr>
        <w:t>S</w:t>
      </w:r>
      <w:r w:rsidR="1479F86F" w:rsidRPr="196BD6B9">
        <w:rPr>
          <w:rFonts w:eastAsiaTheme="minorEastAsia"/>
        </w:rPr>
        <w:t>AP</w:t>
      </w:r>
      <w:r w:rsidR="2EF99F31" w:rsidRPr="196BD6B9">
        <w:rPr>
          <w:rFonts w:eastAsiaTheme="minorEastAsia"/>
        </w:rPr>
        <w:t xml:space="preserve"> is reviewed when </w:t>
      </w:r>
      <w:r w:rsidR="4373DCCD" w:rsidRPr="196BD6B9">
        <w:rPr>
          <w:rFonts w:eastAsiaTheme="minorEastAsia"/>
        </w:rPr>
        <w:t xml:space="preserve">the student </w:t>
      </w:r>
      <w:r w:rsidR="2EF99F31" w:rsidRPr="196BD6B9">
        <w:rPr>
          <w:rFonts w:eastAsiaTheme="minorEastAsia"/>
        </w:rPr>
        <w:t>appl</w:t>
      </w:r>
      <w:r w:rsidR="1B582ADD" w:rsidRPr="196BD6B9">
        <w:rPr>
          <w:rFonts w:eastAsiaTheme="minorEastAsia"/>
        </w:rPr>
        <w:t>ies</w:t>
      </w:r>
      <w:r w:rsidR="2EF99F31" w:rsidRPr="196BD6B9">
        <w:rPr>
          <w:rFonts w:eastAsiaTheme="minorEastAsia"/>
        </w:rPr>
        <w:t xml:space="preserve"> for financial aid each year and at the end of each quarter. </w:t>
      </w:r>
      <w:r w:rsidR="6C595602" w:rsidRPr="196BD6B9">
        <w:rPr>
          <w:rFonts w:eastAsiaTheme="minorEastAsia"/>
        </w:rPr>
        <w:t xml:space="preserve"> </w:t>
      </w:r>
      <w:r w:rsidR="2EF99F31" w:rsidRPr="196BD6B9">
        <w:rPr>
          <w:rFonts w:eastAsiaTheme="minorEastAsia"/>
        </w:rPr>
        <w:t xml:space="preserve">Four different measures are used to determine whether students are making satisfactory progress in their academic programs: </w:t>
      </w:r>
      <w:r w:rsidR="43BF6F6A" w:rsidRPr="196BD6B9">
        <w:rPr>
          <w:rFonts w:eastAsiaTheme="minorEastAsia"/>
        </w:rPr>
        <w:t xml:space="preserve"> </w:t>
      </w:r>
      <w:r w:rsidR="2EF99F31" w:rsidRPr="196BD6B9">
        <w:rPr>
          <w:rFonts w:eastAsiaTheme="minorEastAsia"/>
        </w:rPr>
        <w:t xml:space="preserve">minimum grade point average, minimum quarterly credit completion, minimum cumulative credit completion, and maximum time frame. </w:t>
      </w:r>
      <w:r w:rsidR="25D049CB" w:rsidRPr="196BD6B9">
        <w:rPr>
          <w:rFonts w:eastAsiaTheme="minorEastAsia"/>
        </w:rPr>
        <w:t xml:space="preserve"> </w:t>
      </w:r>
      <w:r w:rsidR="529D524E" w:rsidRPr="196BD6B9">
        <w:rPr>
          <w:rFonts w:eastAsiaTheme="minorEastAsia"/>
        </w:rPr>
        <w:t>To</w:t>
      </w:r>
      <w:r w:rsidR="2EF99F31" w:rsidRPr="196BD6B9">
        <w:rPr>
          <w:rFonts w:eastAsiaTheme="minorEastAsia"/>
        </w:rPr>
        <w:t xml:space="preserve"> begin or continue receiving financial aid, students must meet all four minimum requirements.</w:t>
      </w:r>
      <w:r w:rsidR="6B76447E" w:rsidRPr="196BD6B9">
        <w:rPr>
          <w:rFonts w:eastAsiaTheme="minorEastAsia"/>
        </w:rPr>
        <w:t xml:space="preserve"> </w:t>
      </w:r>
      <w:r w:rsidR="74DACA8E" w:rsidRPr="196BD6B9">
        <w:rPr>
          <w:rFonts w:eastAsiaTheme="minorEastAsia"/>
        </w:rPr>
        <w:t xml:space="preserve"> </w:t>
      </w:r>
      <w:r w:rsidR="7EC89D1B" w:rsidRPr="196BD6B9">
        <w:rPr>
          <w:rFonts w:eastAsiaTheme="minorEastAsia"/>
        </w:rPr>
        <w:t>When the requirements are not being met, s</w:t>
      </w:r>
      <w:r w:rsidR="6B76447E" w:rsidRPr="196BD6B9">
        <w:rPr>
          <w:rFonts w:eastAsiaTheme="minorEastAsia"/>
        </w:rPr>
        <w:t xml:space="preserve">tudents </w:t>
      </w:r>
      <w:r w:rsidR="1ED72F72" w:rsidRPr="196BD6B9">
        <w:rPr>
          <w:rFonts w:eastAsiaTheme="minorEastAsia"/>
        </w:rPr>
        <w:t>may appeal for aid reinstatement if they</w:t>
      </w:r>
      <w:r w:rsidR="6B76447E" w:rsidRPr="196BD6B9">
        <w:rPr>
          <w:rFonts w:eastAsiaTheme="minorEastAsia"/>
        </w:rPr>
        <w:t xml:space="preserve"> document mitigating circumstances. </w:t>
      </w:r>
      <w:r w:rsidR="2EF99F31" w:rsidRPr="196BD6B9">
        <w:rPr>
          <w:rFonts w:eastAsiaTheme="minorEastAsia"/>
        </w:rPr>
        <w:t xml:space="preserve">  </w:t>
      </w:r>
    </w:p>
    <w:p w14:paraId="6E958216" w14:textId="7CA49FA8" w:rsidR="00B45CD0" w:rsidRPr="00B45CD0" w:rsidRDefault="667D9EA9" w:rsidP="5588A8D7">
      <w:pPr>
        <w:spacing w:before="240" w:after="240" w:line="240" w:lineRule="auto"/>
        <w:rPr>
          <w:rFonts w:eastAsiaTheme="minorEastAsia"/>
        </w:rPr>
      </w:pPr>
      <w:r w:rsidRPr="5588A8D7">
        <w:rPr>
          <w:rFonts w:eastAsiaTheme="minorEastAsia"/>
        </w:rPr>
        <w:t xml:space="preserve">The College also maintains a </w:t>
      </w:r>
      <w:hyperlink r:id="rId253" w:anchor="hardship-withdrawal">
        <w:r w:rsidR="4EA2DD7B" w:rsidRPr="5588A8D7">
          <w:rPr>
            <w:rStyle w:val="Hyperlink"/>
            <w:color w:val="auto"/>
          </w:rPr>
          <w:t>Hardship Withdrawal</w:t>
        </w:r>
      </w:hyperlink>
      <w:r w:rsidR="4EA2DD7B" w:rsidRPr="5588A8D7">
        <w:rPr>
          <w:rFonts w:ascii="Calibri" w:eastAsia="Calibri" w:hAnsi="Calibri" w:cs="Calibri"/>
        </w:rPr>
        <w:t xml:space="preserve"> process.</w:t>
      </w:r>
      <w:r w:rsidRPr="5588A8D7">
        <w:rPr>
          <w:rFonts w:eastAsiaTheme="minorEastAsia"/>
        </w:rPr>
        <w:t xml:space="preserve"> </w:t>
      </w:r>
      <w:r w:rsidR="47034E65" w:rsidRPr="5588A8D7">
        <w:rPr>
          <w:rFonts w:eastAsiaTheme="minorEastAsia"/>
        </w:rPr>
        <w:t xml:space="preserve"> </w:t>
      </w:r>
      <w:r w:rsidR="76CEB21B" w:rsidRPr="5588A8D7">
        <w:rPr>
          <w:rFonts w:eastAsiaTheme="minorEastAsia"/>
        </w:rPr>
        <w:t xml:space="preserve">Students who experience extreme and/or unusual hardship circumstances, which may affect their academic status or enrollment at </w:t>
      </w:r>
      <w:r w:rsidR="1608FA06" w:rsidRPr="5588A8D7">
        <w:rPr>
          <w:rFonts w:eastAsiaTheme="minorEastAsia"/>
        </w:rPr>
        <w:t xml:space="preserve">the </w:t>
      </w:r>
      <w:r w:rsidR="76CEB21B" w:rsidRPr="5588A8D7">
        <w:rPr>
          <w:rFonts w:eastAsiaTheme="minorEastAsia"/>
        </w:rPr>
        <w:t xml:space="preserve">College, may </w:t>
      </w:r>
      <w:r w:rsidR="366A6EA6" w:rsidRPr="5588A8D7">
        <w:rPr>
          <w:rFonts w:eastAsiaTheme="minorEastAsia"/>
        </w:rPr>
        <w:t>fill out a</w:t>
      </w:r>
      <w:r w:rsidR="76CEB21B" w:rsidRPr="5588A8D7">
        <w:rPr>
          <w:rFonts w:eastAsiaTheme="minorEastAsia"/>
        </w:rPr>
        <w:t xml:space="preserve"> Hardship Withdrawal Request </w:t>
      </w:r>
      <w:r w:rsidR="0A65ABB8" w:rsidRPr="5588A8D7">
        <w:rPr>
          <w:rFonts w:eastAsiaTheme="minorEastAsia"/>
        </w:rPr>
        <w:t>f</w:t>
      </w:r>
      <w:r w:rsidR="76CEB21B" w:rsidRPr="5588A8D7">
        <w:rPr>
          <w:rFonts w:eastAsiaTheme="minorEastAsia"/>
        </w:rPr>
        <w:t xml:space="preserve">orm. </w:t>
      </w:r>
      <w:r w:rsidR="3022CBE5" w:rsidRPr="5588A8D7">
        <w:rPr>
          <w:rFonts w:eastAsiaTheme="minorEastAsia"/>
        </w:rPr>
        <w:t xml:space="preserve"> </w:t>
      </w:r>
      <w:r w:rsidR="76CEB21B" w:rsidRPr="5588A8D7">
        <w:rPr>
          <w:rFonts w:eastAsiaTheme="minorEastAsia"/>
        </w:rPr>
        <w:t xml:space="preserve">On the form, students explain and document their </w:t>
      </w:r>
      <w:r w:rsidR="74FABE69" w:rsidRPr="5588A8D7">
        <w:rPr>
          <w:rFonts w:eastAsiaTheme="minorEastAsia"/>
        </w:rPr>
        <w:t>situation</w:t>
      </w:r>
      <w:r w:rsidR="7DEC602E" w:rsidRPr="5588A8D7">
        <w:rPr>
          <w:rFonts w:eastAsiaTheme="minorEastAsia"/>
        </w:rPr>
        <w:t>;</w:t>
      </w:r>
      <w:r w:rsidR="76CEB21B" w:rsidRPr="5588A8D7">
        <w:rPr>
          <w:rFonts w:eastAsiaTheme="minorEastAsia"/>
        </w:rPr>
        <w:t xml:space="preserve"> their petition </w:t>
      </w:r>
      <w:r w:rsidR="189346D2" w:rsidRPr="5588A8D7">
        <w:rPr>
          <w:rFonts w:eastAsiaTheme="minorEastAsia"/>
        </w:rPr>
        <w:t xml:space="preserve">is </w:t>
      </w:r>
      <w:r w:rsidR="76CEB21B" w:rsidRPr="5588A8D7">
        <w:rPr>
          <w:rFonts w:eastAsiaTheme="minorEastAsia"/>
        </w:rPr>
        <w:t xml:space="preserve">reviewed and decided upon by the Office of the Registrar. </w:t>
      </w:r>
      <w:r w:rsidR="4B5731F5" w:rsidRPr="5588A8D7">
        <w:rPr>
          <w:rFonts w:eastAsiaTheme="minorEastAsia"/>
        </w:rPr>
        <w:t xml:space="preserve"> </w:t>
      </w:r>
      <w:r w:rsidR="76CEB21B" w:rsidRPr="5588A8D7">
        <w:rPr>
          <w:rFonts w:eastAsiaTheme="minorEastAsia"/>
        </w:rPr>
        <w:t xml:space="preserve">Hardships, for the </w:t>
      </w:r>
      <w:r w:rsidR="00646310">
        <w:rPr>
          <w:rFonts w:eastAsiaTheme="minorEastAsia"/>
        </w:rPr>
        <w:t>purposes</w:t>
      </w:r>
      <w:r w:rsidR="76CEB21B" w:rsidRPr="5588A8D7">
        <w:rPr>
          <w:rFonts w:eastAsiaTheme="minorEastAsia"/>
        </w:rPr>
        <w:t xml:space="preserve"> of th</w:t>
      </w:r>
      <w:r w:rsidR="32BD7F6F" w:rsidRPr="5588A8D7">
        <w:rPr>
          <w:rFonts w:eastAsiaTheme="minorEastAsia"/>
        </w:rPr>
        <w:t xml:space="preserve">is </w:t>
      </w:r>
      <w:r w:rsidR="76CEB21B" w:rsidRPr="5588A8D7">
        <w:rPr>
          <w:rFonts w:eastAsiaTheme="minorEastAsia"/>
        </w:rPr>
        <w:t>withdrawal process</w:t>
      </w:r>
      <w:r w:rsidR="4D34C86C" w:rsidRPr="5588A8D7">
        <w:rPr>
          <w:rFonts w:eastAsiaTheme="minorEastAsia"/>
        </w:rPr>
        <w:t xml:space="preserve"> and per</w:t>
      </w:r>
      <w:r w:rsidR="23E82E3A" w:rsidRPr="5588A8D7">
        <w:rPr>
          <w:rFonts w:eastAsiaTheme="minorEastAsia"/>
        </w:rPr>
        <w:t xml:space="preserve"> </w:t>
      </w:r>
      <w:hyperlink r:id="rId254">
        <w:r w:rsidR="4D34C86C" w:rsidRPr="5588A8D7">
          <w:rPr>
            <w:rStyle w:val="Hyperlink"/>
            <w:rFonts w:eastAsiaTheme="minorEastAsia"/>
            <w:color w:val="auto"/>
          </w:rPr>
          <w:t>RCW 28B.15.605</w:t>
        </w:r>
      </w:hyperlink>
      <w:r w:rsidR="76CEB21B" w:rsidRPr="5588A8D7">
        <w:rPr>
          <w:rFonts w:eastAsiaTheme="minorEastAsia"/>
        </w:rPr>
        <w:t>, are defined as:</w:t>
      </w:r>
    </w:p>
    <w:p w14:paraId="304EB6E9" w14:textId="63E17AB9" w:rsidR="64E1C186" w:rsidRDefault="7A2CF60A">
      <w:pPr>
        <w:pStyle w:val="ListParagraph"/>
        <w:numPr>
          <w:ilvl w:val="0"/>
          <w:numId w:val="20"/>
        </w:numPr>
        <w:shd w:val="clear" w:color="auto" w:fill="FFFFFF" w:themeFill="background1"/>
        <w:spacing w:after="0" w:line="240" w:lineRule="auto"/>
      </w:pPr>
      <w:r w:rsidRPr="5588A8D7">
        <w:rPr>
          <w:rFonts w:eastAsiaTheme="minorEastAsia"/>
        </w:rPr>
        <w:t>Medical:  a significant and unanticipated personal medical emergency or circumstance beyond the control of the petitioner</w:t>
      </w:r>
      <w:r w:rsidR="39D30F9C" w:rsidRPr="5588A8D7">
        <w:rPr>
          <w:rFonts w:eastAsiaTheme="minorEastAsia"/>
        </w:rPr>
        <w:t>, or</w:t>
      </w:r>
    </w:p>
    <w:p w14:paraId="5FFBBDCD" w14:textId="32660706" w:rsidR="00B45CD0" w:rsidRPr="00B45CD0" w:rsidRDefault="7161AFB6">
      <w:pPr>
        <w:pStyle w:val="ListParagraph"/>
        <w:numPr>
          <w:ilvl w:val="0"/>
          <w:numId w:val="20"/>
        </w:numPr>
        <w:shd w:val="clear" w:color="auto" w:fill="FFFFFF" w:themeFill="background1"/>
        <w:spacing w:after="0" w:line="240" w:lineRule="auto"/>
        <w:rPr>
          <w:rFonts w:eastAsiaTheme="minorEastAsia"/>
        </w:rPr>
      </w:pPr>
      <w:r w:rsidRPr="1D0387A4">
        <w:rPr>
          <w:rFonts w:eastAsiaTheme="minorEastAsia"/>
        </w:rPr>
        <w:t xml:space="preserve">Military: </w:t>
      </w:r>
      <w:r w:rsidR="3040FD70" w:rsidRPr="1D0387A4">
        <w:rPr>
          <w:rFonts w:eastAsiaTheme="minorEastAsia"/>
        </w:rPr>
        <w:t xml:space="preserve"> </w:t>
      </w:r>
      <w:r w:rsidRPr="1D0387A4">
        <w:rPr>
          <w:rFonts w:eastAsiaTheme="minorEastAsia"/>
        </w:rPr>
        <w:t>t</w:t>
      </w:r>
      <w:r w:rsidR="3C6701AA" w:rsidRPr="1D0387A4">
        <w:rPr>
          <w:rFonts w:eastAsiaTheme="minorEastAsia"/>
        </w:rPr>
        <w:t xml:space="preserve">he unexpected deployment or inducement of a student who is </w:t>
      </w:r>
      <w:r w:rsidR="6CE54B3A" w:rsidRPr="1D0387A4">
        <w:rPr>
          <w:rFonts w:eastAsiaTheme="minorEastAsia"/>
        </w:rPr>
        <w:t xml:space="preserve">on </w:t>
      </w:r>
      <w:r w:rsidR="3C6701AA" w:rsidRPr="1D0387A4">
        <w:rPr>
          <w:rFonts w:eastAsiaTheme="minorEastAsia"/>
        </w:rPr>
        <w:t>active duty in the military</w:t>
      </w:r>
      <w:r w:rsidR="2D7DA624" w:rsidRPr="1D0387A4">
        <w:rPr>
          <w:rFonts w:eastAsiaTheme="minorEastAsia"/>
        </w:rPr>
        <w:t>.</w:t>
      </w:r>
    </w:p>
    <w:p w14:paraId="3E1D9200" w14:textId="4EAF233C" w:rsidR="196BD6B9" w:rsidRDefault="196BD6B9" w:rsidP="196BD6B9">
      <w:pPr>
        <w:shd w:val="clear" w:color="auto" w:fill="FFFFFF" w:themeFill="background1"/>
        <w:spacing w:after="0" w:line="240" w:lineRule="auto"/>
        <w:rPr>
          <w:rFonts w:eastAsiaTheme="minorEastAsia"/>
        </w:rPr>
      </w:pPr>
    </w:p>
    <w:p w14:paraId="7DD71893" w14:textId="61D2A6C8" w:rsidR="00B45CD0" w:rsidRPr="00B45CD0" w:rsidRDefault="2658C352" w:rsidP="233BD92A">
      <w:pPr>
        <w:spacing w:line="240" w:lineRule="auto"/>
      </w:pPr>
      <w:r>
        <w:t xml:space="preserve">Students who have their petition approved are given a Z grade. </w:t>
      </w:r>
      <w:r w:rsidR="7E35A910">
        <w:t xml:space="preserve"> </w:t>
      </w:r>
      <w:r w:rsidR="1B10F8E3">
        <w:t xml:space="preserve">An approved petition </w:t>
      </w:r>
      <w:r>
        <w:t>also may result in a refund being granted, depending upon the circumstances.</w:t>
      </w:r>
      <w:r w:rsidR="512EE732">
        <w:t xml:space="preserve"> </w:t>
      </w:r>
      <w:r w:rsidR="2B3F1696">
        <w:t xml:space="preserve"> </w:t>
      </w:r>
      <w:r w:rsidR="512EE732">
        <w:t>Hardships (m</w:t>
      </w:r>
      <w:r w:rsidR="469774CB">
        <w:t>edical or military</w:t>
      </w:r>
      <w:r w:rsidR="512EE732">
        <w:t>)</w:t>
      </w:r>
      <w:r w:rsidR="76CEB21B">
        <w:t xml:space="preserve"> </w:t>
      </w:r>
      <w:r w:rsidR="31AB2997">
        <w:t>t</w:t>
      </w:r>
      <w:r w:rsidR="76CEB21B">
        <w:t>ypically suggest that student</w:t>
      </w:r>
      <w:r w:rsidR="02DD4EA2">
        <w:t>s</w:t>
      </w:r>
      <w:r w:rsidR="76CEB21B">
        <w:t xml:space="preserve"> </w:t>
      </w:r>
      <w:r w:rsidR="1F6BDF4A">
        <w:t>cannot complete</w:t>
      </w:r>
      <w:r w:rsidR="76CEB21B">
        <w:t xml:space="preserve"> their courses </w:t>
      </w:r>
      <w:r w:rsidR="19400C33">
        <w:t>due to</w:t>
      </w:r>
      <w:r w:rsidR="76CEB21B">
        <w:t xml:space="preserve"> situations beyond their </w:t>
      </w:r>
      <w:r w:rsidR="438E9331">
        <w:t>control,</w:t>
      </w:r>
      <w:r w:rsidR="76CEB21B">
        <w:t xml:space="preserve"> </w:t>
      </w:r>
      <w:r w:rsidR="61B23E4A">
        <w:t xml:space="preserve">so </w:t>
      </w:r>
      <w:r w:rsidR="76CEB21B">
        <w:t xml:space="preserve">a refund of the course is considered. </w:t>
      </w:r>
      <w:r w:rsidR="297CCFB8">
        <w:t xml:space="preserve"> </w:t>
      </w:r>
      <w:r w:rsidR="76CEB21B">
        <w:t>Th</w:t>
      </w:r>
      <w:r w:rsidR="4A9206BE">
        <w:t>is</w:t>
      </w:r>
      <w:r w:rsidR="76CEB21B">
        <w:t xml:space="preserve"> </w:t>
      </w:r>
      <w:r w:rsidR="7B0938FA">
        <w:t xml:space="preserve">type of hardship </w:t>
      </w:r>
      <w:r w:rsidR="76CEB21B">
        <w:t>requires supporting documentation</w:t>
      </w:r>
      <w:r w:rsidR="7073BEBC">
        <w:t>.</w:t>
      </w:r>
      <w:r w:rsidR="6CC505D1">
        <w:t xml:space="preserve"> </w:t>
      </w:r>
      <w:r w:rsidR="33D85EB7">
        <w:t xml:space="preserve"> </w:t>
      </w:r>
      <w:r w:rsidR="1DA25C1D">
        <w:t xml:space="preserve">Students who must withdraw due to other </w:t>
      </w:r>
      <w:r w:rsidR="49A2E0CE">
        <w:t xml:space="preserve">unforeseen </w:t>
      </w:r>
      <w:r w:rsidR="1DA25C1D">
        <w:t xml:space="preserve">circumstances can submit a </w:t>
      </w:r>
      <w:r w:rsidR="19104018">
        <w:t>Petition for Review of Circumstances.</w:t>
      </w:r>
      <w:r w:rsidR="76CEB21B">
        <w:t xml:space="preserve"> </w:t>
      </w:r>
      <w:r w:rsidR="3F218D54">
        <w:t xml:space="preserve"> </w:t>
      </w:r>
      <w:r w:rsidR="090A9545">
        <w:t xml:space="preserve">Circumstances </w:t>
      </w:r>
      <w:r w:rsidR="76CEB21B">
        <w:t>may include a sudden and traumatic change in living situations</w:t>
      </w:r>
      <w:r w:rsidR="657FA96F">
        <w:t xml:space="preserve"> </w:t>
      </w:r>
      <w:r w:rsidR="76CEB21B">
        <w:t xml:space="preserve">or other unexpected </w:t>
      </w:r>
      <w:r w:rsidR="29251658">
        <w:t>events</w:t>
      </w:r>
      <w:r w:rsidR="76CEB21B">
        <w:t xml:space="preserve"> that </w:t>
      </w:r>
      <w:r w:rsidR="70810FA7">
        <w:t>have</w:t>
      </w:r>
      <w:r w:rsidR="76CEB21B">
        <w:t xml:space="preserve"> caused </w:t>
      </w:r>
      <w:r w:rsidR="1824F262">
        <w:t>students</w:t>
      </w:r>
      <w:r w:rsidR="76CEB21B">
        <w:t xml:space="preserve"> to be</w:t>
      </w:r>
      <w:r w:rsidR="363C702B">
        <w:t>come</w:t>
      </w:r>
      <w:r w:rsidR="76CEB21B">
        <w:t xml:space="preserve"> incapable of finishing their c</w:t>
      </w:r>
      <w:r w:rsidR="1121440B">
        <w:t>lasses</w:t>
      </w:r>
      <w:r w:rsidR="76CEB21B">
        <w:t>.</w:t>
      </w:r>
    </w:p>
    <w:p w14:paraId="332E0219" w14:textId="2F29E4BE" w:rsidR="00B45CD0" w:rsidRPr="00B45CD0" w:rsidRDefault="511E8687" w:rsidP="0AC192C5">
      <w:pPr>
        <w:pStyle w:val="Heading4"/>
        <w:rPr>
          <w:rFonts w:ascii="Calibri" w:eastAsia="Calibri" w:hAnsi="Calibri" w:cs="Calibri"/>
        </w:rPr>
      </w:pPr>
      <w:r>
        <w:t xml:space="preserve">Required Evidence 2.C.3: </w:t>
      </w:r>
    </w:p>
    <w:p w14:paraId="610280AF" w14:textId="213A6232" w:rsidR="00B45CD0" w:rsidRPr="00B45CD0" w:rsidRDefault="5365FC30">
      <w:pPr>
        <w:pStyle w:val="ListParagraph"/>
        <w:numPr>
          <w:ilvl w:val="0"/>
          <w:numId w:val="37"/>
        </w:numPr>
        <w:spacing w:before="240" w:after="240" w:line="240" w:lineRule="auto"/>
        <w:rPr>
          <w:rFonts w:ascii="Calibri" w:eastAsia="Calibri" w:hAnsi="Calibri" w:cs="Calibri"/>
          <w:color w:val="000000" w:themeColor="text1"/>
        </w:rPr>
      </w:pPr>
      <w:r w:rsidRPr="61B02271">
        <w:rPr>
          <w:rFonts w:ascii="Calibri" w:eastAsia="Calibri" w:hAnsi="Calibri" w:cs="Calibri"/>
        </w:rPr>
        <w:t>Policies and procedures for admitting and placing students</w:t>
      </w:r>
      <w:r w:rsidR="28E4E439" w:rsidRPr="61B02271">
        <w:rPr>
          <w:rFonts w:ascii="Calibri" w:eastAsia="Calibri" w:hAnsi="Calibri" w:cs="Calibri"/>
        </w:rPr>
        <w:t>:</w:t>
      </w:r>
    </w:p>
    <w:p w14:paraId="6D563915" w14:textId="0A10F957" w:rsidR="00B45CD0" w:rsidRPr="00B45CD0" w:rsidRDefault="0B4EB3A6">
      <w:pPr>
        <w:pStyle w:val="ListParagraph"/>
        <w:numPr>
          <w:ilvl w:val="1"/>
          <w:numId w:val="37"/>
        </w:numPr>
        <w:spacing w:before="240" w:after="240" w:line="240" w:lineRule="auto"/>
        <w:rPr>
          <w:rFonts w:ascii="Calibri" w:eastAsia="Calibri" w:hAnsi="Calibri" w:cs="Calibri"/>
          <w:color w:val="000000" w:themeColor="text1"/>
        </w:rPr>
      </w:pPr>
      <w:r w:rsidRPr="777EFB81">
        <w:rPr>
          <w:rFonts w:ascii="Calibri" w:eastAsia="Calibri" w:hAnsi="Calibri" w:cs="Calibri"/>
        </w:rPr>
        <w:t xml:space="preserve">Admissions </w:t>
      </w:r>
      <w:hyperlink r:id="rId255">
        <w:r w:rsidR="4CCA7E4B" w:rsidRPr="777EFB81">
          <w:rPr>
            <w:rStyle w:val="Hyperlink"/>
            <w:color w:val="auto"/>
          </w:rPr>
          <w:t>Policy 5002</w:t>
        </w:r>
      </w:hyperlink>
      <w:r w:rsidR="1EE4BA4F" w:rsidRPr="777EFB81">
        <w:rPr>
          <w:rFonts w:ascii="Calibri" w:eastAsia="Calibri" w:hAnsi="Calibri" w:cs="Calibri"/>
        </w:rPr>
        <w:t xml:space="preserve"> </w:t>
      </w:r>
      <w:r w:rsidR="511E8687" w:rsidRPr="777EFB81">
        <w:rPr>
          <w:rFonts w:ascii="Calibri" w:eastAsia="Calibri" w:hAnsi="Calibri" w:cs="Calibri"/>
        </w:rPr>
        <w:t>and</w:t>
      </w:r>
      <w:r w:rsidR="3E39F5C8" w:rsidRPr="777EFB81">
        <w:rPr>
          <w:rFonts w:ascii="Calibri" w:eastAsia="Calibri" w:hAnsi="Calibri" w:cs="Calibri"/>
        </w:rPr>
        <w:t xml:space="preserve"> </w:t>
      </w:r>
      <w:hyperlink r:id="rId256">
        <w:r w:rsidR="4CAB1822" w:rsidRPr="777EFB81">
          <w:rPr>
            <w:rStyle w:val="Hyperlink"/>
            <w:color w:val="auto"/>
          </w:rPr>
          <w:t xml:space="preserve">Procedure </w:t>
        </w:r>
        <w:r w:rsidR="026E3C36" w:rsidRPr="777EFB81">
          <w:rPr>
            <w:rStyle w:val="Hyperlink"/>
            <w:color w:val="auto"/>
          </w:rPr>
          <w:t>5002</w:t>
        </w:r>
      </w:hyperlink>
      <w:r w:rsidR="67FC61D0" w:rsidRPr="777EFB81">
        <w:rPr>
          <w:rFonts w:ascii="Calibri" w:eastAsia="Calibri" w:hAnsi="Calibri" w:cs="Calibri"/>
        </w:rPr>
        <w:t>.</w:t>
      </w:r>
    </w:p>
    <w:p w14:paraId="3706E234" w14:textId="29608146" w:rsidR="2496347B" w:rsidRDefault="7B901398">
      <w:pPr>
        <w:pStyle w:val="ListParagraph"/>
        <w:numPr>
          <w:ilvl w:val="1"/>
          <w:numId w:val="37"/>
        </w:numPr>
        <w:spacing w:before="240" w:after="240" w:line="240" w:lineRule="auto"/>
        <w:rPr>
          <w:rFonts w:ascii="Calibri" w:eastAsia="Calibri" w:hAnsi="Calibri" w:cs="Calibri"/>
        </w:rPr>
      </w:pPr>
      <w:hyperlink r:id="rId257">
        <w:r w:rsidRPr="61B02271">
          <w:rPr>
            <w:rStyle w:val="Hyperlink"/>
            <w:color w:val="auto"/>
          </w:rPr>
          <w:t xml:space="preserve">Apply for </w:t>
        </w:r>
        <w:r w:rsidR="63BFEC76" w:rsidRPr="61B02271">
          <w:rPr>
            <w:rStyle w:val="Hyperlink"/>
            <w:color w:val="auto"/>
          </w:rPr>
          <w:t>Admission</w:t>
        </w:r>
      </w:hyperlink>
      <w:r w:rsidR="0B31FC3E" w:rsidRPr="61B02271">
        <w:rPr>
          <w:rFonts w:ascii="Calibri" w:eastAsia="Calibri" w:hAnsi="Calibri" w:cs="Calibri"/>
        </w:rPr>
        <w:t>.</w:t>
      </w:r>
    </w:p>
    <w:p w14:paraId="5DB25966" w14:textId="5858801E" w:rsidR="7DDC1B44" w:rsidRDefault="3C867D94">
      <w:pPr>
        <w:pStyle w:val="ListParagraph"/>
        <w:numPr>
          <w:ilvl w:val="1"/>
          <w:numId w:val="37"/>
        </w:numPr>
        <w:spacing w:before="240" w:after="240" w:line="240" w:lineRule="auto"/>
        <w:rPr>
          <w:rFonts w:ascii="Calibri" w:eastAsia="Calibri" w:hAnsi="Calibri" w:cs="Calibri"/>
        </w:rPr>
      </w:pPr>
      <w:hyperlink r:id="rId258">
        <w:r w:rsidRPr="61B02271">
          <w:rPr>
            <w:rStyle w:val="Hyperlink"/>
            <w:color w:val="auto"/>
          </w:rPr>
          <w:t xml:space="preserve">Career and Technical Education Dual Credit </w:t>
        </w:r>
        <w:r w:rsidR="73F7FC76" w:rsidRPr="61B02271">
          <w:rPr>
            <w:rStyle w:val="Hyperlink"/>
            <w:color w:val="auto"/>
          </w:rPr>
          <w:t>Program</w:t>
        </w:r>
      </w:hyperlink>
      <w:r w:rsidR="73F7FC76" w:rsidRPr="61B02271">
        <w:rPr>
          <w:rFonts w:ascii="Calibri" w:eastAsia="Calibri" w:hAnsi="Calibri" w:cs="Calibri"/>
        </w:rPr>
        <w:t xml:space="preserve">. </w:t>
      </w:r>
    </w:p>
    <w:p w14:paraId="648E160D" w14:textId="4EE7CE27" w:rsidR="24700CF4" w:rsidRDefault="6E52D1BB">
      <w:pPr>
        <w:pStyle w:val="ListParagraph"/>
        <w:numPr>
          <w:ilvl w:val="1"/>
          <w:numId w:val="37"/>
        </w:numPr>
        <w:spacing w:before="240" w:after="240" w:line="240" w:lineRule="auto"/>
        <w:rPr>
          <w:rFonts w:ascii="Calibri" w:eastAsia="Calibri" w:hAnsi="Calibri" w:cs="Calibri"/>
        </w:rPr>
      </w:pPr>
      <w:hyperlink r:id="rId259">
        <w:r w:rsidRPr="61B02271">
          <w:rPr>
            <w:rStyle w:val="Hyperlink"/>
            <w:color w:val="auto"/>
          </w:rPr>
          <w:t>Center for Education and Career Opportunities</w:t>
        </w:r>
      </w:hyperlink>
      <w:r w:rsidRPr="61B02271">
        <w:rPr>
          <w:rFonts w:ascii="Calibri" w:eastAsia="Calibri" w:hAnsi="Calibri" w:cs="Calibri"/>
        </w:rPr>
        <w:t xml:space="preserve"> </w:t>
      </w:r>
      <w:r w:rsidR="7325EB1B" w:rsidRPr="61B02271">
        <w:rPr>
          <w:rFonts w:ascii="Calibri" w:eastAsia="Calibri" w:hAnsi="Calibri" w:cs="Calibri"/>
        </w:rPr>
        <w:t>program.</w:t>
      </w:r>
    </w:p>
    <w:p w14:paraId="56351873" w14:textId="7A6179E1" w:rsidR="4ED79D43" w:rsidRDefault="2729FAE6">
      <w:pPr>
        <w:pStyle w:val="ListParagraph"/>
        <w:numPr>
          <w:ilvl w:val="1"/>
          <w:numId w:val="37"/>
        </w:numPr>
        <w:spacing w:before="240" w:after="240" w:line="240" w:lineRule="auto"/>
        <w:rPr>
          <w:rFonts w:ascii="Calibri" w:eastAsia="Calibri" w:hAnsi="Calibri" w:cs="Calibri"/>
        </w:rPr>
      </w:pPr>
      <w:hyperlink r:id="rId260">
        <w:r w:rsidRPr="61B02271">
          <w:rPr>
            <w:rStyle w:val="Hyperlink"/>
            <w:color w:val="auto"/>
          </w:rPr>
          <w:t>International Education</w:t>
        </w:r>
      </w:hyperlink>
      <w:r w:rsidRPr="61B02271">
        <w:rPr>
          <w:rFonts w:ascii="Calibri" w:eastAsia="Calibri" w:hAnsi="Calibri" w:cs="Calibri"/>
        </w:rPr>
        <w:t xml:space="preserve"> </w:t>
      </w:r>
      <w:r w:rsidR="3FDF163C" w:rsidRPr="61B02271">
        <w:rPr>
          <w:rFonts w:ascii="Calibri" w:eastAsia="Calibri" w:hAnsi="Calibri" w:cs="Calibri"/>
        </w:rPr>
        <w:t>program</w:t>
      </w:r>
      <w:r w:rsidR="3ACBA21A" w:rsidRPr="61B02271">
        <w:rPr>
          <w:rFonts w:ascii="Calibri" w:eastAsia="Calibri" w:hAnsi="Calibri" w:cs="Calibri"/>
        </w:rPr>
        <w:t>:</w:t>
      </w:r>
    </w:p>
    <w:p w14:paraId="38BD5609" w14:textId="05463FDD" w:rsidR="4ED79D43" w:rsidRDefault="4F7E4A3B">
      <w:pPr>
        <w:pStyle w:val="ListParagraph"/>
        <w:numPr>
          <w:ilvl w:val="2"/>
          <w:numId w:val="37"/>
        </w:numPr>
        <w:spacing w:before="240" w:after="240" w:line="240" w:lineRule="auto"/>
        <w:rPr>
          <w:rFonts w:ascii="Calibri" w:eastAsia="Calibri" w:hAnsi="Calibri" w:cs="Calibri"/>
        </w:rPr>
      </w:pPr>
      <w:hyperlink r:id="rId261">
        <w:r w:rsidRPr="056E36DE">
          <w:rPr>
            <w:rStyle w:val="Hyperlink"/>
            <w:color w:val="auto"/>
          </w:rPr>
          <w:t>International High School Completion</w:t>
        </w:r>
      </w:hyperlink>
      <w:r w:rsidRPr="61B02271">
        <w:rPr>
          <w:rFonts w:ascii="Calibri" w:eastAsia="Calibri" w:hAnsi="Calibri" w:cs="Calibri"/>
        </w:rPr>
        <w:t>.</w:t>
      </w:r>
    </w:p>
    <w:p w14:paraId="38CA1E91" w14:textId="3CA36A11" w:rsidR="4ED79D43" w:rsidRDefault="4FECD718">
      <w:pPr>
        <w:pStyle w:val="ListParagraph"/>
        <w:numPr>
          <w:ilvl w:val="2"/>
          <w:numId w:val="37"/>
        </w:numPr>
        <w:spacing w:before="240" w:after="240" w:line="240" w:lineRule="auto"/>
        <w:rPr>
          <w:rFonts w:ascii="Calibri" w:eastAsia="Calibri" w:hAnsi="Calibri" w:cs="Calibri"/>
        </w:rPr>
      </w:pPr>
      <w:hyperlink r:id="rId262">
        <w:r w:rsidRPr="056E36DE">
          <w:rPr>
            <w:rStyle w:val="Hyperlink"/>
            <w:color w:val="auto"/>
          </w:rPr>
          <w:t>How to Apply</w:t>
        </w:r>
      </w:hyperlink>
      <w:r w:rsidR="346EC563" w:rsidRPr="61B02271">
        <w:rPr>
          <w:rFonts w:ascii="Calibri" w:eastAsia="Calibri" w:hAnsi="Calibri" w:cs="Calibri"/>
        </w:rPr>
        <w:t>.</w:t>
      </w:r>
    </w:p>
    <w:p w14:paraId="6645E72A" w14:textId="1F748DD4" w:rsidR="00B45CD0" w:rsidRPr="00B45CD0" w:rsidRDefault="511E8687">
      <w:pPr>
        <w:pStyle w:val="ListParagraph"/>
        <w:numPr>
          <w:ilvl w:val="1"/>
          <w:numId w:val="37"/>
        </w:numPr>
        <w:spacing w:before="240" w:after="240" w:line="240" w:lineRule="auto"/>
        <w:rPr>
          <w:rFonts w:ascii="Calibri" w:eastAsia="Calibri" w:hAnsi="Calibri" w:cs="Calibri"/>
          <w:color w:val="000000" w:themeColor="text1"/>
        </w:rPr>
      </w:pPr>
      <w:hyperlink r:id="rId263">
        <w:r w:rsidRPr="61B02271">
          <w:rPr>
            <w:rStyle w:val="Hyperlink"/>
            <w:color w:val="auto"/>
          </w:rPr>
          <w:t>Placement and Prerequisites</w:t>
        </w:r>
      </w:hyperlink>
      <w:r w:rsidR="244A54E5" w:rsidRPr="61B02271">
        <w:rPr>
          <w:rFonts w:ascii="Calibri" w:eastAsia="Calibri" w:hAnsi="Calibri" w:cs="Calibri"/>
        </w:rPr>
        <w:t>.</w:t>
      </w:r>
    </w:p>
    <w:p w14:paraId="47086D1C" w14:textId="327432C2" w:rsidR="00B45CD0" w:rsidRPr="00B45CD0" w:rsidRDefault="511E8687">
      <w:pPr>
        <w:pStyle w:val="ListParagraph"/>
        <w:numPr>
          <w:ilvl w:val="1"/>
          <w:numId w:val="37"/>
        </w:numPr>
        <w:spacing w:before="240" w:after="240" w:line="240" w:lineRule="auto"/>
        <w:rPr>
          <w:rFonts w:ascii="Calibri" w:eastAsia="Calibri" w:hAnsi="Calibri" w:cs="Calibri"/>
          <w:color w:val="000000" w:themeColor="text1"/>
        </w:rPr>
      </w:pPr>
      <w:hyperlink r:id="rId264">
        <w:r w:rsidRPr="61B02271">
          <w:rPr>
            <w:rStyle w:val="Hyperlink"/>
            <w:color w:val="auto"/>
          </w:rPr>
          <w:t>Running Start</w:t>
        </w:r>
      </w:hyperlink>
      <w:r w:rsidR="5C834598" w:rsidRPr="61B02271">
        <w:rPr>
          <w:rFonts w:ascii="Calibri" w:eastAsia="Calibri" w:hAnsi="Calibri" w:cs="Calibri"/>
        </w:rPr>
        <w:t xml:space="preserve"> </w:t>
      </w:r>
      <w:r w:rsidR="4B8AC7E4" w:rsidRPr="61B02271">
        <w:rPr>
          <w:rFonts w:ascii="Calibri" w:eastAsia="Calibri" w:hAnsi="Calibri" w:cs="Calibri"/>
        </w:rPr>
        <w:t>program:</w:t>
      </w:r>
    </w:p>
    <w:p w14:paraId="561F3AC2" w14:textId="560A267F" w:rsidR="00B45CD0" w:rsidRPr="00B45CD0" w:rsidRDefault="5D213ADA">
      <w:pPr>
        <w:pStyle w:val="ListParagraph"/>
        <w:numPr>
          <w:ilvl w:val="2"/>
          <w:numId w:val="37"/>
        </w:numPr>
        <w:spacing w:before="240" w:after="240" w:line="240" w:lineRule="auto"/>
        <w:rPr>
          <w:rFonts w:ascii="Calibri" w:eastAsia="Calibri" w:hAnsi="Calibri" w:cs="Calibri"/>
          <w:color w:val="000000" w:themeColor="text1"/>
        </w:rPr>
      </w:pPr>
      <w:hyperlink r:id="rId265">
        <w:r w:rsidRPr="61B02271">
          <w:rPr>
            <w:rStyle w:val="Hyperlink"/>
            <w:color w:val="auto"/>
          </w:rPr>
          <w:t>How to Apply to Running Start</w:t>
        </w:r>
      </w:hyperlink>
      <w:r w:rsidR="67C168CC" w:rsidRPr="61B02271">
        <w:rPr>
          <w:rFonts w:ascii="Calibri" w:eastAsia="Calibri" w:hAnsi="Calibri" w:cs="Calibri"/>
        </w:rPr>
        <w:t>.</w:t>
      </w:r>
    </w:p>
    <w:p w14:paraId="621D3C33" w14:textId="225CB1F7" w:rsidR="0FCC8A8F" w:rsidRDefault="397F9E39">
      <w:pPr>
        <w:pStyle w:val="ListParagraph"/>
        <w:numPr>
          <w:ilvl w:val="1"/>
          <w:numId w:val="37"/>
        </w:numPr>
        <w:spacing w:before="240" w:after="240" w:line="240" w:lineRule="auto"/>
        <w:rPr>
          <w:rFonts w:ascii="Calibri" w:eastAsia="Calibri" w:hAnsi="Calibri" w:cs="Calibri"/>
        </w:rPr>
      </w:pPr>
      <w:hyperlink r:id="rId266">
        <w:r w:rsidRPr="5588A8D7">
          <w:rPr>
            <w:rStyle w:val="Hyperlink"/>
            <w:color w:val="auto"/>
          </w:rPr>
          <w:t>Transitional Studies</w:t>
        </w:r>
      </w:hyperlink>
      <w:r w:rsidR="0BC2EF2C" w:rsidRPr="5588A8D7">
        <w:rPr>
          <w:rFonts w:ascii="Calibri" w:eastAsia="Calibri" w:hAnsi="Calibri" w:cs="Calibri"/>
        </w:rPr>
        <w:t xml:space="preserve"> program.</w:t>
      </w:r>
    </w:p>
    <w:p w14:paraId="3BBC33EA" w14:textId="6886A798" w:rsidR="61E39FC5" w:rsidRDefault="08573BD4">
      <w:pPr>
        <w:pStyle w:val="ListParagraph"/>
        <w:numPr>
          <w:ilvl w:val="1"/>
          <w:numId w:val="37"/>
        </w:numPr>
        <w:spacing w:before="240" w:after="240" w:line="240" w:lineRule="auto"/>
        <w:rPr>
          <w:rFonts w:ascii="Calibri" w:eastAsia="Calibri" w:hAnsi="Calibri" w:cs="Calibri"/>
        </w:rPr>
      </w:pPr>
      <w:r w:rsidRPr="61B02271">
        <w:rPr>
          <w:rFonts w:ascii="Calibri" w:eastAsia="Calibri" w:hAnsi="Calibri" w:cs="Calibri"/>
        </w:rPr>
        <w:t>Selective Admission processes</w:t>
      </w:r>
      <w:r w:rsidR="38E174FF" w:rsidRPr="61B02271">
        <w:rPr>
          <w:rFonts w:ascii="Calibri" w:eastAsia="Calibri" w:hAnsi="Calibri" w:cs="Calibri"/>
        </w:rPr>
        <w:t>:</w:t>
      </w:r>
    </w:p>
    <w:p w14:paraId="5CBCE9FA" w14:textId="15626CFA" w:rsidR="61E39FC5" w:rsidRDefault="76F71D0D">
      <w:pPr>
        <w:pStyle w:val="ListParagraph"/>
        <w:numPr>
          <w:ilvl w:val="2"/>
          <w:numId w:val="37"/>
        </w:numPr>
        <w:spacing w:before="240" w:after="240" w:line="240" w:lineRule="auto"/>
        <w:rPr>
          <w:rFonts w:ascii="Calibri" w:eastAsia="Calibri" w:hAnsi="Calibri" w:cs="Calibri"/>
        </w:rPr>
      </w:pPr>
      <w:hyperlink r:id="rId267">
        <w:r w:rsidRPr="61B02271">
          <w:rPr>
            <w:rStyle w:val="Hyperlink"/>
            <w:color w:val="auto"/>
          </w:rPr>
          <w:t>How to Apply to Automotive</w:t>
        </w:r>
      </w:hyperlink>
      <w:r w:rsidRPr="61B02271">
        <w:rPr>
          <w:rFonts w:ascii="Calibri" w:eastAsia="Calibri" w:hAnsi="Calibri" w:cs="Calibri"/>
        </w:rPr>
        <w:t>.</w:t>
      </w:r>
    </w:p>
    <w:p w14:paraId="4A64F916" w14:textId="2D837ADB" w:rsidR="4515FC25" w:rsidRDefault="54C3A9B8">
      <w:pPr>
        <w:pStyle w:val="ListParagraph"/>
        <w:numPr>
          <w:ilvl w:val="2"/>
          <w:numId w:val="37"/>
        </w:numPr>
        <w:spacing w:before="240" w:after="240" w:line="240" w:lineRule="auto"/>
        <w:rPr>
          <w:rFonts w:ascii="Calibri" w:eastAsia="Calibri" w:hAnsi="Calibri" w:cs="Calibri"/>
        </w:rPr>
      </w:pPr>
      <w:hyperlink r:id="rId268">
        <w:r w:rsidRPr="61B02271">
          <w:rPr>
            <w:rStyle w:val="Hyperlink"/>
            <w:color w:val="auto"/>
          </w:rPr>
          <w:t>How to Apply to Biotechnology and Biomanufacturing</w:t>
        </w:r>
      </w:hyperlink>
      <w:r w:rsidR="1B737858" w:rsidRPr="61B02271">
        <w:rPr>
          <w:rFonts w:ascii="Calibri" w:eastAsia="Calibri" w:hAnsi="Calibri" w:cs="Calibri"/>
        </w:rPr>
        <w:t>.</w:t>
      </w:r>
    </w:p>
    <w:p w14:paraId="5EDDE056" w14:textId="05699E7C" w:rsidR="61E39FC5" w:rsidRDefault="76F71D0D">
      <w:pPr>
        <w:pStyle w:val="ListParagraph"/>
        <w:numPr>
          <w:ilvl w:val="2"/>
          <w:numId w:val="37"/>
        </w:numPr>
        <w:spacing w:before="240" w:after="240" w:line="240" w:lineRule="auto"/>
        <w:rPr>
          <w:rFonts w:ascii="Calibri" w:eastAsia="Calibri" w:hAnsi="Calibri" w:cs="Calibri"/>
        </w:rPr>
      </w:pPr>
      <w:hyperlink r:id="rId269">
        <w:r w:rsidRPr="61B02271">
          <w:rPr>
            <w:rStyle w:val="Hyperlink"/>
            <w:color w:val="auto"/>
          </w:rPr>
          <w:t>How to Apply to Dental Hygiene</w:t>
        </w:r>
      </w:hyperlink>
      <w:r w:rsidR="1243A516" w:rsidRPr="61B02271">
        <w:rPr>
          <w:rFonts w:ascii="Calibri" w:eastAsia="Calibri" w:hAnsi="Calibri" w:cs="Calibri"/>
        </w:rPr>
        <w:t>.</w:t>
      </w:r>
    </w:p>
    <w:p w14:paraId="20091B76" w14:textId="56ABFA6B" w:rsidR="61E39FC5" w:rsidRDefault="76F71D0D">
      <w:pPr>
        <w:pStyle w:val="ListParagraph"/>
        <w:numPr>
          <w:ilvl w:val="2"/>
          <w:numId w:val="37"/>
        </w:numPr>
        <w:spacing w:before="240" w:after="240" w:line="240" w:lineRule="auto"/>
        <w:rPr>
          <w:rFonts w:ascii="Calibri" w:eastAsia="Calibri" w:hAnsi="Calibri" w:cs="Calibri"/>
        </w:rPr>
      </w:pPr>
      <w:hyperlink r:id="rId270">
        <w:r w:rsidRPr="61B02271">
          <w:rPr>
            <w:rStyle w:val="Hyperlink"/>
            <w:color w:val="auto"/>
          </w:rPr>
          <w:t xml:space="preserve">How to Apply to </w:t>
        </w:r>
        <w:r w:rsidR="43D644FA" w:rsidRPr="61B02271">
          <w:rPr>
            <w:rStyle w:val="Hyperlink"/>
            <w:color w:val="auto"/>
          </w:rPr>
          <w:t>Health Informatics and Information Management</w:t>
        </w:r>
      </w:hyperlink>
      <w:r w:rsidR="43D644FA" w:rsidRPr="61B02271">
        <w:rPr>
          <w:rFonts w:ascii="Calibri" w:eastAsia="Calibri" w:hAnsi="Calibri" w:cs="Calibri"/>
        </w:rPr>
        <w:t>.</w:t>
      </w:r>
    </w:p>
    <w:p w14:paraId="16B12D4F" w14:textId="3DDD4203" w:rsidR="61E39FC5" w:rsidRDefault="11E43174">
      <w:pPr>
        <w:pStyle w:val="ListParagraph"/>
        <w:numPr>
          <w:ilvl w:val="2"/>
          <w:numId w:val="37"/>
        </w:numPr>
        <w:spacing w:before="240" w:after="240" w:line="240" w:lineRule="auto"/>
        <w:rPr>
          <w:rFonts w:ascii="Calibri" w:eastAsia="Calibri" w:hAnsi="Calibri" w:cs="Calibri"/>
        </w:rPr>
      </w:pPr>
      <w:hyperlink r:id="rId271">
        <w:r w:rsidRPr="61B02271">
          <w:rPr>
            <w:rStyle w:val="Hyperlink"/>
            <w:color w:val="auto"/>
          </w:rPr>
          <w:t xml:space="preserve">How to Apply to </w:t>
        </w:r>
        <w:r w:rsidR="76F71D0D" w:rsidRPr="61B02271">
          <w:rPr>
            <w:rStyle w:val="Hyperlink"/>
            <w:color w:val="auto"/>
          </w:rPr>
          <w:t>Medica</w:t>
        </w:r>
        <w:r w:rsidR="00BD20AA">
          <w:rPr>
            <w:rStyle w:val="Hyperlink"/>
            <w:color w:val="auto"/>
          </w:rPr>
          <w:t>l</w:t>
        </w:r>
        <w:r w:rsidR="76F71D0D" w:rsidRPr="61B02271">
          <w:rPr>
            <w:rStyle w:val="Hyperlink"/>
            <w:color w:val="auto"/>
          </w:rPr>
          <w:t xml:space="preserve"> Laboratory Technology</w:t>
        </w:r>
      </w:hyperlink>
      <w:r w:rsidR="3379CBEE" w:rsidRPr="61B02271">
        <w:rPr>
          <w:rFonts w:ascii="Calibri" w:eastAsia="Calibri" w:hAnsi="Calibri" w:cs="Calibri"/>
        </w:rPr>
        <w:t>.</w:t>
      </w:r>
    </w:p>
    <w:p w14:paraId="6AF7A8A3" w14:textId="1A8B20CC" w:rsidR="61E39FC5" w:rsidRDefault="76F71D0D">
      <w:pPr>
        <w:pStyle w:val="ListParagraph"/>
        <w:numPr>
          <w:ilvl w:val="2"/>
          <w:numId w:val="37"/>
        </w:numPr>
        <w:spacing w:before="240" w:after="240" w:line="240" w:lineRule="auto"/>
        <w:rPr>
          <w:rFonts w:ascii="Calibri" w:eastAsia="Calibri" w:hAnsi="Calibri" w:cs="Calibri"/>
        </w:rPr>
      </w:pPr>
      <w:hyperlink r:id="rId272">
        <w:r w:rsidRPr="61B02271">
          <w:rPr>
            <w:rStyle w:val="Hyperlink"/>
            <w:color w:val="auto"/>
          </w:rPr>
          <w:t>How to Apply to Nursing</w:t>
        </w:r>
      </w:hyperlink>
      <w:r w:rsidR="612B4ED1" w:rsidRPr="61B02271">
        <w:rPr>
          <w:rFonts w:ascii="Calibri" w:eastAsia="Calibri" w:hAnsi="Calibri" w:cs="Calibri"/>
        </w:rPr>
        <w:t>.</w:t>
      </w:r>
    </w:p>
    <w:p w14:paraId="2E3A94DB" w14:textId="0B152618" w:rsidR="61E39FC5" w:rsidRDefault="76F71D0D">
      <w:pPr>
        <w:pStyle w:val="ListParagraph"/>
        <w:numPr>
          <w:ilvl w:val="2"/>
          <w:numId w:val="37"/>
        </w:numPr>
        <w:spacing w:before="240" w:after="240" w:line="240" w:lineRule="auto"/>
        <w:rPr>
          <w:rFonts w:ascii="Calibri" w:eastAsia="Calibri" w:hAnsi="Calibri" w:cs="Calibri"/>
        </w:rPr>
      </w:pPr>
      <w:hyperlink r:id="rId273">
        <w:r w:rsidRPr="61B02271">
          <w:rPr>
            <w:rStyle w:val="Hyperlink"/>
            <w:color w:val="auto"/>
          </w:rPr>
          <w:t>How to Apply to Phlebotomy</w:t>
        </w:r>
      </w:hyperlink>
      <w:r w:rsidR="71A22E19" w:rsidRPr="61B02271">
        <w:rPr>
          <w:rFonts w:ascii="Calibri" w:eastAsia="Calibri" w:hAnsi="Calibri" w:cs="Calibri"/>
        </w:rPr>
        <w:t>.</w:t>
      </w:r>
    </w:p>
    <w:p w14:paraId="185DEFCF" w14:textId="5C6C047D" w:rsidR="1635D187" w:rsidRDefault="0FE0C4C2">
      <w:pPr>
        <w:pStyle w:val="ListParagraph"/>
        <w:numPr>
          <w:ilvl w:val="1"/>
          <w:numId w:val="37"/>
        </w:numPr>
        <w:spacing w:before="240" w:after="240" w:line="240" w:lineRule="auto"/>
        <w:rPr>
          <w:rFonts w:ascii="Calibri" w:eastAsia="Calibri" w:hAnsi="Calibri" w:cs="Calibri"/>
        </w:rPr>
      </w:pPr>
      <w:hyperlink r:id="rId274">
        <w:r w:rsidRPr="61B02271">
          <w:rPr>
            <w:rStyle w:val="Hyperlink"/>
            <w:color w:val="auto"/>
          </w:rPr>
          <w:t>Underage Admissions</w:t>
        </w:r>
      </w:hyperlink>
      <w:r w:rsidR="6BB5BB29" w:rsidRPr="61B02271">
        <w:rPr>
          <w:rFonts w:ascii="Calibri" w:eastAsia="Calibri" w:hAnsi="Calibri" w:cs="Calibri"/>
        </w:rPr>
        <w:t>:</w:t>
      </w:r>
    </w:p>
    <w:p w14:paraId="482B9618" w14:textId="7B00DA00" w:rsidR="1635D187" w:rsidRDefault="0FE0C4C2">
      <w:pPr>
        <w:pStyle w:val="ListParagraph"/>
        <w:numPr>
          <w:ilvl w:val="2"/>
          <w:numId w:val="37"/>
        </w:numPr>
        <w:spacing w:before="240" w:after="240" w:line="240" w:lineRule="auto"/>
        <w:rPr>
          <w:rFonts w:ascii="Calibri" w:eastAsia="Calibri" w:hAnsi="Calibri" w:cs="Calibri"/>
        </w:rPr>
      </w:pPr>
      <w:hyperlink r:id="rId275">
        <w:r w:rsidRPr="6EA47057">
          <w:rPr>
            <w:rStyle w:val="Hyperlink"/>
            <w:color w:val="auto"/>
          </w:rPr>
          <w:t>Underage Admissions</w:t>
        </w:r>
      </w:hyperlink>
      <w:r w:rsidRPr="6EA47057">
        <w:rPr>
          <w:rFonts w:ascii="Calibri" w:eastAsia="Calibri" w:hAnsi="Calibri" w:cs="Calibri"/>
        </w:rPr>
        <w:t xml:space="preserve"> </w:t>
      </w:r>
      <w:r w:rsidR="030D5253" w:rsidRPr="6EA47057">
        <w:rPr>
          <w:rFonts w:ascii="Calibri" w:eastAsia="Calibri" w:hAnsi="Calibri" w:cs="Calibri"/>
        </w:rPr>
        <w:t>form.</w:t>
      </w:r>
    </w:p>
    <w:p w14:paraId="277B3BDD" w14:textId="06104DAB" w:rsidR="00B45CD0" w:rsidRPr="00B45CD0" w:rsidRDefault="511E8687">
      <w:pPr>
        <w:pStyle w:val="ListParagraph"/>
        <w:numPr>
          <w:ilvl w:val="0"/>
          <w:numId w:val="37"/>
        </w:numPr>
        <w:spacing w:before="240" w:after="240" w:line="240" w:lineRule="auto"/>
        <w:rPr>
          <w:rFonts w:ascii="Calibri" w:eastAsia="Calibri" w:hAnsi="Calibri" w:cs="Calibri"/>
          <w:color w:val="000000" w:themeColor="text1"/>
        </w:rPr>
      </w:pPr>
      <w:r w:rsidRPr="61B02271">
        <w:rPr>
          <w:rFonts w:ascii="Calibri" w:eastAsia="Calibri" w:hAnsi="Calibri" w:cs="Calibri"/>
        </w:rPr>
        <w:t>Policies and procedures related to continuation and termination from educational programs including appeal process and readmission</w:t>
      </w:r>
      <w:r w:rsidR="3892A207" w:rsidRPr="61B02271">
        <w:rPr>
          <w:rFonts w:ascii="Calibri" w:eastAsia="Calibri" w:hAnsi="Calibri" w:cs="Calibri"/>
        </w:rPr>
        <w:t>:</w:t>
      </w:r>
    </w:p>
    <w:p w14:paraId="53152C1D" w14:textId="262EF511" w:rsidR="00B45CD0" w:rsidRPr="00B45CD0" w:rsidRDefault="7899FB4A">
      <w:pPr>
        <w:pStyle w:val="ListParagraph"/>
        <w:numPr>
          <w:ilvl w:val="1"/>
          <w:numId w:val="37"/>
        </w:numPr>
        <w:spacing w:before="240" w:after="240" w:line="240" w:lineRule="auto"/>
        <w:rPr>
          <w:rFonts w:ascii="Calibri" w:eastAsia="Calibri" w:hAnsi="Calibri" w:cs="Calibri"/>
          <w:color w:val="000000" w:themeColor="text1"/>
        </w:rPr>
      </w:pPr>
      <w:r w:rsidRPr="777EFB81">
        <w:rPr>
          <w:rFonts w:ascii="Calibri" w:eastAsia="Calibri" w:hAnsi="Calibri" w:cs="Calibri"/>
        </w:rPr>
        <w:t xml:space="preserve">Academic Standards </w:t>
      </w:r>
      <w:hyperlink r:id="rId276">
        <w:r w:rsidR="0B137D87" w:rsidRPr="777EFB81">
          <w:rPr>
            <w:rStyle w:val="Hyperlink"/>
            <w:color w:val="auto"/>
          </w:rPr>
          <w:t>Policy 5032</w:t>
        </w:r>
      </w:hyperlink>
      <w:r w:rsidR="511E8687" w:rsidRPr="777EFB81">
        <w:rPr>
          <w:rFonts w:ascii="Calibri" w:eastAsia="Calibri" w:hAnsi="Calibri" w:cs="Calibri"/>
        </w:rPr>
        <w:t xml:space="preserve"> and</w:t>
      </w:r>
      <w:r w:rsidR="4A653DCF" w:rsidRPr="777EFB81">
        <w:rPr>
          <w:rFonts w:ascii="Calibri" w:eastAsia="Calibri" w:hAnsi="Calibri" w:cs="Calibri"/>
        </w:rPr>
        <w:t xml:space="preserve"> </w:t>
      </w:r>
      <w:hyperlink r:id="rId277">
        <w:r w:rsidR="7E2DBF70" w:rsidRPr="777EFB81">
          <w:rPr>
            <w:rStyle w:val="Hyperlink"/>
            <w:color w:val="auto"/>
          </w:rPr>
          <w:t xml:space="preserve">Procedure </w:t>
        </w:r>
        <w:r w:rsidR="511E8687" w:rsidRPr="777EFB81">
          <w:rPr>
            <w:rStyle w:val="Hyperlink"/>
            <w:color w:val="auto"/>
          </w:rPr>
          <w:t>5032</w:t>
        </w:r>
      </w:hyperlink>
      <w:r w:rsidR="218A63FD" w:rsidRPr="777EFB81">
        <w:rPr>
          <w:rFonts w:ascii="Calibri" w:eastAsia="Calibri" w:hAnsi="Calibri" w:cs="Calibri"/>
        </w:rPr>
        <w:t>.</w:t>
      </w:r>
    </w:p>
    <w:p w14:paraId="67A0C716" w14:textId="2BD12AF9" w:rsidR="389CB16F" w:rsidRDefault="67CF16A7">
      <w:pPr>
        <w:pStyle w:val="ListParagraph"/>
        <w:numPr>
          <w:ilvl w:val="1"/>
          <w:numId w:val="37"/>
        </w:numPr>
        <w:spacing w:before="240" w:after="240" w:line="240" w:lineRule="auto"/>
        <w:rPr>
          <w:rFonts w:ascii="Calibri" w:eastAsia="Calibri" w:hAnsi="Calibri" w:cs="Calibri"/>
        </w:rPr>
      </w:pPr>
      <w:hyperlink r:id="rId278" w:anchor="hardship-withdrawal">
        <w:r w:rsidRPr="777EFB81">
          <w:rPr>
            <w:rStyle w:val="Hyperlink"/>
            <w:color w:val="auto"/>
          </w:rPr>
          <w:t>Hardship Withdrawal</w:t>
        </w:r>
      </w:hyperlink>
      <w:r w:rsidRPr="777EFB81">
        <w:rPr>
          <w:rFonts w:ascii="Calibri" w:eastAsia="Calibri" w:hAnsi="Calibri" w:cs="Calibri"/>
        </w:rPr>
        <w:t xml:space="preserve"> </w:t>
      </w:r>
      <w:r w:rsidR="5453646A" w:rsidRPr="777EFB81">
        <w:rPr>
          <w:rFonts w:ascii="Calibri" w:eastAsia="Calibri" w:hAnsi="Calibri" w:cs="Calibri"/>
        </w:rPr>
        <w:t>process.</w:t>
      </w:r>
    </w:p>
    <w:p w14:paraId="0500650E" w14:textId="6BC460C4" w:rsidR="056E36DE" w:rsidRDefault="69903B2D">
      <w:pPr>
        <w:pStyle w:val="ListParagraph"/>
        <w:numPr>
          <w:ilvl w:val="1"/>
          <w:numId w:val="37"/>
        </w:numPr>
        <w:spacing w:before="240" w:after="240" w:line="240" w:lineRule="auto"/>
        <w:rPr>
          <w:rFonts w:ascii="Calibri" w:eastAsia="Calibri" w:hAnsi="Calibri" w:cs="Calibri"/>
          <w:color w:val="000000" w:themeColor="text1"/>
        </w:rPr>
      </w:pPr>
      <w:hyperlink r:id="rId279">
        <w:r w:rsidRPr="5588A8D7">
          <w:rPr>
            <w:rStyle w:val="Hyperlink"/>
            <w:color w:val="auto"/>
          </w:rPr>
          <w:t>Satisfactory Academic Progress</w:t>
        </w:r>
      </w:hyperlink>
      <w:r w:rsidRPr="5588A8D7">
        <w:rPr>
          <w:rFonts w:ascii="Calibri" w:eastAsia="Calibri" w:hAnsi="Calibri" w:cs="Calibri"/>
        </w:rPr>
        <w:t xml:space="preserve"> for Financial Aid</w:t>
      </w:r>
      <w:r w:rsidR="64C8B446" w:rsidRPr="5588A8D7">
        <w:rPr>
          <w:rFonts w:ascii="Calibri" w:eastAsia="Calibri" w:hAnsi="Calibri" w:cs="Calibri"/>
        </w:rPr>
        <w:t xml:space="preserve">. </w:t>
      </w:r>
    </w:p>
    <w:p w14:paraId="3A8E512E" w14:textId="67004976" w:rsidR="136FB4E1" w:rsidRDefault="136FB4E1" w:rsidP="389A2D3A">
      <w:pPr>
        <w:pStyle w:val="Heading3"/>
      </w:pPr>
      <w:bookmarkStart w:id="31" w:name="_Toc237593715"/>
      <w:r>
        <w:t>Standard 2.C.4</w:t>
      </w:r>
      <w:bookmarkEnd w:id="31"/>
    </w:p>
    <w:p w14:paraId="040055CD" w14:textId="66CF8AB7" w:rsidR="1E5E9D42" w:rsidRDefault="1E5E9D42" w:rsidP="389A2D3A">
      <w:pPr>
        <w:spacing w:after="0"/>
        <w:rPr>
          <w:i/>
        </w:rPr>
      </w:pPr>
      <w:bookmarkStart w:id="32" w:name="_Standard_2.C.4_The"/>
      <w:bookmarkEnd w:id="32"/>
    </w:p>
    <w:p w14:paraId="2F775C0F" w14:textId="7D5B462A" w:rsidR="12455FB6" w:rsidRPr="007334E7" w:rsidRDefault="67D13F4A" w:rsidP="43B58852">
      <w:pPr>
        <w:spacing w:after="0" w:line="240" w:lineRule="auto"/>
        <w:rPr>
          <w:i/>
          <w:iCs/>
        </w:rPr>
      </w:pPr>
      <w:r w:rsidRPr="43B58852">
        <w:rPr>
          <w:i/>
          <w:iCs/>
        </w:rPr>
        <w:t>Standard 2.C.4 The institution’s policies and procedures regarding the secure retention of student records must include provisions related to confidentiality, release, and the reliable backup and retrievability of such records.</w:t>
      </w:r>
    </w:p>
    <w:p w14:paraId="1A10A99C" w14:textId="0F4C4370" w:rsidR="7269712A" w:rsidRDefault="3BB9CE54" w:rsidP="43B58852">
      <w:pPr>
        <w:pStyle w:val="Heading4"/>
        <w:rPr>
          <w:rFonts w:ascii="Calibri" w:eastAsia="Calibri" w:hAnsi="Calibri" w:cs="Calibri"/>
        </w:rPr>
      </w:pPr>
      <w:r>
        <w:t>Confidentiality and Release</w:t>
      </w:r>
    </w:p>
    <w:p w14:paraId="7B6879C2" w14:textId="125970BD" w:rsidR="7269712A" w:rsidRDefault="28D12F98" w:rsidP="12455FB6">
      <w:pPr>
        <w:spacing w:before="240" w:after="240" w:line="240" w:lineRule="auto"/>
        <w:rPr>
          <w:rFonts w:ascii="Calibri" w:eastAsia="Calibri" w:hAnsi="Calibri" w:cs="Calibri"/>
        </w:rPr>
      </w:pPr>
      <w:r w:rsidRPr="2A78687F">
        <w:rPr>
          <w:rFonts w:ascii="Calibri" w:eastAsia="Calibri" w:hAnsi="Calibri" w:cs="Calibri"/>
        </w:rPr>
        <w:t xml:space="preserve">Shoreline </w:t>
      </w:r>
      <w:r w:rsidR="5811D287" w:rsidRPr="2A78687F">
        <w:rPr>
          <w:rFonts w:ascii="Calibri" w:eastAsia="Calibri" w:hAnsi="Calibri" w:cs="Calibri"/>
        </w:rPr>
        <w:t xml:space="preserve">College </w:t>
      </w:r>
      <w:r w:rsidRPr="2A78687F">
        <w:rPr>
          <w:rFonts w:ascii="Calibri" w:eastAsia="Calibri" w:hAnsi="Calibri" w:cs="Calibri"/>
        </w:rPr>
        <w:t>staff adhere to policies and procedures regarding the secure retention of student records, including electronic records, which comply with</w:t>
      </w:r>
      <w:r w:rsidR="2AD959DD" w:rsidRPr="2A78687F">
        <w:rPr>
          <w:rFonts w:ascii="Calibri" w:eastAsia="Calibri" w:hAnsi="Calibri" w:cs="Calibri"/>
        </w:rPr>
        <w:t xml:space="preserve"> the</w:t>
      </w:r>
      <w:r w:rsidRPr="2A78687F">
        <w:rPr>
          <w:rFonts w:ascii="Calibri" w:eastAsia="Calibri" w:hAnsi="Calibri" w:cs="Calibri"/>
        </w:rPr>
        <w:t xml:space="preserve"> </w:t>
      </w:r>
      <w:r w:rsidR="2ABAFD8A" w:rsidRPr="2A78687F">
        <w:rPr>
          <w:rFonts w:ascii="Calibri" w:eastAsia="Calibri" w:hAnsi="Calibri" w:cs="Calibri"/>
        </w:rPr>
        <w:t xml:space="preserve">Washington State Government </w:t>
      </w:r>
      <w:hyperlink r:id="rId280">
        <w:r w:rsidR="2ABAFD8A" w:rsidRPr="2A78687F">
          <w:rPr>
            <w:rStyle w:val="Hyperlink"/>
            <w:color w:val="auto"/>
          </w:rPr>
          <w:t>General Records Retention Schedule</w:t>
        </w:r>
      </w:hyperlink>
      <w:r w:rsidRPr="2A78687F">
        <w:rPr>
          <w:rFonts w:ascii="Calibri" w:eastAsia="Calibri" w:hAnsi="Calibri" w:cs="Calibri"/>
        </w:rPr>
        <w:t xml:space="preserve">. </w:t>
      </w:r>
      <w:r w:rsidR="6602DDBF" w:rsidRPr="2A78687F">
        <w:rPr>
          <w:rFonts w:ascii="Calibri" w:eastAsia="Calibri" w:hAnsi="Calibri" w:cs="Calibri"/>
        </w:rPr>
        <w:t xml:space="preserve"> </w:t>
      </w:r>
      <w:r w:rsidRPr="2A78687F">
        <w:rPr>
          <w:rFonts w:ascii="Calibri" w:eastAsia="Calibri" w:hAnsi="Calibri" w:cs="Calibri"/>
        </w:rPr>
        <w:t xml:space="preserve">Physical records are stored in the </w:t>
      </w:r>
      <w:r w:rsidR="6D64D952" w:rsidRPr="2A78687F">
        <w:rPr>
          <w:rFonts w:ascii="Calibri" w:eastAsia="Calibri" w:hAnsi="Calibri" w:cs="Calibri"/>
        </w:rPr>
        <w:t>C</w:t>
      </w:r>
      <w:r w:rsidRPr="2A78687F">
        <w:rPr>
          <w:rFonts w:ascii="Calibri" w:eastAsia="Calibri" w:hAnsi="Calibri" w:cs="Calibri"/>
        </w:rPr>
        <w:t xml:space="preserve">ollege’s </w:t>
      </w:r>
      <w:r w:rsidR="24EF0EC8" w:rsidRPr="2A78687F">
        <w:rPr>
          <w:rFonts w:ascii="Calibri" w:eastAsia="Calibri" w:hAnsi="Calibri" w:cs="Calibri"/>
        </w:rPr>
        <w:t>vault</w:t>
      </w:r>
      <w:r w:rsidRPr="2A78687F">
        <w:rPr>
          <w:rFonts w:ascii="Calibri" w:eastAsia="Calibri" w:hAnsi="Calibri" w:cs="Calibri"/>
        </w:rPr>
        <w:t xml:space="preserve">. Two sets of locked doors </w:t>
      </w:r>
      <w:r w:rsidR="432E9A2C" w:rsidRPr="2A78687F">
        <w:rPr>
          <w:rFonts w:ascii="Calibri" w:eastAsia="Calibri" w:hAnsi="Calibri" w:cs="Calibri"/>
        </w:rPr>
        <w:t xml:space="preserve">precede </w:t>
      </w:r>
      <w:r w:rsidRPr="2A78687F">
        <w:rPr>
          <w:rFonts w:ascii="Calibri" w:eastAsia="Calibri" w:hAnsi="Calibri" w:cs="Calibri"/>
        </w:rPr>
        <w:t>th</w:t>
      </w:r>
      <w:r w:rsidR="0128E21A" w:rsidRPr="2A78687F">
        <w:rPr>
          <w:rFonts w:ascii="Calibri" w:eastAsia="Calibri" w:hAnsi="Calibri" w:cs="Calibri"/>
        </w:rPr>
        <w:t>e vault</w:t>
      </w:r>
      <w:r w:rsidR="21C674E7" w:rsidRPr="2A78687F">
        <w:rPr>
          <w:rFonts w:ascii="Calibri" w:eastAsia="Calibri" w:hAnsi="Calibri" w:cs="Calibri"/>
        </w:rPr>
        <w:t xml:space="preserve">, which also is protected by </w:t>
      </w:r>
      <w:r w:rsidR="0128E21A" w:rsidRPr="2A78687F">
        <w:rPr>
          <w:rFonts w:ascii="Calibri" w:eastAsia="Calibri" w:hAnsi="Calibri" w:cs="Calibri"/>
        </w:rPr>
        <w:t>a turn-dial lock</w:t>
      </w:r>
      <w:r w:rsidR="191C3290" w:rsidRPr="2A78687F">
        <w:rPr>
          <w:rFonts w:ascii="Calibri" w:eastAsia="Calibri" w:hAnsi="Calibri" w:cs="Calibri"/>
        </w:rPr>
        <w:t>.</w:t>
      </w:r>
      <w:r w:rsidR="16834928" w:rsidRPr="2A78687F">
        <w:rPr>
          <w:rFonts w:ascii="Calibri" w:eastAsia="Calibri" w:hAnsi="Calibri" w:cs="Calibri"/>
        </w:rPr>
        <w:t xml:space="preserve">  </w:t>
      </w:r>
      <w:r w:rsidR="191C3290" w:rsidRPr="2A78687F">
        <w:rPr>
          <w:rFonts w:ascii="Calibri" w:eastAsia="Calibri" w:hAnsi="Calibri" w:cs="Calibri"/>
        </w:rPr>
        <w:t>O</w:t>
      </w:r>
      <w:r w:rsidRPr="2A78687F">
        <w:rPr>
          <w:rFonts w:ascii="Calibri" w:eastAsia="Calibri" w:hAnsi="Calibri" w:cs="Calibri"/>
        </w:rPr>
        <w:t xml:space="preserve">nly relevant staff </w:t>
      </w:r>
      <w:r w:rsidR="1CCEF3C7" w:rsidRPr="2A78687F">
        <w:rPr>
          <w:rFonts w:ascii="Calibri" w:eastAsia="Calibri" w:hAnsi="Calibri" w:cs="Calibri"/>
        </w:rPr>
        <w:t xml:space="preserve">in Enrollment Services and Financial Aid offices </w:t>
      </w:r>
      <w:r w:rsidRPr="2A78687F">
        <w:rPr>
          <w:rFonts w:ascii="Calibri" w:eastAsia="Calibri" w:hAnsi="Calibri" w:cs="Calibri"/>
        </w:rPr>
        <w:t xml:space="preserve">have </w:t>
      </w:r>
      <w:r w:rsidR="4784D03C" w:rsidRPr="2A78687F">
        <w:rPr>
          <w:rFonts w:ascii="Calibri" w:eastAsia="Calibri" w:hAnsi="Calibri" w:cs="Calibri"/>
        </w:rPr>
        <w:t>access to the vault.</w:t>
      </w:r>
    </w:p>
    <w:p w14:paraId="46D7E506" w14:textId="5121F71E" w:rsidR="6525CC47" w:rsidRDefault="3BF6C900" w:rsidP="12455FB6">
      <w:pPr>
        <w:spacing w:before="240" w:after="240" w:line="240" w:lineRule="auto"/>
        <w:rPr>
          <w:rFonts w:ascii="Calibri" w:eastAsia="Calibri" w:hAnsi="Calibri" w:cs="Calibri"/>
        </w:rPr>
      </w:pPr>
      <w:r w:rsidRPr="1D0387A4">
        <w:rPr>
          <w:rFonts w:ascii="Calibri" w:eastAsia="Calibri" w:hAnsi="Calibri" w:cs="Calibri"/>
        </w:rPr>
        <w:t xml:space="preserve">Shoreline complies with the federal </w:t>
      </w:r>
      <w:hyperlink r:id="rId281">
        <w:r w:rsidR="52CE161F" w:rsidRPr="1D0387A4">
          <w:rPr>
            <w:rStyle w:val="Hyperlink"/>
            <w:color w:val="auto"/>
          </w:rPr>
          <w:t>Family Educational Rights and Privacy Act</w:t>
        </w:r>
      </w:hyperlink>
      <w:r w:rsidR="52CE161F" w:rsidRPr="1D0387A4">
        <w:rPr>
          <w:rFonts w:ascii="Calibri" w:eastAsia="Calibri" w:hAnsi="Calibri" w:cs="Calibri"/>
        </w:rPr>
        <w:t xml:space="preserve"> (</w:t>
      </w:r>
      <w:r w:rsidR="5FA3C22B" w:rsidRPr="1D0387A4">
        <w:rPr>
          <w:rFonts w:ascii="Calibri" w:eastAsia="Calibri" w:hAnsi="Calibri" w:cs="Calibri"/>
        </w:rPr>
        <w:t>FERPA)</w:t>
      </w:r>
      <w:r w:rsidR="52CE161F" w:rsidRPr="1D0387A4">
        <w:rPr>
          <w:rFonts w:ascii="Calibri" w:eastAsia="Calibri" w:hAnsi="Calibri" w:cs="Calibri"/>
        </w:rPr>
        <w:t>.</w:t>
      </w:r>
      <w:r w:rsidR="4A460921" w:rsidRPr="1D0387A4">
        <w:rPr>
          <w:rFonts w:ascii="Calibri" w:eastAsia="Calibri" w:hAnsi="Calibri" w:cs="Calibri"/>
        </w:rPr>
        <w:t xml:space="preserve">  </w:t>
      </w:r>
      <w:r w:rsidR="013D3ABD" w:rsidRPr="1D0387A4">
        <w:rPr>
          <w:rFonts w:ascii="Calibri" w:eastAsia="Calibri" w:hAnsi="Calibri" w:cs="Calibri"/>
        </w:rPr>
        <w:t xml:space="preserve">The </w:t>
      </w:r>
      <w:r w:rsidR="2B8B51B3" w:rsidRPr="1D0387A4">
        <w:rPr>
          <w:rFonts w:ascii="Calibri" w:eastAsia="Calibri" w:hAnsi="Calibri" w:cs="Calibri"/>
        </w:rPr>
        <w:t xml:space="preserve">Disclosure of Student Information – FERPA </w:t>
      </w:r>
      <w:hyperlink r:id="rId282">
        <w:r w:rsidR="013D3ABD" w:rsidRPr="1D0387A4">
          <w:rPr>
            <w:rStyle w:val="Hyperlink"/>
            <w:color w:val="auto"/>
          </w:rPr>
          <w:t>Policy 5040</w:t>
        </w:r>
      </w:hyperlink>
      <w:r w:rsidR="013D3ABD" w:rsidRPr="1D0387A4">
        <w:rPr>
          <w:rFonts w:ascii="Calibri" w:eastAsia="Calibri" w:hAnsi="Calibri" w:cs="Calibri"/>
        </w:rPr>
        <w:t xml:space="preserve"> explains how the College complies with FERPA and protects student education records. </w:t>
      </w:r>
      <w:r w:rsidR="5F1D871A" w:rsidRPr="1D0387A4">
        <w:rPr>
          <w:rFonts w:ascii="Calibri" w:eastAsia="Calibri" w:hAnsi="Calibri" w:cs="Calibri"/>
        </w:rPr>
        <w:t xml:space="preserve"> </w:t>
      </w:r>
      <w:r w:rsidR="013D3ABD" w:rsidRPr="1D0387A4">
        <w:rPr>
          <w:rFonts w:ascii="Calibri" w:eastAsia="Calibri" w:hAnsi="Calibri" w:cs="Calibri"/>
        </w:rPr>
        <w:t>It also describes specific processes pertaining to Shoreline’s transparency and procedure for records requests and protection of student information.</w:t>
      </w:r>
      <w:r w:rsidR="52CE161F" w:rsidRPr="1D0387A4">
        <w:rPr>
          <w:rFonts w:ascii="Calibri" w:eastAsia="Calibri" w:hAnsi="Calibri" w:cs="Calibri"/>
        </w:rPr>
        <w:t xml:space="preserve"> </w:t>
      </w:r>
      <w:r w:rsidR="2EB371C0" w:rsidRPr="1D0387A4">
        <w:rPr>
          <w:rFonts w:ascii="Calibri" w:eastAsia="Calibri" w:hAnsi="Calibri" w:cs="Calibri"/>
        </w:rPr>
        <w:t xml:space="preserve"> </w:t>
      </w:r>
      <w:r w:rsidRPr="1D0387A4">
        <w:rPr>
          <w:rFonts w:ascii="Calibri" w:eastAsia="Calibri" w:hAnsi="Calibri" w:cs="Calibri"/>
        </w:rPr>
        <w:t xml:space="preserve">Students </w:t>
      </w:r>
      <w:r w:rsidR="019DEED3" w:rsidRPr="1D0387A4">
        <w:rPr>
          <w:rFonts w:ascii="Calibri" w:eastAsia="Calibri" w:hAnsi="Calibri" w:cs="Calibri"/>
        </w:rPr>
        <w:t>may</w:t>
      </w:r>
      <w:r w:rsidRPr="1D0387A4">
        <w:rPr>
          <w:rFonts w:ascii="Calibri" w:eastAsia="Calibri" w:hAnsi="Calibri" w:cs="Calibri"/>
        </w:rPr>
        <w:t xml:space="preserve"> find FERPA information on the </w:t>
      </w:r>
      <w:hyperlink r:id="rId283">
        <w:r w:rsidRPr="1D0387A4">
          <w:rPr>
            <w:rStyle w:val="Hyperlink"/>
            <w:rFonts w:ascii="Calibri" w:eastAsia="Calibri" w:hAnsi="Calibri" w:cs="Calibri"/>
            <w:color w:val="auto"/>
          </w:rPr>
          <w:t>FERPA Overview</w:t>
        </w:r>
      </w:hyperlink>
      <w:r w:rsidRPr="1D0387A4">
        <w:rPr>
          <w:rFonts w:ascii="Calibri" w:eastAsia="Calibri" w:hAnsi="Calibri" w:cs="Calibri"/>
        </w:rPr>
        <w:t xml:space="preserve"> </w:t>
      </w:r>
      <w:r w:rsidR="78A56F4C" w:rsidRPr="1D0387A4">
        <w:rPr>
          <w:rFonts w:ascii="Calibri" w:eastAsia="Calibri" w:hAnsi="Calibri" w:cs="Calibri"/>
        </w:rPr>
        <w:t>webp</w:t>
      </w:r>
      <w:r w:rsidRPr="1D0387A4">
        <w:rPr>
          <w:rFonts w:ascii="Calibri" w:eastAsia="Calibri" w:hAnsi="Calibri" w:cs="Calibri"/>
        </w:rPr>
        <w:t>age</w:t>
      </w:r>
      <w:r w:rsidR="5CFAC639" w:rsidRPr="1D0387A4">
        <w:rPr>
          <w:rFonts w:ascii="Calibri" w:eastAsia="Calibri" w:hAnsi="Calibri" w:cs="Calibri"/>
        </w:rPr>
        <w:t>.</w:t>
      </w:r>
      <w:r w:rsidRPr="1D0387A4">
        <w:rPr>
          <w:rFonts w:ascii="Calibri" w:eastAsia="Calibri" w:hAnsi="Calibri" w:cs="Calibri"/>
        </w:rPr>
        <w:t xml:space="preserve">  </w:t>
      </w:r>
      <w:r w:rsidR="78172BDA" w:rsidRPr="1D0387A4">
        <w:rPr>
          <w:rFonts w:ascii="Calibri" w:eastAsia="Calibri" w:hAnsi="Calibri" w:cs="Calibri"/>
        </w:rPr>
        <w:t>F</w:t>
      </w:r>
      <w:r w:rsidR="14225775" w:rsidRPr="1D0387A4">
        <w:rPr>
          <w:rFonts w:ascii="Calibri" w:eastAsia="Calibri" w:hAnsi="Calibri" w:cs="Calibri"/>
        </w:rPr>
        <w:t xml:space="preserve">aculty </w:t>
      </w:r>
      <w:r w:rsidR="4934BE90" w:rsidRPr="1D0387A4">
        <w:rPr>
          <w:rFonts w:ascii="Calibri" w:eastAsia="Calibri" w:hAnsi="Calibri" w:cs="Calibri"/>
        </w:rPr>
        <w:t>may</w:t>
      </w:r>
      <w:r w:rsidR="14225775" w:rsidRPr="1D0387A4">
        <w:rPr>
          <w:rFonts w:ascii="Calibri" w:eastAsia="Calibri" w:hAnsi="Calibri" w:cs="Calibri"/>
        </w:rPr>
        <w:t xml:space="preserve"> find FERPA information in the </w:t>
      </w:r>
      <w:hyperlink r:id="rId284">
        <w:r w:rsidR="14225775" w:rsidRPr="1D0387A4">
          <w:rPr>
            <w:rStyle w:val="Hyperlink"/>
            <w:rFonts w:ascii="Calibri" w:eastAsia="Calibri" w:hAnsi="Calibri" w:cs="Calibri"/>
            <w:color w:val="auto"/>
          </w:rPr>
          <w:t>Faculty Handbook</w:t>
        </w:r>
      </w:hyperlink>
      <w:r w:rsidR="41B44103" w:rsidRPr="1D0387A4">
        <w:rPr>
          <w:rFonts w:ascii="Calibri" w:eastAsia="Calibri" w:hAnsi="Calibri" w:cs="Calibri"/>
        </w:rPr>
        <w:t>.</w:t>
      </w:r>
    </w:p>
    <w:p w14:paraId="0EC569C7" w14:textId="52D40F2B" w:rsidR="7269712A" w:rsidRDefault="7269712A" w:rsidP="12455FB6">
      <w:pPr>
        <w:spacing w:before="240" w:after="240" w:line="240" w:lineRule="auto"/>
        <w:rPr>
          <w:rFonts w:ascii="Calibri" w:eastAsia="Calibri" w:hAnsi="Calibri" w:cs="Calibri"/>
        </w:rPr>
      </w:pPr>
      <w:r w:rsidRPr="4F43FCBC">
        <w:rPr>
          <w:rFonts w:ascii="Calibri" w:eastAsia="Calibri" w:hAnsi="Calibri" w:cs="Calibri"/>
        </w:rPr>
        <w:t xml:space="preserve">To ensure broad and consistent compliance regarding </w:t>
      </w:r>
      <w:r w:rsidR="3EEF4EB0" w:rsidRPr="4F43FCBC">
        <w:rPr>
          <w:rFonts w:ascii="Calibri" w:eastAsia="Calibri" w:hAnsi="Calibri" w:cs="Calibri"/>
        </w:rPr>
        <w:t xml:space="preserve">confidentiality, </w:t>
      </w:r>
      <w:r w:rsidRPr="4F43FCBC">
        <w:rPr>
          <w:rFonts w:ascii="Calibri" w:eastAsia="Calibri" w:hAnsi="Calibri" w:cs="Calibri"/>
        </w:rPr>
        <w:t>protection</w:t>
      </w:r>
      <w:r w:rsidR="0B9B9F54" w:rsidRPr="4F43FCBC">
        <w:rPr>
          <w:rFonts w:ascii="Calibri" w:eastAsia="Calibri" w:hAnsi="Calibri" w:cs="Calibri"/>
        </w:rPr>
        <w:t>,</w:t>
      </w:r>
      <w:r w:rsidRPr="4F43FCBC">
        <w:rPr>
          <w:rFonts w:ascii="Calibri" w:eastAsia="Calibri" w:hAnsi="Calibri" w:cs="Calibri"/>
        </w:rPr>
        <w:t xml:space="preserve"> and release of student</w:t>
      </w:r>
      <w:r w:rsidR="650DD297" w:rsidRPr="4F43FCBC">
        <w:rPr>
          <w:rFonts w:ascii="Calibri" w:eastAsia="Calibri" w:hAnsi="Calibri" w:cs="Calibri"/>
        </w:rPr>
        <w:t xml:space="preserve"> </w:t>
      </w:r>
      <w:r w:rsidRPr="4F43FCBC">
        <w:rPr>
          <w:rFonts w:ascii="Calibri" w:eastAsia="Calibri" w:hAnsi="Calibri" w:cs="Calibri"/>
        </w:rPr>
        <w:t>records:</w:t>
      </w:r>
    </w:p>
    <w:p w14:paraId="23DA4AA4" w14:textId="19567CC7" w:rsidR="53F7D379" w:rsidRDefault="1A7C76E9">
      <w:pPr>
        <w:pStyle w:val="ListParagraph"/>
        <w:numPr>
          <w:ilvl w:val="0"/>
          <w:numId w:val="19"/>
        </w:numPr>
        <w:spacing w:before="240" w:after="240" w:line="240" w:lineRule="auto"/>
        <w:rPr>
          <w:rFonts w:ascii="Calibri" w:eastAsia="Calibri" w:hAnsi="Calibri" w:cs="Calibri"/>
        </w:rPr>
      </w:pPr>
      <w:r w:rsidRPr="5588A8D7">
        <w:rPr>
          <w:rFonts w:ascii="Calibri" w:eastAsia="Calibri" w:hAnsi="Calibri" w:cs="Calibri"/>
        </w:rPr>
        <w:t xml:space="preserve">Existing employees </w:t>
      </w:r>
      <w:bookmarkStart w:id="33" w:name="_Int_ppUgyKWS"/>
      <w:r w:rsidRPr="5588A8D7">
        <w:rPr>
          <w:rFonts w:ascii="Calibri" w:eastAsia="Calibri" w:hAnsi="Calibri" w:cs="Calibri"/>
        </w:rPr>
        <w:t>are required to</w:t>
      </w:r>
      <w:bookmarkEnd w:id="33"/>
      <w:r w:rsidRPr="5588A8D7">
        <w:rPr>
          <w:rFonts w:ascii="Calibri" w:eastAsia="Calibri" w:hAnsi="Calibri" w:cs="Calibri"/>
        </w:rPr>
        <w:t xml:space="preserve"> attend a FERPA refresher seminar once per year.  Many employees take the refresher training during Opening Week (see </w:t>
      </w:r>
      <w:hyperlink r:id="rId285">
        <w:r w:rsidRPr="5588A8D7">
          <w:rPr>
            <w:rStyle w:val="Hyperlink"/>
            <w:color w:val="auto"/>
          </w:rPr>
          <w:t xml:space="preserve">Opening Week </w:t>
        </w:r>
        <w:r w:rsidRPr="5588A8D7">
          <w:rPr>
            <w:rStyle w:val="Hyperlink"/>
            <w:color w:val="auto"/>
          </w:rPr>
          <w:lastRenderedPageBreak/>
          <w:t>2025 schedule</w:t>
        </w:r>
      </w:hyperlink>
      <w:r w:rsidRPr="5588A8D7">
        <w:rPr>
          <w:rFonts w:ascii="Calibri" w:eastAsia="Calibri" w:hAnsi="Calibri" w:cs="Calibri"/>
        </w:rPr>
        <w:t xml:space="preserve">, for example), which is the week before </w:t>
      </w:r>
      <w:r w:rsidR="00EF39FD" w:rsidRPr="5588A8D7">
        <w:rPr>
          <w:rFonts w:ascii="Calibri" w:eastAsia="Calibri" w:hAnsi="Calibri" w:cs="Calibri"/>
        </w:rPr>
        <w:t>F</w:t>
      </w:r>
      <w:r w:rsidRPr="5588A8D7">
        <w:rPr>
          <w:rFonts w:ascii="Calibri" w:eastAsia="Calibri" w:hAnsi="Calibri" w:cs="Calibri"/>
        </w:rPr>
        <w:t xml:space="preserve">all quarter when mandatory training is offered. The FERPA Officer </w:t>
      </w:r>
      <w:r w:rsidR="117F6044" w:rsidRPr="5588A8D7">
        <w:rPr>
          <w:rFonts w:ascii="Calibri" w:eastAsia="Calibri" w:hAnsi="Calibri" w:cs="Calibri"/>
        </w:rPr>
        <w:t xml:space="preserve">also </w:t>
      </w:r>
      <w:r w:rsidRPr="5588A8D7">
        <w:rPr>
          <w:rFonts w:ascii="Calibri" w:eastAsia="Calibri" w:hAnsi="Calibri" w:cs="Calibri"/>
        </w:rPr>
        <w:t>offers the seminar quarterly.</w:t>
      </w:r>
    </w:p>
    <w:p w14:paraId="0E7C8619" w14:textId="2FECB869" w:rsidR="05D6AD6C" w:rsidRDefault="33B36579">
      <w:pPr>
        <w:pStyle w:val="ListParagraph"/>
        <w:numPr>
          <w:ilvl w:val="0"/>
          <w:numId w:val="19"/>
        </w:numPr>
        <w:spacing w:before="240" w:after="240" w:line="240" w:lineRule="auto"/>
        <w:rPr>
          <w:rFonts w:ascii="Calibri" w:eastAsia="Calibri" w:hAnsi="Calibri" w:cs="Calibri"/>
        </w:rPr>
      </w:pPr>
      <w:r w:rsidRPr="5588A8D7">
        <w:rPr>
          <w:rFonts w:ascii="Calibri" w:eastAsia="Calibri" w:hAnsi="Calibri" w:cs="Calibri"/>
        </w:rPr>
        <w:t xml:space="preserve">New employees are assigned mandatory FERPA training when they are hired, which must be completed within 30 days of employment. </w:t>
      </w:r>
      <w:r w:rsidR="2E1162F1" w:rsidRPr="5588A8D7">
        <w:rPr>
          <w:rFonts w:ascii="Calibri" w:eastAsia="Calibri" w:hAnsi="Calibri" w:cs="Calibri"/>
        </w:rPr>
        <w:t xml:space="preserve"> </w:t>
      </w:r>
      <w:r w:rsidRPr="5588A8D7">
        <w:rPr>
          <w:rFonts w:ascii="Calibri" w:eastAsia="Calibri" w:hAnsi="Calibri" w:cs="Calibri"/>
        </w:rPr>
        <w:t>All student employees are provided with similar training given by the FERPA Officer prior to the handling of any student records or conversations with fellow students.</w:t>
      </w:r>
    </w:p>
    <w:p w14:paraId="4DFB8B5B" w14:textId="31F3720E" w:rsidR="7269712A" w:rsidRDefault="7269712A" w:rsidP="0AC192C5">
      <w:pPr>
        <w:pStyle w:val="Heading4"/>
        <w:rPr>
          <w:rFonts w:ascii="Calibri" w:eastAsia="Calibri" w:hAnsi="Calibri" w:cs="Calibri"/>
        </w:rPr>
      </w:pPr>
      <w:r>
        <w:t>Reliable Backup and Retrievability</w:t>
      </w:r>
    </w:p>
    <w:p w14:paraId="3E662887" w14:textId="75B75E5D" w:rsidR="6A009474" w:rsidRDefault="7082DC0C" w:rsidP="5588A8D7">
      <w:pPr>
        <w:spacing w:before="240" w:after="240" w:line="240" w:lineRule="auto"/>
        <w:rPr>
          <w:rFonts w:eastAsiaTheme="minorEastAsia"/>
          <w:color w:val="000000" w:themeColor="text1"/>
        </w:rPr>
      </w:pPr>
      <w:r w:rsidRPr="5588A8D7">
        <w:rPr>
          <w:rFonts w:eastAsiaTheme="minorEastAsia"/>
        </w:rPr>
        <w:t>Student r</w:t>
      </w:r>
      <w:r w:rsidR="1316B099" w:rsidRPr="5588A8D7">
        <w:rPr>
          <w:rFonts w:eastAsiaTheme="minorEastAsia"/>
        </w:rPr>
        <w:t xml:space="preserve">ecords are </w:t>
      </w:r>
      <w:r w:rsidR="6EF38E27" w:rsidRPr="5588A8D7">
        <w:rPr>
          <w:rFonts w:eastAsiaTheme="minorEastAsia"/>
        </w:rPr>
        <w:t xml:space="preserve">housed in </w:t>
      </w:r>
      <w:hyperlink r:id="rId286">
        <w:r w:rsidR="6EF38E27" w:rsidRPr="5588A8D7">
          <w:rPr>
            <w:rStyle w:val="Hyperlink"/>
            <w:rFonts w:eastAsiaTheme="minorEastAsia"/>
            <w:color w:val="auto"/>
          </w:rPr>
          <w:t>ctcLink</w:t>
        </w:r>
      </w:hyperlink>
      <w:r w:rsidR="727D4A44" w:rsidRPr="5588A8D7">
        <w:rPr>
          <w:rFonts w:eastAsiaTheme="minorEastAsia"/>
        </w:rPr>
        <w:t xml:space="preserve">, </w:t>
      </w:r>
      <w:r w:rsidR="537C7552" w:rsidRPr="5588A8D7">
        <w:rPr>
          <w:rFonts w:eastAsiaTheme="minorEastAsia"/>
        </w:rPr>
        <w:t xml:space="preserve">a </w:t>
      </w:r>
      <w:r w:rsidR="1FF8CA25" w:rsidRPr="5588A8D7">
        <w:rPr>
          <w:rFonts w:eastAsiaTheme="minorEastAsia"/>
        </w:rPr>
        <w:t>PeopleSoft enterprise resource planning system</w:t>
      </w:r>
      <w:r w:rsidR="6D675498" w:rsidRPr="5588A8D7">
        <w:rPr>
          <w:rFonts w:eastAsiaTheme="minorEastAsia"/>
        </w:rPr>
        <w:t xml:space="preserve">.  All 34 community and technical colleges in Washington </w:t>
      </w:r>
      <w:r w:rsidR="3F10FB86" w:rsidRPr="5588A8D7">
        <w:rPr>
          <w:rFonts w:eastAsiaTheme="minorEastAsia"/>
        </w:rPr>
        <w:t>S</w:t>
      </w:r>
      <w:r w:rsidR="2E7CB1AD" w:rsidRPr="5588A8D7">
        <w:rPr>
          <w:rFonts w:eastAsiaTheme="minorEastAsia"/>
        </w:rPr>
        <w:t>tate</w:t>
      </w:r>
      <w:r w:rsidR="6D675498" w:rsidRPr="5588A8D7">
        <w:rPr>
          <w:rFonts w:eastAsiaTheme="minorEastAsia"/>
        </w:rPr>
        <w:t xml:space="preserve"> use ctcLin</w:t>
      </w:r>
      <w:r w:rsidR="3008921F" w:rsidRPr="5588A8D7">
        <w:rPr>
          <w:rFonts w:eastAsiaTheme="minorEastAsia"/>
        </w:rPr>
        <w:t>k</w:t>
      </w:r>
      <w:r w:rsidR="2A27E8C1" w:rsidRPr="5588A8D7">
        <w:rPr>
          <w:rFonts w:eastAsiaTheme="minorEastAsia"/>
        </w:rPr>
        <w:t>.</w:t>
      </w:r>
      <w:r w:rsidR="727D4A44" w:rsidRPr="5588A8D7">
        <w:rPr>
          <w:rFonts w:eastAsiaTheme="minorEastAsia"/>
        </w:rPr>
        <w:t xml:space="preserve"> </w:t>
      </w:r>
      <w:r w:rsidR="21A8772F" w:rsidRPr="5588A8D7">
        <w:rPr>
          <w:rFonts w:eastAsiaTheme="minorEastAsia"/>
        </w:rPr>
        <w:t xml:space="preserve"> </w:t>
      </w:r>
      <w:r w:rsidR="75A8CE42" w:rsidRPr="5588A8D7">
        <w:rPr>
          <w:rFonts w:eastAsiaTheme="minorEastAsia"/>
        </w:rPr>
        <w:t xml:space="preserve">The Washington State Board for Community and Technical Colleges </w:t>
      </w:r>
      <w:r w:rsidR="3A06E512" w:rsidRPr="5588A8D7">
        <w:rPr>
          <w:rFonts w:eastAsiaTheme="minorEastAsia"/>
        </w:rPr>
        <w:t xml:space="preserve">(SBCTC) </w:t>
      </w:r>
      <w:r w:rsidR="75A8CE42" w:rsidRPr="5588A8D7">
        <w:rPr>
          <w:rFonts w:eastAsiaTheme="minorEastAsia"/>
        </w:rPr>
        <w:t xml:space="preserve">provides global oversight, maintenance, and support </w:t>
      </w:r>
      <w:r w:rsidR="48834D54" w:rsidRPr="5588A8D7">
        <w:rPr>
          <w:rFonts w:eastAsiaTheme="minorEastAsia"/>
        </w:rPr>
        <w:t>for</w:t>
      </w:r>
      <w:r w:rsidR="75A8CE42" w:rsidRPr="5588A8D7">
        <w:rPr>
          <w:rFonts w:eastAsiaTheme="minorEastAsia"/>
        </w:rPr>
        <w:t xml:space="preserve"> the web-based system. </w:t>
      </w:r>
      <w:r w:rsidR="7D5AF3FC" w:rsidRPr="5588A8D7">
        <w:rPr>
          <w:rFonts w:eastAsiaTheme="minorEastAsia"/>
        </w:rPr>
        <w:t xml:space="preserve"> </w:t>
      </w:r>
      <w:r w:rsidR="75A8CE42" w:rsidRPr="5588A8D7">
        <w:rPr>
          <w:rFonts w:eastAsiaTheme="minorEastAsia"/>
        </w:rPr>
        <w:t>This overs</w:t>
      </w:r>
      <w:r w:rsidR="2AED8080" w:rsidRPr="5588A8D7">
        <w:rPr>
          <w:rFonts w:eastAsiaTheme="minorEastAsia"/>
        </w:rPr>
        <w:t xml:space="preserve">ight </w:t>
      </w:r>
      <w:r w:rsidR="75A8CE42" w:rsidRPr="5588A8D7">
        <w:rPr>
          <w:rFonts w:eastAsiaTheme="minorEastAsia"/>
        </w:rPr>
        <w:t xml:space="preserve">ensures reliable and retrievable records in the event of a physical campus disaster. </w:t>
      </w:r>
      <w:r w:rsidR="755772B8" w:rsidRPr="5588A8D7">
        <w:rPr>
          <w:rFonts w:eastAsiaTheme="minorEastAsia"/>
        </w:rPr>
        <w:t xml:space="preserve"> </w:t>
      </w:r>
      <w:r w:rsidR="1ABBEA48" w:rsidRPr="5588A8D7">
        <w:rPr>
          <w:rFonts w:eastAsiaTheme="minorEastAsia"/>
        </w:rPr>
        <w:t xml:space="preserve">These records are </w:t>
      </w:r>
      <w:r w:rsidR="1316B099" w:rsidRPr="5588A8D7">
        <w:rPr>
          <w:rFonts w:eastAsiaTheme="minorEastAsia"/>
        </w:rPr>
        <w:t>reliably backed up and retriev</w:t>
      </w:r>
      <w:r w:rsidR="593066F3" w:rsidRPr="5588A8D7">
        <w:rPr>
          <w:rFonts w:eastAsiaTheme="minorEastAsia"/>
        </w:rPr>
        <w:t>able</w:t>
      </w:r>
      <w:r w:rsidR="1316B099" w:rsidRPr="5588A8D7">
        <w:rPr>
          <w:rFonts w:eastAsiaTheme="minorEastAsia"/>
        </w:rPr>
        <w:t xml:space="preserve"> per</w:t>
      </w:r>
      <w:r w:rsidR="5C942E86" w:rsidRPr="5588A8D7">
        <w:rPr>
          <w:rFonts w:eastAsiaTheme="minorEastAsia"/>
        </w:rPr>
        <w:t xml:space="preserve"> the</w:t>
      </w:r>
      <w:r w:rsidR="28D18442" w:rsidRPr="5588A8D7">
        <w:rPr>
          <w:rFonts w:eastAsiaTheme="minorEastAsia"/>
        </w:rPr>
        <w:t xml:space="preserve"> </w:t>
      </w:r>
      <w:r w:rsidR="6FBC6C09" w:rsidRPr="5588A8D7">
        <w:rPr>
          <w:rFonts w:ascii="Calibri" w:eastAsia="Calibri" w:hAnsi="Calibri" w:cs="Calibri"/>
        </w:rPr>
        <w:t xml:space="preserve">Information Technology Security </w:t>
      </w:r>
      <w:hyperlink r:id="rId287">
        <w:r w:rsidR="19B14DBE" w:rsidRPr="5588A8D7">
          <w:rPr>
            <w:rStyle w:val="Hyperlink"/>
            <w:color w:val="auto"/>
          </w:rPr>
          <w:t>Policy 4124</w:t>
        </w:r>
      </w:hyperlink>
      <w:r w:rsidR="19B14DBE" w:rsidRPr="5588A8D7">
        <w:rPr>
          <w:rFonts w:ascii="Calibri" w:eastAsia="Calibri" w:hAnsi="Calibri" w:cs="Calibri"/>
        </w:rPr>
        <w:t xml:space="preserve"> and</w:t>
      </w:r>
      <w:r w:rsidR="4AFD8F1D" w:rsidRPr="5588A8D7">
        <w:rPr>
          <w:rFonts w:ascii="Calibri" w:eastAsia="Calibri" w:hAnsi="Calibri" w:cs="Calibri"/>
        </w:rPr>
        <w:t xml:space="preserve"> </w:t>
      </w:r>
      <w:hyperlink r:id="rId288">
        <w:r w:rsidR="4AFD8F1D" w:rsidRPr="5588A8D7">
          <w:rPr>
            <w:rStyle w:val="Hyperlink"/>
            <w:color w:val="auto"/>
          </w:rPr>
          <w:t xml:space="preserve">Procedure </w:t>
        </w:r>
        <w:r w:rsidR="19B14DBE" w:rsidRPr="5588A8D7">
          <w:rPr>
            <w:rStyle w:val="Hyperlink"/>
            <w:color w:val="auto"/>
          </w:rPr>
          <w:t>4124</w:t>
        </w:r>
      </w:hyperlink>
      <w:r w:rsidR="19B14DBE" w:rsidRPr="5588A8D7">
        <w:rPr>
          <w:rFonts w:ascii="Calibri" w:eastAsia="Calibri" w:hAnsi="Calibri" w:cs="Calibri"/>
        </w:rPr>
        <w:t>.</w:t>
      </w:r>
      <w:r w:rsidR="1316B099" w:rsidRPr="5588A8D7">
        <w:rPr>
          <w:rFonts w:eastAsiaTheme="minorEastAsia"/>
        </w:rPr>
        <w:t xml:space="preserve"> </w:t>
      </w:r>
    </w:p>
    <w:p w14:paraId="16A28BC6" w14:textId="1E5B1558" w:rsidR="00B45CD0" w:rsidRPr="00B45CD0" w:rsidRDefault="5439C2C1" w:rsidP="1E5E9D42">
      <w:pPr>
        <w:pStyle w:val="Heading4"/>
        <w:rPr>
          <w:rFonts w:ascii="Calibri" w:eastAsia="Calibri" w:hAnsi="Calibri" w:cs="Calibri"/>
        </w:rPr>
      </w:pPr>
      <w:r>
        <w:t xml:space="preserve">Required Evidence 2.C.4: </w:t>
      </w:r>
    </w:p>
    <w:p w14:paraId="08DDBB63" w14:textId="79A9765C" w:rsidR="00B45CD0" w:rsidRPr="00B45CD0" w:rsidRDefault="7A5628A7">
      <w:pPr>
        <w:pStyle w:val="ListParagraph"/>
        <w:numPr>
          <w:ilvl w:val="0"/>
          <w:numId w:val="37"/>
        </w:numPr>
        <w:spacing w:before="240" w:after="240" w:line="240" w:lineRule="auto"/>
        <w:rPr>
          <w:rFonts w:ascii="Calibri" w:eastAsia="Calibri" w:hAnsi="Calibri" w:cs="Calibri"/>
          <w:color w:val="000000" w:themeColor="text1"/>
        </w:rPr>
      </w:pPr>
      <w:r w:rsidRPr="777EFB81">
        <w:rPr>
          <w:rFonts w:ascii="Calibri" w:eastAsia="Calibri" w:hAnsi="Calibri" w:cs="Calibri"/>
        </w:rPr>
        <w:t>Policies</w:t>
      </w:r>
      <w:r w:rsidR="3637E2A5" w:rsidRPr="777EFB81">
        <w:rPr>
          <w:rFonts w:ascii="Calibri" w:eastAsia="Calibri" w:hAnsi="Calibri" w:cs="Calibri"/>
        </w:rPr>
        <w:t xml:space="preserve"> and </w:t>
      </w:r>
      <w:r w:rsidRPr="777EFB81">
        <w:rPr>
          <w:rFonts w:ascii="Calibri" w:eastAsia="Calibri" w:hAnsi="Calibri" w:cs="Calibri"/>
        </w:rPr>
        <w:t xml:space="preserve">procedures regarding secure retention of student records (i.e., back-up, confidentiality, release, </w:t>
      </w:r>
      <w:r w:rsidR="619B2875" w:rsidRPr="777EFB81">
        <w:rPr>
          <w:rFonts w:ascii="Calibri" w:eastAsia="Calibri" w:hAnsi="Calibri" w:cs="Calibri"/>
        </w:rPr>
        <w:t>data security for physical and electronic student records, where applicable</w:t>
      </w:r>
      <w:r w:rsidRPr="777EFB81">
        <w:rPr>
          <w:rFonts w:ascii="Calibri" w:eastAsia="Calibri" w:hAnsi="Calibri" w:cs="Calibri"/>
        </w:rPr>
        <w:t>)</w:t>
      </w:r>
      <w:r w:rsidR="6F005AE9" w:rsidRPr="777EFB81">
        <w:rPr>
          <w:rFonts w:ascii="Calibri" w:eastAsia="Calibri" w:hAnsi="Calibri" w:cs="Calibri"/>
        </w:rPr>
        <w:t>:</w:t>
      </w:r>
    </w:p>
    <w:p w14:paraId="73659D4E" w14:textId="2B29CB50" w:rsidR="00B45CD0" w:rsidRPr="00B45CD0" w:rsidRDefault="0E3768F3">
      <w:pPr>
        <w:pStyle w:val="ListParagraph"/>
        <w:numPr>
          <w:ilvl w:val="1"/>
          <w:numId w:val="37"/>
        </w:numPr>
        <w:spacing w:before="240" w:after="240" w:line="240" w:lineRule="auto"/>
        <w:rPr>
          <w:rFonts w:ascii="Calibri" w:eastAsia="Calibri" w:hAnsi="Calibri" w:cs="Calibri"/>
        </w:rPr>
      </w:pPr>
      <w:r w:rsidRPr="777EFB81">
        <w:rPr>
          <w:rFonts w:ascii="Calibri" w:eastAsia="Calibri" w:hAnsi="Calibri" w:cs="Calibri"/>
        </w:rPr>
        <w:t xml:space="preserve">Disclosure of Student Information – FERPA </w:t>
      </w:r>
      <w:hyperlink r:id="rId289">
        <w:r w:rsidRPr="777EFB81">
          <w:rPr>
            <w:rStyle w:val="Hyperlink"/>
            <w:color w:val="auto"/>
          </w:rPr>
          <w:t>Policy 5040</w:t>
        </w:r>
      </w:hyperlink>
      <w:r w:rsidR="57DACE08" w:rsidRPr="777EFB81">
        <w:rPr>
          <w:rFonts w:ascii="Calibri" w:eastAsia="Calibri" w:hAnsi="Calibri" w:cs="Calibri"/>
        </w:rPr>
        <w:t>.</w:t>
      </w:r>
    </w:p>
    <w:p w14:paraId="618E1191" w14:textId="705EE63D" w:rsidR="07938B16" w:rsidRDefault="07938B16">
      <w:pPr>
        <w:pStyle w:val="ListParagraph"/>
        <w:numPr>
          <w:ilvl w:val="1"/>
          <w:numId w:val="37"/>
        </w:numPr>
        <w:spacing w:before="240" w:after="240" w:line="240" w:lineRule="auto"/>
        <w:rPr>
          <w:rFonts w:ascii="Calibri" w:eastAsia="Calibri" w:hAnsi="Calibri" w:cs="Calibri"/>
        </w:rPr>
      </w:pPr>
      <w:hyperlink r:id="rId290">
        <w:r w:rsidRPr="777EFB81">
          <w:rPr>
            <w:rStyle w:val="Hyperlink"/>
            <w:color w:val="auto"/>
          </w:rPr>
          <w:t>Family Educational Rights and Privacy Act</w:t>
        </w:r>
      </w:hyperlink>
      <w:r w:rsidRPr="777EFB81">
        <w:rPr>
          <w:rFonts w:ascii="Calibri" w:eastAsia="Calibri" w:hAnsi="Calibri" w:cs="Calibri"/>
        </w:rPr>
        <w:t>.</w:t>
      </w:r>
    </w:p>
    <w:p w14:paraId="105E8C62" w14:textId="52ED36F3" w:rsidR="07938B16" w:rsidRDefault="07938B16">
      <w:pPr>
        <w:pStyle w:val="ListParagraph"/>
        <w:numPr>
          <w:ilvl w:val="1"/>
          <w:numId w:val="37"/>
        </w:numPr>
        <w:spacing w:before="240" w:after="240" w:line="240" w:lineRule="auto"/>
        <w:rPr>
          <w:rFonts w:ascii="Calibri" w:eastAsia="Calibri" w:hAnsi="Calibri" w:cs="Calibri"/>
        </w:rPr>
      </w:pPr>
      <w:hyperlink r:id="rId291">
        <w:r w:rsidRPr="777EFB81">
          <w:rPr>
            <w:rStyle w:val="Hyperlink"/>
            <w:rFonts w:ascii="Calibri" w:eastAsia="Calibri" w:hAnsi="Calibri" w:cs="Calibri"/>
            <w:color w:val="auto"/>
          </w:rPr>
          <w:t>FERPA Overview</w:t>
        </w:r>
      </w:hyperlink>
      <w:r w:rsidRPr="777EFB81">
        <w:rPr>
          <w:rFonts w:ascii="Calibri" w:eastAsia="Calibri" w:hAnsi="Calibri" w:cs="Calibri"/>
        </w:rPr>
        <w:t>.</w:t>
      </w:r>
    </w:p>
    <w:p w14:paraId="45517AAC" w14:textId="45E91D71" w:rsidR="5DEBBB8A" w:rsidRDefault="5DEBBB8A">
      <w:pPr>
        <w:pStyle w:val="ListParagraph"/>
        <w:numPr>
          <w:ilvl w:val="1"/>
          <w:numId w:val="37"/>
        </w:numPr>
        <w:spacing w:before="240" w:after="240" w:line="240" w:lineRule="auto"/>
        <w:rPr>
          <w:rFonts w:eastAsiaTheme="minorEastAsia"/>
        </w:rPr>
      </w:pPr>
      <w:r w:rsidRPr="777EFB81">
        <w:rPr>
          <w:rFonts w:ascii="Calibri" w:eastAsia="Calibri" w:hAnsi="Calibri" w:cs="Calibri"/>
        </w:rPr>
        <w:t xml:space="preserve">Information Technology Security </w:t>
      </w:r>
      <w:hyperlink r:id="rId292">
        <w:r w:rsidRPr="777EFB81">
          <w:rPr>
            <w:rStyle w:val="Hyperlink"/>
            <w:color w:val="auto"/>
          </w:rPr>
          <w:t>Policy 4124</w:t>
        </w:r>
      </w:hyperlink>
      <w:r w:rsidRPr="777EFB81">
        <w:rPr>
          <w:rFonts w:ascii="Calibri" w:eastAsia="Calibri" w:hAnsi="Calibri" w:cs="Calibri"/>
        </w:rPr>
        <w:t xml:space="preserve"> and </w:t>
      </w:r>
      <w:hyperlink r:id="rId293">
        <w:r w:rsidRPr="777EFB81">
          <w:rPr>
            <w:rStyle w:val="Hyperlink"/>
            <w:color w:val="auto"/>
          </w:rPr>
          <w:t>Procedure 4124</w:t>
        </w:r>
      </w:hyperlink>
      <w:r w:rsidRPr="777EFB81">
        <w:rPr>
          <w:rFonts w:ascii="Calibri" w:eastAsia="Calibri" w:hAnsi="Calibri" w:cs="Calibri"/>
        </w:rPr>
        <w:t>.</w:t>
      </w:r>
    </w:p>
    <w:p w14:paraId="443411BF" w14:textId="69013E2B" w:rsidR="1A01CCFD" w:rsidRDefault="1A01CCFD">
      <w:pPr>
        <w:pStyle w:val="ListParagraph"/>
        <w:numPr>
          <w:ilvl w:val="1"/>
          <w:numId w:val="37"/>
        </w:numPr>
        <w:spacing w:before="240" w:after="240" w:line="240" w:lineRule="auto"/>
        <w:rPr>
          <w:rFonts w:ascii="Calibri" w:eastAsia="Calibri" w:hAnsi="Calibri" w:cs="Calibri"/>
        </w:rPr>
      </w:pPr>
      <w:hyperlink r:id="rId294" w:anchor="student-records-and-rights-to-privacy">
        <w:r w:rsidRPr="777EFB81">
          <w:rPr>
            <w:rStyle w:val="Hyperlink"/>
            <w:rFonts w:ascii="Calibri" w:eastAsia="Calibri" w:hAnsi="Calibri" w:cs="Calibri"/>
            <w:color w:val="auto"/>
          </w:rPr>
          <w:t>Student Records and Rights to Privacy</w:t>
        </w:r>
      </w:hyperlink>
      <w:r w:rsidRPr="777EFB81">
        <w:rPr>
          <w:rFonts w:ascii="Calibri" w:eastAsia="Calibri" w:hAnsi="Calibri" w:cs="Calibri"/>
        </w:rPr>
        <w:t xml:space="preserve"> section in the</w:t>
      </w:r>
      <w:r w:rsidR="28BF7E68" w:rsidRPr="777EFB81">
        <w:rPr>
          <w:rFonts w:ascii="Calibri" w:eastAsia="Calibri" w:hAnsi="Calibri" w:cs="Calibri"/>
        </w:rPr>
        <w:t xml:space="preserve"> C</w:t>
      </w:r>
      <w:r w:rsidRPr="777EFB81">
        <w:rPr>
          <w:rFonts w:ascii="Calibri" w:eastAsia="Calibri" w:hAnsi="Calibri" w:cs="Calibri"/>
        </w:rPr>
        <w:t>ollege catalog</w:t>
      </w:r>
      <w:r w:rsidR="0B83606E" w:rsidRPr="777EFB81">
        <w:rPr>
          <w:rFonts w:ascii="Calibri" w:eastAsia="Calibri" w:hAnsi="Calibri" w:cs="Calibri"/>
        </w:rPr>
        <w:t>.</w:t>
      </w:r>
    </w:p>
    <w:p w14:paraId="47ADDD8A" w14:textId="143593EA" w:rsidR="38FC6107" w:rsidRDefault="0F3A3072">
      <w:pPr>
        <w:pStyle w:val="ListParagraph"/>
        <w:numPr>
          <w:ilvl w:val="1"/>
          <w:numId w:val="37"/>
        </w:numPr>
        <w:spacing w:after="0" w:line="240" w:lineRule="auto"/>
        <w:rPr>
          <w:rFonts w:ascii="Calibri" w:eastAsia="Calibri" w:hAnsi="Calibri" w:cs="Calibri"/>
        </w:rPr>
      </w:pPr>
      <w:r w:rsidRPr="1D0387A4">
        <w:rPr>
          <w:rFonts w:ascii="Calibri" w:eastAsia="Calibri" w:hAnsi="Calibri" w:cs="Calibri"/>
        </w:rPr>
        <w:t xml:space="preserve">Washington State </w:t>
      </w:r>
      <w:r w:rsidR="4BF6116C" w:rsidRPr="1D0387A4">
        <w:rPr>
          <w:rFonts w:ascii="Calibri" w:eastAsia="Calibri" w:hAnsi="Calibri" w:cs="Calibri"/>
        </w:rPr>
        <w:t>Government</w:t>
      </w:r>
      <w:r w:rsidRPr="1D0387A4">
        <w:rPr>
          <w:rFonts w:ascii="Calibri" w:eastAsia="Calibri" w:hAnsi="Calibri" w:cs="Calibri"/>
        </w:rPr>
        <w:t xml:space="preserve"> </w:t>
      </w:r>
      <w:hyperlink r:id="rId295">
        <w:r w:rsidR="769ED9A2" w:rsidRPr="1D0387A4">
          <w:rPr>
            <w:rStyle w:val="Hyperlink"/>
            <w:color w:val="auto"/>
          </w:rPr>
          <w:t>General</w:t>
        </w:r>
        <w:r w:rsidR="6A4D5FE5" w:rsidRPr="1D0387A4">
          <w:rPr>
            <w:rStyle w:val="Hyperlink"/>
            <w:color w:val="auto"/>
          </w:rPr>
          <w:t xml:space="preserve"> Records</w:t>
        </w:r>
        <w:r w:rsidR="769ED9A2" w:rsidRPr="1D0387A4">
          <w:rPr>
            <w:rStyle w:val="Hyperlink"/>
            <w:color w:val="auto"/>
          </w:rPr>
          <w:t xml:space="preserve"> Retention Schedule</w:t>
        </w:r>
      </w:hyperlink>
      <w:r w:rsidR="769ED9A2" w:rsidRPr="1D0387A4">
        <w:rPr>
          <w:rFonts w:ascii="Calibri" w:eastAsia="Calibri" w:hAnsi="Calibri" w:cs="Calibri"/>
        </w:rPr>
        <w:t>.</w:t>
      </w:r>
    </w:p>
    <w:p w14:paraId="19E39D63" w14:textId="150DE7F1" w:rsidR="470B1D3D" w:rsidRDefault="42CB29D2">
      <w:pPr>
        <w:pStyle w:val="ListParagraph"/>
        <w:numPr>
          <w:ilvl w:val="1"/>
          <w:numId w:val="37"/>
        </w:numPr>
        <w:spacing w:after="0" w:line="240" w:lineRule="auto"/>
        <w:rPr>
          <w:rFonts w:ascii="Calibri" w:eastAsia="Calibri" w:hAnsi="Calibri" w:cs="Calibri"/>
        </w:rPr>
      </w:pPr>
      <w:hyperlink r:id="rId296">
        <w:r w:rsidRPr="55646C2B">
          <w:rPr>
            <w:rStyle w:val="Hyperlink"/>
            <w:rFonts w:ascii="Calibri" w:eastAsia="Calibri" w:hAnsi="Calibri" w:cs="Calibri"/>
            <w:color w:val="auto"/>
          </w:rPr>
          <w:t>Faculty Handbook</w:t>
        </w:r>
      </w:hyperlink>
      <w:r w:rsidRPr="55646C2B">
        <w:rPr>
          <w:rFonts w:ascii="Calibri" w:eastAsia="Calibri" w:hAnsi="Calibri" w:cs="Calibri"/>
        </w:rPr>
        <w:t>.</w:t>
      </w:r>
      <w:bookmarkStart w:id="34" w:name="_Institutional_Integrity"/>
      <w:bookmarkEnd w:id="34"/>
    </w:p>
    <w:p w14:paraId="6C5FC91C" w14:textId="4F213B74" w:rsidR="00B45CD0" w:rsidRPr="00B45CD0" w:rsidRDefault="00B45CD0" w:rsidP="0D6F6D25">
      <w:pPr>
        <w:spacing w:after="0" w:line="240" w:lineRule="auto"/>
      </w:pPr>
      <w:r>
        <w:br/>
      </w:r>
      <w:bookmarkStart w:id="35" w:name="_Toc237593716"/>
      <w:r w:rsidR="4B28B276" w:rsidRPr="056E36DE">
        <w:rPr>
          <w:rStyle w:val="Heading3Char"/>
        </w:rPr>
        <w:t>Stand</w:t>
      </w:r>
      <w:r w:rsidR="7AC71A9D" w:rsidRPr="056E36DE">
        <w:rPr>
          <w:rStyle w:val="Heading3Char"/>
        </w:rPr>
        <w:t>a</w:t>
      </w:r>
      <w:r w:rsidR="4B28B276" w:rsidRPr="056E36DE">
        <w:rPr>
          <w:rStyle w:val="Heading3Char"/>
        </w:rPr>
        <w:t>rd 2.D.1</w:t>
      </w:r>
      <w:bookmarkEnd w:id="35"/>
    </w:p>
    <w:p w14:paraId="6B16E94F" w14:textId="390C8F54" w:rsidR="00B45CD0" w:rsidRPr="00B45CD0" w:rsidRDefault="00B45CD0" w:rsidP="0D6F6D25">
      <w:pPr>
        <w:spacing w:after="0" w:line="240" w:lineRule="auto"/>
      </w:pPr>
    </w:p>
    <w:p w14:paraId="79D94828" w14:textId="22331CCE" w:rsidR="00B45CD0" w:rsidRPr="00B45CD0" w:rsidRDefault="00790560" w:rsidP="55646C2B">
      <w:pPr>
        <w:spacing w:after="0" w:line="240" w:lineRule="auto"/>
        <w:rPr>
          <w:rFonts w:ascii="Calibri" w:eastAsia="Calibri" w:hAnsi="Calibri" w:cs="Calibri"/>
          <w:color w:val="000000" w:themeColor="text1"/>
        </w:rPr>
      </w:pPr>
      <w:r w:rsidRPr="55646C2B">
        <w:rPr>
          <w:rFonts w:ascii="Calibri" w:eastAsia="Calibri" w:hAnsi="Calibri" w:cs="Calibri"/>
          <w:i/>
          <w:iCs/>
        </w:rPr>
        <w:t xml:space="preserve">Standard 2.D.1 The institution represents itself clearly, accurately, and consistently through its announcements, statements, and publications. </w:t>
      </w:r>
      <w:r w:rsidR="486EEC23" w:rsidRPr="55646C2B">
        <w:rPr>
          <w:rFonts w:ascii="Calibri" w:eastAsia="Calibri" w:hAnsi="Calibri" w:cs="Calibri"/>
          <w:i/>
          <w:iCs/>
        </w:rPr>
        <w:t xml:space="preserve"> </w:t>
      </w:r>
      <w:r w:rsidRPr="55646C2B">
        <w:rPr>
          <w:rFonts w:ascii="Calibri" w:eastAsia="Calibri" w:hAnsi="Calibri" w:cs="Calibri"/>
          <w:i/>
          <w:iCs/>
        </w:rPr>
        <w:t xml:space="preserve">It communicates its academic intentions, programs, and services to students and to the public and demonstrates that its academic programs can be completed in a timely fashion. </w:t>
      </w:r>
      <w:r w:rsidR="284A45D6" w:rsidRPr="55646C2B">
        <w:rPr>
          <w:rFonts w:ascii="Calibri" w:eastAsia="Calibri" w:hAnsi="Calibri" w:cs="Calibri"/>
          <w:i/>
          <w:iCs/>
        </w:rPr>
        <w:t xml:space="preserve"> </w:t>
      </w:r>
      <w:r w:rsidRPr="55646C2B">
        <w:rPr>
          <w:rFonts w:ascii="Calibri" w:eastAsia="Calibri" w:hAnsi="Calibri" w:cs="Calibri"/>
          <w:i/>
          <w:iCs/>
        </w:rPr>
        <w:t>It regularly reviews its publications to ensure accuracy and integrity in all representations about its mission, programs, and services.</w:t>
      </w:r>
    </w:p>
    <w:p w14:paraId="5E97B89F" w14:textId="0C88DC94" w:rsidR="00B45CD0" w:rsidRPr="00B45CD0" w:rsidRDefault="6F8CD447" w:rsidP="233BD92A">
      <w:pPr>
        <w:spacing w:before="240" w:after="240" w:line="240" w:lineRule="auto"/>
        <w:rPr>
          <w:rFonts w:ascii="Calibri" w:eastAsia="Calibri" w:hAnsi="Calibri" w:cs="Calibri"/>
          <w:color w:val="4472C4" w:themeColor="accent1"/>
        </w:rPr>
      </w:pPr>
      <w:r w:rsidRPr="233BD92A">
        <w:rPr>
          <w:rFonts w:ascii="Calibri" w:eastAsia="Calibri" w:hAnsi="Calibri" w:cs="Calibri"/>
        </w:rPr>
        <w:t xml:space="preserve">Shoreline </w:t>
      </w:r>
      <w:r w:rsidR="374231FA" w:rsidRPr="233BD92A">
        <w:rPr>
          <w:rFonts w:ascii="Calibri" w:eastAsia="Calibri" w:hAnsi="Calibri" w:cs="Calibri"/>
        </w:rPr>
        <w:t xml:space="preserve">College </w:t>
      </w:r>
      <w:r w:rsidRPr="233BD92A">
        <w:rPr>
          <w:rFonts w:ascii="Calibri" w:eastAsia="Calibri" w:hAnsi="Calibri" w:cs="Calibri"/>
        </w:rPr>
        <w:t>represents itself clearly, accurately, and consistently through its announcements, statements, and publications</w:t>
      </w:r>
      <w:r w:rsidR="3359902B" w:rsidRPr="233BD92A">
        <w:rPr>
          <w:rFonts w:ascii="Calibri" w:eastAsia="Calibri" w:hAnsi="Calibri" w:cs="Calibri"/>
        </w:rPr>
        <w:t xml:space="preserve"> per the</w:t>
      </w:r>
      <w:r w:rsidR="121F5053" w:rsidRPr="233BD92A">
        <w:rPr>
          <w:rFonts w:ascii="Calibri" w:eastAsia="Calibri" w:hAnsi="Calibri" w:cs="Calibri"/>
        </w:rPr>
        <w:t xml:space="preserve"> College’s</w:t>
      </w:r>
      <w:r w:rsidR="3359902B" w:rsidRPr="233BD92A">
        <w:rPr>
          <w:rFonts w:ascii="Calibri" w:eastAsia="Calibri" w:hAnsi="Calibri" w:cs="Calibri"/>
        </w:rPr>
        <w:t xml:space="preserve"> </w:t>
      </w:r>
      <w:r w:rsidR="67D8BF60" w:rsidRPr="233BD92A">
        <w:rPr>
          <w:rFonts w:ascii="Calibri" w:eastAsia="Calibri" w:hAnsi="Calibri" w:cs="Calibri"/>
        </w:rPr>
        <w:t xml:space="preserve">Communications and Marketing Integrity and Ethics </w:t>
      </w:r>
      <w:hyperlink r:id="rId297">
        <w:r w:rsidR="0CFBDF18" w:rsidRPr="233BD92A">
          <w:rPr>
            <w:rStyle w:val="Hyperlink"/>
            <w:color w:val="auto"/>
          </w:rPr>
          <w:t>Policy 1008</w:t>
        </w:r>
      </w:hyperlink>
      <w:r w:rsidRPr="233BD92A">
        <w:rPr>
          <w:rFonts w:ascii="Calibri" w:eastAsia="Calibri" w:hAnsi="Calibri" w:cs="Calibri"/>
        </w:rPr>
        <w:t xml:space="preserve">. </w:t>
      </w:r>
      <w:r w:rsidR="3523D954" w:rsidRPr="233BD92A">
        <w:rPr>
          <w:rFonts w:ascii="Calibri" w:eastAsia="Calibri" w:hAnsi="Calibri" w:cs="Calibri"/>
        </w:rPr>
        <w:t xml:space="preserve"> </w:t>
      </w:r>
      <w:r w:rsidRPr="233BD92A">
        <w:rPr>
          <w:rFonts w:ascii="Calibri" w:eastAsia="Calibri" w:hAnsi="Calibri" w:cs="Calibri"/>
        </w:rPr>
        <w:t xml:space="preserve">The College regularly reviews its publications to ensure accuracy and integrity in all representations </w:t>
      </w:r>
      <w:r w:rsidR="38DCF8CC" w:rsidRPr="233BD92A">
        <w:rPr>
          <w:rFonts w:ascii="Calibri" w:eastAsia="Calibri" w:hAnsi="Calibri" w:cs="Calibri"/>
        </w:rPr>
        <w:t>about</w:t>
      </w:r>
      <w:r w:rsidRPr="233BD92A">
        <w:rPr>
          <w:rFonts w:ascii="Calibri" w:eastAsia="Calibri" w:hAnsi="Calibri" w:cs="Calibri"/>
        </w:rPr>
        <w:t xml:space="preserve"> its </w:t>
      </w:r>
      <w:r w:rsidR="7DE7E8D7" w:rsidRPr="233BD92A">
        <w:rPr>
          <w:rFonts w:ascii="Calibri" w:eastAsia="Calibri" w:hAnsi="Calibri" w:cs="Calibri"/>
        </w:rPr>
        <w:t xml:space="preserve">mission, </w:t>
      </w:r>
      <w:r w:rsidRPr="233BD92A">
        <w:rPr>
          <w:rFonts w:ascii="Calibri" w:eastAsia="Calibri" w:hAnsi="Calibri" w:cs="Calibri"/>
        </w:rPr>
        <w:t>programs, and services</w:t>
      </w:r>
      <w:r w:rsidR="0F7C2520" w:rsidRPr="233BD92A">
        <w:rPr>
          <w:rFonts w:ascii="Calibri" w:eastAsia="Calibri" w:hAnsi="Calibri" w:cs="Calibri"/>
        </w:rPr>
        <w:t xml:space="preserve"> </w:t>
      </w:r>
      <w:r w:rsidR="19AFDD5D" w:rsidRPr="233BD92A">
        <w:rPr>
          <w:rFonts w:ascii="Calibri" w:eastAsia="Calibri" w:hAnsi="Calibri" w:cs="Calibri"/>
        </w:rPr>
        <w:t>per</w:t>
      </w:r>
      <w:r w:rsidR="0F7C2520" w:rsidRPr="233BD92A">
        <w:rPr>
          <w:rFonts w:ascii="Calibri" w:eastAsia="Calibri" w:hAnsi="Calibri" w:cs="Calibri"/>
        </w:rPr>
        <w:t xml:space="preserve"> the </w:t>
      </w:r>
      <w:r w:rsidR="22505D9B" w:rsidRPr="233BD92A">
        <w:t xml:space="preserve">Communications and Marketing Integrity and Ethics </w:t>
      </w:r>
      <w:hyperlink r:id="rId298">
        <w:r w:rsidR="18081FDD" w:rsidRPr="233BD92A">
          <w:rPr>
            <w:rStyle w:val="Hyperlink"/>
            <w:color w:val="auto"/>
          </w:rPr>
          <w:t>Procedure 1008</w:t>
        </w:r>
      </w:hyperlink>
      <w:r w:rsidR="18081FDD" w:rsidRPr="233BD92A">
        <w:rPr>
          <w:rFonts w:ascii="Calibri" w:eastAsia="Calibri" w:hAnsi="Calibri" w:cs="Calibri"/>
        </w:rPr>
        <w:t>.</w:t>
      </w:r>
    </w:p>
    <w:p w14:paraId="6AA32A80" w14:textId="555FD670" w:rsidR="00B45CD0" w:rsidRPr="00B45CD0" w:rsidRDefault="734CBC87" w:rsidP="40A3C924">
      <w:pPr>
        <w:spacing w:before="240" w:after="240" w:line="240" w:lineRule="auto"/>
        <w:rPr>
          <w:rFonts w:ascii="Calibri" w:eastAsia="Calibri" w:hAnsi="Calibri" w:cs="Calibri"/>
          <w:color w:val="000000" w:themeColor="text1"/>
        </w:rPr>
      </w:pPr>
      <w:r w:rsidRPr="620870AA">
        <w:rPr>
          <w:rFonts w:ascii="Calibri" w:eastAsia="Calibri" w:hAnsi="Calibri" w:cs="Calibri"/>
        </w:rPr>
        <w:lastRenderedPageBreak/>
        <w:t xml:space="preserve">The Communications and Marketing </w:t>
      </w:r>
      <w:r w:rsidR="6B852EF8" w:rsidRPr="620870AA">
        <w:rPr>
          <w:rFonts w:ascii="Calibri" w:eastAsia="Calibri" w:hAnsi="Calibri" w:cs="Calibri"/>
        </w:rPr>
        <w:t xml:space="preserve">(C&amp;M) </w:t>
      </w:r>
      <w:r w:rsidRPr="620870AA">
        <w:rPr>
          <w:rFonts w:ascii="Calibri" w:eastAsia="Calibri" w:hAnsi="Calibri" w:cs="Calibri"/>
        </w:rPr>
        <w:t>Department oversees most aspects of campus communications</w:t>
      </w:r>
      <w:r w:rsidR="34B0B114" w:rsidRPr="620870AA">
        <w:rPr>
          <w:rFonts w:ascii="Calibri" w:eastAsia="Calibri" w:hAnsi="Calibri" w:cs="Calibri"/>
        </w:rPr>
        <w:t xml:space="preserve">. </w:t>
      </w:r>
      <w:r w:rsidR="16CB3BA6" w:rsidRPr="620870AA">
        <w:rPr>
          <w:rFonts w:ascii="Calibri" w:eastAsia="Calibri" w:hAnsi="Calibri" w:cs="Calibri"/>
        </w:rPr>
        <w:t xml:space="preserve"> </w:t>
      </w:r>
      <w:r w:rsidR="5E8F59E8" w:rsidRPr="620870AA">
        <w:rPr>
          <w:rFonts w:ascii="Calibri" w:eastAsia="Calibri" w:hAnsi="Calibri" w:cs="Calibri"/>
        </w:rPr>
        <w:t>C</w:t>
      </w:r>
      <w:r w:rsidR="649B00C2" w:rsidRPr="620870AA">
        <w:rPr>
          <w:rFonts w:ascii="Calibri" w:eastAsia="Calibri" w:hAnsi="Calibri" w:cs="Calibri"/>
        </w:rPr>
        <w:t>&amp;M</w:t>
      </w:r>
      <w:r w:rsidR="06D62E72" w:rsidRPr="620870AA">
        <w:rPr>
          <w:rFonts w:ascii="Calibri" w:eastAsia="Calibri" w:hAnsi="Calibri" w:cs="Calibri"/>
        </w:rPr>
        <w:t xml:space="preserve"> ensures that</w:t>
      </w:r>
      <w:r w:rsidR="583B1FE7" w:rsidRPr="620870AA">
        <w:rPr>
          <w:rFonts w:ascii="Calibri" w:eastAsia="Calibri" w:hAnsi="Calibri" w:cs="Calibri"/>
        </w:rPr>
        <w:t>:</w:t>
      </w:r>
    </w:p>
    <w:p w14:paraId="557F2822" w14:textId="35DC8C93" w:rsidR="00B45CD0" w:rsidRPr="00B45CD0" w:rsidRDefault="1E328666">
      <w:pPr>
        <w:pStyle w:val="ListParagraph"/>
        <w:numPr>
          <w:ilvl w:val="0"/>
          <w:numId w:val="36"/>
        </w:numPr>
        <w:spacing w:before="240" w:after="240" w:line="240" w:lineRule="auto"/>
        <w:rPr>
          <w:rFonts w:ascii="Calibri" w:eastAsia="Calibri" w:hAnsi="Calibri" w:cs="Calibri"/>
          <w:color w:val="000000" w:themeColor="text1"/>
        </w:rPr>
      </w:pPr>
      <w:r w:rsidRPr="55646C2B">
        <w:rPr>
          <w:rFonts w:ascii="Calibri" w:eastAsia="Calibri" w:hAnsi="Calibri" w:cs="Calibri"/>
        </w:rPr>
        <w:t xml:space="preserve">The College’s primary publications are developed and edited to be clear and accurate. Primary publications include the </w:t>
      </w:r>
      <w:hyperlink r:id="rId299">
        <w:r w:rsidR="1069DE04" w:rsidRPr="55646C2B">
          <w:rPr>
            <w:rStyle w:val="Hyperlink"/>
            <w:color w:val="auto"/>
          </w:rPr>
          <w:t>College</w:t>
        </w:r>
      </w:hyperlink>
      <w:r w:rsidR="055524F4" w:rsidRPr="55646C2B">
        <w:rPr>
          <w:rFonts w:ascii="Calibri" w:eastAsia="Calibri" w:hAnsi="Calibri" w:cs="Calibri"/>
        </w:rPr>
        <w:t xml:space="preserve"> website,</w:t>
      </w:r>
      <w:r w:rsidRPr="55646C2B">
        <w:rPr>
          <w:rFonts w:ascii="Calibri" w:eastAsia="Calibri" w:hAnsi="Calibri" w:cs="Calibri"/>
        </w:rPr>
        <w:t xml:space="preserve"> </w:t>
      </w:r>
      <w:hyperlink r:id="rId300">
        <w:r w:rsidRPr="55646C2B">
          <w:rPr>
            <w:u w:val="single"/>
          </w:rPr>
          <w:t>Annual Report</w:t>
        </w:r>
      </w:hyperlink>
      <w:r w:rsidRPr="55646C2B">
        <w:rPr>
          <w:rFonts w:ascii="Calibri" w:eastAsia="Calibri" w:hAnsi="Calibri" w:cs="Calibri"/>
        </w:rPr>
        <w:t xml:space="preserve"> of the College, and major outreach and marketing materials, including press releases (sent to local outlets) about programs, degrees, courses, grants, campus events, and student stories. </w:t>
      </w:r>
      <w:r w:rsidR="60F26B96" w:rsidRPr="55646C2B">
        <w:rPr>
          <w:rFonts w:ascii="Calibri" w:eastAsia="Calibri" w:hAnsi="Calibri" w:cs="Calibri"/>
        </w:rPr>
        <w:t xml:space="preserve"> </w:t>
      </w:r>
      <w:r w:rsidRPr="55646C2B">
        <w:rPr>
          <w:rFonts w:ascii="Calibri" w:eastAsia="Calibri" w:hAnsi="Calibri" w:cs="Calibri"/>
        </w:rPr>
        <w:t xml:space="preserve">For example, </w:t>
      </w:r>
      <w:hyperlink r:id="rId301">
        <w:r w:rsidRPr="55646C2B">
          <w:rPr>
            <w:rStyle w:val="Hyperlink"/>
            <w:rFonts w:ascii="Calibri" w:eastAsia="Calibri" w:hAnsi="Calibri" w:cs="Calibri"/>
            <w:color w:val="auto"/>
          </w:rPr>
          <w:t>a press release</w:t>
        </w:r>
      </w:hyperlink>
      <w:r w:rsidRPr="55646C2B">
        <w:rPr>
          <w:rFonts w:ascii="Calibri" w:eastAsia="Calibri" w:hAnsi="Calibri" w:cs="Calibri"/>
        </w:rPr>
        <w:t xml:space="preserve"> went out on June 10, 2025 about the change to the College’s name.</w:t>
      </w:r>
    </w:p>
    <w:p w14:paraId="520ED510" w14:textId="57891D90" w:rsidR="00B45CD0" w:rsidRPr="00B45CD0" w:rsidRDefault="715303E7">
      <w:pPr>
        <w:pStyle w:val="ListParagraph"/>
        <w:numPr>
          <w:ilvl w:val="0"/>
          <w:numId w:val="36"/>
        </w:numPr>
        <w:spacing w:before="240" w:after="240" w:line="240" w:lineRule="auto"/>
        <w:rPr>
          <w:rFonts w:ascii="Calibri" w:eastAsia="Calibri" w:hAnsi="Calibri" w:cs="Calibri"/>
          <w:color w:val="000000" w:themeColor="text1"/>
        </w:rPr>
      </w:pPr>
      <w:r w:rsidRPr="5588A8D7">
        <w:rPr>
          <w:rFonts w:ascii="Calibri" w:eastAsia="Calibri" w:hAnsi="Calibri" w:cs="Calibri"/>
        </w:rPr>
        <w:t xml:space="preserve">College departments are trained on the use of approved public relations tools, such as the </w:t>
      </w:r>
      <w:hyperlink r:id="rId302">
        <w:r w:rsidRPr="5588A8D7">
          <w:rPr>
            <w:rStyle w:val="Hyperlink"/>
            <w:rFonts w:ascii="Calibri" w:eastAsia="Calibri" w:hAnsi="Calibri" w:cs="Calibri"/>
            <w:color w:val="auto"/>
          </w:rPr>
          <w:t>Identity Guidelines</w:t>
        </w:r>
      </w:hyperlink>
      <w:r w:rsidR="7B3300C0" w:rsidRPr="5588A8D7">
        <w:rPr>
          <w:rFonts w:ascii="Calibri" w:eastAsia="Calibri" w:hAnsi="Calibri" w:cs="Calibri"/>
        </w:rPr>
        <w:t xml:space="preserve">, </w:t>
      </w:r>
      <w:r w:rsidRPr="5588A8D7">
        <w:rPr>
          <w:rFonts w:ascii="Calibri" w:eastAsia="Calibri" w:hAnsi="Calibri" w:cs="Calibri"/>
        </w:rPr>
        <w:t xml:space="preserve">to maintain information clarity, accuracy, and consistency across platforms.  For instance, a training was conducted at the </w:t>
      </w:r>
      <w:hyperlink r:id="rId303">
        <w:r w:rsidRPr="5588A8D7">
          <w:rPr>
            <w:rStyle w:val="Hyperlink"/>
            <w:rFonts w:ascii="Calibri" w:eastAsia="Calibri" w:hAnsi="Calibri" w:cs="Calibri"/>
            <w:color w:val="auto"/>
          </w:rPr>
          <w:t>Classified Staff and Administrative Exempt Professional Develop</w:t>
        </w:r>
        <w:r w:rsidR="2FB84496" w:rsidRPr="5588A8D7">
          <w:rPr>
            <w:rStyle w:val="Hyperlink"/>
            <w:rFonts w:ascii="Calibri" w:eastAsia="Calibri" w:hAnsi="Calibri" w:cs="Calibri"/>
            <w:color w:val="auto"/>
          </w:rPr>
          <w:t>ment</w:t>
        </w:r>
        <w:r w:rsidRPr="5588A8D7">
          <w:rPr>
            <w:rStyle w:val="Hyperlink"/>
            <w:rFonts w:ascii="Calibri" w:eastAsia="Calibri" w:hAnsi="Calibri" w:cs="Calibri"/>
            <w:color w:val="auto"/>
          </w:rPr>
          <w:t xml:space="preserve"> Day</w:t>
        </w:r>
      </w:hyperlink>
      <w:r w:rsidRPr="5588A8D7">
        <w:rPr>
          <w:rFonts w:ascii="Calibri" w:eastAsia="Calibri" w:hAnsi="Calibri" w:cs="Calibri"/>
        </w:rPr>
        <w:t xml:space="preserve"> </w:t>
      </w:r>
      <w:r w:rsidR="2A44DDA5" w:rsidRPr="5588A8D7">
        <w:rPr>
          <w:rFonts w:ascii="Calibri" w:eastAsia="Calibri" w:hAnsi="Calibri" w:cs="Calibri"/>
        </w:rPr>
        <w:t>in</w:t>
      </w:r>
      <w:r w:rsidRPr="5588A8D7">
        <w:rPr>
          <w:rFonts w:ascii="Calibri" w:eastAsia="Calibri" w:hAnsi="Calibri" w:cs="Calibri"/>
        </w:rPr>
        <w:t xml:space="preserve"> August 2024 entitled “Marketing &amp; Comm 101: </w:t>
      </w:r>
      <w:r w:rsidR="24264948" w:rsidRPr="5588A8D7">
        <w:rPr>
          <w:rFonts w:ascii="Calibri" w:eastAsia="Calibri" w:hAnsi="Calibri" w:cs="Calibri"/>
        </w:rPr>
        <w:t xml:space="preserve"> </w:t>
      </w:r>
      <w:r w:rsidRPr="5588A8D7">
        <w:rPr>
          <w:rFonts w:ascii="Calibri" w:eastAsia="Calibri" w:hAnsi="Calibri" w:cs="Calibri"/>
        </w:rPr>
        <w:t>We’re Here to Help!”</w:t>
      </w:r>
    </w:p>
    <w:p w14:paraId="23C781C8" w14:textId="75012913" w:rsidR="00B45CD0" w:rsidRPr="00B45CD0" w:rsidRDefault="3B4DD39C">
      <w:pPr>
        <w:pStyle w:val="ListParagraph"/>
        <w:numPr>
          <w:ilvl w:val="0"/>
          <w:numId w:val="36"/>
        </w:numPr>
        <w:spacing w:before="240" w:after="240" w:line="240" w:lineRule="auto"/>
        <w:rPr>
          <w:rFonts w:ascii="Calibri" w:eastAsia="Calibri" w:hAnsi="Calibri" w:cs="Calibri"/>
          <w:color w:val="000000" w:themeColor="text1"/>
        </w:rPr>
      </w:pPr>
      <w:r w:rsidRPr="4971CCA4">
        <w:rPr>
          <w:rFonts w:ascii="Calibri" w:eastAsia="Calibri" w:hAnsi="Calibri" w:cs="Calibri"/>
        </w:rPr>
        <w:t xml:space="preserve">Campus materials as well as external </w:t>
      </w:r>
      <w:r w:rsidR="56831697" w:rsidRPr="40097D57">
        <w:rPr>
          <w:rFonts w:ascii="Calibri" w:eastAsia="Calibri" w:hAnsi="Calibri" w:cs="Calibri"/>
        </w:rPr>
        <w:t>web</w:t>
      </w:r>
      <w:r w:rsidRPr="40097D57">
        <w:rPr>
          <w:rFonts w:ascii="Calibri" w:eastAsia="Calibri" w:hAnsi="Calibri" w:cs="Calibri"/>
        </w:rPr>
        <w:t>sites</w:t>
      </w:r>
      <w:r w:rsidRPr="4971CCA4">
        <w:rPr>
          <w:rFonts w:ascii="Calibri" w:eastAsia="Calibri" w:hAnsi="Calibri" w:cs="Calibri"/>
        </w:rPr>
        <w:t xml:space="preserve"> (e.g. Wikipedia, Yahoo, blogs, etc.) are reviewed regularly to identify and correct inaccuracies and ensure that the College is accurately represented.</w:t>
      </w:r>
    </w:p>
    <w:p w14:paraId="661EF103" w14:textId="40E65649" w:rsidR="6E8BB9F6" w:rsidRDefault="6F8CD447" w:rsidP="749C8873">
      <w:pPr>
        <w:spacing w:before="240" w:after="240" w:line="240" w:lineRule="auto"/>
        <w:rPr>
          <w:rFonts w:ascii="Calibri" w:eastAsia="Calibri" w:hAnsi="Calibri" w:cs="Calibri"/>
          <w:color w:val="000000" w:themeColor="text1"/>
        </w:rPr>
      </w:pPr>
      <w:r w:rsidRPr="4F43FCBC">
        <w:rPr>
          <w:rFonts w:ascii="Calibri" w:eastAsia="Calibri" w:hAnsi="Calibri" w:cs="Calibri"/>
        </w:rPr>
        <w:t xml:space="preserve">The College communicates its academic intentions, programs, and services to students and to the public and demonstrates that its academic programs can be completed in a timely fashion. </w:t>
      </w:r>
      <w:r w:rsidR="1EDD976B" w:rsidRPr="4F43FCBC">
        <w:rPr>
          <w:rFonts w:ascii="Calibri" w:eastAsia="Calibri" w:hAnsi="Calibri" w:cs="Calibri"/>
        </w:rPr>
        <w:t xml:space="preserve"> </w:t>
      </w:r>
      <w:r w:rsidRPr="4F43FCBC">
        <w:rPr>
          <w:rFonts w:ascii="Calibri" w:eastAsia="Calibri" w:hAnsi="Calibri" w:cs="Calibri"/>
        </w:rPr>
        <w:t>The primary academic publication</w:t>
      </w:r>
      <w:r w:rsidR="14A38C55" w:rsidRPr="4F43FCBC">
        <w:rPr>
          <w:rFonts w:ascii="Calibri" w:eastAsia="Calibri" w:hAnsi="Calibri" w:cs="Calibri"/>
        </w:rPr>
        <w:t>s</w:t>
      </w:r>
      <w:r w:rsidRPr="4F43FCBC">
        <w:rPr>
          <w:rFonts w:ascii="Calibri" w:eastAsia="Calibri" w:hAnsi="Calibri" w:cs="Calibri"/>
        </w:rPr>
        <w:t xml:space="preserve"> </w:t>
      </w:r>
      <w:r w:rsidR="68C61A86" w:rsidRPr="4F43FCBC">
        <w:rPr>
          <w:rFonts w:ascii="Calibri" w:eastAsia="Calibri" w:hAnsi="Calibri" w:cs="Calibri"/>
        </w:rPr>
        <w:t>are</w:t>
      </w:r>
      <w:r w:rsidRPr="4F43FCBC">
        <w:rPr>
          <w:rFonts w:ascii="Calibri" w:eastAsia="Calibri" w:hAnsi="Calibri" w:cs="Calibri"/>
        </w:rPr>
        <w:t xml:space="preserve"> </w:t>
      </w:r>
      <w:hyperlink r:id="rId304">
        <w:r w:rsidR="7B68B243" w:rsidRPr="4DBABC81">
          <w:rPr>
            <w:rStyle w:val="Hyperlink"/>
            <w:color w:val="auto"/>
          </w:rPr>
          <w:t>program-specific</w:t>
        </w:r>
      </w:hyperlink>
      <w:r w:rsidR="6672844A" w:rsidRPr="4DBABC81">
        <w:rPr>
          <w:rFonts w:ascii="Calibri" w:eastAsia="Calibri" w:hAnsi="Calibri" w:cs="Calibri"/>
        </w:rPr>
        <w:t xml:space="preserve"> webpages</w:t>
      </w:r>
      <w:r w:rsidR="7B68B243" w:rsidRPr="4F43FCBC">
        <w:rPr>
          <w:rFonts w:ascii="Calibri" w:eastAsia="Calibri" w:hAnsi="Calibri" w:cs="Calibri"/>
        </w:rPr>
        <w:t xml:space="preserve"> on the </w:t>
      </w:r>
      <w:r w:rsidR="74B53EF7" w:rsidRPr="4F43FCBC">
        <w:rPr>
          <w:rFonts w:ascii="Calibri" w:eastAsia="Calibri" w:hAnsi="Calibri" w:cs="Calibri"/>
        </w:rPr>
        <w:t>C</w:t>
      </w:r>
      <w:r w:rsidR="0A831CC3" w:rsidRPr="4F43FCBC">
        <w:rPr>
          <w:rFonts w:ascii="Calibri" w:eastAsia="Calibri" w:hAnsi="Calibri" w:cs="Calibri"/>
        </w:rPr>
        <w:t>ollege</w:t>
      </w:r>
      <w:r w:rsidR="7B68B243" w:rsidRPr="4F43FCBC">
        <w:rPr>
          <w:rFonts w:ascii="Calibri" w:eastAsia="Calibri" w:hAnsi="Calibri" w:cs="Calibri"/>
        </w:rPr>
        <w:t xml:space="preserve"> website, as well as the</w:t>
      </w:r>
      <w:r w:rsidRPr="4F43FCBC">
        <w:rPr>
          <w:rFonts w:ascii="Calibri" w:eastAsia="Calibri" w:hAnsi="Calibri" w:cs="Calibri"/>
        </w:rPr>
        <w:t xml:space="preserve"> </w:t>
      </w:r>
      <w:hyperlink r:id="rId305">
        <w:r w:rsidR="2498FD37" w:rsidRPr="4DBABC81">
          <w:rPr>
            <w:rStyle w:val="Hyperlink"/>
            <w:color w:val="auto"/>
          </w:rPr>
          <w:t xml:space="preserve">College </w:t>
        </w:r>
        <w:r w:rsidR="3565B59B" w:rsidRPr="4DBABC81">
          <w:rPr>
            <w:rStyle w:val="Hyperlink"/>
            <w:color w:val="auto"/>
          </w:rPr>
          <w:t>catalog</w:t>
        </w:r>
      </w:hyperlink>
      <w:r w:rsidR="3565B59B" w:rsidRPr="4DBABC81">
        <w:rPr>
          <w:rFonts w:ascii="Calibri" w:eastAsia="Calibri" w:hAnsi="Calibri" w:cs="Calibri"/>
        </w:rPr>
        <w:t>.</w:t>
      </w:r>
      <w:r w:rsidR="3565B59B" w:rsidRPr="4F43FCBC">
        <w:rPr>
          <w:rFonts w:ascii="Calibri" w:eastAsia="Calibri" w:hAnsi="Calibri" w:cs="Calibri"/>
        </w:rPr>
        <w:t xml:space="preserve"> </w:t>
      </w:r>
      <w:r w:rsidRPr="4F43FCBC">
        <w:rPr>
          <w:rFonts w:ascii="Calibri" w:eastAsia="Calibri" w:hAnsi="Calibri" w:cs="Calibri"/>
        </w:rPr>
        <w:t xml:space="preserve"> The content-management system </w:t>
      </w:r>
      <w:r w:rsidR="4429A008" w:rsidRPr="4F43FCBC">
        <w:rPr>
          <w:rFonts w:ascii="Calibri" w:eastAsia="Calibri" w:hAnsi="Calibri" w:cs="Calibri"/>
        </w:rPr>
        <w:t xml:space="preserve">used to develop the catalog </w:t>
      </w:r>
      <w:r w:rsidRPr="4F43FCBC">
        <w:rPr>
          <w:rFonts w:ascii="Calibri" w:eastAsia="Calibri" w:hAnsi="Calibri" w:cs="Calibri"/>
        </w:rPr>
        <w:t xml:space="preserve">allows for its annual review and publication </w:t>
      </w:r>
      <w:r w:rsidR="06E7A645" w:rsidRPr="4F43FCBC">
        <w:rPr>
          <w:rFonts w:ascii="Calibri" w:eastAsia="Calibri" w:hAnsi="Calibri" w:cs="Calibri"/>
        </w:rPr>
        <w:t>so that it</w:t>
      </w:r>
      <w:r w:rsidRPr="4F43FCBC">
        <w:rPr>
          <w:rFonts w:ascii="Calibri" w:eastAsia="Calibri" w:hAnsi="Calibri" w:cs="Calibri"/>
        </w:rPr>
        <w:t xml:space="preserve"> provides timely and comprehensive information. </w:t>
      </w:r>
      <w:r w:rsidR="0882EFA6" w:rsidRPr="4F43FCBC">
        <w:rPr>
          <w:rFonts w:ascii="Calibri" w:eastAsia="Calibri" w:hAnsi="Calibri" w:cs="Calibri"/>
        </w:rPr>
        <w:t xml:space="preserve"> </w:t>
      </w:r>
      <w:r w:rsidRPr="4F43FCBC">
        <w:rPr>
          <w:rFonts w:ascii="Calibri" w:eastAsia="Calibri" w:hAnsi="Calibri" w:cs="Calibri"/>
        </w:rPr>
        <w:t xml:space="preserve">Course learning outcomes can be found in the College catalog. </w:t>
      </w:r>
    </w:p>
    <w:p w14:paraId="6D5FAE15" w14:textId="69F475F8" w:rsidR="11F19CCA" w:rsidRDefault="41E02F98" w:rsidP="5588A8D7">
      <w:pPr>
        <w:spacing w:before="240" w:after="240" w:line="240" w:lineRule="auto"/>
        <w:rPr>
          <w:rFonts w:eastAsiaTheme="minorEastAsia"/>
        </w:rPr>
      </w:pPr>
      <w:r w:rsidRPr="5588A8D7">
        <w:rPr>
          <w:rFonts w:eastAsiaTheme="minorEastAsia"/>
        </w:rPr>
        <w:t>Per</w:t>
      </w:r>
      <w:r>
        <w:t xml:space="preserve"> </w:t>
      </w:r>
      <w:hyperlink r:id="rId306">
        <w:r w:rsidRPr="5588A8D7">
          <w:rPr>
            <w:rStyle w:val="Hyperlink"/>
            <w:color w:val="auto"/>
          </w:rPr>
          <w:t>Procedure 1008</w:t>
        </w:r>
      </w:hyperlink>
      <w:r w:rsidR="14994D15" w:rsidRPr="5588A8D7">
        <w:rPr>
          <w:rFonts w:ascii="Calibri" w:eastAsia="Calibri" w:hAnsi="Calibri" w:cs="Calibri"/>
        </w:rPr>
        <w:t xml:space="preserve">, the </w:t>
      </w:r>
      <w:r w:rsidR="15BCF7EE" w:rsidRPr="5588A8D7">
        <w:rPr>
          <w:rFonts w:eastAsiaTheme="minorEastAsia"/>
        </w:rPr>
        <w:t>process for reviewing published materials for academic programs</w:t>
      </w:r>
      <w:r w:rsidR="5B350A76" w:rsidRPr="5588A8D7">
        <w:rPr>
          <w:rFonts w:eastAsiaTheme="minorEastAsia"/>
        </w:rPr>
        <w:t>, as well as</w:t>
      </w:r>
      <w:r w:rsidR="581463F8" w:rsidRPr="5588A8D7">
        <w:rPr>
          <w:rFonts w:eastAsiaTheme="minorEastAsia"/>
        </w:rPr>
        <w:t xml:space="preserve"> services available to students</w:t>
      </w:r>
      <w:r w:rsidR="5053444D" w:rsidRPr="5588A8D7">
        <w:rPr>
          <w:rFonts w:eastAsiaTheme="minorEastAsia"/>
        </w:rPr>
        <w:t>,</w:t>
      </w:r>
      <w:r w:rsidR="021036C7" w:rsidRPr="5588A8D7">
        <w:rPr>
          <w:rFonts w:eastAsiaTheme="minorEastAsia"/>
        </w:rPr>
        <w:t xml:space="preserve"> is as follows: </w:t>
      </w:r>
      <w:r w:rsidR="634517B7" w:rsidRPr="5588A8D7">
        <w:rPr>
          <w:rFonts w:eastAsiaTheme="minorEastAsia"/>
        </w:rPr>
        <w:t xml:space="preserve"> </w:t>
      </w:r>
      <w:r w:rsidR="021036C7" w:rsidRPr="5588A8D7">
        <w:rPr>
          <w:rFonts w:eastAsiaTheme="minorEastAsia"/>
        </w:rPr>
        <w:t>e</w:t>
      </w:r>
      <w:r w:rsidR="49887EAA" w:rsidRPr="5588A8D7">
        <w:rPr>
          <w:rFonts w:eastAsiaTheme="minorEastAsia"/>
        </w:rPr>
        <w:t xml:space="preserve">ach academic unit </w:t>
      </w:r>
      <w:r w:rsidR="38EA5C8A" w:rsidRPr="5588A8D7">
        <w:rPr>
          <w:rFonts w:eastAsiaTheme="minorEastAsia"/>
        </w:rPr>
        <w:t xml:space="preserve">and </w:t>
      </w:r>
      <w:r w:rsidR="4DEFB9B2" w:rsidRPr="5588A8D7">
        <w:rPr>
          <w:rFonts w:eastAsiaTheme="minorEastAsia"/>
        </w:rPr>
        <w:t xml:space="preserve">each </w:t>
      </w:r>
      <w:r w:rsidR="38EA5C8A" w:rsidRPr="5588A8D7">
        <w:rPr>
          <w:rFonts w:eastAsiaTheme="minorEastAsia"/>
        </w:rPr>
        <w:t xml:space="preserve">services unit </w:t>
      </w:r>
      <w:r w:rsidR="49887EAA" w:rsidRPr="5588A8D7">
        <w:rPr>
          <w:rFonts w:eastAsiaTheme="minorEastAsia"/>
        </w:rPr>
        <w:t>conduct</w:t>
      </w:r>
      <w:r w:rsidR="148E73EF" w:rsidRPr="5588A8D7">
        <w:rPr>
          <w:rFonts w:eastAsiaTheme="minorEastAsia"/>
        </w:rPr>
        <w:t>s</w:t>
      </w:r>
      <w:r w:rsidR="49887EAA" w:rsidRPr="5588A8D7">
        <w:rPr>
          <w:rFonts w:eastAsiaTheme="minorEastAsia"/>
        </w:rPr>
        <w:t xml:space="preserve"> a comprehensive review of their communication materials between March 1 and June 15 of each year to prepare for the upcoming academic year.</w:t>
      </w:r>
      <w:r w:rsidR="384FD0F1" w:rsidRPr="5588A8D7">
        <w:rPr>
          <w:rFonts w:eastAsiaTheme="minorEastAsia"/>
        </w:rPr>
        <w:t xml:space="preserve"> </w:t>
      </w:r>
      <w:r w:rsidR="62D4E438" w:rsidRPr="5588A8D7">
        <w:rPr>
          <w:rFonts w:eastAsiaTheme="minorEastAsia"/>
        </w:rPr>
        <w:t xml:space="preserve"> </w:t>
      </w:r>
      <w:r w:rsidR="384FD0F1" w:rsidRPr="5588A8D7">
        <w:rPr>
          <w:rFonts w:eastAsiaTheme="minorEastAsia"/>
        </w:rPr>
        <w:t>Each Division Dean</w:t>
      </w:r>
      <w:r w:rsidR="432F3586" w:rsidRPr="5588A8D7">
        <w:rPr>
          <w:rFonts w:eastAsiaTheme="minorEastAsia"/>
        </w:rPr>
        <w:t xml:space="preserve"> and </w:t>
      </w:r>
      <w:r w:rsidR="69D75673" w:rsidRPr="5588A8D7">
        <w:rPr>
          <w:rFonts w:eastAsiaTheme="minorEastAsia"/>
        </w:rPr>
        <w:t>each service Director or Vice President</w:t>
      </w:r>
      <w:r w:rsidR="384FD0F1" w:rsidRPr="5588A8D7">
        <w:rPr>
          <w:rFonts w:eastAsiaTheme="minorEastAsia"/>
        </w:rPr>
        <w:t xml:space="preserve"> identif</w:t>
      </w:r>
      <w:r w:rsidR="533E7DBC" w:rsidRPr="5588A8D7">
        <w:rPr>
          <w:rFonts w:eastAsiaTheme="minorEastAsia"/>
        </w:rPr>
        <w:t>ies</w:t>
      </w:r>
      <w:r w:rsidR="384FD0F1" w:rsidRPr="5588A8D7">
        <w:rPr>
          <w:rFonts w:eastAsiaTheme="minorEastAsia"/>
        </w:rPr>
        <w:t xml:space="preserve"> at least one representative responsible for coordinating the review process. </w:t>
      </w:r>
      <w:r w:rsidR="3BAB621B" w:rsidRPr="5588A8D7">
        <w:rPr>
          <w:rFonts w:eastAsiaTheme="minorEastAsia"/>
        </w:rPr>
        <w:t xml:space="preserve"> </w:t>
      </w:r>
      <w:r w:rsidR="43EC4EBA" w:rsidRPr="5588A8D7">
        <w:rPr>
          <w:rFonts w:ascii="Calibri" w:eastAsia="Calibri" w:hAnsi="Calibri" w:cs="Calibri"/>
        </w:rPr>
        <w:t>C</w:t>
      </w:r>
      <w:r w:rsidR="36A43632" w:rsidRPr="5588A8D7">
        <w:rPr>
          <w:rFonts w:ascii="Calibri" w:eastAsia="Calibri" w:hAnsi="Calibri" w:cs="Calibri"/>
        </w:rPr>
        <w:t xml:space="preserve">&amp;M </w:t>
      </w:r>
      <w:r w:rsidR="384FD0F1" w:rsidRPr="5588A8D7">
        <w:rPr>
          <w:rFonts w:eastAsiaTheme="minorEastAsia"/>
        </w:rPr>
        <w:t>maintains a list of designees and serve</w:t>
      </w:r>
      <w:r w:rsidR="176326C9" w:rsidRPr="5588A8D7">
        <w:rPr>
          <w:rFonts w:eastAsiaTheme="minorEastAsia"/>
        </w:rPr>
        <w:t>s</w:t>
      </w:r>
      <w:r w:rsidR="384FD0F1" w:rsidRPr="5588A8D7">
        <w:rPr>
          <w:rFonts w:eastAsiaTheme="minorEastAsia"/>
        </w:rPr>
        <w:t xml:space="preserve"> as a resource throughout the process.</w:t>
      </w:r>
    </w:p>
    <w:p w14:paraId="22DE8135" w14:textId="69B60DEC" w:rsidR="00B45CD0" w:rsidRPr="00B45CD0" w:rsidRDefault="7A5628A7" w:rsidP="749C8873">
      <w:pPr>
        <w:spacing w:before="240" w:after="240" w:line="240" w:lineRule="auto"/>
        <w:rPr>
          <w:rFonts w:ascii="Calibri" w:eastAsia="Calibri" w:hAnsi="Calibri" w:cs="Calibri"/>
          <w:color w:val="000000" w:themeColor="text1"/>
        </w:rPr>
      </w:pPr>
      <w:r w:rsidRPr="620870AA">
        <w:rPr>
          <w:rFonts w:ascii="Calibri" w:eastAsia="Calibri" w:hAnsi="Calibri" w:cs="Calibri"/>
        </w:rPr>
        <w:t xml:space="preserve">The College uses Starfish as its student success software. </w:t>
      </w:r>
      <w:r w:rsidR="1952D938" w:rsidRPr="620870AA">
        <w:rPr>
          <w:rFonts w:ascii="Calibri" w:eastAsia="Calibri" w:hAnsi="Calibri" w:cs="Calibri"/>
        </w:rPr>
        <w:t xml:space="preserve"> </w:t>
      </w:r>
      <w:r w:rsidRPr="620870AA">
        <w:rPr>
          <w:rFonts w:ascii="Calibri" w:eastAsia="Calibri" w:hAnsi="Calibri" w:cs="Calibri"/>
        </w:rPr>
        <w:t xml:space="preserve">Starfish offers guidelines and interactive tools that help students understand </w:t>
      </w:r>
      <w:r w:rsidR="6553F8DD" w:rsidRPr="620870AA">
        <w:rPr>
          <w:rFonts w:ascii="Calibri" w:eastAsia="Calibri" w:hAnsi="Calibri" w:cs="Calibri"/>
        </w:rPr>
        <w:t xml:space="preserve">instructional </w:t>
      </w:r>
      <w:r w:rsidRPr="620870AA">
        <w:rPr>
          <w:rFonts w:ascii="Calibri" w:eastAsia="Calibri" w:hAnsi="Calibri" w:cs="Calibri"/>
        </w:rPr>
        <w:t xml:space="preserve">program structures and completion timeframes. </w:t>
      </w:r>
      <w:r w:rsidR="458D2986" w:rsidRPr="620870AA">
        <w:rPr>
          <w:rFonts w:ascii="Calibri" w:eastAsia="Calibri" w:hAnsi="Calibri" w:cs="Calibri"/>
        </w:rPr>
        <w:t xml:space="preserve"> </w:t>
      </w:r>
      <w:r w:rsidRPr="620870AA">
        <w:rPr>
          <w:rFonts w:ascii="Calibri" w:eastAsia="Calibri" w:hAnsi="Calibri" w:cs="Calibri"/>
        </w:rPr>
        <w:t xml:space="preserve">Degree plans are available online </w:t>
      </w:r>
      <w:r w:rsidR="11C7B1F1" w:rsidRPr="620870AA">
        <w:rPr>
          <w:rFonts w:ascii="Calibri" w:eastAsia="Calibri" w:hAnsi="Calibri" w:cs="Calibri"/>
        </w:rPr>
        <w:t>to all students</w:t>
      </w:r>
      <w:r w:rsidRPr="620870AA">
        <w:rPr>
          <w:rFonts w:ascii="Calibri" w:eastAsia="Calibri" w:hAnsi="Calibri" w:cs="Calibri"/>
        </w:rPr>
        <w:t xml:space="preserve"> in Starfish for all degrees and certificates and include degree/certificate requirements and links to course descriptions, course prerequisites, and </w:t>
      </w:r>
      <w:r w:rsidR="234CB726" w:rsidRPr="620870AA">
        <w:rPr>
          <w:rFonts w:ascii="Calibri" w:eastAsia="Calibri" w:hAnsi="Calibri" w:cs="Calibri"/>
        </w:rPr>
        <w:t xml:space="preserve">the </w:t>
      </w:r>
      <w:r w:rsidRPr="620870AA">
        <w:rPr>
          <w:rFonts w:ascii="Calibri" w:eastAsia="Calibri" w:hAnsi="Calibri" w:cs="Calibri"/>
        </w:rPr>
        <w:t xml:space="preserve">approximate time to complete degrees. </w:t>
      </w:r>
    </w:p>
    <w:p w14:paraId="370691DC" w14:textId="1B331B65" w:rsidR="0AFF45DB" w:rsidRDefault="7D243B24" w:rsidP="55646C2B">
      <w:pPr>
        <w:spacing w:before="240" w:after="240" w:line="240" w:lineRule="auto"/>
        <w:rPr>
          <w:rFonts w:ascii="Calibri" w:eastAsia="Calibri" w:hAnsi="Calibri" w:cs="Calibri"/>
          <w:color w:val="000000" w:themeColor="text1"/>
        </w:rPr>
      </w:pPr>
      <w:r w:rsidRPr="55646C2B">
        <w:rPr>
          <w:rFonts w:ascii="Calibri" w:eastAsia="Calibri" w:hAnsi="Calibri" w:cs="Calibri"/>
        </w:rPr>
        <w:t xml:space="preserve">Program maps are available on the College’s public-facing website. </w:t>
      </w:r>
      <w:r w:rsidR="37503BD3" w:rsidRPr="55646C2B">
        <w:rPr>
          <w:rFonts w:ascii="Calibri" w:eastAsia="Calibri" w:hAnsi="Calibri" w:cs="Calibri"/>
        </w:rPr>
        <w:t xml:space="preserve"> </w:t>
      </w:r>
      <w:r w:rsidRPr="55646C2B">
        <w:rPr>
          <w:rFonts w:ascii="Calibri" w:eastAsia="Calibri" w:hAnsi="Calibri" w:cs="Calibri"/>
        </w:rPr>
        <w:t>Program maps are sample degree plans</w:t>
      </w:r>
      <w:r w:rsidR="2708602D" w:rsidRPr="55646C2B">
        <w:rPr>
          <w:rFonts w:ascii="Calibri" w:eastAsia="Calibri" w:hAnsi="Calibri" w:cs="Calibri"/>
        </w:rPr>
        <w:t xml:space="preserve"> that include clear information about time to completion for programs.  </w:t>
      </w:r>
      <w:r w:rsidR="372E4781" w:rsidRPr="55646C2B">
        <w:rPr>
          <w:rFonts w:ascii="Calibri" w:eastAsia="Calibri" w:hAnsi="Calibri" w:cs="Calibri"/>
        </w:rPr>
        <w:t xml:space="preserve">See, for instance, the </w:t>
      </w:r>
      <w:hyperlink r:id="rId307">
        <w:r w:rsidR="372E4781" w:rsidRPr="55646C2B">
          <w:rPr>
            <w:rStyle w:val="Hyperlink"/>
            <w:color w:val="auto"/>
          </w:rPr>
          <w:t>sample degree map</w:t>
        </w:r>
      </w:hyperlink>
      <w:r w:rsidR="372E4781" w:rsidRPr="55646C2B">
        <w:rPr>
          <w:rFonts w:ascii="Calibri" w:eastAsia="Calibri" w:hAnsi="Calibri" w:cs="Calibri"/>
        </w:rPr>
        <w:t xml:space="preserve"> for the Health Information Technology </w:t>
      </w:r>
      <w:r w:rsidR="2A56C587" w:rsidRPr="55646C2B">
        <w:rPr>
          <w:rFonts w:ascii="Calibri" w:eastAsia="Calibri" w:hAnsi="Calibri" w:cs="Calibri"/>
        </w:rPr>
        <w:t>Associate of Applied Arts and Sciences (</w:t>
      </w:r>
      <w:r w:rsidR="372E4781" w:rsidRPr="55646C2B">
        <w:rPr>
          <w:rFonts w:ascii="Calibri" w:eastAsia="Calibri" w:hAnsi="Calibri" w:cs="Calibri"/>
        </w:rPr>
        <w:t>AAAS</w:t>
      </w:r>
      <w:r w:rsidR="67964AEC" w:rsidRPr="55646C2B">
        <w:rPr>
          <w:rFonts w:ascii="Calibri" w:eastAsia="Calibri" w:hAnsi="Calibri" w:cs="Calibri"/>
        </w:rPr>
        <w:t>)</w:t>
      </w:r>
      <w:r w:rsidR="372E4781" w:rsidRPr="55646C2B">
        <w:rPr>
          <w:rFonts w:ascii="Calibri" w:eastAsia="Calibri" w:hAnsi="Calibri" w:cs="Calibri"/>
        </w:rPr>
        <w:t xml:space="preserve"> degree</w:t>
      </w:r>
      <w:r w:rsidR="78D5A46A" w:rsidRPr="55646C2B">
        <w:rPr>
          <w:rFonts w:ascii="Calibri" w:eastAsia="Calibri" w:hAnsi="Calibri" w:cs="Calibri"/>
        </w:rPr>
        <w:t xml:space="preserve"> and the </w:t>
      </w:r>
      <w:hyperlink r:id="rId308">
        <w:r w:rsidR="78D5A46A" w:rsidRPr="55646C2B">
          <w:rPr>
            <w:rStyle w:val="Hyperlink"/>
            <w:color w:val="auto"/>
          </w:rPr>
          <w:t>sample degree map</w:t>
        </w:r>
      </w:hyperlink>
      <w:r w:rsidR="78D5A46A" w:rsidRPr="55646C2B">
        <w:rPr>
          <w:rFonts w:ascii="Calibri" w:eastAsia="Calibri" w:hAnsi="Calibri" w:cs="Calibri"/>
        </w:rPr>
        <w:t xml:space="preserve"> for the Entrepreneurship AAAS </w:t>
      </w:r>
      <w:r w:rsidR="78D5A46A" w:rsidRPr="55646C2B">
        <w:rPr>
          <w:rFonts w:ascii="Calibri" w:eastAsia="Calibri" w:hAnsi="Calibri" w:cs="Calibri"/>
        </w:rPr>
        <w:lastRenderedPageBreak/>
        <w:t>degree.</w:t>
      </w:r>
      <w:r w:rsidR="3CA3C91D" w:rsidRPr="55646C2B">
        <w:rPr>
          <w:rFonts w:ascii="Calibri" w:eastAsia="Calibri" w:hAnsi="Calibri" w:cs="Calibri"/>
        </w:rPr>
        <w:t xml:space="preserve">  Additionally, students can create customized education plans that show time to credential completion by completing a </w:t>
      </w:r>
      <w:hyperlink r:id="rId309">
        <w:r w:rsidR="3CA3C91D" w:rsidRPr="55646C2B">
          <w:rPr>
            <w:rStyle w:val="Hyperlink"/>
            <w:color w:val="auto"/>
          </w:rPr>
          <w:t>Degree Plan in Starfish</w:t>
        </w:r>
      </w:hyperlink>
      <w:r w:rsidR="3CA3C91D" w:rsidRPr="55646C2B">
        <w:rPr>
          <w:rFonts w:ascii="Calibri" w:eastAsia="Calibri" w:hAnsi="Calibri" w:cs="Calibri"/>
        </w:rPr>
        <w:t xml:space="preserve">.  </w:t>
      </w:r>
    </w:p>
    <w:p w14:paraId="44B8D85F" w14:textId="0DC9BFB0" w:rsidR="3BD7F826" w:rsidRDefault="538AA075" w:rsidP="233BD92A">
      <w:pPr>
        <w:spacing w:before="240" w:after="240" w:line="240" w:lineRule="auto"/>
      </w:pPr>
      <w:r w:rsidRPr="5588A8D7">
        <w:rPr>
          <w:rFonts w:ascii="Calibri" w:eastAsia="Calibri" w:hAnsi="Calibri" w:cs="Calibri"/>
        </w:rPr>
        <w:t>Finally, the College employs recruiting practices that ensure accurate information is provided to p</w:t>
      </w:r>
      <w:r w:rsidR="25A6696A" w:rsidRPr="5588A8D7">
        <w:rPr>
          <w:rFonts w:ascii="Calibri" w:eastAsia="Calibri" w:hAnsi="Calibri" w:cs="Calibri"/>
        </w:rPr>
        <w:t xml:space="preserve">rospective students in accordance with </w:t>
      </w:r>
      <w:r w:rsidR="51B22237" w:rsidRPr="5588A8D7">
        <w:rPr>
          <w:rFonts w:ascii="Calibri" w:eastAsia="Calibri" w:hAnsi="Calibri" w:cs="Calibri"/>
        </w:rPr>
        <w:t xml:space="preserve">the Communications and Marketing Integrity and Ethics </w:t>
      </w:r>
      <w:hyperlink r:id="rId310">
        <w:r w:rsidR="51B22237" w:rsidRPr="5588A8D7">
          <w:rPr>
            <w:rStyle w:val="Hyperlink"/>
            <w:color w:val="auto"/>
          </w:rPr>
          <w:t>Policy 1008</w:t>
        </w:r>
      </w:hyperlink>
      <w:r w:rsidR="07B77A85" w:rsidRPr="5588A8D7">
        <w:rPr>
          <w:rFonts w:ascii="Calibri" w:eastAsia="Calibri" w:hAnsi="Calibri" w:cs="Calibri"/>
        </w:rPr>
        <w:t>.</w:t>
      </w:r>
      <w:r w:rsidR="06941148">
        <w:t xml:space="preserve"> </w:t>
      </w:r>
      <w:r w:rsidR="5B6295A4">
        <w:t xml:space="preserve"> </w:t>
      </w:r>
      <w:r w:rsidR="06941148">
        <w:t>The College’s recruitment team</w:t>
      </w:r>
      <w:r w:rsidR="0881B98E">
        <w:t>, for both domestic as well as international prospective students,</w:t>
      </w:r>
      <w:r w:rsidR="06941148">
        <w:t xml:space="preserve"> collaborates closely with both </w:t>
      </w:r>
      <w:r w:rsidR="652AED00" w:rsidRPr="5588A8D7">
        <w:rPr>
          <w:rFonts w:ascii="Calibri" w:eastAsia="Calibri" w:hAnsi="Calibri" w:cs="Calibri"/>
        </w:rPr>
        <w:t>C</w:t>
      </w:r>
      <w:r w:rsidR="7955F648" w:rsidRPr="5588A8D7">
        <w:rPr>
          <w:rFonts w:ascii="Calibri" w:eastAsia="Calibri" w:hAnsi="Calibri" w:cs="Calibri"/>
        </w:rPr>
        <w:t>&amp;M and</w:t>
      </w:r>
      <w:r w:rsidR="06941148">
        <w:t xml:space="preserve"> Academic Affairs to ensure recruitment materials are accurate and adhere to college branding. </w:t>
      </w:r>
      <w:r w:rsidR="2C55ABC3">
        <w:t xml:space="preserve"> </w:t>
      </w:r>
      <w:r w:rsidR="3E7D09F5">
        <w:t>All recruitment staff are</w:t>
      </w:r>
      <w:r w:rsidR="3117B8D7">
        <w:t xml:space="preserve"> </w:t>
      </w:r>
      <w:r w:rsidR="3E7D09F5">
        <w:t xml:space="preserve">trained on academic offerings and support services. </w:t>
      </w:r>
    </w:p>
    <w:p w14:paraId="77212E45" w14:textId="491FDFAB" w:rsidR="00B45CD0" w:rsidRPr="00B45CD0" w:rsidRDefault="5439C2C1" w:rsidP="2A78687F">
      <w:pPr>
        <w:pStyle w:val="Heading4"/>
        <w:rPr>
          <w:rFonts w:ascii="Calibri" w:eastAsia="Calibri" w:hAnsi="Calibri" w:cs="Calibri"/>
        </w:rPr>
      </w:pPr>
      <w:r>
        <w:t xml:space="preserve">Required Evidence 2.D.1: </w:t>
      </w:r>
    </w:p>
    <w:p w14:paraId="680FBD88" w14:textId="252A5709" w:rsidR="71621557" w:rsidRDefault="1FE283D2">
      <w:pPr>
        <w:pStyle w:val="ListParagraph"/>
        <w:numPr>
          <w:ilvl w:val="0"/>
          <w:numId w:val="35"/>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Description of procedures or process for reviewing published materials for academic programs</w:t>
      </w:r>
      <w:r w:rsidR="36FBE6EC" w:rsidRPr="43B58852">
        <w:rPr>
          <w:rFonts w:ascii="Calibri" w:eastAsia="Calibri" w:hAnsi="Calibri" w:cs="Calibri"/>
          <w:color w:val="000000" w:themeColor="text1"/>
        </w:rPr>
        <w:t>:</w:t>
      </w:r>
    </w:p>
    <w:p w14:paraId="71BDEEDC" w14:textId="2B2971EC" w:rsidR="532A62E1" w:rsidRDefault="5F7E5019">
      <w:pPr>
        <w:pStyle w:val="ListParagraph"/>
        <w:numPr>
          <w:ilvl w:val="1"/>
          <w:numId w:val="35"/>
        </w:numPr>
        <w:spacing w:before="240" w:after="240" w:line="240" w:lineRule="auto"/>
        <w:rPr>
          <w:rFonts w:ascii="Calibri" w:eastAsia="Calibri" w:hAnsi="Calibri" w:cs="Calibri"/>
          <w:color w:val="000000" w:themeColor="text1"/>
        </w:rPr>
      </w:pPr>
      <w:r w:rsidRPr="43B58852">
        <w:rPr>
          <w:color w:val="000000" w:themeColor="text1"/>
        </w:rPr>
        <w:t xml:space="preserve">Communications and Marketing Integrity and Ethics </w:t>
      </w:r>
      <w:hyperlink r:id="rId311">
        <w:r w:rsidR="6AEF029C" w:rsidRPr="43B58852">
          <w:rPr>
            <w:rStyle w:val="Hyperlink"/>
            <w:color w:val="000000" w:themeColor="text1"/>
          </w:rPr>
          <w:t>Procedure 1008</w:t>
        </w:r>
      </w:hyperlink>
      <w:r w:rsidR="5A974A1B" w:rsidRPr="43B58852">
        <w:rPr>
          <w:rFonts w:ascii="Calibri" w:eastAsia="Calibri" w:hAnsi="Calibri" w:cs="Calibri"/>
          <w:color w:val="000000" w:themeColor="text1"/>
        </w:rPr>
        <w:t>.</w:t>
      </w:r>
    </w:p>
    <w:p w14:paraId="05686107" w14:textId="56AA0AF8" w:rsidR="00B45CD0" w:rsidRPr="00B45CD0" w:rsidRDefault="3CB6AEDF">
      <w:pPr>
        <w:pStyle w:val="ListParagraph"/>
        <w:numPr>
          <w:ilvl w:val="0"/>
          <w:numId w:val="35"/>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Links to program information that demonstrate clear information about time to completion for programs</w:t>
      </w:r>
      <w:r w:rsidR="11050BD6" w:rsidRPr="43B58852">
        <w:rPr>
          <w:rFonts w:ascii="Calibri" w:eastAsia="Calibri" w:hAnsi="Calibri" w:cs="Calibri"/>
          <w:color w:val="000000" w:themeColor="text1"/>
        </w:rPr>
        <w:t>:</w:t>
      </w:r>
    </w:p>
    <w:p w14:paraId="7F64EC45" w14:textId="451E5B98" w:rsidR="00B45CD0" w:rsidRPr="00B45CD0" w:rsidRDefault="4A548C3C">
      <w:pPr>
        <w:pStyle w:val="ListParagraph"/>
        <w:numPr>
          <w:ilvl w:val="1"/>
          <w:numId w:val="35"/>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Program map </w:t>
      </w:r>
      <w:r w:rsidR="320F6379" w:rsidRPr="43B58852">
        <w:rPr>
          <w:rFonts w:ascii="Calibri" w:eastAsia="Calibri" w:hAnsi="Calibri" w:cs="Calibri"/>
          <w:color w:val="000000" w:themeColor="text1"/>
        </w:rPr>
        <w:t>example</w:t>
      </w:r>
      <w:r w:rsidR="046B4D11" w:rsidRPr="43B58852">
        <w:rPr>
          <w:rFonts w:ascii="Calibri" w:eastAsia="Calibri" w:hAnsi="Calibri" w:cs="Calibri"/>
          <w:color w:val="000000" w:themeColor="text1"/>
        </w:rPr>
        <w:t>s</w:t>
      </w:r>
      <w:r w:rsidR="320F6379" w:rsidRPr="43B58852">
        <w:rPr>
          <w:rFonts w:ascii="Calibri" w:eastAsia="Calibri" w:hAnsi="Calibri" w:cs="Calibri"/>
          <w:color w:val="000000" w:themeColor="text1"/>
        </w:rPr>
        <w:t>:</w:t>
      </w:r>
    </w:p>
    <w:p w14:paraId="4FA7CB8E" w14:textId="7BEC262F" w:rsidR="00B45CD0" w:rsidRPr="00B45CD0" w:rsidRDefault="320F6379">
      <w:pPr>
        <w:pStyle w:val="ListParagraph"/>
        <w:numPr>
          <w:ilvl w:val="2"/>
          <w:numId w:val="35"/>
        </w:numPr>
        <w:spacing w:before="240" w:after="240" w:line="240" w:lineRule="auto"/>
        <w:rPr>
          <w:rFonts w:ascii="Calibri" w:eastAsia="Calibri" w:hAnsi="Calibri" w:cs="Calibri"/>
          <w:color w:val="000000" w:themeColor="text1"/>
        </w:rPr>
      </w:pPr>
      <w:hyperlink r:id="rId312">
        <w:r w:rsidRPr="43B58852">
          <w:rPr>
            <w:rStyle w:val="Hyperlink"/>
            <w:color w:val="000000" w:themeColor="text1"/>
          </w:rPr>
          <w:t>Sample degree map</w:t>
        </w:r>
      </w:hyperlink>
      <w:r w:rsidRPr="43B58852">
        <w:rPr>
          <w:rFonts w:ascii="Calibri" w:eastAsia="Calibri" w:hAnsi="Calibri" w:cs="Calibri"/>
          <w:color w:val="000000" w:themeColor="text1"/>
        </w:rPr>
        <w:t xml:space="preserve"> for the Health Information Technology AAAS degree</w:t>
      </w:r>
      <w:r w:rsidR="3D4DBCAE" w:rsidRPr="43B58852">
        <w:rPr>
          <w:rFonts w:ascii="Calibri" w:eastAsia="Calibri" w:hAnsi="Calibri" w:cs="Calibri"/>
          <w:color w:val="000000" w:themeColor="text1"/>
        </w:rPr>
        <w:t>.</w:t>
      </w:r>
    </w:p>
    <w:p w14:paraId="0CF9E7A9" w14:textId="6D39AB32" w:rsidR="00B45CD0" w:rsidRPr="00B45CD0" w:rsidRDefault="0B0F0892">
      <w:pPr>
        <w:pStyle w:val="ListParagraph"/>
        <w:numPr>
          <w:ilvl w:val="2"/>
          <w:numId w:val="35"/>
        </w:numPr>
        <w:spacing w:before="240" w:after="240" w:line="240" w:lineRule="auto"/>
        <w:rPr>
          <w:rFonts w:ascii="Calibri" w:eastAsia="Calibri" w:hAnsi="Calibri" w:cs="Calibri"/>
          <w:color w:val="000000" w:themeColor="text1"/>
        </w:rPr>
      </w:pPr>
      <w:hyperlink r:id="rId313">
        <w:r w:rsidRPr="43B58852">
          <w:rPr>
            <w:rStyle w:val="Hyperlink"/>
            <w:rFonts w:ascii="Calibri" w:eastAsia="Calibri" w:hAnsi="Calibri" w:cs="Calibri"/>
            <w:color w:val="000000" w:themeColor="text1"/>
          </w:rPr>
          <w:t>Sample degree map</w:t>
        </w:r>
      </w:hyperlink>
      <w:r w:rsidRPr="43B58852">
        <w:rPr>
          <w:rFonts w:ascii="Calibri" w:eastAsia="Calibri" w:hAnsi="Calibri" w:cs="Calibri"/>
          <w:color w:val="000000" w:themeColor="text1"/>
        </w:rPr>
        <w:t xml:space="preserve"> for the Entrepreneurship AAAS degree.</w:t>
      </w:r>
    </w:p>
    <w:p w14:paraId="4ECAF02F" w14:textId="48563EA1" w:rsidR="5E2F57F9" w:rsidRDefault="46BF991B">
      <w:pPr>
        <w:pStyle w:val="ListParagraph"/>
        <w:numPr>
          <w:ilvl w:val="1"/>
          <w:numId w:val="35"/>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Additionally, students can create customized </w:t>
      </w:r>
      <w:r w:rsidR="6B9EE631" w:rsidRPr="43B58852">
        <w:rPr>
          <w:rFonts w:ascii="Calibri" w:eastAsia="Calibri" w:hAnsi="Calibri" w:cs="Calibri"/>
          <w:color w:val="000000" w:themeColor="text1"/>
        </w:rPr>
        <w:t>education plans that show time to credential completion by completing a</w:t>
      </w:r>
      <w:r w:rsidR="587DB48E" w:rsidRPr="43B58852">
        <w:rPr>
          <w:rFonts w:ascii="Calibri" w:eastAsia="Calibri" w:hAnsi="Calibri" w:cs="Calibri"/>
          <w:color w:val="000000" w:themeColor="text1"/>
        </w:rPr>
        <w:t xml:space="preserve"> </w:t>
      </w:r>
      <w:hyperlink r:id="rId314">
        <w:r w:rsidR="587DB48E" w:rsidRPr="43B58852">
          <w:rPr>
            <w:rStyle w:val="Hyperlink"/>
            <w:color w:val="000000" w:themeColor="text1"/>
          </w:rPr>
          <w:t>Degree Plan in Starfish</w:t>
        </w:r>
      </w:hyperlink>
      <w:r w:rsidR="587DB48E" w:rsidRPr="43B58852">
        <w:rPr>
          <w:rFonts w:ascii="Calibri" w:eastAsia="Calibri" w:hAnsi="Calibri" w:cs="Calibri"/>
          <w:color w:val="000000" w:themeColor="text1"/>
        </w:rPr>
        <w:t xml:space="preserve">. </w:t>
      </w:r>
    </w:p>
    <w:p w14:paraId="0C704520" w14:textId="73FC2E45" w:rsidR="00B45CD0" w:rsidRPr="00B45CD0" w:rsidRDefault="3CB6AEDF">
      <w:pPr>
        <w:pStyle w:val="ListParagraph"/>
        <w:numPr>
          <w:ilvl w:val="0"/>
          <w:numId w:val="35"/>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Description of procedures or process for reviewing published materials about services available to students</w:t>
      </w:r>
      <w:r w:rsidR="3CC0B0BE" w:rsidRPr="43B58852">
        <w:rPr>
          <w:rFonts w:ascii="Calibri" w:eastAsia="Calibri" w:hAnsi="Calibri" w:cs="Calibri"/>
          <w:color w:val="000000" w:themeColor="text1"/>
        </w:rPr>
        <w:t>:</w:t>
      </w:r>
    </w:p>
    <w:p w14:paraId="5D22823E" w14:textId="74E97F5E" w:rsidR="6CF3A3F9" w:rsidRDefault="3FECC506">
      <w:pPr>
        <w:pStyle w:val="ListParagraph"/>
        <w:numPr>
          <w:ilvl w:val="1"/>
          <w:numId w:val="35"/>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Communications and Marketing Integrity and Ethics </w:t>
      </w:r>
      <w:hyperlink r:id="rId315">
        <w:r w:rsidRPr="43B58852">
          <w:rPr>
            <w:rStyle w:val="Hyperlink"/>
            <w:color w:val="000000" w:themeColor="text1"/>
          </w:rPr>
          <w:t>Procedure 1008</w:t>
        </w:r>
      </w:hyperlink>
      <w:r w:rsidRPr="43B58852">
        <w:rPr>
          <w:rFonts w:ascii="Calibri" w:eastAsia="Calibri" w:hAnsi="Calibri" w:cs="Calibri"/>
          <w:color w:val="000000" w:themeColor="text1"/>
        </w:rPr>
        <w:t>.</w:t>
      </w:r>
    </w:p>
    <w:p w14:paraId="14E5C56A" w14:textId="51B80450" w:rsidR="00B45CD0" w:rsidRPr="00B45CD0" w:rsidRDefault="3CB6AEDF">
      <w:pPr>
        <w:pStyle w:val="ListParagraph"/>
        <w:numPr>
          <w:ilvl w:val="0"/>
          <w:numId w:val="35"/>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Description or evidence of recruiting practices that ensures accurate information is provided to prospective students</w:t>
      </w:r>
      <w:r w:rsidR="4009B505" w:rsidRPr="43B58852">
        <w:rPr>
          <w:rFonts w:ascii="Calibri" w:eastAsia="Calibri" w:hAnsi="Calibri" w:cs="Calibri"/>
          <w:color w:val="000000" w:themeColor="text1"/>
        </w:rPr>
        <w:t>:</w:t>
      </w:r>
    </w:p>
    <w:p w14:paraId="144B39D0" w14:textId="777051D5" w:rsidR="371EF6D6" w:rsidRDefault="5EB4F1A3">
      <w:pPr>
        <w:pStyle w:val="ListParagraph"/>
        <w:numPr>
          <w:ilvl w:val="1"/>
          <w:numId w:val="35"/>
        </w:numPr>
        <w:spacing w:after="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Communications and Marketing Integrity and Ethics </w:t>
      </w:r>
      <w:hyperlink r:id="rId316">
        <w:r w:rsidRPr="43B58852">
          <w:rPr>
            <w:rStyle w:val="Hyperlink"/>
            <w:color w:val="000000" w:themeColor="text1"/>
          </w:rPr>
          <w:t>Procedure 1008</w:t>
        </w:r>
      </w:hyperlink>
      <w:r w:rsidRPr="43B58852">
        <w:rPr>
          <w:rFonts w:ascii="Calibri" w:eastAsia="Calibri" w:hAnsi="Calibri" w:cs="Calibri"/>
          <w:color w:val="000000" w:themeColor="text1"/>
        </w:rPr>
        <w:t>.</w:t>
      </w:r>
    </w:p>
    <w:p w14:paraId="5C3FAEDF" w14:textId="17A9B8C5" w:rsidR="2E899C72" w:rsidRDefault="2E899C72" w:rsidP="15F4D94B">
      <w:pPr>
        <w:pStyle w:val="ListParagraph"/>
        <w:spacing w:after="0" w:line="240" w:lineRule="auto"/>
        <w:ind w:left="1440"/>
        <w:rPr>
          <w:rFonts w:ascii="Calibri" w:eastAsia="Calibri" w:hAnsi="Calibri" w:cs="Calibri"/>
          <w:color w:val="000000" w:themeColor="text1"/>
        </w:rPr>
      </w:pPr>
    </w:p>
    <w:p w14:paraId="2144E9CE" w14:textId="2083EB37" w:rsidR="3B05FB90" w:rsidRDefault="3B05FB90" w:rsidP="056E36DE">
      <w:pPr>
        <w:pStyle w:val="Heading3"/>
      </w:pPr>
      <w:bookmarkStart w:id="36" w:name="_Toc237593717"/>
      <w:r>
        <w:t>Standard 2.D.2</w:t>
      </w:r>
      <w:bookmarkEnd w:id="36"/>
    </w:p>
    <w:p w14:paraId="79F76D89" w14:textId="42374D81" w:rsidR="1E5E9D42" w:rsidRDefault="1E5E9D42" w:rsidP="15F4D94B">
      <w:pPr>
        <w:spacing w:after="0"/>
        <w:rPr>
          <w:i/>
        </w:rPr>
      </w:pPr>
      <w:bookmarkStart w:id="37" w:name="_Standard_2.D.2_The"/>
      <w:bookmarkEnd w:id="37"/>
    </w:p>
    <w:p w14:paraId="7F68066A" w14:textId="61B952BE" w:rsidR="511E8687" w:rsidRDefault="22D975B0" w:rsidP="43B58852">
      <w:pPr>
        <w:spacing w:after="0" w:line="240" w:lineRule="auto"/>
        <w:rPr>
          <w:i/>
          <w:iCs/>
          <w:color w:val="0070C0"/>
        </w:rPr>
      </w:pPr>
      <w:r w:rsidRPr="43B58852">
        <w:rPr>
          <w:i/>
          <w:iCs/>
        </w:rPr>
        <w:t>Standard 2.D.2 The institution advocates, subscribes to, and exemplifies high ethical standards in its management and operations, including in its dealings with the public, NWCCU, and external organizations, including the fair and equitable treatment of students, faculty, administrators, staff, and other stakeholders and constituencies.</w:t>
      </w:r>
      <w:r w:rsidR="19882751" w:rsidRPr="43B58852">
        <w:rPr>
          <w:i/>
          <w:iCs/>
        </w:rPr>
        <w:t xml:space="preserve"> </w:t>
      </w:r>
      <w:r w:rsidRPr="43B58852">
        <w:rPr>
          <w:i/>
          <w:iCs/>
        </w:rPr>
        <w:t xml:space="preserve"> The institution ensures that complaints and grievances are addressed in a fair, equitable, and timely manner.</w:t>
      </w:r>
    </w:p>
    <w:p w14:paraId="721E126B" w14:textId="7AD2E3D8" w:rsidR="77A5A540" w:rsidRDefault="7FEA1638" w:rsidP="43B58852">
      <w:pPr>
        <w:pStyle w:val="Heading4"/>
      </w:pPr>
      <w:r>
        <w:t>High Ethical Standards</w:t>
      </w:r>
    </w:p>
    <w:p w14:paraId="2C60A3A9" w14:textId="2F96DBDE" w:rsidR="77A5A540" w:rsidRDefault="12137F75" w:rsidP="1D0387A4">
      <w:pPr>
        <w:spacing w:before="240" w:after="240" w:line="240" w:lineRule="auto"/>
        <w:rPr>
          <w:rFonts w:ascii="Calibri" w:eastAsia="Calibri" w:hAnsi="Calibri" w:cs="Calibri"/>
          <w:color w:val="4472C4" w:themeColor="accent1"/>
        </w:rPr>
      </w:pPr>
      <w:r w:rsidRPr="1D0387A4">
        <w:rPr>
          <w:rFonts w:ascii="Calibri" w:eastAsia="Calibri" w:hAnsi="Calibri" w:cs="Calibri"/>
        </w:rPr>
        <w:t xml:space="preserve">Shoreline College </w:t>
      </w:r>
      <w:r w:rsidR="5197D23F" w:rsidRPr="1D0387A4">
        <w:rPr>
          <w:rFonts w:ascii="Calibri" w:eastAsia="Calibri" w:hAnsi="Calibri" w:cs="Calibri"/>
        </w:rPr>
        <w:t>advocates</w:t>
      </w:r>
      <w:r w:rsidR="56AAE426" w:rsidRPr="1D0387A4">
        <w:rPr>
          <w:rFonts w:ascii="Calibri" w:eastAsia="Calibri" w:hAnsi="Calibri" w:cs="Calibri"/>
        </w:rPr>
        <w:t xml:space="preserve"> for</w:t>
      </w:r>
      <w:r w:rsidR="5197D23F" w:rsidRPr="1D0387A4">
        <w:rPr>
          <w:rFonts w:ascii="Calibri" w:eastAsia="Calibri" w:hAnsi="Calibri" w:cs="Calibri"/>
        </w:rPr>
        <w:t>, subscribes to, and exemplifies high ethical standards in its management and operations</w:t>
      </w:r>
      <w:r w:rsidR="007407E9" w:rsidRPr="1D0387A4">
        <w:rPr>
          <w:rFonts w:ascii="Calibri" w:eastAsia="Calibri" w:hAnsi="Calibri" w:cs="Calibri"/>
        </w:rPr>
        <w:t xml:space="preserve">, including in its dealings with the public, </w:t>
      </w:r>
      <w:r w:rsidR="44F81DBA" w:rsidRPr="1D0387A4">
        <w:rPr>
          <w:rFonts w:ascii="Calibri" w:eastAsia="Calibri" w:hAnsi="Calibri" w:cs="Calibri"/>
        </w:rPr>
        <w:t xml:space="preserve">the </w:t>
      </w:r>
      <w:r w:rsidR="007407E9" w:rsidRPr="1D0387A4">
        <w:rPr>
          <w:rFonts w:ascii="Calibri" w:eastAsia="Calibri" w:hAnsi="Calibri" w:cs="Calibri"/>
        </w:rPr>
        <w:t>N</w:t>
      </w:r>
      <w:r w:rsidR="7E7DE93D" w:rsidRPr="1D0387A4">
        <w:rPr>
          <w:rFonts w:ascii="Calibri" w:eastAsia="Calibri" w:hAnsi="Calibri" w:cs="Calibri"/>
        </w:rPr>
        <w:t>orthwest Commission on Colleges and Universities</w:t>
      </w:r>
      <w:r w:rsidR="18BEEBD7" w:rsidRPr="1D0387A4">
        <w:rPr>
          <w:rFonts w:ascii="Calibri" w:eastAsia="Calibri" w:hAnsi="Calibri" w:cs="Calibri"/>
        </w:rPr>
        <w:t xml:space="preserve"> (NWCCU)</w:t>
      </w:r>
      <w:r w:rsidR="007407E9" w:rsidRPr="1D0387A4">
        <w:rPr>
          <w:rFonts w:ascii="Calibri" w:eastAsia="Calibri" w:hAnsi="Calibri" w:cs="Calibri"/>
        </w:rPr>
        <w:t>, and external organizations</w:t>
      </w:r>
      <w:r w:rsidR="5B2D80B4" w:rsidRPr="1D0387A4">
        <w:rPr>
          <w:rFonts w:ascii="Calibri" w:eastAsia="Calibri" w:hAnsi="Calibri" w:cs="Calibri"/>
        </w:rPr>
        <w:t xml:space="preserve"> and </w:t>
      </w:r>
      <w:r w:rsidR="007407E9" w:rsidRPr="1D0387A4">
        <w:rPr>
          <w:rFonts w:ascii="Calibri" w:eastAsia="Calibri" w:hAnsi="Calibri" w:cs="Calibri"/>
        </w:rPr>
        <w:t>including the fair and equitable treatment of students, faculty, administrators, staff, and other stakeholders and constituencies</w:t>
      </w:r>
      <w:r w:rsidR="633E6205" w:rsidRPr="1D0387A4">
        <w:rPr>
          <w:rFonts w:ascii="Calibri" w:eastAsia="Calibri" w:hAnsi="Calibri" w:cs="Calibri"/>
        </w:rPr>
        <w:t xml:space="preserve">. </w:t>
      </w:r>
      <w:r w:rsidR="68170729" w:rsidRPr="1D0387A4">
        <w:rPr>
          <w:rFonts w:ascii="Calibri" w:eastAsia="Calibri" w:hAnsi="Calibri" w:cs="Calibri"/>
        </w:rPr>
        <w:t xml:space="preserve"> </w:t>
      </w:r>
      <w:r w:rsidR="633E6205" w:rsidRPr="1D0387A4">
        <w:rPr>
          <w:rFonts w:ascii="Calibri" w:eastAsia="Calibri" w:hAnsi="Calibri" w:cs="Calibri"/>
        </w:rPr>
        <w:t>The College</w:t>
      </w:r>
      <w:r w:rsidR="68CF97E5" w:rsidRPr="1D0387A4">
        <w:rPr>
          <w:rFonts w:ascii="Calibri" w:eastAsia="Calibri" w:hAnsi="Calibri" w:cs="Calibri"/>
        </w:rPr>
        <w:t xml:space="preserve"> </w:t>
      </w:r>
      <w:r w:rsidR="31150BCA" w:rsidRPr="1D0387A4">
        <w:rPr>
          <w:rFonts w:ascii="Calibri" w:eastAsia="Calibri" w:hAnsi="Calibri" w:cs="Calibri"/>
        </w:rPr>
        <w:t>ensure</w:t>
      </w:r>
      <w:r w:rsidR="4CD63F6B" w:rsidRPr="1D0387A4">
        <w:rPr>
          <w:rFonts w:ascii="Calibri" w:eastAsia="Calibri" w:hAnsi="Calibri" w:cs="Calibri"/>
        </w:rPr>
        <w:t>s</w:t>
      </w:r>
      <w:r w:rsidR="31150BCA" w:rsidRPr="1D0387A4">
        <w:rPr>
          <w:rFonts w:ascii="Calibri" w:eastAsia="Calibri" w:hAnsi="Calibri" w:cs="Calibri"/>
        </w:rPr>
        <w:t xml:space="preserve"> an environment </w:t>
      </w:r>
      <w:r w:rsidR="6478AED1" w:rsidRPr="1D0387A4">
        <w:rPr>
          <w:rFonts w:ascii="Calibri" w:eastAsia="Calibri" w:hAnsi="Calibri" w:cs="Calibri"/>
        </w:rPr>
        <w:t xml:space="preserve">in which </w:t>
      </w:r>
      <w:r w:rsidR="31150BCA" w:rsidRPr="1D0387A4">
        <w:rPr>
          <w:rFonts w:ascii="Calibri" w:eastAsia="Calibri" w:hAnsi="Calibri" w:cs="Calibri"/>
        </w:rPr>
        <w:t xml:space="preserve">employees </w:t>
      </w:r>
      <w:r w:rsidR="31150BCA" w:rsidRPr="1D0387A4">
        <w:rPr>
          <w:rFonts w:ascii="Calibri" w:eastAsia="Calibri" w:hAnsi="Calibri" w:cs="Calibri"/>
        </w:rPr>
        <w:lastRenderedPageBreak/>
        <w:t xml:space="preserve">operate in accordance with </w:t>
      </w:r>
      <w:r w:rsidR="68D4E7C8" w:rsidRPr="1D0387A4">
        <w:rPr>
          <w:rFonts w:ascii="Calibri" w:eastAsia="Calibri" w:hAnsi="Calibri" w:cs="Calibri"/>
        </w:rPr>
        <w:t>the C</w:t>
      </w:r>
      <w:r w:rsidR="77FB404F" w:rsidRPr="1D0387A4">
        <w:rPr>
          <w:rFonts w:ascii="Calibri" w:eastAsia="Calibri" w:hAnsi="Calibri" w:cs="Calibri"/>
        </w:rPr>
        <w:t>ollege</w:t>
      </w:r>
      <w:r w:rsidR="6B208FBE" w:rsidRPr="1D0387A4">
        <w:rPr>
          <w:rFonts w:ascii="Calibri" w:eastAsia="Calibri" w:hAnsi="Calibri" w:cs="Calibri"/>
        </w:rPr>
        <w:t>’s</w:t>
      </w:r>
      <w:r w:rsidR="11B98F4C" w:rsidRPr="1D0387A4">
        <w:rPr>
          <w:rFonts w:ascii="Calibri" w:eastAsia="Calibri" w:hAnsi="Calibri" w:cs="Calibri"/>
        </w:rPr>
        <w:t xml:space="preserve"> </w:t>
      </w:r>
      <w:r w:rsidR="61817575" w:rsidRPr="1D0387A4">
        <w:rPr>
          <w:rFonts w:ascii="Calibri" w:eastAsia="Calibri" w:hAnsi="Calibri" w:cs="Calibri"/>
        </w:rPr>
        <w:t xml:space="preserve">Standards for </w:t>
      </w:r>
      <w:r w:rsidR="003901FF">
        <w:rPr>
          <w:rFonts w:ascii="Calibri" w:eastAsia="Calibri" w:hAnsi="Calibri" w:cs="Calibri"/>
        </w:rPr>
        <w:t>Ethical</w:t>
      </w:r>
      <w:r w:rsidR="61817575" w:rsidRPr="1D0387A4">
        <w:rPr>
          <w:rFonts w:ascii="Calibri" w:eastAsia="Calibri" w:hAnsi="Calibri" w:cs="Calibri"/>
        </w:rPr>
        <w:t xml:space="preserve"> Conduct </w:t>
      </w:r>
      <w:hyperlink r:id="rId317">
        <w:r w:rsidR="7F283517" w:rsidRPr="1D0387A4">
          <w:rPr>
            <w:rStyle w:val="Hyperlink"/>
            <w:color w:val="auto"/>
          </w:rPr>
          <w:t>Policy 4125</w:t>
        </w:r>
      </w:hyperlink>
      <w:r w:rsidR="7F283517" w:rsidRPr="1D0387A4">
        <w:rPr>
          <w:rFonts w:ascii="Calibri" w:eastAsia="Calibri" w:hAnsi="Calibri" w:cs="Calibri"/>
        </w:rPr>
        <w:t xml:space="preserve"> </w:t>
      </w:r>
      <w:r w:rsidR="6B10D6D0" w:rsidRPr="1D0387A4">
        <w:rPr>
          <w:rFonts w:ascii="Calibri" w:eastAsia="Calibri" w:hAnsi="Calibri" w:cs="Calibri"/>
        </w:rPr>
        <w:t>and</w:t>
      </w:r>
      <w:r w:rsidR="7F3A0F59" w:rsidRPr="1D0387A4">
        <w:rPr>
          <w:rFonts w:ascii="Calibri" w:eastAsia="Calibri" w:hAnsi="Calibri" w:cs="Calibri"/>
        </w:rPr>
        <w:t xml:space="preserve"> </w:t>
      </w:r>
      <w:hyperlink r:id="rId318">
        <w:r w:rsidR="3A688141" w:rsidRPr="1D0387A4">
          <w:rPr>
            <w:rStyle w:val="Hyperlink"/>
            <w:color w:val="auto"/>
          </w:rPr>
          <w:t>Procedure 4125</w:t>
        </w:r>
      </w:hyperlink>
      <w:r w:rsidR="34A688A0" w:rsidRPr="1D0387A4">
        <w:rPr>
          <w:rFonts w:ascii="Calibri" w:eastAsia="Calibri" w:hAnsi="Calibri" w:cs="Calibri"/>
        </w:rPr>
        <w:t xml:space="preserve">, as well as </w:t>
      </w:r>
      <w:r w:rsidR="3DF40DA1" w:rsidRPr="1D0387A4">
        <w:rPr>
          <w:rFonts w:ascii="Calibri" w:eastAsia="Calibri" w:hAnsi="Calibri" w:cs="Calibri"/>
        </w:rPr>
        <w:t xml:space="preserve">with </w:t>
      </w:r>
      <w:r w:rsidR="02E0FC40" w:rsidRPr="1D0387A4">
        <w:rPr>
          <w:rFonts w:ascii="Calibri" w:eastAsia="Calibri" w:hAnsi="Calibri" w:cs="Calibri"/>
        </w:rPr>
        <w:t>the Revised Code of Washington (RCW)</w:t>
      </w:r>
      <w:r w:rsidR="17C405B3" w:rsidRPr="1D0387A4">
        <w:rPr>
          <w:rFonts w:ascii="Calibri" w:eastAsia="Calibri" w:hAnsi="Calibri" w:cs="Calibri"/>
        </w:rPr>
        <w:t>.</w:t>
      </w:r>
      <w:r w:rsidR="31150BCA" w:rsidRPr="1D0387A4">
        <w:rPr>
          <w:rFonts w:ascii="Calibri" w:eastAsia="Calibri" w:hAnsi="Calibri" w:cs="Calibri"/>
        </w:rPr>
        <w:t xml:space="preserve"> </w:t>
      </w:r>
      <w:r w:rsidR="1867B1D8" w:rsidRPr="1D0387A4">
        <w:rPr>
          <w:rFonts w:ascii="Calibri" w:eastAsia="Calibri" w:hAnsi="Calibri" w:cs="Calibri"/>
        </w:rPr>
        <w:t xml:space="preserve"> </w:t>
      </w:r>
      <w:hyperlink r:id="rId319">
        <w:r w:rsidR="09277AC2" w:rsidRPr="1D0387A4">
          <w:rPr>
            <w:rStyle w:val="Hyperlink"/>
            <w:rFonts w:ascii="Calibri" w:eastAsia="Calibri" w:hAnsi="Calibri" w:cs="Calibri"/>
            <w:color w:val="auto"/>
          </w:rPr>
          <w:t>RCW 42.52</w:t>
        </w:r>
      </w:hyperlink>
      <w:r w:rsidR="1C09E442" w:rsidRPr="1D0387A4">
        <w:rPr>
          <w:rFonts w:ascii="Calibri" w:eastAsia="Calibri" w:hAnsi="Calibri" w:cs="Calibri"/>
        </w:rPr>
        <w:t xml:space="preserve"> </w:t>
      </w:r>
      <w:r w:rsidR="67627A7C" w:rsidRPr="1D0387A4">
        <w:rPr>
          <w:rFonts w:ascii="Calibri" w:eastAsia="Calibri" w:hAnsi="Calibri" w:cs="Calibri"/>
        </w:rPr>
        <w:t xml:space="preserve">governs ethical standards for </w:t>
      </w:r>
      <w:r w:rsidR="64D8EE4B" w:rsidRPr="1D0387A4">
        <w:rPr>
          <w:rFonts w:ascii="Calibri" w:eastAsia="Calibri" w:hAnsi="Calibri" w:cs="Calibri"/>
        </w:rPr>
        <w:t>s</w:t>
      </w:r>
      <w:r w:rsidR="67627A7C" w:rsidRPr="1D0387A4">
        <w:rPr>
          <w:rFonts w:ascii="Calibri" w:eastAsia="Calibri" w:hAnsi="Calibri" w:cs="Calibri"/>
        </w:rPr>
        <w:t xml:space="preserve">tate officers and employees, </w:t>
      </w:r>
      <w:r w:rsidR="31150BCA" w:rsidRPr="1D0387A4">
        <w:rPr>
          <w:rFonts w:ascii="Calibri" w:eastAsia="Calibri" w:hAnsi="Calibri" w:cs="Calibri"/>
        </w:rPr>
        <w:t xml:space="preserve">including </w:t>
      </w:r>
      <w:r w:rsidR="58103703" w:rsidRPr="1D0387A4">
        <w:rPr>
          <w:rFonts w:ascii="Calibri" w:eastAsia="Calibri" w:hAnsi="Calibri" w:cs="Calibri"/>
        </w:rPr>
        <w:t xml:space="preserve">all employees at the College as well as </w:t>
      </w:r>
      <w:r w:rsidR="51942005" w:rsidRPr="1D0387A4">
        <w:rPr>
          <w:rFonts w:ascii="Calibri" w:eastAsia="Calibri" w:hAnsi="Calibri" w:cs="Calibri"/>
        </w:rPr>
        <w:t xml:space="preserve">Shoreline’s </w:t>
      </w:r>
      <w:r w:rsidR="31150BCA" w:rsidRPr="1D0387A4">
        <w:rPr>
          <w:rFonts w:ascii="Calibri" w:eastAsia="Calibri" w:hAnsi="Calibri" w:cs="Calibri"/>
        </w:rPr>
        <w:t>members of the Board of Trustees</w:t>
      </w:r>
      <w:r w:rsidR="2AFC9D16" w:rsidRPr="1D0387A4">
        <w:rPr>
          <w:rFonts w:ascii="Calibri" w:eastAsia="Calibri" w:hAnsi="Calibri" w:cs="Calibri"/>
        </w:rPr>
        <w:t xml:space="preserve"> (BOT)</w:t>
      </w:r>
      <w:r w:rsidR="6DF6B63C" w:rsidRPr="1D0387A4">
        <w:rPr>
          <w:rFonts w:ascii="Calibri" w:eastAsia="Calibri" w:hAnsi="Calibri" w:cs="Calibri"/>
        </w:rPr>
        <w:t>.</w:t>
      </w:r>
      <w:r w:rsidR="4CD63F6B" w:rsidRPr="1D0387A4">
        <w:rPr>
          <w:rFonts w:ascii="Calibri" w:eastAsia="Calibri" w:hAnsi="Calibri" w:cs="Calibri"/>
        </w:rPr>
        <w:t xml:space="preserve"> </w:t>
      </w:r>
    </w:p>
    <w:p w14:paraId="5E67AB56" w14:textId="689E022B" w:rsidR="77A5A540" w:rsidRDefault="14B4ECC1" w:rsidP="1D0387A4">
      <w:pPr>
        <w:spacing w:before="240" w:after="240" w:line="240" w:lineRule="auto"/>
      </w:pPr>
      <w:r w:rsidRPr="55646C2B">
        <w:rPr>
          <w:rFonts w:ascii="Calibri" w:eastAsia="Calibri" w:hAnsi="Calibri" w:cs="Calibri"/>
        </w:rPr>
        <w:t>The B</w:t>
      </w:r>
      <w:r w:rsidR="145EB267" w:rsidRPr="55646C2B">
        <w:rPr>
          <w:rFonts w:ascii="Calibri" w:eastAsia="Calibri" w:hAnsi="Calibri" w:cs="Calibri"/>
        </w:rPr>
        <w:t>OT’s ethical standards</w:t>
      </w:r>
      <w:r w:rsidRPr="55646C2B">
        <w:rPr>
          <w:rFonts w:ascii="Calibri" w:eastAsia="Calibri" w:hAnsi="Calibri" w:cs="Calibri"/>
        </w:rPr>
        <w:t xml:space="preserve"> </w:t>
      </w:r>
      <w:r w:rsidR="7E9196FC" w:rsidRPr="55646C2B">
        <w:rPr>
          <w:rFonts w:ascii="Calibri" w:eastAsia="Calibri" w:hAnsi="Calibri" w:cs="Calibri"/>
        </w:rPr>
        <w:t>are further</w:t>
      </w:r>
      <w:r w:rsidR="6CEBAB03" w:rsidRPr="55646C2B">
        <w:rPr>
          <w:rFonts w:ascii="Calibri" w:eastAsia="Calibri" w:hAnsi="Calibri" w:cs="Calibri"/>
        </w:rPr>
        <w:t xml:space="preserve"> delineated in</w:t>
      </w:r>
      <w:r w:rsidRPr="55646C2B">
        <w:rPr>
          <w:rFonts w:ascii="Calibri" w:eastAsia="Calibri" w:hAnsi="Calibri" w:cs="Calibri"/>
        </w:rPr>
        <w:t xml:space="preserve"> the</w:t>
      </w:r>
      <w:r w:rsidR="7E9F0E4F" w:rsidRPr="55646C2B">
        <w:rPr>
          <w:rFonts w:ascii="Calibri" w:eastAsia="Calibri" w:hAnsi="Calibri" w:cs="Calibri"/>
        </w:rPr>
        <w:t xml:space="preserve"> </w:t>
      </w:r>
      <w:hyperlink r:id="rId320">
        <w:r w:rsidR="2A4181B4" w:rsidRPr="55646C2B">
          <w:rPr>
            <w:rStyle w:val="Hyperlink"/>
            <w:rFonts w:ascii="Calibri" w:eastAsia="Calibri" w:hAnsi="Calibri" w:cs="Calibri"/>
            <w:color w:val="auto"/>
          </w:rPr>
          <w:t>B</w:t>
        </w:r>
        <w:r w:rsidR="02F2CDBE" w:rsidRPr="55646C2B">
          <w:rPr>
            <w:rStyle w:val="Hyperlink"/>
            <w:rFonts w:ascii="Calibri" w:eastAsia="Calibri" w:hAnsi="Calibri" w:cs="Calibri"/>
            <w:color w:val="auto"/>
          </w:rPr>
          <w:t>OT</w:t>
        </w:r>
        <w:r w:rsidR="040D3261" w:rsidRPr="55646C2B">
          <w:rPr>
            <w:rStyle w:val="Hyperlink"/>
            <w:rFonts w:ascii="Calibri" w:eastAsia="Calibri" w:hAnsi="Calibri" w:cs="Calibri"/>
            <w:color w:val="auto"/>
          </w:rPr>
          <w:t xml:space="preserve"> Policy Manual</w:t>
        </w:r>
      </w:hyperlink>
      <w:r w:rsidR="477EB6F5" w:rsidRPr="55646C2B">
        <w:rPr>
          <w:rFonts w:ascii="Calibri" w:eastAsia="Calibri" w:hAnsi="Calibri" w:cs="Calibri"/>
        </w:rPr>
        <w:t xml:space="preserve"> 100.B40 </w:t>
      </w:r>
      <w:r w:rsidR="47DF05E0" w:rsidRPr="55646C2B">
        <w:rPr>
          <w:rFonts w:ascii="Calibri" w:eastAsia="Calibri" w:hAnsi="Calibri" w:cs="Calibri"/>
        </w:rPr>
        <w:t>“</w:t>
      </w:r>
      <w:r w:rsidR="477EB6F5" w:rsidRPr="55646C2B">
        <w:rPr>
          <w:rFonts w:ascii="Calibri" w:eastAsia="Calibri" w:hAnsi="Calibri" w:cs="Calibri"/>
        </w:rPr>
        <w:t>Statement of Ethics</w:t>
      </w:r>
      <w:r w:rsidR="0A2BA139" w:rsidRPr="55646C2B">
        <w:rPr>
          <w:rFonts w:ascii="Calibri" w:eastAsia="Calibri" w:hAnsi="Calibri" w:cs="Calibri"/>
        </w:rPr>
        <w:t>”</w:t>
      </w:r>
      <w:r w:rsidR="477EB6F5" w:rsidRPr="55646C2B">
        <w:rPr>
          <w:rFonts w:ascii="Calibri" w:eastAsia="Calibri" w:hAnsi="Calibri" w:cs="Calibri"/>
        </w:rPr>
        <w:t xml:space="preserve"> and 100.B41 </w:t>
      </w:r>
      <w:r w:rsidR="4B5AD5F2" w:rsidRPr="55646C2B">
        <w:rPr>
          <w:rFonts w:ascii="Calibri" w:eastAsia="Calibri" w:hAnsi="Calibri" w:cs="Calibri"/>
        </w:rPr>
        <w:t>“</w:t>
      </w:r>
      <w:r w:rsidR="477EB6F5" w:rsidRPr="55646C2B">
        <w:rPr>
          <w:rFonts w:ascii="Calibri" w:eastAsia="Calibri" w:hAnsi="Calibri" w:cs="Calibri"/>
        </w:rPr>
        <w:t>Ethical Values and Principles in Public Service</w:t>
      </w:r>
      <w:r w:rsidR="2DE3880D" w:rsidRPr="55646C2B">
        <w:rPr>
          <w:rFonts w:ascii="Calibri" w:eastAsia="Calibri" w:hAnsi="Calibri" w:cs="Calibri"/>
        </w:rPr>
        <w:t>.</w:t>
      </w:r>
      <w:r w:rsidR="162804EB" w:rsidRPr="55646C2B">
        <w:rPr>
          <w:rFonts w:ascii="Calibri" w:eastAsia="Calibri" w:hAnsi="Calibri" w:cs="Calibri"/>
        </w:rPr>
        <w:t>”</w:t>
      </w:r>
      <w:r w:rsidR="477EB6F5" w:rsidRPr="55646C2B">
        <w:rPr>
          <w:rFonts w:ascii="Calibri" w:eastAsia="Calibri" w:hAnsi="Calibri" w:cs="Calibri"/>
        </w:rPr>
        <w:t xml:space="preserve"> </w:t>
      </w:r>
      <w:r w:rsidR="01993C5F" w:rsidRPr="55646C2B">
        <w:rPr>
          <w:rFonts w:ascii="Calibri" w:eastAsia="Calibri" w:hAnsi="Calibri" w:cs="Calibri"/>
        </w:rPr>
        <w:t xml:space="preserve"> The BOT is trained on ethics standards and expectation</w:t>
      </w:r>
      <w:r w:rsidR="60BF8CBF" w:rsidRPr="55646C2B">
        <w:rPr>
          <w:rFonts w:ascii="Calibri" w:eastAsia="Calibri" w:hAnsi="Calibri" w:cs="Calibri"/>
        </w:rPr>
        <w:t>s</w:t>
      </w:r>
      <w:r w:rsidR="01993C5F" w:rsidRPr="55646C2B">
        <w:rPr>
          <w:rFonts w:ascii="Calibri" w:eastAsia="Calibri" w:hAnsi="Calibri" w:cs="Calibri"/>
        </w:rPr>
        <w:t xml:space="preserve"> </w:t>
      </w:r>
      <w:r w:rsidR="14AC2178" w:rsidRPr="55646C2B">
        <w:rPr>
          <w:rFonts w:ascii="Calibri" w:eastAsia="Calibri" w:hAnsi="Calibri" w:cs="Calibri"/>
        </w:rPr>
        <w:t xml:space="preserve">first by completing </w:t>
      </w:r>
      <w:r w:rsidR="7E3D7D18" w:rsidRPr="55646C2B">
        <w:rPr>
          <w:rFonts w:ascii="Calibri" w:eastAsia="Calibri" w:hAnsi="Calibri" w:cs="Calibri"/>
        </w:rPr>
        <w:t>the training “</w:t>
      </w:r>
      <w:hyperlink r:id="rId321">
        <w:r w:rsidR="14AC2178" w:rsidRPr="55646C2B">
          <w:rPr>
            <w:rStyle w:val="Hyperlink"/>
            <w:color w:val="auto"/>
          </w:rPr>
          <w:t>Ethics in Gover</w:t>
        </w:r>
        <w:r w:rsidR="5BCB6E1C" w:rsidRPr="55646C2B">
          <w:rPr>
            <w:rStyle w:val="Hyperlink"/>
            <w:color w:val="auto"/>
          </w:rPr>
          <w:t>n</w:t>
        </w:r>
        <w:r w:rsidR="14AC2178" w:rsidRPr="55646C2B">
          <w:rPr>
            <w:rStyle w:val="Hyperlink"/>
            <w:color w:val="auto"/>
          </w:rPr>
          <w:t>ment</w:t>
        </w:r>
        <w:r w:rsidR="70CAF9C9" w:rsidRPr="55646C2B">
          <w:rPr>
            <w:rStyle w:val="Hyperlink"/>
            <w:color w:val="auto"/>
          </w:rPr>
          <w:t xml:space="preserve"> – A reminder of what is expected of YOU as a Board or Commission member</w:t>
        </w:r>
      </w:hyperlink>
      <w:r w:rsidR="14AC2178" w:rsidRPr="55646C2B">
        <w:rPr>
          <w:rFonts w:ascii="Calibri" w:eastAsia="Calibri" w:hAnsi="Calibri" w:cs="Calibri"/>
        </w:rPr>
        <w:t>,</w:t>
      </w:r>
      <w:r w:rsidR="1A902666" w:rsidRPr="55646C2B">
        <w:rPr>
          <w:rFonts w:ascii="Calibri" w:eastAsia="Calibri" w:hAnsi="Calibri" w:cs="Calibri"/>
        </w:rPr>
        <w:t>” as</w:t>
      </w:r>
      <w:r w:rsidR="14AC2178" w:rsidRPr="55646C2B">
        <w:rPr>
          <w:rFonts w:ascii="Calibri" w:eastAsia="Calibri" w:hAnsi="Calibri" w:cs="Calibri"/>
        </w:rPr>
        <w:t xml:space="preserve"> required by the Governor’s Office. </w:t>
      </w:r>
      <w:r w:rsidR="73E84064" w:rsidRPr="55646C2B">
        <w:rPr>
          <w:rFonts w:ascii="Calibri" w:eastAsia="Calibri" w:hAnsi="Calibri" w:cs="Calibri"/>
        </w:rPr>
        <w:t xml:space="preserve"> Then, the BOT is required to read the </w:t>
      </w:r>
      <w:r w:rsidR="06F6522B" w:rsidRPr="55646C2B">
        <w:rPr>
          <w:rFonts w:ascii="Calibri" w:eastAsia="Calibri" w:hAnsi="Calibri" w:cs="Calibri"/>
        </w:rPr>
        <w:t>“</w:t>
      </w:r>
      <w:hyperlink r:id="rId322">
        <w:r w:rsidR="06F6522B" w:rsidRPr="55646C2B">
          <w:rPr>
            <w:rStyle w:val="Hyperlink"/>
            <w:color w:val="auto"/>
          </w:rPr>
          <w:t>Ethics</w:t>
        </w:r>
      </w:hyperlink>
      <w:r w:rsidR="06F6522B" w:rsidRPr="55646C2B">
        <w:rPr>
          <w:rFonts w:ascii="Calibri" w:eastAsia="Calibri" w:hAnsi="Calibri" w:cs="Calibri"/>
        </w:rPr>
        <w:t>” document and “</w:t>
      </w:r>
      <w:hyperlink r:id="rId323">
        <w:r w:rsidR="06F6522B" w:rsidRPr="55646C2B">
          <w:rPr>
            <w:rStyle w:val="Hyperlink"/>
            <w:color w:val="auto"/>
          </w:rPr>
          <w:t>Ethics in Public Service</w:t>
        </w:r>
      </w:hyperlink>
      <w:r w:rsidR="06F6522B" w:rsidRPr="55646C2B">
        <w:rPr>
          <w:rFonts w:ascii="Calibri" w:eastAsia="Calibri" w:hAnsi="Calibri" w:cs="Calibri"/>
        </w:rPr>
        <w:t xml:space="preserve">” law, </w:t>
      </w:r>
      <w:r w:rsidR="7FAAC5E1" w:rsidRPr="55646C2B">
        <w:rPr>
          <w:rFonts w:ascii="Calibri" w:eastAsia="Calibri" w:hAnsi="Calibri" w:cs="Calibri"/>
        </w:rPr>
        <w:t xml:space="preserve">both of which are </w:t>
      </w:r>
      <w:r w:rsidR="5A9A0FA7" w:rsidRPr="55646C2B">
        <w:rPr>
          <w:rFonts w:ascii="Calibri" w:eastAsia="Calibri" w:hAnsi="Calibri" w:cs="Calibri"/>
        </w:rPr>
        <w:t>published</w:t>
      </w:r>
      <w:r w:rsidR="7FAAC5E1" w:rsidRPr="55646C2B">
        <w:rPr>
          <w:rFonts w:ascii="Calibri" w:eastAsia="Calibri" w:hAnsi="Calibri" w:cs="Calibri"/>
        </w:rPr>
        <w:t xml:space="preserve"> on the Washington State Board for Community and Technical Colleges (SBCTC) </w:t>
      </w:r>
      <w:hyperlink r:id="rId324">
        <w:r w:rsidR="7FAAC5E1" w:rsidRPr="55646C2B">
          <w:rPr>
            <w:rStyle w:val="Hyperlink"/>
            <w:color w:val="auto"/>
          </w:rPr>
          <w:t>Trustee Resources</w:t>
        </w:r>
      </w:hyperlink>
      <w:r w:rsidR="7FAAC5E1" w:rsidRPr="55646C2B">
        <w:rPr>
          <w:rFonts w:ascii="Calibri" w:eastAsia="Calibri" w:hAnsi="Calibri" w:cs="Calibri"/>
        </w:rPr>
        <w:t xml:space="preserve"> </w:t>
      </w:r>
      <w:r w:rsidR="0A8C3A81" w:rsidRPr="55646C2B">
        <w:rPr>
          <w:rFonts w:ascii="Calibri" w:eastAsia="Calibri" w:hAnsi="Calibri" w:cs="Calibri"/>
        </w:rPr>
        <w:t>webp</w:t>
      </w:r>
      <w:r w:rsidR="7FAAC5E1" w:rsidRPr="55646C2B">
        <w:rPr>
          <w:rFonts w:ascii="Calibri" w:eastAsia="Calibri" w:hAnsi="Calibri" w:cs="Calibri"/>
        </w:rPr>
        <w:t xml:space="preserve">age. </w:t>
      </w:r>
      <w:r w:rsidR="30B19780" w:rsidRPr="55646C2B">
        <w:rPr>
          <w:rFonts w:ascii="Calibri" w:eastAsia="Calibri" w:hAnsi="Calibri" w:cs="Calibri"/>
        </w:rPr>
        <w:t xml:space="preserve"> Finally, the BOT gets trained </w:t>
      </w:r>
      <w:r w:rsidR="2FC8A696" w:rsidRPr="55646C2B">
        <w:rPr>
          <w:rFonts w:ascii="Calibri" w:eastAsia="Calibri" w:hAnsi="Calibri" w:cs="Calibri"/>
        </w:rPr>
        <w:t xml:space="preserve">locally </w:t>
      </w:r>
      <w:r w:rsidR="30B19780" w:rsidRPr="55646C2B">
        <w:rPr>
          <w:rFonts w:ascii="Calibri" w:eastAsia="Calibri" w:hAnsi="Calibri" w:cs="Calibri"/>
        </w:rPr>
        <w:t>on the</w:t>
      </w:r>
      <w:r w:rsidR="23C2C4F4" w:rsidRPr="55646C2B">
        <w:rPr>
          <w:rFonts w:ascii="Calibri" w:eastAsia="Calibri" w:hAnsi="Calibri" w:cs="Calibri"/>
        </w:rPr>
        <w:t>ir</w:t>
      </w:r>
      <w:r w:rsidR="30B19780" w:rsidRPr="55646C2B">
        <w:rPr>
          <w:rFonts w:ascii="Calibri" w:eastAsia="Calibri" w:hAnsi="Calibri" w:cs="Calibri"/>
        </w:rPr>
        <w:t xml:space="preserve"> role and responsibilities as </w:t>
      </w:r>
      <w:r w:rsidR="539B7EC9" w:rsidRPr="55646C2B">
        <w:rPr>
          <w:rFonts w:ascii="Calibri" w:eastAsia="Calibri" w:hAnsi="Calibri" w:cs="Calibri"/>
        </w:rPr>
        <w:t>board members</w:t>
      </w:r>
      <w:r w:rsidR="68A6DDFE" w:rsidRPr="55646C2B">
        <w:rPr>
          <w:rFonts w:ascii="Calibri" w:eastAsia="Calibri" w:hAnsi="Calibri" w:cs="Calibri"/>
        </w:rPr>
        <w:t>:</w:t>
      </w:r>
      <w:r w:rsidR="472A6F41" w:rsidRPr="55646C2B">
        <w:rPr>
          <w:rFonts w:ascii="Calibri" w:eastAsia="Calibri" w:hAnsi="Calibri" w:cs="Calibri"/>
        </w:rPr>
        <w:t xml:space="preserve"> </w:t>
      </w:r>
      <w:r w:rsidR="4F854026" w:rsidRPr="55646C2B">
        <w:rPr>
          <w:rFonts w:ascii="Calibri" w:eastAsia="Calibri" w:hAnsi="Calibri" w:cs="Calibri"/>
        </w:rPr>
        <w:t xml:space="preserve"> </w:t>
      </w:r>
      <w:r w:rsidR="2605B916" w:rsidRPr="55646C2B">
        <w:rPr>
          <w:rFonts w:ascii="Calibri" w:eastAsia="Calibri" w:hAnsi="Calibri" w:cs="Calibri"/>
        </w:rPr>
        <w:t>see thei</w:t>
      </w:r>
      <w:r w:rsidR="6986904B" w:rsidRPr="55646C2B">
        <w:rPr>
          <w:rFonts w:ascii="Calibri" w:eastAsia="Calibri" w:hAnsi="Calibri" w:cs="Calibri"/>
        </w:rPr>
        <w:t xml:space="preserve">r </w:t>
      </w:r>
      <w:hyperlink r:id="rId325">
        <w:r w:rsidR="6986904B" w:rsidRPr="55646C2B">
          <w:rPr>
            <w:rStyle w:val="Hyperlink"/>
            <w:color w:val="auto"/>
          </w:rPr>
          <w:t>meeting a</w:t>
        </w:r>
        <w:r w:rsidR="2605B916" w:rsidRPr="55646C2B">
          <w:rPr>
            <w:rStyle w:val="Hyperlink"/>
            <w:color w:val="auto"/>
          </w:rPr>
          <w:t>genda</w:t>
        </w:r>
      </w:hyperlink>
      <w:r w:rsidR="2605B916" w:rsidRPr="55646C2B">
        <w:rPr>
          <w:rFonts w:ascii="Calibri" w:eastAsia="Calibri" w:hAnsi="Calibri" w:cs="Calibri"/>
        </w:rPr>
        <w:t xml:space="preserve"> from August 14, 2024</w:t>
      </w:r>
      <w:r w:rsidR="06BB486F" w:rsidRPr="55646C2B">
        <w:rPr>
          <w:rFonts w:ascii="Calibri" w:eastAsia="Calibri" w:hAnsi="Calibri" w:cs="Calibri"/>
        </w:rPr>
        <w:t xml:space="preserve">, as an example. </w:t>
      </w:r>
      <w:r w:rsidR="50998F15" w:rsidRPr="55646C2B">
        <w:rPr>
          <w:rFonts w:ascii="Calibri" w:eastAsia="Calibri" w:hAnsi="Calibri" w:cs="Calibri"/>
        </w:rPr>
        <w:t xml:space="preserve"> </w:t>
      </w:r>
      <w:r w:rsidR="11CA11E8" w:rsidRPr="55646C2B">
        <w:rPr>
          <w:rFonts w:ascii="Calibri" w:eastAsia="Calibri" w:hAnsi="Calibri" w:cs="Calibri"/>
        </w:rPr>
        <w:t xml:space="preserve">Trustees </w:t>
      </w:r>
      <w:r w:rsidR="34382912" w:rsidRPr="55646C2B">
        <w:rPr>
          <w:rFonts w:ascii="Calibri" w:eastAsia="Calibri" w:hAnsi="Calibri" w:cs="Calibri"/>
        </w:rPr>
        <w:t xml:space="preserve">then </w:t>
      </w:r>
      <w:r w:rsidR="11CA11E8" w:rsidRPr="55646C2B">
        <w:rPr>
          <w:rFonts w:ascii="Calibri" w:eastAsia="Calibri" w:hAnsi="Calibri" w:cs="Calibri"/>
        </w:rPr>
        <w:t xml:space="preserve">are informed about emerging situations at the </w:t>
      </w:r>
      <w:r w:rsidR="32067B5C" w:rsidRPr="55646C2B">
        <w:rPr>
          <w:rFonts w:ascii="Calibri" w:eastAsia="Calibri" w:hAnsi="Calibri" w:cs="Calibri"/>
        </w:rPr>
        <w:t>C</w:t>
      </w:r>
      <w:r w:rsidR="11CA11E8" w:rsidRPr="55646C2B">
        <w:rPr>
          <w:rFonts w:ascii="Calibri" w:eastAsia="Calibri" w:hAnsi="Calibri" w:cs="Calibri"/>
        </w:rPr>
        <w:t>ollege that might require some discussion or review of ethics codes and o</w:t>
      </w:r>
      <w:r w:rsidR="5E9F564C" w:rsidRPr="55646C2B">
        <w:rPr>
          <w:rFonts w:ascii="Calibri" w:eastAsia="Calibri" w:hAnsi="Calibri" w:cs="Calibri"/>
        </w:rPr>
        <w:t>ngoing ethical</w:t>
      </w:r>
      <w:r w:rsidR="733A309B" w:rsidRPr="55646C2B">
        <w:rPr>
          <w:rFonts w:ascii="Calibri" w:eastAsia="Calibri" w:hAnsi="Calibri" w:cs="Calibri"/>
        </w:rPr>
        <w:t xml:space="preserve"> guidance </w:t>
      </w:r>
      <w:r w:rsidR="2A9FA875" w:rsidRPr="55646C2B">
        <w:rPr>
          <w:rFonts w:ascii="Calibri" w:eastAsia="Calibri" w:hAnsi="Calibri" w:cs="Calibri"/>
        </w:rPr>
        <w:t xml:space="preserve">is </w:t>
      </w:r>
      <w:r w:rsidR="733A309B" w:rsidRPr="55646C2B">
        <w:rPr>
          <w:rFonts w:ascii="Calibri" w:eastAsia="Calibri" w:hAnsi="Calibri" w:cs="Calibri"/>
        </w:rPr>
        <w:t>given</w:t>
      </w:r>
      <w:r w:rsidR="067093A2" w:rsidRPr="55646C2B">
        <w:rPr>
          <w:rFonts w:ascii="Calibri" w:eastAsia="Calibri" w:hAnsi="Calibri" w:cs="Calibri"/>
        </w:rPr>
        <w:t xml:space="preserve"> to the BOT</w:t>
      </w:r>
      <w:r w:rsidR="733A309B" w:rsidRPr="55646C2B">
        <w:rPr>
          <w:rFonts w:ascii="Calibri" w:eastAsia="Calibri" w:hAnsi="Calibri" w:cs="Calibri"/>
        </w:rPr>
        <w:t xml:space="preserve"> by </w:t>
      </w:r>
      <w:r w:rsidR="01993C5F" w:rsidRPr="55646C2B">
        <w:rPr>
          <w:rFonts w:ascii="Calibri" w:eastAsia="Calibri" w:hAnsi="Calibri" w:cs="Calibri"/>
        </w:rPr>
        <w:t>the</w:t>
      </w:r>
      <w:r w:rsidR="20587C7E" w:rsidRPr="55646C2B">
        <w:rPr>
          <w:rFonts w:ascii="Calibri" w:eastAsia="Calibri" w:hAnsi="Calibri" w:cs="Calibri"/>
        </w:rPr>
        <w:t xml:space="preserve"> </w:t>
      </w:r>
      <w:r w:rsidR="01993C5F" w:rsidRPr="55646C2B">
        <w:rPr>
          <w:rFonts w:ascii="Calibri" w:eastAsia="Calibri" w:hAnsi="Calibri" w:cs="Calibri"/>
        </w:rPr>
        <w:t>Assistant Attorney General</w:t>
      </w:r>
      <w:r w:rsidR="443A67E0" w:rsidRPr="55646C2B">
        <w:rPr>
          <w:rFonts w:ascii="Calibri" w:eastAsia="Calibri" w:hAnsi="Calibri" w:cs="Calibri"/>
        </w:rPr>
        <w:t xml:space="preserve"> </w:t>
      </w:r>
      <w:r w:rsidR="01993C5F" w:rsidRPr="55646C2B">
        <w:rPr>
          <w:rFonts w:ascii="Calibri" w:eastAsia="Calibri" w:hAnsi="Calibri" w:cs="Calibri"/>
        </w:rPr>
        <w:t>for the College</w:t>
      </w:r>
      <w:r w:rsidR="7A461F16" w:rsidRPr="55646C2B">
        <w:rPr>
          <w:rFonts w:ascii="Calibri" w:eastAsia="Calibri" w:hAnsi="Calibri" w:cs="Calibri"/>
        </w:rPr>
        <w:t xml:space="preserve"> from the Washington State </w:t>
      </w:r>
      <w:hyperlink r:id="rId326">
        <w:r w:rsidR="7A461F16" w:rsidRPr="55646C2B">
          <w:rPr>
            <w:rStyle w:val="Hyperlink"/>
            <w:color w:val="auto"/>
          </w:rPr>
          <w:t>Office of the Attorney General</w:t>
        </w:r>
      </w:hyperlink>
      <w:r w:rsidR="7A461F16" w:rsidRPr="55646C2B">
        <w:rPr>
          <w:rFonts w:ascii="Calibri" w:eastAsia="Calibri" w:hAnsi="Calibri" w:cs="Calibri"/>
        </w:rPr>
        <w:t xml:space="preserve">. </w:t>
      </w:r>
    </w:p>
    <w:p w14:paraId="1B1A6E00" w14:textId="34D13824" w:rsidR="15F4D94B" w:rsidRDefault="04DAF853" w:rsidP="1D0387A4">
      <w:pPr>
        <w:spacing w:after="0" w:line="240" w:lineRule="auto"/>
        <w:rPr>
          <w:rFonts w:ascii="Calibri" w:eastAsia="Calibri" w:hAnsi="Calibri" w:cs="Calibri"/>
        </w:rPr>
      </w:pPr>
      <w:r w:rsidRPr="5588A8D7">
        <w:rPr>
          <w:rFonts w:ascii="Calibri" w:eastAsia="Calibri" w:hAnsi="Calibri" w:cs="Calibri"/>
        </w:rPr>
        <w:t>In addition to training the BOT on ethics, t</w:t>
      </w:r>
      <w:r w:rsidR="42507B45" w:rsidRPr="5588A8D7">
        <w:rPr>
          <w:rFonts w:ascii="Calibri" w:eastAsia="Calibri" w:hAnsi="Calibri" w:cs="Calibri"/>
        </w:rPr>
        <w:t xml:space="preserve">he College </w:t>
      </w:r>
      <w:r w:rsidR="4F491D01" w:rsidRPr="5588A8D7">
        <w:rPr>
          <w:rFonts w:ascii="Calibri" w:eastAsia="Calibri" w:hAnsi="Calibri" w:cs="Calibri"/>
        </w:rPr>
        <w:t>trains</w:t>
      </w:r>
      <w:r w:rsidR="46E8FD98" w:rsidRPr="5588A8D7">
        <w:rPr>
          <w:rFonts w:ascii="Calibri" w:eastAsia="Calibri" w:hAnsi="Calibri" w:cs="Calibri"/>
        </w:rPr>
        <w:t xml:space="preserve"> </w:t>
      </w:r>
      <w:r w:rsidR="5FBFD046" w:rsidRPr="5588A8D7">
        <w:rPr>
          <w:rFonts w:ascii="Calibri" w:eastAsia="Calibri" w:hAnsi="Calibri" w:cs="Calibri"/>
        </w:rPr>
        <w:t xml:space="preserve">all </w:t>
      </w:r>
      <w:r w:rsidR="46E8FD98" w:rsidRPr="5588A8D7">
        <w:rPr>
          <w:rFonts w:ascii="Calibri" w:eastAsia="Calibri" w:hAnsi="Calibri" w:cs="Calibri"/>
        </w:rPr>
        <w:t>employees</w:t>
      </w:r>
      <w:r w:rsidR="4F491D01" w:rsidRPr="5588A8D7">
        <w:rPr>
          <w:rFonts w:ascii="Calibri" w:eastAsia="Calibri" w:hAnsi="Calibri" w:cs="Calibri"/>
        </w:rPr>
        <w:t xml:space="preserve"> on ethics.</w:t>
      </w:r>
      <w:r w:rsidR="46E8FD98" w:rsidRPr="5588A8D7">
        <w:rPr>
          <w:rFonts w:ascii="Calibri" w:eastAsia="Calibri" w:hAnsi="Calibri" w:cs="Calibri"/>
        </w:rPr>
        <w:t xml:space="preserve">  That training</w:t>
      </w:r>
      <w:r w:rsidR="336EE12E" w:rsidRPr="5588A8D7">
        <w:rPr>
          <w:rFonts w:ascii="Calibri" w:eastAsia="Calibri" w:hAnsi="Calibri" w:cs="Calibri"/>
        </w:rPr>
        <w:t xml:space="preserve"> was last offered in December 2023 (see </w:t>
      </w:r>
      <w:hyperlink r:id="rId327">
        <w:r w:rsidR="336EE12E" w:rsidRPr="5588A8D7">
          <w:rPr>
            <w:rStyle w:val="Hyperlink"/>
            <w:rFonts w:ascii="Calibri" w:eastAsia="Calibri" w:hAnsi="Calibri" w:cs="Calibri"/>
            <w:color w:val="auto"/>
          </w:rPr>
          <w:t>agenda</w:t>
        </w:r>
      </w:hyperlink>
      <w:r w:rsidR="336EE12E" w:rsidRPr="5588A8D7">
        <w:rPr>
          <w:rFonts w:ascii="Calibri" w:eastAsia="Calibri" w:hAnsi="Calibri" w:cs="Calibri"/>
        </w:rPr>
        <w:t xml:space="preserve">) and January 2024 (see </w:t>
      </w:r>
      <w:hyperlink r:id="rId328">
        <w:r w:rsidR="336EE12E" w:rsidRPr="5588A8D7">
          <w:rPr>
            <w:rStyle w:val="Hyperlink"/>
            <w:rFonts w:ascii="Calibri" w:eastAsia="Calibri" w:hAnsi="Calibri" w:cs="Calibri"/>
            <w:color w:val="auto"/>
          </w:rPr>
          <w:t>agenda</w:t>
        </w:r>
      </w:hyperlink>
      <w:r w:rsidR="336EE12E" w:rsidRPr="5588A8D7">
        <w:rPr>
          <w:rFonts w:ascii="Calibri" w:eastAsia="Calibri" w:hAnsi="Calibri" w:cs="Calibri"/>
        </w:rPr>
        <w:t xml:space="preserve">) and </w:t>
      </w:r>
      <w:r w:rsidR="46E8FD98" w:rsidRPr="5588A8D7">
        <w:rPr>
          <w:rFonts w:ascii="Calibri" w:eastAsia="Calibri" w:hAnsi="Calibri" w:cs="Calibri"/>
        </w:rPr>
        <w:t>will be offered</w:t>
      </w:r>
      <w:r w:rsidR="336EE12E" w:rsidRPr="5588A8D7">
        <w:rPr>
          <w:rFonts w:ascii="Calibri" w:eastAsia="Calibri" w:hAnsi="Calibri" w:cs="Calibri"/>
        </w:rPr>
        <w:t xml:space="preserve"> </w:t>
      </w:r>
      <w:r w:rsidR="35A37643" w:rsidRPr="5588A8D7">
        <w:rPr>
          <w:rFonts w:ascii="Calibri" w:eastAsia="Calibri" w:hAnsi="Calibri" w:cs="Calibri"/>
        </w:rPr>
        <w:t xml:space="preserve">at least </w:t>
      </w:r>
      <w:r w:rsidR="336EE12E" w:rsidRPr="5588A8D7">
        <w:rPr>
          <w:rFonts w:ascii="Calibri" w:eastAsia="Calibri" w:hAnsi="Calibri" w:cs="Calibri"/>
        </w:rPr>
        <w:t>every three years thereafter</w:t>
      </w:r>
      <w:r w:rsidR="12578B2C" w:rsidRPr="5588A8D7">
        <w:rPr>
          <w:rFonts w:ascii="Calibri" w:eastAsia="Calibri" w:hAnsi="Calibri" w:cs="Calibri"/>
        </w:rPr>
        <w:t>.</w:t>
      </w:r>
      <w:r w:rsidR="336EE12E" w:rsidRPr="5588A8D7">
        <w:rPr>
          <w:rFonts w:ascii="Calibri" w:eastAsia="Calibri" w:hAnsi="Calibri" w:cs="Calibri"/>
        </w:rPr>
        <w:t xml:space="preserve"> </w:t>
      </w:r>
      <w:r w:rsidR="2D39DD51" w:rsidRPr="5588A8D7">
        <w:rPr>
          <w:rFonts w:ascii="Calibri" w:eastAsia="Calibri" w:hAnsi="Calibri" w:cs="Calibri"/>
        </w:rPr>
        <w:t xml:space="preserve"> Administrators and supervisors are accountable for their areas’ adherence to the College’s ethics policies regarding conflict of interest, equitable employment and compensation practices, non-discrimination, technology use, copyright infringement, and academic freedom. </w:t>
      </w:r>
      <w:r w:rsidR="42507B45" w:rsidRPr="5588A8D7">
        <w:rPr>
          <w:rFonts w:ascii="Calibri" w:eastAsia="Calibri" w:hAnsi="Calibri" w:cs="Calibri"/>
        </w:rPr>
        <w:t xml:space="preserve"> </w:t>
      </w:r>
      <w:r w:rsidR="2D39DD51" w:rsidRPr="5588A8D7">
        <w:rPr>
          <w:rFonts w:ascii="Calibri" w:eastAsia="Calibri" w:hAnsi="Calibri" w:cs="Calibri"/>
        </w:rPr>
        <w:t>Support for supervisors is provided by the H</w:t>
      </w:r>
      <w:r w:rsidR="148F5FE0" w:rsidRPr="5588A8D7">
        <w:rPr>
          <w:rFonts w:ascii="Calibri" w:eastAsia="Calibri" w:hAnsi="Calibri" w:cs="Calibri"/>
        </w:rPr>
        <w:t>R o</w:t>
      </w:r>
      <w:r w:rsidR="2D39DD51" w:rsidRPr="5588A8D7">
        <w:rPr>
          <w:rFonts w:ascii="Calibri" w:eastAsia="Calibri" w:hAnsi="Calibri" w:cs="Calibri"/>
        </w:rPr>
        <w:t>ffice.</w:t>
      </w:r>
    </w:p>
    <w:p w14:paraId="579C171E" w14:textId="5585ACE2" w:rsidR="116079A4" w:rsidRDefault="116079A4" w:rsidP="116079A4">
      <w:pPr>
        <w:spacing w:after="0" w:line="240" w:lineRule="auto"/>
        <w:rPr>
          <w:rFonts w:ascii="Calibri" w:eastAsia="Calibri" w:hAnsi="Calibri" w:cs="Calibri"/>
          <w:color w:val="000000" w:themeColor="text1"/>
        </w:rPr>
      </w:pPr>
    </w:p>
    <w:p w14:paraId="456ECF85" w14:textId="4A6E5F6B" w:rsidR="77A5A540" w:rsidRDefault="7000E17B" w:rsidP="1D0387A4">
      <w:pPr>
        <w:pStyle w:val="Heading4"/>
        <w:spacing w:before="0" w:after="0"/>
      </w:pPr>
      <w:r>
        <w:t>Complaints and Grievances</w:t>
      </w:r>
    </w:p>
    <w:p w14:paraId="37CB901A" w14:textId="1699E553" w:rsidR="00B86498" w:rsidRDefault="60621FA6" w:rsidP="48346160">
      <w:pPr>
        <w:spacing w:before="240" w:after="240" w:line="240" w:lineRule="auto"/>
        <w:rPr>
          <w:rFonts w:ascii="Calibri" w:eastAsia="Calibri" w:hAnsi="Calibri" w:cs="Calibri"/>
          <w:color w:val="000000" w:themeColor="text1"/>
        </w:rPr>
      </w:pPr>
      <w:r w:rsidRPr="5588A8D7">
        <w:rPr>
          <w:rFonts w:ascii="Calibri" w:eastAsia="Calibri" w:hAnsi="Calibri" w:cs="Calibri"/>
        </w:rPr>
        <w:t xml:space="preserve">The College maintains an Ethics Officer (the Vice President </w:t>
      </w:r>
      <w:r w:rsidR="48EB6DAC" w:rsidRPr="5588A8D7">
        <w:rPr>
          <w:rFonts w:ascii="Calibri" w:eastAsia="Calibri" w:hAnsi="Calibri" w:cs="Calibri"/>
        </w:rPr>
        <w:t>of</w:t>
      </w:r>
      <w:r w:rsidRPr="5588A8D7">
        <w:rPr>
          <w:rFonts w:ascii="Calibri" w:eastAsia="Calibri" w:hAnsi="Calibri" w:cs="Calibri"/>
        </w:rPr>
        <w:t xml:space="preserve"> Business and Administrative Services) and that officer, as well as other college personnel, investigate and document all ethics-related complaints in accordance with state law and college policy. </w:t>
      </w:r>
      <w:r w:rsidR="307CB9F9" w:rsidRPr="5588A8D7">
        <w:rPr>
          <w:rFonts w:ascii="Calibri" w:eastAsia="Calibri" w:hAnsi="Calibri" w:cs="Calibri"/>
        </w:rPr>
        <w:t xml:space="preserve"> </w:t>
      </w:r>
      <w:r w:rsidRPr="5588A8D7">
        <w:rPr>
          <w:rFonts w:ascii="Calibri" w:eastAsia="Calibri" w:hAnsi="Calibri" w:cs="Calibri"/>
        </w:rPr>
        <w:t xml:space="preserve">Complaints also may be filed directly with the </w:t>
      </w:r>
      <w:hyperlink r:id="rId329">
        <w:r w:rsidR="44563FAF" w:rsidRPr="5588A8D7">
          <w:rPr>
            <w:rStyle w:val="Hyperlink"/>
            <w:rFonts w:ascii="Calibri" w:eastAsia="Calibri" w:hAnsi="Calibri" w:cs="Calibri"/>
            <w:color w:val="auto"/>
          </w:rPr>
          <w:t>Washington State Executive Ethics Board</w:t>
        </w:r>
      </w:hyperlink>
      <w:r w:rsidR="44563FAF" w:rsidRPr="5588A8D7">
        <w:rPr>
          <w:rFonts w:ascii="Calibri" w:eastAsia="Calibri" w:hAnsi="Calibri" w:cs="Calibri"/>
        </w:rPr>
        <w:t>.</w:t>
      </w:r>
      <w:r w:rsidR="069FFC6C" w:rsidRPr="5588A8D7">
        <w:rPr>
          <w:rFonts w:ascii="Calibri" w:eastAsia="Calibri" w:hAnsi="Calibri" w:cs="Calibri"/>
        </w:rPr>
        <w:t xml:space="preserve"> </w:t>
      </w:r>
      <w:r w:rsidR="44563FAF" w:rsidRPr="5588A8D7">
        <w:rPr>
          <w:rFonts w:ascii="Calibri" w:eastAsia="Calibri" w:hAnsi="Calibri" w:cs="Calibri"/>
        </w:rPr>
        <w:t xml:space="preserve"> The Ethics Board is required under law to investigate any complaint that alleges conduct in violation of</w:t>
      </w:r>
      <w:r w:rsidR="46131F6E" w:rsidRPr="5588A8D7">
        <w:rPr>
          <w:rFonts w:ascii="Calibri" w:eastAsia="Calibri" w:hAnsi="Calibri" w:cs="Calibri"/>
        </w:rPr>
        <w:t xml:space="preserve"> </w:t>
      </w:r>
      <w:r w:rsidRPr="5588A8D7">
        <w:rPr>
          <w:rFonts w:ascii="Calibri" w:eastAsia="Calibri" w:hAnsi="Calibri" w:cs="Calibri"/>
        </w:rPr>
        <w:t>RCW 42.52</w:t>
      </w:r>
      <w:r w:rsidR="053928A9" w:rsidRPr="5588A8D7">
        <w:rPr>
          <w:rFonts w:ascii="Calibri" w:eastAsia="Calibri" w:hAnsi="Calibri" w:cs="Calibri"/>
        </w:rPr>
        <w:t>.</w:t>
      </w:r>
      <w:r w:rsidR="57E5F618" w:rsidRPr="5588A8D7">
        <w:rPr>
          <w:rFonts w:ascii="Calibri" w:eastAsia="Calibri" w:hAnsi="Calibri" w:cs="Calibri"/>
        </w:rPr>
        <w:t xml:space="preserve"> </w:t>
      </w:r>
      <w:r w:rsidRPr="5588A8D7">
        <w:rPr>
          <w:rFonts w:ascii="Calibri" w:eastAsia="Calibri" w:hAnsi="Calibri" w:cs="Calibri"/>
        </w:rPr>
        <w:t xml:space="preserve"> In addition, Shoreline employees can anonymously report if they perceive that a fellow employee is violating state laws or rules - through the Washington State Auditor’s Office (SAO) </w:t>
      </w:r>
      <w:hyperlink r:id="rId330">
        <w:r w:rsidR="44563FAF" w:rsidRPr="5588A8D7">
          <w:rPr>
            <w:rStyle w:val="Hyperlink"/>
            <w:rFonts w:ascii="Calibri" w:eastAsia="Calibri" w:hAnsi="Calibri" w:cs="Calibri"/>
            <w:color w:val="auto"/>
          </w:rPr>
          <w:t>Whistleblower Program</w:t>
        </w:r>
      </w:hyperlink>
      <w:r w:rsidRPr="5588A8D7">
        <w:rPr>
          <w:rFonts w:ascii="Calibri" w:eastAsia="Calibri" w:hAnsi="Calibri" w:cs="Calibri"/>
        </w:rPr>
        <w:t xml:space="preserve">. </w:t>
      </w:r>
      <w:r w:rsidR="30469884" w:rsidRPr="5588A8D7">
        <w:rPr>
          <w:rFonts w:ascii="Calibri" w:eastAsia="Calibri" w:hAnsi="Calibri" w:cs="Calibri"/>
        </w:rPr>
        <w:t xml:space="preserve"> </w:t>
      </w:r>
      <w:r w:rsidRPr="5588A8D7">
        <w:rPr>
          <w:rFonts w:ascii="Calibri" w:eastAsia="Calibri" w:hAnsi="Calibri" w:cs="Calibri"/>
        </w:rPr>
        <w:t>The SAO has sole authority to</w:t>
      </w:r>
      <w:r w:rsidR="3E5AA3F3" w:rsidRPr="5588A8D7">
        <w:rPr>
          <w:rFonts w:ascii="Calibri" w:eastAsia="Calibri" w:hAnsi="Calibri" w:cs="Calibri"/>
        </w:rPr>
        <w:t xml:space="preserve"> </w:t>
      </w:r>
      <w:r w:rsidRPr="5588A8D7">
        <w:rPr>
          <w:rFonts w:ascii="Calibri" w:eastAsia="Calibri" w:hAnsi="Calibri" w:cs="Calibri"/>
        </w:rPr>
        <w:t>determine</w:t>
      </w:r>
      <w:r w:rsidR="36158081" w:rsidRPr="5588A8D7">
        <w:rPr>
          <w:rFonts w:ascii="Calibri" w:eastAsia="Calibri" w:hAnsi="Calibri" w:cs="Calibri"/>
        </w:rPr>
        <w:t xml:space="preserve"> </w:t>
      </w:r>
      <w:r w:rsidRPr="5588A8D7">
        <w:rPr>
          <w:rFonts w:ascii="Calibri" w:eastAsia="Calibri" w:hAnsi="Calibri" w:cs="Calibri"/>
        </w:rPr>
        <w:t>whether to investigate allegations. </w:t>
      </w:r>
      <w:r w:rsidR="7F1FE24A" w:rsidRPr="5588A8D7">
        <w:rPr>
          <w:rFonts w:ascii="Calibri" w:eastAsia="Calibri" w:hAnsi="Calibri" w:cs="Calibri"/>
        </w:rPr>
        <w:t xml:space="preserve"> </w:t>
      </w:r>
      <w:r w:rsidRPr="5588A8D7">
        <w:rPr>
          <w:rFonts w:ascii="Calibri" w:eastAsia="Calibri" w:hAnsi="Calibri" w:cs="Calibri"/>
        </w:rPr>
        <w:t xml:space="preserve">Employees found to have violated state ethics law may be subject to disciplinary action as well as penalties imposed by the state Ethics Board under </w:t>
      </w:r>
      <w:hyperlink r:id="rId331">
        <w:r w:rsidR="44563FAF" w:rsidRPr="5588A8D7">
          <w:rPr>
            <w:rStyle w:val="Hyperlink"/>
            <w:rFonts w:ascii="Calibri" w:eastAsia="Calibri" w:hAnsi="Calibri" w:cs="Calibri"/>
            <w:color w:val="auto"/>
          </w:rPr>
          <w:t>RCW 42.52.520</w:t>
        </w:r>
      </w:hyperlink>
      <w:r w:rsidR="44563FAF" w:rsidRPr="5588A8D7">
        <w:rPr>
          <w:rFonts w:ascii="Calibri" w:eastAsia="Calibri" w:hAnsi="Calibri" w:cs="Calibri"/>
        </w:rPr>
        <w:t>.</w:t>
      </w:r>
    </w:p>
    <w:p w14:paraId="06C4BE36" w14:textId="75BA0CD5" w:rsidR="00555108" w:rsidRDefault="3FCD2B07" w:rsidP="61AA19F4">
      <w:pPr>
        <w:spacing w:before="240" w:after="240" w:line="240" w:lineRule="auto"/>
        <w:rPr>
          <w:rFonts w:ascii="Calibri" w:eastAsia="Calibri" w:hAnsi="Calibri" w:cs="Calibri"/>
          <w:color w:val="000000" w:themeColor="text1"/>
        </w:rPr>
      </w:pPr>
      <w:r w:rsidRPr="2A78687F">
        <w:rPr>
          <w:rFonts w:ascii="Calibri" w:eastAsia="Calibri" w:hAnsi="Calibri" w:cs="Calibri"/>
        </w:rPr>
        <w:t xml:space="preserve">In general, the College believes that it is in the best interest of all parties to resolve complaints and grievances at the earliest opportunity and at the lowest level wherever possible. </w:t>
      </w:r>
      <w:r w:rsidR="0368CB02" w:rsidRPr="2A78687F">
        <w:rPr>
          <w:rFonts w:ascii="Calibri" w:eastAsia="Calibri" w:hAnsi="Calibri" w:cs="Calibri"/>
        </w:rPr>
        <w:t xml:space="preserve"> </w:t>
      </w:r>
      <w:r w:rsidRPr="2A78687F">
        <w:rPr>
          <w:rFonts w:ascii="Calibri" w:eastAsia="Calibri" w:hAnsi="Calibri" w:cs="Calibri"/>
        </w:rPr>
        <w:t>As such, the College has well-established procedures for responding in a fair, equitable, and timely manner to complaints and grievances from its students, employees, and other stakeholders</w:t>
      </w:r>
      <w:r w:rsidR="6CDF739B" w:rsidRPr="2A78687F">
        <w:rPr>
          <w:rFonts w:ascii="Calibri" w:eastAsia="Calibri" w:hAnsi="Calibri" w:cs="Calibri"/>
        </w:rPr>
        <w:t xml:space="preserve"> and constituencies</w:t>
      </w:r>
      <w:r w:rsidRPr="2A78687F">
        <w:rPr>
          <w:rFonts w:ascii="Calibri" w:eastAsia="Calibri" w:hAnsi="Calibri" w:cs="Calibri"/>
        </w:rPr>
        <w:t>.</w:t>
      </w:r>
    </w:p>
    <w:p w14:paraId="0FBD72F6" w14:textId="77E3D6D7" w:rsidR="00555108" w:rsidRDefault="3A21672A" w:rsidP="781227A7">
      <w:pPr>
        <w:spacing w:before="240" w:after="240" w:line="240" w:lineRule="auto"/>
        <w:rPr>
          <w:rFonts w:ascii="Calibri" w:eastAsia="Calibri" w:hAnsi="Calibri" w:cs="Calibri"/>
        </w:rPr>
      </w:pPr>
      <w:r w:rsidRPr="5588A8D7">
        <w:rPr>
          <w:rFonts w:ascii="Calibri" w:eastAsia="Calibri" w:hAnsi="Calibri" w:cs="Calibri"/>
        </w:rPr>
        <w:lastRenderedPageBreak/>
        <w:t>Complaints</w:t>
      </w:r>
      <w:r w:rsidR="067CE9DF" w:rsidRPr="5588A8D7">
        <w:rPr>
          <w:rFonts w:ascii="Calibri" w:eastAsia="Calibri" w:hAnsi="Calibri" w:cs="Calibri"/>
        </w:rPr>
        <w:t xml:space="preserve"> between employees or between employees and management are supported for resolution by </w:t>
      </w:r>
      <w:r w:rsidR="73163C06" w:rsidRPr="5588A8D7">
        <w:rPr>
          <w:rFonts w:ascii="Calibri" w:eastAsia="Calibri" w:hAnsi="Calibri" w:cs="Calibri"/>
        </w:rPr>
        <w:t xml:space="preserve">the </w:t>
      </w:r>
      <w:r w:rsidR="067CE9DF" w:rsidRPr="5588A8D7">
        <w:rPr>
          <w:rFonts w:ascii="Calibri" w:eastAsia="Calibri" w:hAnsi="Calibri" w:cs="Calibri"/>
        </w:rPr>
        <w:t>H</w:t>
      </w:r>
      <w:r w:rsidR="1C7785B4" w:rsidRPr="5588A8D7">
        <w:rPr>
          <w:rFonts w:ascii="Calibri" w:eastAsia="Calibri" w:hAnsi="Calibri" w:cs="Calibri"/>
        </w:rPr>
        <w:t>R o</w:t>
      </w:r>
      <w:r w:rsidR="565D1288" w:rsidRPr="5588A8D7">
        <w:rPr>
          <w:rFonts w:ascii="Calibri" w:eastAsia="Calibri" w:hAnsi="Calibri" w:cs="Calibri"/>
        </w:rPr>
        <w:t>ffice</w:t>
      </w:r>
      <w:r w:rsidR="067CE9DF" w:rsidRPr="5588A8D7">
        <w:rPr>
          <w:rFonts w:ascii="Calibri" w:eastAsia="Calibri" w:hAnsi="Calibri" w:cs="Calibri"/>
        </w:rPr>
        <w:t xml:space="preserve"> in </w:t>
      </w:r>
      <w:r w:rsidR="485AEB08" w:rsidRPr="5588A8D7">
        <w:rPr>
          <w:rFonts w:ascii="Calibri" w:eastAsia="Calibri" w:hAnsi="Calibri" w:cs="Calibri"/>
        </w:rPr>
        <w:t xml:space="preserve">alignment </w:t>
      </w:r>
      <w:r w:rsidR="067CE9DF" w:rsidRPr="5588A8D7">
        <w:rPr>
          <w:rFonts w:ascii="Calibri" w:eastAsia="Calibri" w:hAnsi="Calibri" w:cs="Calibri"/>
        </w:rPr>
        <w:t xml:space="preserve">with the applicable collective bargaining agreement </w:t>
      </w:r>
      <w:r w:rsidR="00C7F81F" w:rsidRPr="5588A8D7">
        <w:rPr>
          <w:rFonts w:ascii="Calibri" w:eastAsia="Calibri" w:hAnsi="Calibri" w:cs="Calibri"/>
        </w:rPr>
        <w:t xml:space="preserve">(CBA) </w:t>
      </w:r>
      <w:r w:rsidR="067CE9DF" w:rsidRPr="5588A8D7">
        <w:rPr>
          <w:rFonts w:ascii="Calibri" w:eastAsia="Calibri" w:hAnsi="Calibri" w:cs="Calibri"/>
        </w:rPr>
        <w:t xml:space="preserve">processes and/or topic-specific policies and procedures. </w:t>
      </w:r>
      <w:r w:rsidR="6B4B0349" w:rsidRPr="5588A8D7">
        <w:rPr>
          <w:rFonts w:ascii="Calibri" w:eastAsia="Calibri" w:hAnsi="Calibri" w:cs="Calibri"/>
        </w:rPr>
        <w:t xml:space="preserve"> </w:t>
      </w:r>
      <w:r w:rsidR="14322588" w:rsidRPr="5588A8D7">
        <w:rPr>
          <w:rFonts w:ascii="Calibri" w:eastAsia="Calibri" w:hAnsi="Calibri" w:cs="Calibri"/>
        </w:rPr>
        <w:t>C</w:t>
      </w:r>
      <w:r w:rsidR="4C580B33" w:rsidRPr="5588A8D7">
        <w:rPr>
          <w:rFonts w:ascii="Calibri" w:eastAsia="Calibri" w:hAnsi="Calibri" w:cs="Calibri"/>
        </w:rPr>
        <w:t>BA-related</w:t>
      </w:r>
      <w:r w:rsidR="14322588" w:rsidRPr="5588A8D7">
        <w:rPr>
          <w:rFonts w:ascii="Calibri" w:eastAsia="Calibri" w:hAnsi="Calibri" w:cs="Calibri"/>
        </w:rPr>
        <w:t xml:space="preserve"> grievances fo</w:t>
      </w:r>
      <w:r w:rsidR="5D6ACB5D" w:rsidRPr="5588A8D7">
        <w:rPr>
          <w:rFonts w:ascii="Calibri" w:eastAsia="Calibri" w:hAnsi="Calibri" w:cs="Calibri"/>
        </w:rPr>
        <w:t>r classified staff</w:t>
      </w:r>
      <w:r w:rsidR="14322588" w:rsidRPr="5588A8D7">
        <w:rPr>
          <w:rFonts w:ascii="Calibri" w:eastAsia="Calibri" w:hAnsi="Calibri" w:cs="Calibri"/>
        </w:rPr>
        <w:t xml:space="preserve"> follow the grievance procedure outline</w:t>
      </w:r>
      <w:r w:rsidR="1194E863" w:rsidRPr="5588A8D7">
        <w:rPr>
          <w:rFonts w:ascii="Calibri" w:eastAsia="Calibri" w:hAnsi="Calibri" w:cs="Calibri"/>
        </w:rPr>
        <w:t>d</w:t>
      </w:r>
      <w:r w:rsidR="14322588" w:rsidRPr="5588A8D7">
        <w:rPr>
          <w:rFonts w:ascii="Calibri" w:eastAsia="Calibri" w:hAnsi="Calibri" w:cs="Calibri"/>
        </w:rPr>
        <w:t xml:space="preserve"> under</w:t>
      </w:r>
      <w:r w:rsidR="39BE45F3" w:rsidRPr="5588A8D7">
        <w:rPr>
          <w:rFonts w:ascii="Calibri" w:eastAsia="Calibri" w:hAnsi="Calibri" w:cs="Calibri"/>
        </w:rPr>
        <w:t xml:space="preserve"> the</w:t>
      </w:r>
      <w:r w:rsidR="14322588" w:rsidRPr="5588A8D7">
        <w:rPr>
          <w:rFonts w:ascii="Calibri" w:eastAsia="Calibri" w:hAnsi="Calibri" w:cs="Calibri"/>
        </w:rPr>
        <w:t xml:space="preserve"> </w:t>
      </w:r>
      <w:hyperlink r:id="rId332">
        <w:r w:rsidR="02E4B86A" w:rsidRPr="5588A8D7">
          <w:rPr>
            <w:rStyle w:val="Hyperlink"/>
            <w:color w:val="auto"/>
          </w:rPr>
          <w:t>W</w:t>
        </w:r>
        <w:r w:rsidR="6192E6A2" w:rsidRPr="5588A8D7">
          <w:rPr>
            <w:rStyle w:val="Hyperlink"/>
            <w:color w:val="auto"/>
          </w:rPr>
          <w:t>ashington Federation of State Employees Higher Education</w:t>
        </w:r>
        <w:r w:rsidR="02E4B86A" w:rsidRPr="5588A8D7">
          <w:rPr>
            <w:rStyle w:val="Hyperlink"/>
            <w:color w:val="auto"/>
          </w:rPr>
          <w:t xml:space="preserve"> </w:t>
        </w:r>
        <w:r w:rsidR="521F7BE4" w:rsidRPr="5588A8D7">
          <w:rPr>
            <w:rStyle w:val="Hyperlink"/>
            <w:color w:val="auto"/>
          </w:rPr>
          <w:t>collective bargaining agreement</w:t>
        </w:r>
      </w:hyperlink>
      <w:r w:rsidR="49331EFB" w:rsidRPr="5588A8D7">
        <w:rPr>
          <w:rFonts w:ascii="Calibri" w:eastAsia="Calibri" w:hAnsi="Calibri" w:cs="Calibri"/>
        </w:rPr>
        <w:t>.</w:t>
      </w:r>
      <w:r w:rsidR="575C9097" w:rsidRPr="5588A8D7">
        <w:rPr>
          <w:rFonts w:ascii="Calibri" w:eastAsia="Calibri" w:hAnsi="Calibri" w:cs="Calibri"/>
        </w:rPr>
        <w:t xml:space="preserve"> </w:t>
      </w:r>
      <w:r w:rsidR="49331EFB" w:rsidRPr="5588A8D7">
        <w:rPr>
          <w:rFonts w:ascii="Calibri" w:eastAsia="Calibri" w:hAnsi="Calibri" w:cs="Calibri"/>
        </w:rPr>
        <w:t xml:space="preserve"> </w:t>
      </w:r>
      <w:r w:rsidR="3A262E9C" w:rsidRPr="5588A8D7">
        <w:rPr>
          <w:rFonts w:ascii="Calibri" w:eastAsia="Calibri" w:hAnsi="Calibri" w:cs="Calibri"/>
        </w:rPr>
        <w:t>For faculty,</w:t>
      </w:r>
      <w:r w:rsidR="4902D97E" w:rsidRPr="5588A8D7">
        <w:rPr>
          <w:rFonts w:ascii="Calibri" w:eastAsia="Calibri" w:hAnsi="Calibri" w:cs="Calibri"/>
        </w:rPr>
        <w:t xml:space="preserve"> </w:t>
      </w:r>
      <w:r w:rsidR="369FA06B" w:rsidRPr="5588A8D7">
        <w:rPr>
          <w:rFonts w:ascii="Calibri" w:eastAsia="Calibri" w:hAnsi="Calibri" w:cs="Calibri"/>
        </w:rPr>
        <w:t>the grievance p</w:t>
      </w:r>
      <w:r w:rsidR="2CD7B59F" w:rsidRPr="5588A8D7">
        <w:rPr>
          <w:rFonts w:ascii="Calibri" w:eastAsia="Calibri" w:hAnsi="Calibri" w:cs="Calibri"/>
        </w:rPr>
        <w:t>rocedure is outlined in the</w:t>
      </w:r>
      <w:r w:rsidR="7BB7D613" w:rsidRPr="5588A8D7">
        <w:rPr>
          <w:rFonts w:ascii="Calibri" w:eastAsia="Calibri" w:hAnsi="Calibri" w:cs="Calibri"/>
        </w:rPr>
        <w:t xml:space="preserve"> </w:t>
      </w:r>
      <w:hyperlink r:id="rId333">
        <w:r w:rsidR="0DA865EF" w:rsidRPr="5588A8D7">
          <w:rPr>
            <w:rStyle w:val="Hyperlink"/>
            <w:color w:val="auto"/>
          </w:rPr>
          <w:t>S</w:t>
        </w:r>
        <w:r w:rsidR="1A393619" w:rsidRPr="5588A8D7">
          <w:rPr>
            <w:rStyle w:val="Hyperlink"/>
            <w:color w:val="auto"/>
          </w:rPr>
          <w:t>horeline Community College Federation of Teachers</w:t>
        </w:r>
        <w:r w:rsidR="7BB7D613" w:rsidRPr="5588A8D7">
          <w:rPr>
            <w:rStyle w:val="Hyperlink"/>
            <w:color w:val="auto"/>
          </w:rPr>
          <w:t xml:space="preserve"> Local 1950 </w:t>
        </w:r>
        <w:r w:rsidR="3C21AB99" w:rsidRPr="5588A8D7">
          <w:rPr>
            <w:rStyle w:val="Hyperlink"/>
            <w:color w:val="auto"/>
          </w:rPr>
          <w:t>c</w:t>
        </w:r>
        <w:r w:rsidR="7BB7D613" w:rsidRPr="5588A8D7">
          <w:rPr>
            <w:rStyle w:val="Hyperlink"/>
            <w:color w:val="auto"/>
          </w:rPr>
          <w:t xml:space="preserve">ollective </w:t>
        </w:r>
        <w:r w:rsidR="77A36DFE" w:rsidRPr="5588A8D7">
          <w:rPr>
            <w:rStyle w:val="Hyperlink"/>
            <w:color w:val="auto"/>
          </w:rPr>
          <w:t>b</w:t>
        </w:r>
        <w:r w:rsidR="7BB7D613" w:rsidRPr="5588A8D7">
          <w:rPr>
            <w:rStyle w:val="Hyperlink"/>
            <w:color w:val="auto"/>
          </w:rPr>
          <w:t xml:space="preserve">argaining </w:t>
        </w:r>
        <w:r w:rsidR="390ADC26" w:rsidRPr="5588A8D7">
          <w:rPr>
            <w:rStyle w:val="Hyperlink"/>
            <w:color w:val="auto"/>
          </w:rPr>
          <w:t>a</w:t>
        </w:r>
        <w:r w:rsidR="7BB7D613" w:rsidRPr="5588A8D7">
          <w:rPr>
            <w:rStyle w:val="Hyperlink"/>
            <w:color w:val="auto"/>
          </w:rPr>
          <w:t>greement</w:t>
        </w:r>
      </w:hyperlink>
      <w:r w:rsidR="2CD7B59F" w:rsidRPr="5588A8D7">
        <w:rPr>
          <w:rFonts w:ascii="Calibri" w:eastAsia="Calibri" w:hAnsi="Calibri" w:cs="Calibri"/>
        </w:rPr>
        <w:t>.</w:t>
      </w:r>
      <w:r w:rsidR="45047D3C" w:rsidRPr="5588A8D7">
        <w:rPr>
          <w:rFonts w:ascii="Calibri" w:eastAsia="Calibri" w:hAnsi="Calibri" w:cs="Calibri"/>
        </w:rPr>
        <w:t xml:space="preserve"> </w:t>
      </w:r>
    </w:p>
    <w:p w14:paraId="02DC6E48" w14:textId="275D4461" w:rsidR="7EA86355" w:rsidRDefault="702F2B15" w:rsidP="233BD92A">
      <w:pPr>
        <w:spacing w:before="240" w:after="240" w:line="240" w:lineRule="auto"/>
        <w:rPr>
          <w:rFonts w:ascii="Calibri" w:eastAsia="Calibri" w:hAnsi="Calibri" w:cs="Calibri"/>
          <w:color w:val="000000" w:themeColor="text1"/>
        </w:rPr>
      </w:pPr>
      <w:r w:rsidRPr="5588A8D7">
        <w:rPr>
          <w:rFonts w:ascii="Calibri" w:eastAsia="Calibri" w:hAnsi="Calibri" w:cs="Calibri"/>
        </w:rPr>
        <w:t>In addition, a</w:t>
      </w:r>
      <w:r w:rsidR="3E082763" w:rsidRPr="5588A8D7">
        <w:rPr>
          <w:rFonts w:ascii="Calibri" w:eastAsia="Calibri" w:hAnsi="Calibri" w:cs="Calibri"/>
        </w:rPr>
        <w:t xml:space="preserve">ll employees have available to them the </w:t>
      </w:r>
      <w:r w:rsidR="39BEF8EC" w:rsidRPr="5588A8D7">
        <w:rPr>
          <w:rFonts w:ascii="Calibri" w:eastAsia="Calibri" w:hAnsi="Calibri" w:cs="Calibri"/>
        </w:rPr>
        <w:t xml:space="preserve">College’s </w:t>
      </w:r>
      <w:r w:rsidR="67747618" w:rsidRPr="5588A8D7">
        <w:rPr>
          <w:rFonts w:ascii="Calibri" w:eastAsia="Calibri" w:hAnsi="Calibri" w:cs="Calibri"/>
        </w:rPr>
        <w:t xml:space="preserve">Community Standard </w:t>
      </w:r>
      <w:hyperlink r:id="rId334">
        <w:r w:rsidR="0CA7CD8D" w:rsidRPr="5588A8D7">
          <w:rPr>
            <w:rStyle w:val="Hyperlink"/>
            <w:color w:val="auto"/>
          </w:rPr>
          <w:t>Policy 1002</w:t>
        </w:r>
      </w:hyperlink>
      <w:r w:rsidR="39BEF8EC" w:rsidRPr="5588A8D7">
        <w:rPr>
          <w:rFonts w:ascii="Calibri" w:eastAsia="Calibri" w:hAnsi="Calibri" w:cs="Calibri"/>
        </w:rPr>
        <w:t xml:space="preserve"> </w:t>
      </w:r>
      <w:r w:rsidR="6E801B76" w:rsidRPr="5588A8D7">
        <w:rPr>
          <w:rFonts w:ascii="Calibri" w:eastAsia="Calibri" w:hAnsi="Calibri" w:cs="Calibri"/>
        </w:rPr>
        <w:t>and</w:t>
      </w:r>
      <w:r w:rsidR="133DDA4A" w:rsidRPr="5588A8D7">
        <w:rPr>
          <w:rFonts w:ascii="Calibri" w:eastAsia="Calibri" w:hAnsi="Calibri" w:cs="Calibri"/>
        </w:rPr>
        <w:t xml:space="preserve"> </w:t>
      </w:r>
      <w:hyperlink r:id="rId335">
        <w:r w:rsidR="6E801B76" w:rsidRPr="5588A8D7">
          <w:rPr>
            <w:rStyle w:val="Hyperlink"/>
            <w:color w:val="auto"/>
          </w:rPr>
          <w:t>Procedure 1002</w:t>
        </w:r>
      </w:hyperlink>
      <w:r w:rsidR="6E801B76" w:rsidRPr="5588A8D7">
        <w:rPr>
          <w:rFonts w:ascii="Calibri" w:eastAsia="Calibri" w:hAnsi="Calibri" w:cs="Calibri"/>
        </w:rPr>
        <w:t xml:space="preserve"> </w:t>
      </w:r>
      <w:r w:rsidR="3E082763" w:rsidRPr="5588A8D7">
        <w:rPr>
          <w:rFonts w:ascii="Calibri" w:eastAsia="Calibri" w:hAnsi="Calibri" w:cs="Calibri"/>
        </w:rPr>
        <w:t>complaint process for</w:t>
      </w:r>
      <w:r w:rsidR="59153E3E" w:rsidRPr="5588A8D7">
        <w:rPr>
          <w:rFonts w:ascii="Calibri" w:eastAsia="Calibri" w:hAnsi="Calibri" w:cs="Calibri"/>
        </w:rPr>
        <w:t xml:space="preserve"> acts of</w:t>
      </w:r>
      <w:r w:rsidR="3E082763" w:rsidRPr="5588A8D7">
        <w:rPr>
          <w:rFonts w:ascii="Calibri" w:eastAsia="Calibri" w:hAnsi="Calibri" w:cs="Calibri"/>
        </w:rPr>
        <w:t xml:space="preserve"> incivility</w:t>
      </w:r>
      <w:r w:rsidR="2CFB98BD" w:rsidRPr="5588A8D7">
        <w:rPr>
          <w:rFonts w:ascii="Calibri" w:eastAsia="Calibri" w:hAnsi="Calibri" w:cs="Calibri"/>
        </w:rPr>
        <w:t xml:space="preserve"> and </w:t>
      </w:r>
      <w:r w:rsidR="27286C43" w:rsidRPr="5588A8D7">
        <w:rPr>
          <w:rFonts w:ascii="Calibri" w:eastAsia="Calibri" w:hAnsi="Calibri" w:cs="Calibri"/>
        </w:rPr>
        <w:t xml:space="preserve">employees can use the </w:t>
      </w:r>
      <w:hyperlink r:id="rId336">
        <w:r w:rsidR="27286C43" w:rsidRPr="5588A8D7">
          <w:rPr>
            <w:rStyle w:val="Hyperlink"/>
            <w:rFonts w:ascii="Calibri" w:eastAsia="Calibri" w:hAnsi="Calibri" w:cs="Calibri"/>
            <w:color w:val="auto"/>
          </w:rPr>
          <w:t>Bias Incident Response</w:t>
        </w:r>
      </w:hyperlink>
      <w:r w:rsidR="27286C43" w:rsidRPr="5588A8D7">
        <w:rPr>
          <w:rFonts w:ascii="Calibri" w:eastAsia="Calibri" w:hAnsi="Calibri" w:cs="Calibri"/>
        </w:rPr>
        <w:t xml:space="preserve"> procedure for bias concerns not rising to the level of a potential policy violation</w:t>
      </w:r>
      <w:r w:rsidR="318F2FB0" w:rsidRPr="5588A8D7">
        <w:rPr>
          <w:rFonts w:ascii="Calibri" w:eastAsia="Calibri" w:hAnsi="Calibri" w:cs="Calibri"/>
        </w:rPr>
        <w:t xml:space="preserve"> or a crime. </w:t>
      </w:r>
      <w:r w:rsidR="41DAB1FE" w:rsidRPr="5588A8D7">
        <w:rPr>
          <w:rFonts w:ascii="Calibri" w:eastAsia="Calibri" w:hAnsi="Calibri" w:cs="Calibri"/>
        </w:rPr>
        <w:t xml:space="preserve"> </w:t>
      </w:r>
      <w:r w:rsidR="318F2FB0" w:rsidRPr="5588A8D7">
        <w:rPr>
          <w:rFonts w:ascii="Calibri" w:eastAsia="Calibri" w:hAnsi="Calibri" w:cs="Calibri"/>
        </w:rPr>
        <w:t xml:space="preserve">Community members also may fill out the </w:t>
      </w:r>
      <w:hyperlink r:id="rId337">
        <w:r w:rsidR="318F2FB0" w:rsidRPr="5588A8D7">
          <w:rPr>
            <w:rStyle w:val="Hyperlink"/>
            <w:color w:val="auto"/>
          </w:rPr>
          <w:t>bias incident form</w:t>
        </w:r>
      </w:hyperlink>
      <w:r w:rsidR="232FB558">
        <w:t xml:space="preserve">.  </w:t>
      </w:r>
      <w:r w:rsidR="318F2FB0" w:rsidRPr="5588A8D7">
        <w:rPr>
          <w:rFonts w:ascii="Calibri" w:eastAsia="Calibri" w:hAnsi="Calibri" w:cs="Calibri"/>
        </w:rPr>
        <w:t>Reports are reviewed within two to four</w:t>
      </w:r>
      <w:r w:rsidR="772C9110" w:rsidRPr="5588A8D7">
        <w:rPr>
          <w:rFonts w:ascii="Calibri" w:eastAsia="Calibri" w:hAnsi="Calibri" w:cs="Calibri"/>
        </w:rPr>
        <w:t xml:space="preserve"> business</w:t>
      </w:r>
      <w:r w:rsidR="318F2FB0" w:rsidRPr="5588A8D7">
        <w:rPr>
          <w:rFonts w:ascii="Calibri" w:eastAsia="Calibri" w:hAnsi="Calibri" w:cs="Calibri"/>
        </w:rPr>
        <w:t xml:space="preserve"> days</w:t>
      </w:r>
      <w:r w:rsidR="27286C43" w:rsidRPr="5588A8D7">
        <w:rPr>
          <w:rFonts w:ascii="Calibri" w:eastAsia="Calibri" w:hAnsi="Calibri" w:cs="Calibri"/>
        </w:rPr>
        <w:t>.</w:t>
      </w:r>
    </w:p>
    <w:p w14:paraId="0D669A7C" w14:textId="6F88A4E9" w:rsidR="00B45CD0" w:rsidRPr="00B45CD0" w:rsidRDefault="02E7E246" w:rsidP="55646C2B">
      <w:pPr>
        <w:spacing w:before="240" w:after="240" w:line="240" w:lineRule="auto"/>
        <w:rPr>
          <w:rFonts w:ascii="Calibri" w:eastAsia="Calibri" w:hAnsi="Calibri" w:cs="Calibri"/>
        </w:rPr>
      </w:pPr>
      <w:r w:rsidRPr="5588A8D7">
        <w:rPr>
          <w:rFonts w:ascii="Calibri" w:eastAsia="Calibri" w:hAnsi="Calibri" w:cs="Calibri"/>
        </w:rPr>
        <w:t xml:space="preserve">The College complies with the </w:t>
      </w:r>
      <w:hyperlink r:id="rId338">
        <w:r w:rsidRPr="5588A8D7">
          <w:rPr>
            <w:rStyle w:val="Hyperlink"/>
            <w:rFonts w:ascii="Calibri" w:eastAsia="Calibri" w:hAnsi="Calibri" w:cs="Calibri"/>
            <w:color w:val="auto"/>
          </w:rPr>
          <w:t>Violence Against Women Reauthorization Act</w:t>
        </w:r>
      </w:hyperlink>
      <w:r w:rsidRPr="5588A8D7">
        <w:rPr>
          <w:rFonts w:ascii="Calibri" w:eastAsia="Calibri" w:hAnsi="Calibri" w:cs="Calibri"/>
        </w:rPr>
        <w:t xml:space="preserve">, the </w:t>
      </w:r>
      <w:hyperlink r:id="rId339">
        <w:r w:rsidRPr="5588A8D7">
          <w:rPr>
            <w:rStyle w:val="Hyperlink"/>
            <w:rFonts w:ascii="Calibri" w:eastAsia="Calibri" w:hAnsi="Calibri" w:cs="Calibri"/>
            <w:color w:val="auto"/>
          </w:rPr>
          <w:t>Campus SaVE Act</w:t>
        </w:r>
      </w:hyperlink>
      <w:r w:rsidRPr="5588A8D7">
        <w:rPr>
          <w:rFonts w:ascii="Calibri" w:eastAsia="Calibri" w:hAnsi="Calibri" w:cs="Calibri"/>
        </w:rPr>
        <w:t xml:space="preserve">, and </w:t>
      </w:r>
      <w:hyperlink r:id="rId340">
        <w:r w:rsidRPr="5588A8D7">
          <w:rPr>
            <w:rStyle w:val="Hyperlink"/>
            <w:rFonts w:ascii="Calibri" w:eastAsia="Calibri" w:hAnsi="Calibri" w:cs="Calibri"/>
            <w:color w:val="auto"/>
          </w:rPr>
          <w:t>Title IX of the Education Amendments of 1972</w:t>
        </w:r>
      </w:hyperlink>
      <w:r w:rsidR="7DEABA73" w:rsidRPr="5588A8D7">
        <w:rPr>
          <w:rFonts w:ascii="Calibri" w:eastAsia="Calibri" w:hAnsi="Calibri" w:cs="Calibri"/>
        </w:rPr>
        <w:t xml:space="preserve"> </w:t>
      </w:r>
      <w:r w:rsidRPr="5588A8D7">
        <w:rPr>
          <w:rFonts w:ascii="Calibri" w:eastAsia="Calibri" w:hAnsi="Calibri" w:cs="Calibri"/>
        </w:rPr>
        <w:t>and has established</w:t>
      </w:r>
      <w:r w:rsidR="0526BA24" w:rsidRPr="5588A8D7">
        <w:rPr>
          <w:rFonts w:ascii="Calibri" w:eastAsia="Calibri" w:hAnsi="Calibri" w:cs="Calibri"/>
        </w:rPr>
        <w:t xml:space="preserve"> the </w:t>
      </w:r>
      <w:r w:rsidR="34D67F86" w:rsidRPr="5588A8D7">
        <w:rPr>
          <w:rFonts w:ascii="Calibri" w:eastAsia="Calibri" w:hAnsi="Calibri" w:cs="Calibri"/>
          <w:color w:val="000000" w:themeColor="text1"/>
        </w:rPr>
        <w:t>Discrimination, Harassment and Title IX Compli</w:t>
      </w:r>
      <w:r w:rsidR="34D67F86" w:rsidRPr="5588A8D7">
        <w:rPr>
          <w:rFonts w:ascii="Calibri" w:eastAsia="Calibri" w:hAnsi="Calibri" w:cs="Calibri"/>
        </w:rPr>
        <w:t xml:space="preserve">ance </w:t>
      </w:r>
      <w:hyperlink r:id="rId341">
        <w:r w:rsidR="34D67F86" w:rsidRPr="5588A8D7">
          <w:rPr>
            <w:rStyle w:val="Hyperlink"/>
            <w:color w:val="auto"/>
          </w:rPr>
          <w:t>Policy 4113</w:t>
        </w:r>
      </w:hyperlink>
      <w:r w:rsidR="0ED2C0A0" w:rsidRPr="5588A8D7">
        <w:rPr>
          <w:rFonts w:ascii="Calibri" w:eastAsia="Calibri" w:hAnsi="Calibri" w:cs="Calibri"/>
        </w:rPr>
        <w:t xml:space="preserve"> </w:t>
      </w:r>
      <w:r w:rsidR="0EEC0F16" w:rsidRPr="5588A8D7">
        <w:rPr>
          <w:rFonts w:ascii="Calibri" w:eastAsia="Calibri" w:hAnsi="Calibri" w:cs="Calibri"/>
        </w:rPr>
        <w:t>and</w:t>
      </w:r>
      <w:r w:rsidR="16080E43" w:rsidRPr="5588A8D7">
        <w:rPr>
          <w:rFonts w:ascii="Calibri" w:eastAsia="Calibri" w:hAnsi="Calibri" w:cs="Calibri"/>
        </w:rPr>
        <w:t xml:space="preserve"> accompanying</w:t>
      </w:r>
      <w:r w:rsidR="0EEC0F16" w:rsidRPr="5588A8D7">
        <w:rPr>
          <w:rFonts w:ascii="Calibri" w:eastAsia="Calibri" w:hAnsi="Calibri" w:cs="Calibri"/>
        </w:rPr>
        <w:t xml:space="preserve"> </w:t>
      </w:r>
      <w:r w:rsidR="1DDE58CF" w:rsidRPr="5588A8D7">
        <w:rPr>
          <w:rFonts w:ascii="Calibri" w:eastAsia="Calibri" w:hAnsi="Calibri" w:cs="Calibri"/>
        </w:rPr>
        <w:t xml:space="preserve">All Campus Title IX – Grievance </w:t>
      </w:r>
      <w:hyperlink r:id="rId342">
        <w:r w:rsidR="78503223" w:rsidRPr="5588A8D7">
          <w:rPr>
            <w:rStyle w:val="Hyperlink"/>
            <w:color w:val="auto"/>
          </w:rPr>
          <w:t>Procedure 4113</w:t>
        </w:r>
      </w:hyperlink>
      <w:r w:rsidR="0EEC0F16" w:rsidRPr="5588A8D7">
        <w:rPr>
          <w:rFonts w:ascii="Calibri" w:eastAsia="Calibri" w:hAnsi="Calibri" w:cs="Calibri"/>
        </w:rPr>
        <w:t xml:space="preserve">, </w:t>
      </w:r>
      <w:r w:rsidR="4638AEBD" w:rsidRPr="5588A8D7">
        <w:rPr>
          <w:rFonts w:ascii="Calibri" w:eastAsia="Calibri" w:hAnsi="Calibri" w:cs="Calibri"/>
        </w:rPr>
        <w:t xml:space="preserve">Title IX Employee - Disciplinary Hearing </w:t>
      </w:r>
      <w:hyperlink r:id="rId343">
        <w:r w:rsidR="7EA86AC0" w:rsidRPr="5588A8D7">
          <w:rPr>
            <w:rStyle w:val="Hyperlink"/>
            <w:color w:val="auto"/>
          </w:rPr>
          <w:t>Procedure 4113</w:t>
        </w:r>
      </w:hyperlink>
      <w:r w:rsidR="0EEC0F16" w:rsidRPr="5588A8D7">
        <w:rPr>
          <w:rFonts w:ascii="Calibri" w:eastAsia="Calibri" w:hAnsi="Calibri" w:cs="Calibri"/>
        </w:rPr>
        <w:t>, and</w:t>
      </w:r>
      <w:r w:rsidR="342D5F23" w:rsidRPr="5588A8D7">
        <w:rPr>
          <w:rFonts w:ascii="Calibri" w:eastAsia="Calibri" w:hAnsi="Calibri" w:cs="Calibri"/>
        </w:rPr>
        <w:t xml:space="preserve"> </w:t>
      </w:r>
      <w:r w:rsidR="5E057AA2" w:rsidRPr="5588A8D7">
        <w:rPr>
          <w:rFonts w:ascii="Calibri" w:eastAsia="Calibri" w:hAnsi="Calibri" w:cs="Calibri"/>
        </w:rPr>
        <w:t xml:space="preserve">All Campus </w:t>
      </w:r>
      <w:r w:rsidR="342D5F23" w:rsidRPr="5588A8D7">
        <w:rPr>
          <w:rFonts w:ascii="Calibri" w:eastAsia="Calibri" w:hAnsi="Calibri" w:cs="Calibri"/>
        </w:rPr>
        <w:t>Discrimination</w:t>
      </w:r>
      <w:r w:rsidR="0E970D0A" w:rsidRPr="5588A8D7">
        <w:rPr>
          <w:rFonts w:ascii="Calibri" w:eastAsia="Calibri" w:hAnsi="Calibri" w:cs="Calibri"/>
        </w:rPr>
        <w:t xml:space="preserve"> and Non-Title IX </w:t>
      </w:r>
      <w:r w:rsidR="68D3CCBF" w:rsidRPr="5588A8D7">
        <w:rPr>
          <w:rFonts w:ascii="Calibri" w:eastAsia="Calibri" w:hAnsi="Calibri" w:cs="Calibri"/>
        </w:rPr>
        <w:t>Harassment:</w:t>
      </w:r>
      <w:r w:rsidR="0E970D0A" w:rsidRPr="5588A8D7">
        <w:rPr>
          <w:rFonts w:ascii="Calibri" w:eastAsia="Calibri" w:hAnsi="Calibri" w:cs="Calibri"/>
        </w:rPr>
        <w:t xml:space="preserve"> </w:t>
      </w:r>
      <w:r w:rsidR="7A6A1456" w:rsidRPr="5588A8D7">
        <w:rPr>
          <w:rFonts w:ascii="Calibri" w:eastAsia="Calibri" w:hAnsi="Calibri" w:cs="Calibri"/>
        </w:rPr>
        <w:t xml:space="preserve"> </w:t>
      </w:r>
      <w:r w:rsidR="0E970D0A" w:rsidRPr="5588A8D7">
        <w:rPr>
          <w:rFonts w:ascii="Calibri" w:eastAsia="Calibri" w:hAnsi="Calibri" w:cs="Calibri"/>
        </w:rPr>
        <w:t xml:space="preserve">Grievance </w:t>
      </w:r>
      <w:hyperlink r:id="rId344">
        <w:r w:rsidR="0EEC0F16" w:rsidRPr="5588A8D7">
          <w:rPr>
            <w:rStyle w:val="Hyperlink"/>
            <w:color w:val="auto"/>
          </w:rPr>
          <w:t>Procedure</w:t>
        </w:r>
        <w:r w:rsidR="268C16A4" w:rsidRPr="5588A8D7">
          <w:rPr>
            <w:rStyle w:val="Hyperlink"/>
            <w:color w:val="auto"/>
          </w:rPr>
          <w:t xml:space="preserve"> 4113</w:t>
        </w:r>
      </w:hyperlink>
      <w:r w:rsidR="63219672" w:rsidRPr="5588A8D7">
        <w:rPr>
          <w:rFonts w:ascii="Calibri" w:eastAsia="Calibri" w:hAnsi="Calibri" w:cs="Calibri"/>
        </w:rPr>
        <w:t xml:space="preserve"> </w:t>
      </w:r>
      <w:r w:rsidR="5ED6F94E" w:rsidRPr="5588A8D7">
        <w:rPr>
          <w:rFonts w:ascii="Calibri" w:eastAsia="Calibri" w:hAnsi="Calibri" w:cs="Calibri"/>
        </w:rPr>
        <w:t>t</w:t>
      </w:r>
      <w:r w:rsidR="0AF20A79" w:rsidRPr="5588A8D7">
        <w:rPr>
          <w:rFonts w:ascii="Calibri" w:eastAsia="Calibri" w:hAnsi="Calibri" w:cs="Calibri"/>
        </w:rPr>
        <w:t>o communicate the College’s expectations for activities/behaviors in these areas</w:t>
      </w:r>
      <w:r w:rsidR="1B53A6C3" w:rsidRPr="5588A8D7">
        <w:rPr>
          <w:rFonts w:ascii="Calibri" w:eastAsia="Calibri" w:hAnsi="Calibri" w:cs="Calibri"/>
        </w:rPr>
        <w:t xml:space="preserve"> </w:t>
      </w:r>
      <w:r w:rsidR="0AF20A79" w:rsidRPr="5588A8D7">
        <w:rPr>
          <w:rFonts w:ascii="Calibri" w:eastAsia="Calibri" w:hAnsi="Calibri" w:cs="Calibri"/>
        </w:rPr>
        <w:t>in compliance with state and federal law</w:t>
      </w:r>
      <w:r w:rsidR="78CCDF9E" w:rsidRPr="5588A8D7">
        <w:rPr>
          <w:rFonts w:ascii="Calibri" w:eastAsia="Calibri" w:hAnsi="Calibri" w:cs="Calibri"/>
        </w:rPr>
        <w:t xml:space="preserve">, as well as </w:t>
      </w:r>
      <w:r w:rsidR="0AF20A79" w:rsidRPr="5588A8D7">
        <w:rPr>
          <w:rFonts w:ascii="Calibri" w:eastAsia="Calibri" w:hAnsi="Calibri" w:cs="Calibri"/>
        </w:rPr>
        <w:t xml:space="preserve">the procedure used for investigation/determination of complaints. </w:t>
      </w:r>
    </w:p>
    <w:p w14:paraId="2F362444" w14:textId="60B76646" w:rsidR="00B45CD0" w:rsidRPr="00DD5C7E" w:rsidRDefault="43E21B29" w:rsidP="37BF33C5">
      <w:pPr>
        <w:spacing w:before="240" w:after="240" w:line="240" w:lineRule="auto"/>
        <w:rPr>
          <w:rFonts w:ascii="Calibri" w:eastAsia="Calibri" w:hAnsi="Calibri" w:cs="Calibri"/>
        </w:rPr>
      </w:pPr>
      <w:r w:rsidRPr="5588A8D7">
        <w:rPr>
          <w:rFonts w:ascii="Calibri" w:eastAsia="Calibri" w:hAnsi="Calibri" w:cs="Calibri"/>
        </w:rPr>
        <w:t>The College maintains a designated Title IX</w:t>
      </w:r>
      <w:r w:rsidR="3EC28454" w:rsidRPr="5588A8D7">
        <w:rPr>
          <w:rFonts w:ascii="Calibri" w:eastAsia="Calibri" w:hAnsi="Calibri" w:cs="Calibri"/>
        </w:rPr>
        <w:t xml:space="preserve"> (TIX)</w:t>
      </w:r>
      <w:r w:rsidR="0458E788" w:rsidRPr="5588A8D7">
        <w:rPr>
          <w:rFonts w:ascii="Calibri" w:eastAsia="Calibri" w:hAnsi="Calibri" w:cs="Calibri"/>
        </w:rPr>
        <w:t xml:space="preserve"> </w:t>
      </w:r>
      <w:r w:rsidRPr="5588A8D7">
        <w:rPr>
          <w:rFonts w:ascii="Calibri" w:eastAsia="Calibri" w:hAnsi="Calibri" w:cs="Calibri"/>
        </w:rPr>
        <w:t>/</w:t>
      </w:r>
      <w:r w:rsidR="5099A4B2" w:rsidRPr="5588A8D7">
        <w:rPr>
          <w:rFonts w:ascii="Calibri" w:eastAsia="Calibri" w:hAnsi="Calibri" w:cs="Calibri"/>
        </w:rPr>
        <w:t xml:space="preserve"> </w:t>
      </w:r>
      <w:r w:rsidR="2F92BDE6" w:rsidRPr="5588A8D7">
        <w:rPr>
          <w:rFonts w:ascii="Calibri" w:eastAsia="Calibri" w:hAnsi="Calibri" w:cs="Calibri"/>
        </w:rPr>
        <w:t>Equal Employment Opportunity</w:t>
      </w:r>
      <w:r w:rsidR="7EB37135" w:rsidRPr="5588A8D7">
        <w:rPr>
          <w:rFonts w:ascii="Calibri" w:eastAsia="Calibri" w:hAnsi="Calibri" w:cs="Calibri"/>
        </w:rPr>
        <w:t xml:space="preserve"> </w:t>
      </w:r>
      <w:r w:rsidR="2F92BDE6" w:rsidRPr="5588A8D7">
        <w:rPr>
          <w:rFonts w:ascii="Calibri" w:eastAsia="Calibri" w:hAnsi="Calibri" w:cs="Calibri"/>
        </w:rPr>
        <w:t>(</w:t>
      </w:r>
      <w:r w:rsidRPr="5588A8D7">
        <w:rPr>
          <w:rFonts w:ascii="Calibri" w:eastAsia="Calibri" w:hAnsi="Calibri" w:cs="Calibri"/>
        </w:rPr>
        <w:t>EEO</w:t>
      </w:r>
      <w:r w:rsidR="2F92BDE6" w:rsidRPr="5588A8D7">
        <w:rPr>
          <w:rFonts w:ascii="Calibri" w:eastAsia="Calibri" w:hAnsi="Calibri" w:cs="Calibri"/>
        </w:rPr>
        <w:t>)</w:t>
      </w:r>
      <w:r w:rsidRPr="5588A8D7">
        <w:rPr>
          <w:rFonts w:ascii="Calibri" w:eastAsia="Calibri" w:hAnsi="Calibri" w:cs="Calibri"/>
        </w:rPr>
        <w:t xml:space="preserve"> Coordinator role responsible for implementing training and resources for students and employees relative to TIX and EEO activities on campus.</w:t>
      </w:r>
      <w:r w:rsidR="707935AB" w:rsidRPr="5588A8D7">
        <w:rPr>
          <w:rFonts w:ascii="Calibri" w:eastAsia="Calibri" w:hAnsi="Calibri" w:cs="Calibri"/>
        </w:rPr>
        <w:t xml:space="preserve"> </w:t>
      </w:r>
      <w:r w:rsidR="1D801BAD" w:rsidRPr="5588A8D7">
        <w:rPr>
          <w:rFonts w:ascii="Calibri" w:eastAsia="Calibri" w:hAnsi="Calibri" w:cs="Calibri"/>
        </w:rPr>
        <w:t xml:space="preserve"> </w:t>
      </w:r>
      <w:r w:rsidR="623844CC" w:rsidRPr="5588A8D7">
        <w:rPr>
          <w:rFonts w:ascii="Calibri" w:eastAsia="Calibri" w:hAnsi="Calibri" w:cs="Calibri"/>
        </w:rPr>
        <w:t>In-person employee TIX training occurs during</w:t>
      </w:r>
      <w:r w:rsidR="54C98C12" w:rsidRPr="5588A8D7">
        <w:rPr>
          <w:rFonts w:ascii="Calibri" w:eastAsia="Calibri" w:hAnsi="Calibri" w:cs="Calibri"/>
        </w:rPr>
        <w:t xml:space="preserve"> </w:t>
      </w:r>
      <w:r w:rsidR="36DE966D" w:rsidRPr="5588A8D7">
        <w:rPr>
          <w:rFonts w:ascii="Calibri" w:eastAsia="Calibri" w:hAnsi="Calibri" w:cs="Calibri"/>
        </w:rPr>
        <w:t>F</w:t>
      </w:r>
      <w:r w:rsidR="54C98C12" w:rsidRPr="5588A8D7">
        <w:rPr>
          <w:rFonts w:ascii="Calibri" w:eastAsia="Calibri" w:hAnsi="Calibri" w:cs="Calibri"/>
        </w:rPr>
        <w:t xml:space="preserve">all quarter </w:t>
      </w:r>
      <w:r w:rsidR="42CE27D5" w:rsidRPr="5588A8D7">
        <w:rPr>
          <w:rFonts w:ascii="Calibri" w:eastAsia="Calibri" w:hAnsi="Calibri" w:cs="Calibri"/>
        </w:rPr>
        <w:t>C</w:t>
      </w:r>
      <w:r w:rsidR="54C98C12" w:rsidRPr="5588A8D7">
        <w:rPr>
          <w:rFonts w:ascii="Calibri" w:eastAsia="Calibri" w:hAnsi="Calibri" w:cs="Calibri"/>
        </w:rPr>
        <w:t xml:space="preserve">onvocation (see </w:t>
      </w:r>
      <w:r w:rsidR="7AC80AAA" w:rsidRPr="5588A8D7">
        <w:rPr>
          <w:rFonts w:ascii="Calibri" w:eastAsia="Calibri" w:hAnsi="Calibri" w:cs="Calibri"/>
        </w:rPr>
        <w:t>the</w:t>
      </w:r>
      <w:r w:rsidR="54C98C12" w:rsidRPr="5588A8D7">
        <w:rPr>
          <w:rFonts w:ascii="Calibri" w:eastAsia="Calibri" w:hAnsi="Calibri" w:cs="Calibri"/>
        </w:rPr>
        <w:t xml:space="preserve"> </w:t>
      </w:r>
      <w:hyperlink r:id="rId345">
        <w:r w:rsidR="42CE3BB3" w:rsidRPr="5588A8D7">
          <w:rPr>
            <w:rStyle w:val="Hyperlink"/>
            <w:color w:val="auto"/>
          </w:rPr>
          <w:t>2025 Convocation/Opening Week schedule</w:t>
        </w:r>
      </w:hyperlink>
      <w:r w:rsidR="54C98C12" w:rsidRPr="5588A8D7">
        <w:rPr>
          <w:rFonts w:ascii="Calibri" w:eastAsia="Calibri" w:hAnsi="Calibri" w:cs="Calibri"/>
        </w:rPr>
        <w:t>, as an example)</w:t>
      </w:r>
      <w:r w:rsidR="623844CC" w:rsidRPr="5588A8D7">
        <w:rPr>
          <w:rFonts w:ascii="Calibri" w:eastAsia="Calibri" w:hAnsi="Calibri" w:cs="Calibri"/>
        </w:rPr>
        <w:t xml:space="preserve">; online training is assigned </w:t>
      </w:r>
      <w:r w:rsidR="622149CE" w:rsidRPr="5588A8D7">
        <w:rPr>
          <w:rFonts w:ascii="Calibri" w:eastAsia="Calibri" w:hAnsi="Calibri" w:cs="Calibri"/>
        </w:rPr>
        <w:t xml:space="preserve">throughout the academic year </w:t>
      </w:r>
      <w:r w:rsidR="623844CC" w:rsidRPr="5588A8D7">
        <w:rPr>
          <w:rFonts w:ascii="Calibri" w:eastAsia="Calibri" w:hAnsi="Calibri" w:cs="Calibri"/>
        </w:rPr>
        <w:t>to ne</w:t>
      </w:r>
      <w:r w:rsidR="5E207CFA" w:rsidRPr="5588A8D7">
        <w:rPr>
          <w:rFonts w:ascii="Calibri" w:eastAsia="Calibri" w:hAnsi="Calibri" w:cs="Calibri"/>
        </w:rPr>
        <w:t xml:space="preserve">w employees and </w:t>
      </w:r>
      <w:r w:rsidR="3F035169" w:rsidRPr="5588A8D7">
        <w:rPr>
          <w:rFonts w:ascii="Calibri" w:eastAsia="Calibri" w:hAnsi="Calibri" w:cs="Calibri"/>
        </w:rPr>
        <w:t>current employees</w:t>
      </w:r>
      <w:r w:rsidR="5E207CFA" w:rsidRPr="5588A8D7">
        <w:rPr>
          <w:rFonts w:ascii="Calibri" w:eastAsia="Calibri" w:hAnsi="Calibri" w:cs="Calibri"/>
        </w:rPr>
        <w:t xml:space="preserve"> </w:t>
      </w:r>
      <w:r w:rsidR="0D3C2636" w:rsidRPr="5588A8D7">
        <w:rPr>
          <w:rFonts w:ascii="Calibri" w:eastAsia="Calibri" w:hAnsi="Calibri" w:cs="Calibri"/>
        </w:rPr>
        <w:t>who did not attend</w:t>
      </w:r>
      <w:r w:rsidR="5E207CFA" w:rsidRPr="5588A8D7">
        <w:rPr>
          <w:rFonts w:ascii="Calibri" w:eastAsia="Calibri" w:hAnsi="Calibri" w:cs="Calibri"/>
        </w:rPr>
        <w:t xml:space="preserve"> convoc</w:t>
      </w:r>
      <w:r w:rsidR="274D6445" w:rsidRPr="5588A8D7">
        <w:rPr>
          <w:rFonts w:ascii="Calibri" w:eastAsia="Calibri" w:hAnsi="Calibri" w:cs="Calibri"/>
        </w:rPr>
        <w:t>ation</w:t>
      </w:r>
      <w:r w:rsidR="5E207CFA" w:rsidRPr="5588A8D7">
        <w:rPr>
          <w:rFonts w:ascii="Calibri" w:eastAsia="Calibri" w:hAnsi="Calibri" w:cs="Calibri"/>
        </w:rPr>
        <w:t xml:space="preserve">. </w:t>
      </w:r>
      <w:r w:rsidR="76560172" w:rsidRPr="5588A8D7">
        <w:rPr>
          <w:rFonts w:ascii="Calibri" w:eastAsia="Calibri" w:hAnsi="Calibri" w:cs="Calibri"/>
        </w:rPr>
        <w:t xml:space="preserve"> </w:t>
      </w:r>
      <w:r w:rsidR="6B101200" w:rsidRPr="5588A8D7">
        <w:rPr>
          <w:rFonts w:ascii="Calibri" w:eastAsia="Calibri" w:hAnsi="Calibri" w:cs="Calibri"/>
        </w:rPr>
        <w:t xml:space="preserve">Quarterly training is provided each quarter to incoming International Education students. </w:t>
      </w:r>
      <w:r w:rsidR="55CEEFF7" w:rsidRPr="5588A8D7">
        <w:rPr>
          <w:rFonts w:ascii="Calibri" w:eastAsia="Calibri" w:hAnsi="Calibri" w:cs="Calibri"/>
        </w:rPr>
        <w:t xml:space="preserve"> </w:t>
      </w:r>
      <w:r w:rsidR="6B101200" w:rsidRPr="5588A8D7">
        <w:rPr>
          <w:rFonts w:ascii="Calibri" w:eastAsia="Calibri" w:hAnsi="Calibri" w:cs="Calibri"/>
        </w:rPr>
        <w:t>Additional in-person training</w:t>
      </w:r>
      <w:r w:rsidR="67B6EBD1" w:rsidRPr="5588A8D7">
        <w:rPr>
          <w:rFonts w:ascii="Calibri" w:eastAsia="Calibri" w:hAnsi="Calibri" w:cs="Calibri"/>
        </w:rPr>
        <w:t xml:space="preserve"> is</w:t>
      </w:r>
      <w:r w:rsidR="6B101200" w:rsidRPr="5588A8D7">
        <w:rPr>
          <w:rFonts w:ascii="Calibri" w:eastAsia="Calibri" w:hAnsi="Calibri" w:cs="Calibri"/>
        </w:rPr>
        <w:t xml:space="preserve"> offered to Student Leaders, Resident A</w:t>
      </w:r>
      <w:r w:rsidR="5856805A" w:rsidRPr="5588A8D7">
        <w:rPr>
          <w:rFonts w:ascii="Calibri" w:eastAsia="Calibri" w:hAnsi="Calibri" w:cs="Calibri"/>
        </w:rPr>
        <w:t>ssistant</w:t>
      </w:r>
      <w:r w:rsidR="6B101200" w:rsidRPr="5588A8D7">
        <w:rPr>
          <w:rFonts w:ascii="Calibri" w:eastAsia="Calibri" w:hAnsi="Calibri" w:cs="Calibri"/>
        </w:rPr>
        <w:t xml:space="preserve">s, and </w:t>
      </w:r>
      <w:r w:rsidR="2804EA4C" w:rsidRPr="5588A8D7">
        <w:rPr>
          <w:rFonts w:ascii="Calibri" w:eastAsia="Calibri" w:hAnsi="Calibri" w:cs="Calibri"/>
        </w:rPr>
        <w:t xml:space="preserve">Athletics teams at the start of each </w:t>
      </w:r>
      <w:r w:rsidR="2C2C6846" w:rsidRPr="5588A8D7">
        <w:rPr>
          <w:rFonts w:ascii="Calibri" w:eastAsia="Calibri" w:hAnsi="Calibri" w:cs="Calibri"/>
        </w:rPr>
        <w:t>year</w:t>
      </w:r>
      <w:r w:rsidR="2804EA4C" w:rsidRPr="5588A8D7">
        <w:rPr>
          <w:rFonts w:ascii="Calibri" w:eastAsia="Calibri" w:hAnsi="Calibri" w:cs="Calibri"/>
        </w:rPr>
        <w:t xml:space="preserve">. </w:t>
      </w:r>
      <w:r w:rsidR="2D90F79A" w:rsidRPr="5588A8D7">
        <w:rPr>
          <w:rFonts w:ascii="Calibri" w:eastAsia="Calibri" w:hAnsi="Calibri" w:cs="Calibri"/>
        </w:rPr>
        <w:t xml:space="preserve"> </w:t>
      </w:r>
      <w:r w:rsidR="45ED7D1A" w:rsidRPr="5588A8D7">
        <w:rPr>
          <w:rFonts w:ascii="Calibri" w:eastAsia="Calibri" w:hAnsi="Calibri" w:cs="Calibri"/>
        </w:rPr>
        <w:t xml:space="preserve">Online Title IX training is assigned to </w:t>
      </w:r>
      <w:r w:rsidR="083888C7" w:rsidRPr="5588A8D7">
        <w:rPr>
          <w:rFonts w:ascii="Calibri" w:eastAsia="Calibri" w:hAnsi="Calibri" w:cs="Calibri"/>
        </w:rPr>
        <w:t xml:space="preserve">new </w:t>
      </w:r>
      <w:r w:rsidR="45ED7D1A" w:rsidRPr="5588A8D7">
        <w:rPr>
          <w:rFonts w:ascii="Calibri" w:eastAsia="Calibri" w:hAnsi="Calibri" w:cs="Calibri"/>
        </w:rPr>
        <w:t>students on a quarterly basis</w:t>
      </w:r>
      <w:r w:rsidR="287212E9" w:rsidRPr="5588A8D7">
        <w:rPr>
          <w:rFonts w:ascii="Calibri" w:eastAsia="Calibri" w:hAnsi="Calibri" w:cs="Calibri"/>
        </w:rPr>
        <w:t xml:space="preserve"> and annually for continuing students</w:t>
      </w:r>
      <w:r w:rsidR="45ED7D1A" w:rsidRPr="5588A8D7">
        <w:rPr>
          <w:rFonts w:ascii="Calibri" w:eastAsia="Calibri" w:hAnsi="Calibri" w:cs="Calibri"/>
        </w:rPr>
        <w:t xml:space="preserve">. </w:t>
      </w:r>
      <w:r w:rsidR="3B49AB1E" w:rsidRPr="5588A8D7">
        <w:rPr>
          <w:rFonts w:ascii="Calibri" w:eastAsia="Calibri" w:hAnsi="Calibri" w:cs="Calibri"/>
        </w:rPr>
        <w:t xml:space="preserve"> </w:t>
      </w:r>
      <w:r w:rsidR="7FAF3079" w:rsidRPr="5588A8D7">
        <w:rPr>
          <w:rFonts w:ascii="Calibri" w:eastAsia="Calibri" w:hAnsi="Calibri" w:cs="Calibri"/>
        </w:rPr>
        <w:t xml:space="preserve">Title IX/EEO investigators </w:t>
      </w:r>
      <w:r w:rsidR="0FFE1435" w:rsidRPr="5588A8D7">
        <w:rPr>
          <w:rFonts w:ascii="Calibri" w:eastAsia="Calibri" w:hAnsi="Calibri" w:cs="Calibri"/>
        </w:rPr>
        <w:t xml:space="preserve">assigned by the College </w:t>
      </w:r>
      <w:r w:rsidR="7FAF3079" w:rsidRPr="5588A8D7">
        <w:rPr>
          <w:rFonts w:ascii="Calibri" w:eastAsia="Calibri" w:hAnsi="Calibri" w:cs="Calibri"/>
        </w:rPr>
        <w:t xml:space="preserve">meet with the TIX/EEO Coordinator on a bimonthly </w:t>
      </w:r>
      <w:r w:rsidR="02B5F177" w:rsidRPr="5588A8D7">
        <w:rPr>
          <w:rFonts w:ascii="Calibri" w:eastAsia="Calibri" w:hAnsi="Calibri" w:cs="Calibri"/>
        </w:rPr>
        <w:t xml:space="preserve">basis to discuss interview </w:t>
      </w:r>
      <w:r w:rsidR="2F2CEDEE" w:rsidRPr="5588A8D7">
        <w:rPr>
          <w:rFonts w:ascii="Calibri" w:eastAsia="Calibri" w:hAnsi="Calibri" w:cs="Calibri"/>
        </w:rPr>
        <w:t>techniques</w:t>
      </w:r>
      <w:r w:rsidR="02B5F177" w:rsidRPr="5588A8D7">
        <w:rPr>
          <w:rFonts w:ascii="Calibri" w:eastAsia="Calibri" w:hAnsi="Calibri" w:cs="Calibri"/>
        </w:rPr>
        <w:t xml:space="preserve">, </w:t>
      </w:r>
      <w:r w:rsidR="5AC50714" w:rsidRPr="5588A8D7">
        <w:rPr>
          <w:rFonts w:ascii="Calibri" w:eastAsia="Calibri" w:hAnsi="Calibri" w:cs="Calibri"/>
        </w:rPr>
        <w:t xml:space="preserve">investigative </w:t>
      </w:r>
      <w:r w:rsidR="02B5F177" w:rsidRPr="5588A8D7">
        <w:rPr>
          <w:rFonts w:ascii="Calibri" w:eastAsia="Calibri" w:hAnsi="Calibri" w:cs="Calibri"/>
        </w:rPr>
        <w:t xml:space="preserve">reporting, </w:t>
      </w:r>
      <w:r w:rsidR="3B5E7CC9" w:rsidRPr="5588A8D7">
        <w:rPr>
          <w:rFonts w:ascii="Calibri" w:eastAsia="Calibri" w:hAnsi="Calibri" w:cs="Calibri"/>
        </w:rPr>
        <w:t>regulatory procedures</w:t>
      </w:r>
      <w:r w:rsidR="59BD9AC3" w:rsidRPr="5588A8D7">
        <w:rPr>
          <w:rFonts w:ascii="Calibri" w:eastAsia="Calibri" w:hAnsi="Calibri" w:cs="Calibri"/>
        </w:rPr>
        <w:t>,</w:t>
      </w:r>
      <w:r w:rsidR="3B5E7CC9" w:rsidRPr="5588A8D7">
        <w:rPr>
          <w:rFonts w:ascii="Calibri" w:eastAsia="Calibri" w:hAnsi="Calibri" w:cs="Calibri"/>
        </w:rPr>
        <w:t xml:space="preserve"> and best practices</w:t>
      </w:r>
      <w:r w:rsidR="02B5F177" w:rsidRPr="5588A8D7">
        <w:rPr>
          <w:rFonts w:ascii="Calibri" w:eastAsia="Calibri" w:hAnsi="Calibri" w:cs="Calibri"/>
        </w:rPr>
        <w:t>.</w:t>
      </w:r>
      <w:r w:rsidR="5F08CA72" w:rsidRPr="5588A8D7">
        <w:rPr>
          <w:rFonts w:ascii="Calibri" w:eastAsia="Calibri" w:hAnsi="Calibri" w:cs="Calibri"/>
        </w:rPr>
        <w:t xml:space="preserve"> </w:t>
      </w:r>
      <w:r w:rsidR="52E600D7" w:rsidRPr="5588A8D7">
        <w:rPr>
          <w:rFonts w:ascii="Calibri" w:eastAsia="Calibri" w:hAnsi="Calibri" w:cs="Calibri"/>
        </w:rPr>
        <w:t xml:space="preserve"> </w:t>
      </w:r>
    </w:p>
    <w:p w14:paraId="434AF02C" w14:textId="30583126" w:rsidR="00B45CD0" w:rsidRPr="00B45CD0" w:rsidRDefault="764E7364" w:rsidP="55646C2B">
      <w:pPr>
        <w:spacing w:before="240" w:after="240" w:line="240" w:lineRule="auto"/>
        <w:rPr>
          <w:rFonts w:ascii="Calibri" w:eastAsia="Calibri" w:hAnsi="Calibri" w:cs="Calibri"/>
        </w:rPr>
      </w:pPr>
      <w:r w:rsidRPr="00DD5C7E">
        <w:rPr>
          <w:rFonts w:ascii="Calibri" w:eastAsia="Calibri" w:hAnsi="Calibri" w:cs="Calibri"/>
        </w:rPr>
        <w:t>For students, t</w:t>
      </w:r>
      <w:r w:rsidR="2863C30C" w:rsidRPr="00DD5C7E">
        <w:rPr>
          <w:rFonts w:ascii="Calibri" w:eastAsia="Calibri" w:hAnsi="Calibri" w:cs="Calibri"/>
        </w:rPr>
        <w:t>he</w:t>
      </w:r>
      <w:r w:rsidR="72A5E6C9" w:rsidRPr="00DD5C7E">
        <w:rPr>
          <w:rFonts w:ascii="Calibri" w:eastAsia="Calibri" w:hAnsi="Calibri" w:cs="Calibri"/>
        </w:rPr>
        <w:t xml:space="preserve"> </w:t>
      </w:r>
      <w:hyperlink r:id="rId346">
        <w:r w:rsidR="15EC49D7" w:rsidRPr="00DD5C7E">
          <w:rPr>
            <w:rStyle w:val="Hyperlink"/>
            <w:color w:val="auto"/>
          </w:rPr>
          <w:t>Student</w:t>
        </w:r>
        <w:r w:rsidR="3EEA1976" w:rsidRPr="00DD5C7E">
          <w:rPr>
            <w:rStyle w:val="Hyperlink"/>
            <w:color w:val="auto"/>
          </w:rPr>
          <w:t xml:space="preserve"> Rights and Reporting Resources</w:t>
        </w:r>
      </w:hyperlink>
      <w:r w:rsidR="15EC49D7" w:rsidRPr="00DD5C7E">
        <w:rPr>
          <w:rFonts w:ascii="Calibri" w:eastAsia="Calibri" w:hAnsi="Calibri" w:cs="Calibri"/>
        </w:rPr>
        <w:t xml:space="preserve"> page</w:t>
      </w:r>
      <w:r w:rsidR="72328378" w:rsidRPr="00DD5C7E">
        <w:rPr>
          <w:rFonts w:ascii="Calibri" w:eastAsia="Calibri" w:hAnsi="Calibri" w:cs="Calibri"/>
        </w:rPr>
        <w:t xml:space="preserve"> </w:t>
      </w:r>
      <w:r w:rsidR="147D61CB" w:rsidRPr="00DD5C7E">
        <w:rPr>
          <w:rFonts w:ascii="Calibri" w:eastAsia="Calibri" w:hAnsi="Calibri" w:cs="Calibri"/>
        </w:rPr>
        <w:t xml:space="preserve">links to the </w:t>
      </w:r>
      <w:hyperlink r:id="rId347">
        <w:r w:rsidR="6D36B8C2" w:rsidRPr="00DD5C7E">
          <w:rPr>
            <w:rStyle w:val="Hyperlink"/>
            <w:rFonts w:ascii="Calibri" w:eastAsia="Calibri" w:hAnsi="Calibri" w:cs="Calibri"/>
            <w:color w:val="auto"/>
          </w:rPr>
          <w:t xml:space="preserve">College </w:t>
        </w:r>
        <w:r w:rsidR="1C347D80" w:rsidRPr="00DD5C7E">
          <w:rPr>
            <w:rStyle w:val="Hyperlink"/>
            <w:rFonts w:ascii="Calibri" w:eastAsia="Calibri" w:hAnsi="Calibri" w:cs="Calibri"/>
            <w:color w:val="auto"/>
          </w:rPr>
          <w:t>c</w:t>
        </w:r>
        <w:r w:rsidR="6D36B8C2" w:rsidRPr="00DD5C7E">
          <w:rPr>
            <w:rStyle w:val="Hyperlink"/>
            <w:rFonts w:ascii="Calibri" w:eastAsia="Calibri" w:hAnsi="Calibri" w:cs="Calibri"/>
            <w:color w:val="auto"/>
          </w:rPr>
          <w:t>atalog – Policies for Students</w:t>
        </w:r>
      </w:hyperlink>
      <w:r w:rsidR="2018F0B8" w:rsidRPr="00DD5C7E">
        <w:rPr>
          <w:rFonts w:ascii="Calibri" w:eastAsia="Calibri" w:hAnsi="Calibri" w:cs="Calibri"/>
        </w:rPr>
        <w:t>,</w:t>
      </w:r>
      <w:r w:rsidR="147D61CB" w:rsidRPr="00DD5C7E">
        <w:rPr>
          <w:rFonts w:ascii="Calibri" w:eastAsia="Calibri" w:hAnsi="Calibri" w:cs="Calibri"/>
        </w:rPr>
        <w:t xml:space="preserve"> which includes </w:t>
      </w:r>
      <w:r w:rsidR="7C795636" w:rsidRPr="00DD5C7E">
        <w:rPr>
          <w:rFonts w:ascii="Calibri" w:eastAsia="Calibri" w:hAnsi="Calibri" w:cs="Calibri"/>
        </w:rPr>
        <w:t xml:space="preserve">the Student Grievances – Academic Evaluation </w:t>
      </w:r>
      <w:hyperlink r:id="rId348">
        <w:r w:rsidR="7C795636" w:rsidRPr="00DD5C7E">
          <w:rPr>
            <w:rStyle w:val="Hyperlink"/>
            <w:color w:val="auto"/>
          </w:rPr>
          <w:t xml:space="preserve">Policy </w:t>
        </w:r>
        <w:r w:rsidR="689406DD" w:rsidRPr="00DD5C7E">
          <w:rPr>
            <w:rStyle w:val="Hyperlink"/>
            <w:color w:val="auto"/>
          </w:rPr>
          <w:t>5035</w:t>
        </w:r>
      </w:hyperlink>
      <w:r w:rsidR="203FCE52" w:rsidRPr="00DD5C7E">
        <w:rPr>
          <w:rFonts w:ascii="Calibri" w:eastAsia="Calibri" w:hAnsi="Calibri" w:cs="Calibri"/>
        </w:rPr>
        <w:t xml:space="preserve"> </w:t>
      </w:r>
      <w:r w:rsidR="0C21CDC1" w:rsidRPr="00DD5C7E">
        <w:rPr>
          <w:rFonts w:ascii="Calibri" w:eastAsia="Calibri" w:hAnsi="Calibri" w:cs="Calibri"/>
        </w:rPr>
        <w:t>and</w:t>
      </w:r>
      <w:r w:rsidR="686CFB84" w:rsidRPr="00DD5C7E">
        <w:rPr>
          <w:rFonts w:ascii="Calibri" w:eastAsia="Calibri" w:hAnsi="Calibri" w:cs="Calibri"/>
        </w:rPr>
        <w:t xml:space="preserve"> </w:t>
      </w:r>
      <w:hyperlink r:id="rId349">
        <w:r w:rsidR="5641A295" w:rsidRPr="00DD5C7E">
          <w:rPr>
            <w:rStyle w:val="Hyperlink"/>
            <w:color w:val="auto"/>
          </w:rPr>
          <w:t>Procedure 5035</w:t>
        </w:r>
      </w:hyperlink>
      <w:r w:rsidR="19DB36E1" w:rsidRPr="00DD5C7E">
        <w:rPr>
          <w:rFonts w:ascii="Calibri" w:eastAsia="Calibri" w:hAnsi="Calibri" w:cs="Calibri"/>
        </w:rPr>
        <w:t xml:space="preserve"> </w:t>
      </w:r>
      <w:r w:rsidR="0971F632" w:rsidRPr="00DD5C7E">
        <w:rPr>
          <w:rFonts w:ascii="Calibri" w:eastAsia="Calibri" w:hAnsi="Calibri" w:cs="Calibri"/>
        </w:rPr>
        <w:t xml:space="preserve">as </w:t>
      </w:r>
      <w:r w:rsidR="147D61CB" w:rsidRPr="00DD5C7E">
        <w:rPr>
          <w:rFonts w:ascii="Calibri" w:eastAsia="Calibri" w:hAnsi="Calibri" w:cs="Calibri"/>
        </w:rPr>
        <w:t xml:space="preserve">well as the </w:t>
      </w:r>
      <w:hyperlink r:id="rId350">
        <w:r w:rsidR="147D61CB" w:rsidRPr="00DD5C7E">
          <w:rPr>
            <w:rStyle w:val="Hyperlink"/>
            <w:rFonts w:ascii="Calibri" w:eastAsia="Calibri" w:hAnsi="Calibri" w:cs="Calibri"/>
            <w:color w:val="auto"/>
          </w:rPr>
          <w:t>General Student Complaint Process</w:t>
        </w:r>
      </w:hyperlink>
      <w:r w:rsidR="147D61CB" w:rsidRPr="00DD5C7E">
        <w:rPr>
          <w:rFonts w:ascii="Calibri" w:eastAsia="Calibri" w:hAnsi="Calibri" w:cs="Calibri"/>
        </w:rPr>
        <w:t xml:space="preserve">. </w:t>
      </w:r>
      <w:r w:rsidR="6DD533EF" w:rsidRPr="00DD5C7E">
        <w:rPr>
          <w:rFonts w:ascii="Calibri" w:eastAsia="Calibri" w:hAnsi="Calibri" w:cs="Calibri"/>
        </w:rPr>
        <w:t xml:space="preserve"> </w:t>
      </w:r>
      <w:r w:rsidR="147D61CB" w:rsidRPr="00DD5C7E">
        <w:rPr>
          <w:rFonts w:ascii="Calibri" w:eastAsia="Calibri" w:hAnsi="Calibri" w:cs="Calibri"/>
        </w:rPr>
        <w:t xml:space="preserve">These clearly spell out student complaint categories, processes, and procedures, including formats and timelines for written responses from the </w:t>
      </w:r>
      <w:r w:rsidR="2018F0B8" w:rsidRPr="00DD5C7E">
        <w:rPr>
          <w:rFonts w:ascii="Calibri" w:eastAsia="Calibri" w:hAnsi="Calibri" w:cs="Calibri"/>
        </w:rPr>
        <w:t>student</w:t>
      </w:r>
      <w:r w:rsidR="147D61CB" w:rsidRPr="00DD5C7E">
        <w:rPr>
          <w:rFonts w:ascii="Calibri" w:eastAsia="Calibri" w:hAnsi="Calibri" w:cs="Calibri"/>
        </w:rPr>
        <w:t xml:space="preserve">, faculty (if involved), and the </w:t>
      </w:r>
      <w:r w:rsidR="63E0733D" w:rsidRPr="00DD5C7E">
        <w:rPr>
          <w:rFonts w:ascii="Calibri" w:eastAsia="Calibri" w:hAnsi="Calibri" w:cs="Calibri"/>
        </w:rPr>
        <w:t xml:space="preserve">Interim </w:t>
      </w:r>
      <w:r w:rsidR="147D61CB" w:rsidRPr="55646C2B">
        <w:rPr>
          <w:rFonts w:ascii="Calibri" w:eastAsia="Calibri" w:hAnsi="Calibri" w:cs="Calibri"/>
        </w:rPr>
        <w:t xml:space="preserve">Vice President </w:t>
      </w:r>
      <w:r w:rsidR="7B6AA5CF" w:rsidRPr="55646C2B">
        <w:rPr>
          <w:rFonts w:ascii="Calibri" w:eastAsia="Calibri" w:hAnsi="Calibri" w:cs="Calibri"/>
        </w:rPr>
        <w:t>of</w:t>
      </w:r>
      <w:r w:rsidR="147D61CB" w:rsidRPr="55646C2B">
        <w:rPr>
          <w:rFonts w:ascii="Calibri" w:eastAsia="Calibri" w:hAnsi="Calibri" w:cs="Calibri"/>
        </w:rPr>
        <w:t xml:space="preserve"> </w:t>
      </w:r>
      <w:r w:rsidR="3B7527EA" w:rsidRPr="55646C2B">
        <w:rPr>
          <w:rFonts w:ascii="Calibri" w:eastAsia="Calibri" w:hAnsi="Calibri" w:cs="Calibri"/>
        </w:rPr>
        <w:t>Academic Affairs</w:t>
      </w:r>
      <w:r w:rsidR="147D61CB" w:rsidRPr="55646C2B">
        <w:rPr>
          <w:rFonts w:ascii="Calibri" w:eastAsia="Calibri" w:hAnsi="Calibri" w:cs="Calibri"/>
        </w:rPr>
        <w:t xml:space="preserve"> and/or the Vice President </w:t>
      </w:r>
      <w:r w:rsidR="3B400550" w:rsidRPr="55646C2B">
        <w:rPr>
          <w:rFonts w:ascii="Calibri" w:eastAsia="Calibri" w:hAnsi="Calibri" w:cs="Calibri"/>
        </w:rPr>
        <w:t>of</w:t>
      </w:r>
      <w:r w:rsidR="147D61CB" w:rsidRPr="55646C2B">
        <w:rPr>
          <w:rFonts w:ascii="Calibri" w:eastAsia="Calibri" w:hAnsi="Calibri" w:cs="Calibri"/>
        </w:rPr>
        <w:t xml:space="preserve"> Student </w:t>
      </w:r>
      <w:r w:rsidR="6A2CBE44" w:rsidRPr="55646C2B">
        <w:rPr>
          <w:rFonts w:ascii="Calibri" w:eastAsia="Calibri" w:hAnsi="Calibri" w:cs="Calibri"/>
        </w:rPr>
        <w:t>Affairs</w:t>
      </w:r>
      <w:r w:rsidR="147D61CB" w:rsidRPr="55646C2B">
        <w:rPr>
          <w:rFonts w:ascii="Calibri" w:eastAsia="Calibri" w:hAnsi="Calibri" w:cs="Calibri"/>
        </w:rPr>
        <w:t xml:space="preserve">. </w:t>
      </w:r>
      <w:r w:rsidR="2F343F12" w:rsidRPr="55646C2B">
        <w:rPr>
          <w:rFonts w:ascii="Calibri" w:eastAsia="Calibri" w:hAnsi="Calibri" w:cs="Calibri"/>
        </w:rPr>
        <w:t xml:space="preserve"> </w:t>
      </w:r>
      <w:r w:rsidR="147D61CB" w:rsidRPr="55646C2B">
        <w:rPr>
          <w:rFonts w:ascii="Calibri" w:eastAsia="Calibri" w:hAnsi="Calibri" w:cs="Calibri"/>
        </w:rPr>
        <w:t xml:space="preserve">The Student </w:t>
      </w:r>
      <w:r w:rsidR="5AA22BEC" w:rsidRPr="55646C2B">
        <w:rPr>
          <w:rFonts w:ascii="Calibri" w:eastAsia="Calibri" w:hAnsi="Calibri" w:cs="Calibri"/>
        </w:rPr>
        <w:t>Affair</w:t>
      </w:r>
      <w:r w:rsidR="147D61CB" w:rsidRPr="55646C2B">
        <w:rPr>
          <w:rFonts w:ascii="Calibri" w:eastAsia="Calibri" w:hAnsi="Calibri" w:cs="Calibri"/>
        </w:rPr>
        <w:t xml:space="preserve">s </w:t>
      </w:r>
      <w:r w:rsidR="2F14B1B9" w:rsidRPr="55646C2B">
        <w:rPr>
          <w:rFonts w:ascii="Calibri" w:eastAsia="Calibri" w:hAnsi="Calibri" w:cs="Calibri"/>
        </w:rPr>
        <w:t>D</w:t>
      </w:r>
      <w:r w:rsidR="2018F0B8" w:rsidRPr="55646C2B">
        <w:rPr>
          <w:rFonts w:ascii="Calibri" w:eastAsia="Calibri" w:hAnsi="Calibri" w:cs="Calibri"/>
        </w:rPr>
        <w:t>ivision</w:t>
      </w:r>
      <w:r w:rsidR="147D61CB" w:rsidRPr="55646C2B">
        <w:rPr>
          <w:rFonts w:ascii="Calibri" w:eastAsia="Calibri" w:hAnsi="Calibri" w:cs="Calibri"/>
        </w:rPr>
        <w:t xml:space="preserve"> records and tracks student complaints. </w:t>
      </w:r>
    </w:p>
    <w:p w14:paraId="6920FCEC" w14:textId="35C33F66" w:rsidR="00B45CD0" w:rsidRPr="00B45CD0" w:rsidRDefault="3F6C3C94" w:rsidP="1D0387A4">
      <w:pPr>
        <w:spacing w:before="240" w:after="240" w:line="240" w:lineRule="auto"/>
        <w:rPr>
          <w:rFonts w:ascii="Calibri" w:eastAsia="Calibri" w:hAnsi="Calibri" w:cs="Calibri"/>
          <w:color w:val="5B9BD5" w:themeColor="accent5"/>
        </w:rPr>
      </w:pPr>
      <w:r w:rsidRPr="1D0387A4">
        <w:rPr>
          <w:rFonts w:ascii="Calibri" w:eastAsia="Calibri" w:hAnsi="Calibri" w:cs="Calibri"/>
        </w:rPr>
        <w:lastRenderedPageBreak/>
        <w:t>T</w:t>
      </w:r>
      <w:r w:rsidR="6A377704" w:rsidRPr="1D0387A4">
        <w:rPr>
          <w:rFonts w:ascii="Calibri" w:eastAsia="Calibri" w:hAnsi="Calibri" w:cs="Calibri"/>
        </w:rPr>
        <w:t xml:space="preserve">he </w:t>
      </w:r>
      <w:hyperlink r:id="rId351">
        <w:r w:rsidR="0AF26204" w:rsidRPr="1D0387A4">
          <w:rPr>
            <w:rStyle w:val="Hyperlink"/>
            <w:color w:val="auto"/>
          </w:rPr>
          <w:t>General Student Complaint Process</w:t>
        </w:r>
      </w:hyperlink>
      <w:r w:rsidR="786705A7" w:rsidRPr="1D0387A4">
        <w:rPr>
          <w:rFonts w:ascii="Calibri" w:eastAsia="Calibri" w:hAnsi="Calibri" w:cs="Calibri"/>
        </w:rPr>
        <w:t xml:space="preserve"> also</w:t>
      </w:r>
      <w:r w:rsidR="4DCE49E6" w:rsidRPr="1D0387A4">
        <w:rPr>
          <w:rFonts w:ascii="Calibri" w:eastAsia="Calibri" w:hAnsi="Calibri" w:cs="Calibri"/>
        </w:rPr>
        <w:t xml:space="preserve"> includes</w:t>
      </w:r>
      <w:r w:rsidR="5AB6A6F8" w:rsidRPr="1D0387A4">
        <w:rPr>
          <w:rFonts w:ascii="Calibri" w:eastAsia="Calibri" w:hAnsi="Calibri" w:cs="Calibri"/>
        </w:rPr>
        <w:t xml:space="preserve"> contact information for filing complaints with </w:t>
      </w:r>
      <w:r w:rsidR="70A84DC0" w:rsidRPr="1D0387A4">
        <w:rPr>
          <w:rFonts w:ascii="Calibri" w:eastAsia="Calibri" w:hAnsi="Calibri" w:cs="Calibri"/>
        </w:rPr>
        <w:t>the College’s institutional</w:t>
      </w:r>
      <w:r w:rsidR="5AB6A6F8" w:rsidRPr="1D0387A4">
        <w:rPr>
          <w:rFonts w:ascii="Calibri" w:eastAsia="Calibri" w:hAnsi="Calibri" w:cs="Calibri"/>
        </w:rPr>
        <w:t xml:space="preserve"> accreditor</w:t>
      </w:r>
      <w:r w:rsidR="3FC219F6" w:rsidRPr="1D0387A4">
        <w:rPr>
          <w:rFonts w:ascii="Calibri" w:eastAsia="Calibri" w:hAnsi="Calibri" w:cs="Calibri"/>
        </w:rPr>
        <w:t>, the NWCCU</w:t>
      </w:r>
      <w:r w:rsidR="770221B8" w:rsidRPr="1D0387A4">
        <w:rPr>
          <w:rFonts w:ascii="Calibri" w:eastAsia="Calibri" w:hAnsi="Calibri" w:cs="Calibri"/>
        </w:rPr>
        <w:t xml:space="preserve">. </w:t>
      </w:r>
      <w:r w:rsidR="7EBD57FF" w:rsidRPr="1D0387A4">
        <w:rPr>
          <w:rFonts w:ascii="Calibri" w:eastAsia="Calibri" w:hAnsi="Calibri" w:cs="Calibri"/>
        </w:rPr>
        <w:t xml:space="preserve"> </w:t>
      </w:r>
      <w:r w:rsidR="770221B8" w:rsidRPr="1D0387A4">
        <w:rPr>
          <w:rFonts w:ascii="Calibri" w:eastAsia="Calibri" w:hAnsi="Calibri" w:cs="Calibri"/>
        </w:rPr>
        <w:t>It also includes contact information for filing complaints with</w:t>
      </w:r>
      <w:r w:rsidR="0DA59E9B" w:rsidRPr="1D0387A4">
        <w:rPr>
          <w:rFonts w:ascii="Calibri" w:eastAsia="Calibri" w:hAnsi="Calibri" w:cs="Calibri"/>
        </w:rPr>
        <w:t xml:space="preserve"> the SBCTC and </w:t>
      </w:r>
      <w:hyperlink r:id="rId352">
        <w:r w:rsidR="30650E52" w:rsidRPr="1D0387A4">
          <w:rPr>
            <w:rStyle w:val="Hyperlink"/>
            <w:color w:val="auto"/>
          </w:rPr>
          <w:t xml:space="preserve">Washington </w:t>
        </w:r>
        <w:r w:rsidR="462B57A0" w:rsidRPr="1D0387A4">
          <w:rPr>
            <w:rStyle w:val="Hyperlink"/>
            <w:color w:val="auto"/>
          </w:rPr>
          <w:t>S</w:t>
        </w:r>
        <w:r w:rsidR="469F3BB9" w:rsidRPr="1D0387A4">
          <w:rPr>
            <w:rStyle w:val="Hyperlink"/>
            <w:color w:val="auto"/>
          </w:rPr>
          <w:t>tudent Achievement Council</w:t>
        </w:r>
      </w:hyperlink>
      <w:r w:rsidR="0DA59E9B" w:rsidRPr="1D0387A4">
        <w:rPr>
          <w:rFonts w:ascii="Calibri" w:eastAsia="Calibri" w:hAnsi="Calibri" w:cs="Calibri"/>
        </w:rPr>
        <w:t>, which are</w:t>
      </w:r>
      <w:r w:rsidR="770221B8" w:rsidRPr="1D0387A4">
        <w:rPr>
          <w:rFonts w:ascii="Calibri" w:eastAsia="Calibri" w:hAnsi="Calibri" w:cs="Calibri"/>
        </w:rPr>
        <w:t xml:space="preserve"> state entities that would appropriately handle a student’s complaint </w:t>
      </w:r>
      <w:r w:rsidR="675A704B" w:rsidRPr="1D0387A4">
        <w:rPr>
          <w:rFonts w:ascii="Calibri" w:eastAsia="Calibri" w:hAnsi="Calibri" w:cs="Calibri"/>
        </w:rPr>
        <w:t>in Washington state.</w:t>
      </w:r>
      <w:r w:rsidR="16FC6C04" w:rsidRPr="1D0387A4">
        <w:rPr>
          <w:rFonts w:ascii="Calibri" w:eastAsia="Calibri" w:hAnsi="Calibri" w:cs="Calibri"/>
        </w:rPr>
        <w:t xml:space="preserve"> </w:t>
      </w:r>
      <w:r w:rsidR="3312B718" w:rsidRPr="1D0387A4">
        <w:rPr>
          <w:rFonts w:ascii="Calibri" w:eastAsia="Calibri" w:hAnsi="Calibri" w:cs="Calibri"/>
        </w:rPr>
        <w:t xml:space="preserve"> </w:t>
      </w:r>
      <w:r w:rsidR="16FC6C04" w:rsidRPr="1D0387A4">
        <w:rPr>
          <w:rFonts w:ascii="Calibri" w:eastAsia="Calibri" w:hAnsi="Calibri" w:cs="Calibri"/>
        </w:rPr>
        <w:t>This information</w:t>
      </w:r>
      <w:r w:rsidR="2358BBEA" w:rsidRPr="1D0387A4">
        <w:rPr>
          <w:rFonts w:ascii="Calibri" w:eastAsia="Calibri" w:hAnsi="Calibri" w:cs="Calibri"/>
        </w:rPr>
        <w:t xml:space="preserve"> also</w:t>
      </w:r>
      <w:r w:rsidR="16FC6C04" w:rsidRPr="1D0387A4">
        <w:rPr>
          <w:rFonts w:ascii="Calibri" w:eastAsia="Calibri" w:hAnsi="Calibri" w:cs="Calibri"/>
        </w:rPr>
        <w:t xml:space="preserve"> is presented in</w:t>
      </w:r>
      <w:r w:rsidR="0F787471" w:rsidRPr="1D0387A4">
        <w:rPr>
          <w:rFonts w:ascii="Calibri" w:eastAsia="Calibri" w:hAnsi="Calibri" w:cs="Calibri"/>
        </w:rPr>
        <w:t xml:space="preserve"> </w:t>
      </w:r>
      <w:r w:rsidR="16FC6C04" w:rsidRPr="1D0387A4">
        <w:rPr>
          <w:rFonts w:ascii="Calibri" w:eastAsia="Calibri" w:hAnsi="Calibri" w:cs="Calibri"/>
        </w:rPr>
        <w:t xml:space="preserve">student </w:t>
      </w:r>
      <w:hyperlink r:id="rId353">
        <w:r w:rsidR="2B143D0D" w:rsidRPr="1D0387A4">
          <w:rPr>
            <w:rStyle w:val="Hyperlink"/>
            <w:color w:val="auto"/>
          </w:rPr>
          <w:t>Orientation</w:t>
        </w:r>
      </w:hyperlink>
      <w:r w:rsidR="16FC6C04" w:rsidRPr="1D0387A4">
        <w:rPr>
          <w:rFonts w:ascii="Calibri" w:eastAsia="Calibri" w:hAnsi="Calibri" w:cs="Calibri"/>
        </w:rPr>
        <w:t xml:space="preserve">, which is required </w:t>
      </w:r>
      <w:r w:rsidR="32D1D312" w:rsidRPr="1D0387A4">
        <w:rPr>
          <w:rFonts w:ascii="Calibri" w:eastAsia="Calibri" w:hAnsi="Calibri" w:cs="Calibri"/>
        </w:rPr>
        <w:t>for a</w:t>
      </w:r>
      <w:r w:rsidR="16FC6C04" w:rsidRPr="1D0387A4">
        <w:rPr>
          <w:rFonts w:ascii="Calibri" w:eastAsia="Calibri" w:hAnsi="Calibri" w:cs="Calibri"/>
        </w:rPr>
        <w:t xml:space="preserve">ll new students. </w:t>
      </w:r>
      <w:r w:rsidR="21389024" w:rsidRPr="1D0387A4">
        <w:rPr>
          <w:rFonts w:ascii="Calibri" w:eastAsia="Calibri" w:hAnsi="Calibri" w:cs="Calibri"/>
        </w:rPr>
        <w:t xml:space="preserve"> For out-of-state online students, </w:t>
      </w:r>
      <w:r w:rsidR="29A81A2F" w:rsidRPr="1D0387A4">
        <w:rPr>
          <w:rFonts w:ascii="Calibri" w:eastAsia="Calibri" w:hAnsi="Calibri" w:cs="Calibri"/>
        </w:rPr>
        <w:t xml:space="preserve">the </w:t>
      </w:r>
      <w:hyperlink r:id="rId354">
        <w:r w:rsidR="125ACF2B" w:rsidRPr="1D0387A4">
          <w:rPr>
            <w:rStyle w:val="Hyperlink"/>
            <w:color w:val="auto"/>
          </w:rPr>
          <w:t>Out of State Students</w:t>
        </w:r>
      </w:hyperlink>
      <w:r w:rsidR="125ACF2B" w:rsidRPr="1D0387A4">
        <w:rPr>
          <w:rFonts w:ascii="Calibri" w:eastAsia="Calibri" w:hAnsi="Calibri" w:cs="Calibri"/>
        </w:rPr>
        <w:t xml:space="preserve"> webpage</w:t>
      </w:r>
      <w:r w:rsidR="29A81A2F" w:rsidRPr="1D0387A4">
        <w:rPr>
          <w:rFonts w:ascii="Calibri" w:eastAsia="Calibri" w:hAnsi="Calibri" w:cs="Calibri"/>
        </w:rPr>
        <w:t xml:space="preserve"> provides complaint resolution processes by each state. </w:t>
      </w:r>
      <w:r w:rsidR="2831F365" w:rsidRPr="1D0387A4">
        <w:rPr>
          <w:rFonts w:ascii="Calibri" w:eastAsia="Calibri" w:hAnsi="Calibri" w:cs="Calibri"/>
        </w:rPr>
        <w:t xml:space="preserve"> </w:t>
      </w:r>
    </w:p>
    <w:p w14:paraId="7087F218" w14:textId="6608921A" w:rsidR="28B11A05" w:rsidRDefault="28B11A05" w:rsidP="76F26E43">
      <w:pPr>
        <w:pStyle w:val="Heading4"/>
        <w:rPr>
          <w:rFonts w:ascii="Calibri" w:eastAsia="Calibri" w:hAnsi="Calibri" w:cs="Calibri"/>
          <w:color w:val="0070C0"/>
        </w:rPr>
      </w:pPr>
      <w:r>
        <w:t xml:space="preserve">Maintaining Qualifying Student Complaints for Seven Years or Longer </w:t>
      </w:r>
    </w:p>
    <w:p w14:paraId="66F0E908" w14:textId="495A80CD" w:rsidR="00465A51" w:rsidRDefault="4D6A5FC2" w:rsidP="1D0387A4">
      <w:pPr>
        <w:spacing w:before="240" w:after="240" w:line="240" w:lineRule="auto"/>
        <w:rPr>
          <w:rFonts w:ascii="Calibri" w:eastAsia="Calibri" w:hAnsi="Calibri" w:cs="Calibri"/>
          <w:color w:val="000000" w:themeColor="text1"/>
        </w:rPr>
      </w:pPr>
      <w:r w:rsidRPr="5588A8D7">
        <w:rPr>
          <w:rFonts w:ascii="Calibri" w:eastAsia="Calibri" w:hAnsi="Calibri" w:cs="Calibri"/>
        </w:rPr>
        <w:t>Student complaints that qualify for maintaining a record of the complaint for seven years or longer</w:t>
      </w:r>
      <w:r w:rsidR="57F24BF3" w:rsidRPr="5588A8D7">
        <w:rPr>
          <w:rFonts w:ascii="Calibri" w:eastAsia="Calibri" w:hAnsi="Calibri" w:cs="Calibri"/>
        </w:rPr>
        <w:t xml:space="preserve">, per the </w:t>
      </w:r>
      <w:hyperlink r:id="rId355">
        <w:r w:rsidR="57F24BF3" w:rsidRPr="5588A8D7">
          <w:rPr>
            <w:rStyle w:val="Hyperlink"/>
            <w:color w:val="auto"/>
          </w:rPr>
          <w:t>Washington Community and Technical Colleges Records Retention Schedule</w:t>
        </w:r>
      </w:hyperlink>
      <w:r w:rsidR="57F24BF3" w:rsidRPr="5588A8D7">
        <w:rPr>
          <w:rFonts w:ascii="Calibri" w:eastAsia="Calibri" w:hAnsi="Calibri" w:cs="Calibri"/>
        </w:rPr>
        <w:t>,</w:t>
      </w:r>
      <w:r w:rsidRPr="5588A8D7">
        <w:rPr>
          <w:rFonts w:ascii="Calibri" w:eastAsia="Calibri" w:hAnsi="Calibri" w:cs="Calibri"/>
        </w:rPr>
        <w:t xml:space="preserve"> include </w:t>
      </w:r>
      <w:r w:rsidR="21711685" w:rsidRPr="5588A8D7">
        <w:rPr>
          <w:rFonts w:ascii="Calibri" w:eastAsia="Calibri" w:hAnsi="Calibri" w:cs="Calibri"/>
        </w:rPr>
        <w:t>Student Conduct</w:t>
      </w:r>
      <w:r w:rsidR="3F6BD5BE" w:rsidRPr="5588A8D7">
        <w:rPr>
          <w:rFonts w:ascii="Calibri" w:eastAsia="Calibri" w:hAnsi="Calibri" w:cs="Calibri"/>
        </w:rPr>
        <w:t xml:space="preserve"> complaints</w:t>
      </w:r>
      <w:r w:rsidR="1FA0EDFB" w:rsidRPr="5588A8D7">
        <w:rPr>
          <w:rFonts w:ascii="Calibri" w:eastAsia="Calibri" w:hAnsi="Calibri" w:cs="Calibri"/>
        </w:rPr>
        <w:t xml:space="preserve"> that result in dismissal</w:t>
      </w:r>
      <w:r w:rsidR="21711685" w:rsidRPr="5588A8D7">
        <w:rPr>
          <w:rFonts w:ascii="Calibri" w:eastAsia="Calibri" w:hAnsi="Calibri" w:cs="Calibri"/>
        </w:rPr>
        <w:t>, TIX</w:t>
      </w:r>
      <w:r w:rsidR="291C3D59" w:rsidRPr="5588A8D7">
        <w:rPr>
          <w:rFonts w:ascii="Calibri" w:eastAsia="Calibri" w:hAnsi="Calibri" w:cs="Calibri"/>
        </w:rPr>
        <w:t xml:space="preserve"> complaints</w:t>
      </w:r>
      <w:r w:rsidR="6F93BEE8" w:rsidRPr="5588A8D7">
        <w:rPr>
          <w:rFonts w:ascii="Calibri" w:eastAsia="Calibri" w:hAnsi="Calibri" w:cs="Calibri"/>
        </w:rPr>
        <w:t xml:space="preserve"> (sex discrimination, pregnancy, and sex-based harassment),</w:t>
      </w:r>
      <w:r w:rsidR="21711685" w:rsidRPr="5588A8D7">
        <w:rPr>
          <w:rFonts w:ascii="Calibri" w:eastAsia="Calibri" w:hAnsi="Calibri" w:cs="Calibri"/>
        </w:rPr>
        <w:t xml:space="preserve"> </w:t>
      </w:r>
      <w:r w:rsidR="34327BDE" w:rsidRPr="5588A8D7">
        <w:rPr>
          <w:rFonts w:ascii="Calibri" w:eastAsia="Calibri" w:hAnsi="Calibri" w:cs="Calibri"/>
        </w:rPr>
        <w:t xml:space="preserve">and </w:t>
      </w:r>
      <w:r w:rsidR="21711685" w:rsidRPr="5588A8D7">
        <w:rPr>
          <w:rFonts w:ascii="Calibri" w:eastAsia="Calibri" w:hAnsi="Calibri" w:cs="Calibri"/>
        </w:rPr>
        <w:t>Discrimination</w:t>
      </w:r>
      <w:r w:rsidR="2AF9FFB6" w:rsidRPr="5588A8D7">
        <w:rPr>
          <w:rFonts w:ascii="Calibri" w:eastAsia="Calibri" w:hAnsi="Calibri" w:cs="Calibri"/>
        </w:rPr>
        <w:t xml:space="preserve"> and Non-T</w:t>
      </w:r>
      <w:r w:rsidR="6832E9F0" w:rsidRPr="5588A8D7">
        <w:rPr>
          <w:rFonts w:ascii="Calibri" w:eastAsia="Calibri" w:hAnsi="Calibri" w:cs="Calibri"/>
        </w:rPr>
        <w:t>I</w:t>
      </w:r>
      <w:r w:rsidR="2AF9FFB6" w:rsidRPr="5588A8D7">
        <w:rPr>
          <w:rFonts w:ascii="Calibri" w:eastAsia="Calibri" w:hAnsi="Calibri" w:cs="Calibri"/>
        </w:rPr>
        <w:t>X Harassment</w:t>
      </w:r>
      <w:r w:rsidR="21711685" w:rsidRPr="5588A8D7">
        <w:rPr>
          <w:rFonts w:ascii="Calibri" w:eastAsia="Calibri" w:hAnsi="Calibri" w:cs="Calibri"/>
        </w:rPr>
        <w:t xml:space="preserve"> complaints. </w:t>
      </w:r>
      <w:r w:rsidR="5C48ADCB" w:rsidRPr="5588A8D7">
        <w:rPr>
          <w:rFonts w:ascii="Calibri" w:eastAsia="Calibri" w:hAnsi="Calibri" w:cs="Calibri"/>
        </w:rPr>
        <w:t xml:space="preserve"> </w:t>
      </w:r>
    </w:p>
    <w:p w14:paraId="00D352D3" w14:textId="0B2A547D" w:rsidR="54D5B91F" w:rsidRDefault="4A8C48C8" w:rsidP="6C5F1FE3">
      <w:pPr>
        <w:spacing w:after="0" w:line="240" w:lineRule="auto"/>
        <w:rPr>
          <w:rFonts w:ascii="Calibri" w:eastAsia="Calibri" w:hAnsi="Calibri" w:cs="Calibri"/>
          <w:color w:val="000000" w:themeColor="text1"/>
        </w:rPr>
      </w:pPr>
      <w:r w:rsidRPr="4F43FCBC">
        <w:rPr>
          <w:rFonts w:ascii="Calibri" w:eastAsia="Calibri" w:hAnsi="Calibri" w:cs="Calibri"/>
          <w:color w:val="000000" w:themeColor="text1"/>
        </w:rPr>
        <w:t>Processing of such complaints includes</w:t>
      </w:r>
      <w:r w:rsidR="4A712E11" w:rsidRPr="4F43FCBC">
        <w:rPr>
          <w:rFonts w:ascii="Calibri" w:eastAsia="Calibri" w:hAnsi="Calibri" w:cs="Calibri"/>
          <w:color w:val="000000" w:themeColor="text1"/>
        </w:rPr>
        <w:t>:</w:t>
      </w:r>
    </w:p>
    <w:p w14:paraId="58E93A0A" w14:textId="0C324C1D" w:rsidR="54D5B91F" w:rsidRDefault="4631CD78">
      <w:pPr>
        <w:pStyle w:val="ListParagraph"/>
        <w:numPr>
          <w:ilvl w:val="0"/>
          <w:numId w:val="6"/>
        </w:numPr>
        <w:spacing w:after="240" w:line="240" w:lineRule="auto"/>
        <w:rPr>
          <w:rFonts w:ascii="Calibri" w:eastAsia="Calibri" w:hAnsi="Calibri" w:cs="Calibri"/>
          <w:color w:val="000000" w:themeColor="text1"/>
        </w:rPr>
      </w:pPr>
      <w:r w:rsidRPr="4F43FCBC">
        <w:rPr>
          <w:rFonts w:ascii="Calibri" w:eastAsia="Calibri" w:hAnsi="Calibri" w:cs="Calibri"/>
          <w:color w:val="000000" w:themeColor="text1"/>
        </w:rPr>
        <w:t>Indefinite retention</w:t>
      </w:r>
      <w:r w:rsidR="2AE2207E" w:rsidRPr="4F43FCBC">
        <w:rPr>
          <w:rFonts w:ascii="Calibri" w:eastAsia="Calibri" w:hAnsi="Calibri" w:cs="Calibri"/>
          <w:color w:val="000000" w:themeColor="text1"/>
        </w:rPr>
        <w:t>:</w:t>
      </w:r>
    </w:p>
    <w:p w14:paraId="3A4C4512" w14:textId="17307104" w:rsidR="3DE2BE98" w:rsidRDefault="2AE2207E">
      <w:pPr>
        <w:pStyle w:val="ListParagraph"/>
        <w:numPr>
          <w:ilvl w:val="1"/>
          <w:numId w:val="6"/>
        </w:numPr>
        <w:spacing w:before="240" w:after="240" w:line="240" w:lineRule="auto"/>
        <w:rPr>
          <w:rFonts w:ascii="Calibri" w:eastAsia="Calibri" w:hAnsi="Calibri" w:cs="Calibri"/>
          <w:color w:val="000000" w:themeColor="text1"/>
        </w:rPr>
      </w:pPr>
      <w:r w:rsidRPr="4F43FCBC">
        <w:rPr>
          <w:rFonts w:ascii="Calibri" w:eastAsia="Calibri" w:hAnsi="Calibri" w:cs="Calibri"/>
          <w:color w:val="000000" w:themeColor="text1"/>
        </w:rPr>
        <w:t>Severe student complaints in which the student conduct case was not resolved before the student’s separation from the College, but which resulted in a hold on their future enrollment pending resolution.</w:t>
      </w:r>
    </w:p>
    <w:p w14:paraId="7E5739AB" w14:textId="0CACD3F7" w:rsidR="54D5B91F" w:rsidRDefault="53A2D56B">
      <w:pPr>
        <w:pStyle w:val="ListParagraph"/>
        <w:numPr>
          <w:ilvl w:val="1"/>
          <w:numId w:val="6"/>
        </w:numPr>
        <w:spacing w:before="240" w:after="240" w:line="240" w:lineRule="auto"/>
        <w:rPr>
          <w:rFonts w:ascii="Calibri" w:eastAsia="Calibri" w:hAnsi="Calibri" w:cs="Calibri"/>
          <w:color w:val="000000" w:themeColor="text1"/>
        </w:rPr>
      </w:pPr>
      <w:r w:rsidRPr="37BF33C5">
        <w:rPr>
          <w:rFonts w:ascii="Calibri" w:eastAsia="Calibri" w:hAnsi="Calibri" w:cs="Calibri"/>
          <w:color w:val="000000" w:themeColor="text1"/>
        </w:rPr>
        <w:t xml:space="preserve">Student Conduct complaints in which the adjudicated result of the student conduct case </w:t>
      </w:r>
      <w:r w:rsidR="4158B722" w:rsidRPr="37BF33C5">
        <w:rPr>
          <w:rFonts w:ascii="Calibri" w:eastAsia="Calibri" w:hAnsi="Calibri" w:cs="Calibri"/>
          <w:color w:val="000000" w:themeColor="text1"/>
        </w:rPr>
        <w:t xml:space="preserve">was </w:t>
      </w:r>
      <w:r w:rsidRPr="37BF33C5">
        <w:rPr>
          <w:rFonts w:ascii="Calibri" w:eastAsia="Calibri" w:hAnsi="Calibri" w:cs="Calibri"/>
          <w:color w:val="000000" w:themeColor="text1"/>
        </w:rPr>
        <w:t>dismissal.</w:t>
      </w:r>
    </w:p>
    <w:p w14:paraId="0B37540F" w14:textId="3932F2E2" w:rsidR="36F587CB" w:rsidRDefault="70FB5721">
      <w:pPr>
        <w:pStyle w:val="ListParagraph"/>
        <w:numPr>
          <w:ilvl w:val="0"/>
          <w:numId w:val="6"/>
        </w:numPr>
        <w:spacing w:before="240" w:after="240" w:line="240" w:lineRule="auto"/>
        <w:rPr>
          <w:rFonts w:ascii="Calibri" w:eastAsia="Calibri" w:hAnsi="Calibri" w:cs="Calibri"/>
          <w:color w:val="000000" w:themeColor="text1"/>
        </w:rPr>
      </w:pPr>
      <w:r w:rsidRPr="43B58852">
        <w:rPr>
          <w:rFonts w:ascii="Calibri" w:eastAsia="Calibri" w:hAnsi="Calibri" w:cs="Calibri"/>
          <w:color w:val="0A0A0A"/>
        </w:rPr>
        <w:t>Seven years retention after issuance of determination and completion of disciplinary action (if any) and expiration of appeal period (if any)</w:t>
      </w:r>
      <w:r w:rsidR="74843A31" w:rsidRPr="43B58852">
        <w:rPr>
          <w:rFonts w:ascii="Calibri" w:eastAsia="Calibri" w:hAnsi="Calibri" w:cs="Calibri"/>
          <w:color w:val="0A0A0A"/>
        </w:rPr>
        <w:t>:</w:t>
      </w:r>
    </w:p>
    <w:p w14:paraId="7EFAC258" w14:textId="01769271" w:rsidR="36F587CB" w:rsidRDefault="7A26A828">
      <w:pPr>
        <w:pStyle w:val="ListParagraph"/>
        <w:numPr>
          <w:ilvl w:val="1"/>
          <w:numId w:val="6"/>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Discrimination and Non-TIX Harassment complaints.</w:t>
      </w:r>
    </w:p>
    <w:p w14:paraId="119A6306" w14:textId="16FB09B1" w:rsidR="36F587CB" w:rsidRDefault="0253E1CB">
      <w:pPr>
        <w:pStyle w:val="ListParagraph"/>
        <w:numPr>
          <w:ilvl w:val="1"/>
          <w:numId w:val="6"/>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 </w:t>
      </w:r>
      <w:r w:rsidR="2673E739" w:rsidRPr="43B58852">
        <w:rPr>
          <w:rFonts w:ascii="Calibri" w:eastAsia="Calibri" w:hAnsi="Calibri" w:cs="Calibri"/>
          <w:color w:val="000000" w:themeColor="text1"/>
        </w:rPr>
        <w:t xml:space="preserve">TIX complaints </w:t>
      </w:r>
      <w:r w:rsidR="2673E739" w:rsidRPr="43B58852">
        <w:rPr>
          <w:rFonts w:ascii="Calibri" w:eastAsia="Calibri" w:hAnsi="Calibri" w:cs="Calibri"/>
          <w:color w:val="0A0A0A"/>
        </w:rPr>
        <w:t>(sex discrimination, pregnancy, and sex-based harassment)</w:t>
      </w:r>
      <w:r w:rsidR="0D091EAE" w:rsidRPr="43B58852">
        <w:rPr>
          <w:rFonts w:ascii="Calibri" w:eastAsia="Calibri" w:hAnsi="Calibri" w:cs="Calibri"/>
          <w:color w:val="0A0A0A"/>
        </w:rPr>
        <w:t>.</w:t>
      </w:r>
    </w:p>
    <w:p w14:paraId="24381265" w14:textId="0A477C4B" w:rsidR="00465A51" w:rsidRDefault="112E83EF" w:rsidP="55646C2B">
      <w:pPr>
        <w:spacing w:before="240" w:after="240" w:line="240" w:lineRule="auto"/>
        <w:rPr>
          <w:rFonts w:ascii="Calibri" w:eastAsia="Calibri" w:hAnsi="Calibri" w:cs="Calibri"/>
          <w:color w:val="000000" w:themeColor="text1"/>
        </w:rPr>
      </w:pPr>
      <w:r w:rsidRPr="5588A8D7">
        <w:rPr>
          <w:rFonts w:ascii="Calibri" w:eastAsia="Calibri" w:hAnsi="Calibri" w:cs="Calibri"/>
        </w:rPr>
        <w:t xml:space="preserve">The processing of qualifying Student </w:t>
      </w:r>
      <w:r w:rsidR="6A2E1F20" w:rsidRPr="5588A8D7">
        <w:rPr>
          <w:rFonts w:ascii="Calibri" w:eastAsia="Calibri" w:hAnsi="Calibri" w:cs="Calibri"/>
        </w:rPr>
        <w:t xml:space="preserve">Conduct Code </w:t>
      </w:r>
      <w:r w:rsidRPr="5588A8D7">
        <w:rPr>
          <w:rFonts w:ascii="Calibri" w:eastAsia="Calibri" w:hAnsi="Calibri" w:cs="Calibri"/>
        </w:rPr>
        <w:t xml:space="preserve">complaints follows the Student Conduct Code </w:t>
      </w:r>
      <w:r w:rsidR="12C9CC6E" w:rsidRPr="5588A8D7">
        <w:rPr>
          <w:rFonts w:ascii="Calibri" w:eastAsia="Calibri" w:hAnsi="Calibri" w:cs="Calibri"/>
        </w:rPr>
        <w:t>process</w:t>
      </w:r>
      <w:r w:rsidRPr="5588A8D7">
        <w:rPr>
          <w:rFonts w:ascii="Calibri" w:eastAsia="Calibri" w:hAnsi="Calibri" w:cs="Calibri"/>
        </w:rPr>
        <w:t xml:space="preserve"> as described in </w:t>
      </w:r>
      <w:r w:rsidR="07DB4A7D" w:rsidRPr="5588A8D7">
        <w:rPr>
          <w:rFonts w:ascii="Calibri" w:eastAsia="Calibri" w:hAnsi="Calibri" w:cs="Calibri"/>
        </w:rPr>
        <w:t xml:space="preserve">Student Conduct </w:t>
      </w:r>
      <w:hyperlink r:id="rId356">
        <w:r w:rsidRPr="5588A8D7">
          <w:rPr>
            <w:rStyle w:val="Hyperlink"/>
            <w:color w:val="auto"/>
          </w:rPr>
          <w:t>Policy 5030</w:t>
        </w:r>
      </w:hyperlink>
      <w:r w:rsidR="4FC3FE93" w:rsidRPr="5588A8D7">
        <w:rPr>
          <w:rFonts w:ascii="Calibri" w:eastAsia="Calibri" w:hAnsi="Calibri" w:cs="Calibri"/>
        </w:rPr>
        <w:t xml:space="preserve"> an</w:t>
      </w:r>
      <w:r w:rsidR="3FA047A5" w:rsidRPr="5588A8D7">
        <w:rPr>
          <w:rFonts w:ascii="Calibri" w:eastAsia="Calibri" w:hAnsi="Calibri" w:cs="Calibri"/>
        </w:rPr>
        <w:t xml:space="preserve">d Student Conduct Hearing </w:t>
      </w:r>
      <w:hyperlink r:id="rId357">
        <w:r w:rsidR="4FC3FE93" w:rsidRPr="5588A8D7">
          <w:rPr>
            <w:rStyle w:val="Hyperlink"/>
            <w:color w:val="auto"/>
          </w:rPr>
          <w:t>Procedure 5030</w:t>
        </w:r>
      </w:hyperlink>
      <w:r w:rsidR="53304979" w:rsidRPr="5588A8D7">
        <w:rPr>
          <w:rFonts w:ascii="Calibri" w:eastAsia="Calibri" w:hAnsi="Calibri" w:cs="Calibri"/>
        </w:rPr>
        <w:t xml:space="preserve">. </w:t>
      </w:r>
      <w:r w:rsidR="2BC5D5B7" w:rsidRPr="5588A8D7">
        <w:rPr>
          <w:rFonts w:ascii="Calibri" w:eastAsia="Calibri" w:hAnsi="Calibri" w:cs="Calibri"/>
        </w:rPr>
        <w:t xml:space="preserve"> </w:t>
      </w:r>
      <w:r w:rsidR="15F09C26" w:rsidRPr="5588A8D7">
        <w:rPr>
          <w:rFonts w:ascii="Calibri" w:eastAsia="Calibri" w:hAnsi="Calibri" w:cs="Calibri"/>
        </w:rPr>
        <w:t xml:space="preserve">Note: the Student Conduct </w:t>
      </w:r>
      <w:hyperlink r:id="rId358">
        <w:r w:rsidR="15F09C26" w:rsidRPr="5588A8D7">
          <w:rPr>
            <w:rStyle w:val="Hyperlink"/>
            <w:color w:val="auto"/>
          </w:rPr>
          <w:t>Policy 5030</w:t>
        </w:r>
      </w:hyperlink>
      <w:r w:rsidR="15F09C26" w:rsidRPr="5588A8D7">
        <w:rPr>
          <w:rFonts w:ascii="Calibri" w:eastAsia="Calibri" w:hAnsi="Calibri" w:cs="Calibri"/>
        </w:rPr>
        <w:t xml:space="preserve"> and Student Conduct Hearing </w:t>
      </w:r>
      <w:hyperlink r:id="rId359">
        <w:r w:rsidR="15F09C26" w:rsidRPr="5588A8D7">
          <w:rPr>
            <w:rStyle w:val="Hyperlink"/>
            <w:color w:val="auto"/>
          </w:rPr>
          <w:t>Procedure 5030</w:t>
        </w:r>
      </w:hyperlink>
      <w:r w:rsidR="15F09C26" w:rsidRPr="5588A8D7">
        <w:rPr>
          <w:rFonts w:ascii="Calibri" w:eastAsia="Calibri" w:hAnsi="Calibri" w:cs="Calibri"/>
        </w:rPr>
        <w:t xml:space="preserve"> were updated and approved by E</w:t>
      </w:r>
      <w:r w:rsidR="69959085" w:rsidRPr="5588A8D7">
        <w:rPr>
          <w:rFonts w:ascii="Calibri" w:eastAsia="Calibri" w:hAnsi="Calibri" w:cs="Calibri"/>
        </w:rPr>
        <w:t>T</w:t>
      </w:r>
      <w:r w:rsidR="15F09C26" w:rsidRPr="5588A8D7">
        <w:rPr>
          <w:rFonts w:ascii="Calibri" w:eastAsia="Calibri" w:hAnsi="Calibri" w:cs="Calibri"/>
        </w:rPr>
        <w:t xml:space="preserve"> in July 2026, but the College is still in the process of submitting the revisions to the state as part of the rulemaking process for the W</w:t>
      </w:r>
      <w:r w:rsidR="624C473F" w:rsidRPr="5588A8D7">
        <w:rPr>
          <w:rFonts w:ascii="Calibri" w:eastAsia="Calibri" w:hAnsi="Calibri" w:cs="Calibri"/>
        </w:rPr>
        <w:t>ashington Administrative Code (WAC)</w:t>
      </w:r>
      <w:r w:rsidR="15F09C26" w:rsidRPr="5588A8D7">
        <w:rPr>
          <w:rFonts w:ascii="Calibri" w:eastAsia="Calibri" w:hAnsi="Calibri" w:cs="Calibri"/>
        </w:rPr>
        <w:t xml:space="preserve"> with an anticipated publication date </w:t>
      </w:r>
      <w:r w:rsidR="17D8627F" w:rsidRPr="5588A8D7">
        <w:rPr>
          <w:rFonts w:ascii="Calibri" w:eastAsia="Calibri" w:hAnsi="Calibri" w:cs="Calibri"/>
        </w:rPr>
        <w:t xml:space="preserve">of Fall 2026 </w:t>
      </w:r>
      <w:r w:rsidR="15F09C26" w:rsidRPr="5588A8D7">
        <w:rPr>
          <w:rFonts w:ascii="Calibri" w:eastAsia="Calibri" w:hAnsi="Calibri" w:cs="Calibri"/>
        </w:rPr>
        <w:t xml:space="preserve">on the </w:t>
      </w:r>
      <w:r w:rsidR="20FF97FF" w:rsidRPr="5588A8D7">
        <w:rPr>
          <w:rFonts w:ascii="Calibri" w:eastAsia="Calibri" w:hAnsi="Calibri" w:cs="Calibri"/>
        </w:rPr>
        <w:t xml:space="preserve">College </w:t>
      </w:r>
      <w:r w:rsidR="15F09C26" w:rsidRPr="5588A8D7">
        <w:rPr>
          <w:rFonts w:ascii="Calibri" w:eastAsia="Calibri" w:hAnsi="Calibri" w:cs="Calibri"/>
        </w:rPr>
        <w:t>website</w:t>
      </w:r>
      <w:r w:rsidR="3F8BCC78" w:rsidRPr="5588A8D7">
        <w:rPr>
          <w:rFonts w:ascii="Calibri" w:eastAsia="Calibri" w:hAnsi="Calibri" w:cs="Calibri"/>
        </w:rPr>
        <w:t>.</w:t>
      </w:r>
      <w:r w:rsidR="5B57CE62" w:rsidRPr="5588A8D7">
        <w:rPr>
          <w:rFonts w:ascii="Calibri" w:eastAsia="Calibri" w:hAnsi="Calibri" w:cs="Calibri"/>
        </w:rPr>
        <w:t xml:space="preserve">  </w:t>
      </w:r>
      <w:r w:rsidRPr="5588A8D7">
        <w:rPr>
          <w:rFonts w:ascii="Calibri" w:eastAsia="Calibri" w:hAnsi="Calibri" w:cs="Calibri"/>
        </w:rPr>
        <w:t>The</w:t>
      </w:r>
      <w:r w:rsidR="0E60B7DF" w:rsidRPr="5588A8D7">
        <w:rPr>
          <w:rFonts w:ascii="Calibri" w:eastAsia="Calibri" w:hAnsi="Calibri" w:cs="Calibri"/>
        </w:rPr>
        <w:t xml:space="preserve"> individual case</w:t>
      </w:r>
      <w:r w:rsidRPr="5588A8D7">
        <w:rPr>
          <w:rFonts w:ascii="Calibri" w:eastAsia="Calibri" w:hAnsi="Calibri" w:cs="Calibri"/>
        </w:rPr>
        <w:t xml:space="preserve"> record</w:t>
      </w:r>
      <w:r w:rsidR="7F43B7EF" w:rsidRPr="5588A8D7">
        <w:rPr>
          <w:rFonts w:ascii="Calibri" w:eastAsia="Calibri" w:hAnsi="Calibri" w:cs="Calibri"/>
        </w:rPr>
        <w:t>s</w:t>
      </w:r>
      <w:r w:rsidRPr="5588A8D7">
        <w:rPr>
          <w:rFonts w:ascii="Calibri" w:eastAsia="Calibri" w:hAnsi="Calibri" w:cs="Calibri"/>
        </w:rPr>
        <w:t xml:space="preserve"> </w:t>
      </w:r>
      <w:r w:rsidR="5B053F36" w:rsidRPr="5588A8D7">
        <w:rPr>
          <w:rFonts w:ascii="Calibri" w:eastAsia="Calibri" w:hAnsi="Calibri" w:cs="Calibri"/>
        </w:rPr>
        <w:t xml:space="preserve">are </w:t>
      </w:r>
      <w:r w:rsidRPr="5588A8D7">
        <w:rPr>
          <w:rFonts w:ascii="Calibri" w:eastAsia="Calibri" w:hAnsi="Calibri" w:cs="Calibri"/>
        </w:rPr>
        <w:t xml:space="preserve">maintained </w:t>
      </w:r>
      <w:r w:rsidR="2260E8E3" w:rsidRPr="5588A8D7">
        <w:rPr>
          <w:rFonts w:ascii="Calibri" w:eastAsia="Calibri" w:hAnsi="Calibri" w:cs="Calibri"/>
        </w:rPr>
        <w:t xml:space="preserve">via </w:t>
      </w:r>
      <w:r w:rsidR="32892F2B" w:rsidRPr="5588A8D7">
        <w:rPr>
          <w:rFonts w:ascii="Calibri" w:eastAsia="Calibri" w:hAnsi="Calibri" w:cs="Calibri"/>
        </w:rPr>
        <w:t>Shoreline’s</w:t>
      </w:r>
      <w:r w:rsidRPr="5588A8D7">
        <w:rPr>
          <w:rFonts w:ascii="Calibri" w:eastAsia="Calibri" w:hAnsi="Calibri" w:cs="Calibri"/>
        </w:rPr>
        <w:t xml:space="preserve"> </w:t>
      </w:r>
      <w:hyperlink r:id="rId360">
        <w:r w:rsidRPr="5588A8D7">
          <w:rPr>
            <w:rStyle w:val="Hyperlink"/>
            <w:color w:val="auto"/>
          </w:rPr>
          <w:t>Maxient</w:t>
        </w:r>
      </w:hyperlink>
      <w:r w:rsidRPr="5588A8D7">
        <w:rPr>
          <w:rFonts w:ascii="Calibri" w:eastAsia="Calibri" w:hAnsi="Calibri" w:cs="Calibri"/>
        </w:rPr>
        <w:t xml:space="preserve"> case management software.</w:t>
      </w:r>
      <w:r w:rsidR="4B16593D" w:rsidRPr="5588A8D7">
        <w:rPr>
          <w:rFonts w:eastAsiaTheme="minorEastAsia"/>
        </w:rPr>
        <w:t xml:space="preserve">  A hold may be placed on a respondent student’s account when a serious conduct complaint remains unresolved at the time the student leaves the College, ensuring resolution if the student returns.</w:t>
      </w:r>
      <w:r w:rsidR="62E66E83" w:rsidRPr="5588A8D7">
        <w:rPr>
          <w:rFonts w:ascii="Calibri" w:eastAsia="Calibri" w:hAnsi="Calibri" w:cs="Calibri"/>
        </w:rPr>
        <w:t xml:space="preserve"> </w:t>
      </w:r>
      <w:r w:rsidR="7F190854" w:rsidRPr="5588A8D7">
        <w:rPr>
          <w:rFonts w:ascii="Calibri" w:eastAsia="Calibri" w:hAnsi="Calibri" w:cs="Calibri"/>
        </w:rPr>
        <w:t xml:space="preserve"> </w:t>
      </w:r>
      <w:r w:rsidR="7A3100F4" w:rsidRPr="5588A8D7">
        <w:rPr>
          <w:rFonts w:ascii="Calibri" w:eastAsia="Calibri" w:hAnsi="Calibri" w:cs="Calibri"/>
        </w:rPr>
        <w:t xml:space="preserve">The processing of qualifying </w:t>
      </w:r>
      <w:r w:rsidR="76863524" w:rsidRPr="5588A8D7">
        <w:rPr>
          <w:rFonts w:ascii="Calibri" w:eastAsia="Calibri" w:hAnsi="Calibri" w:cs="Calibri"/>
        </w:rPr>
        <w:t xml:space="preserve">student </w:t>
      </w:r>
      <w:r w:rsidR="68CF80BC" w:rsidRPr="5588A8D7">
        <w:rPr>
          <w:rFonts w:ascii="Calibri" w:eastAsia="Calibri" w:hAnsi="Calibri" w:cs="Calibri"/>
        </w:rPr>
        <w:t>complaints</w:t>
      </w:r>
      <w:r w:rsidR="7A3100F4" w:rsidRPr="5588A8D7">
        <w:rPr>
          <w:rFonts w:ascii="Calibri" w:eastAsia="Calibri" w:hAnsi="Calibri" w:cs="Calibri"/>
        </w:rPr>
        <w:t xml:space="preserve"> follows the</w:t>
      </w:r>
      <w:r w:rsidR="372C3360" w:rsidRPr="5588A8D7">
        <w:rPr>
          <w:rFonts w:ascii="Calibri" w:eastAsia="Calibri" w:hAnsi="Calibri" w:cs="Calibri"/>
        </w:rPr>
        <w:t xml:space="preserve"> </w:t>
      </w:r>
      <w:r w:rsidR="5E649A56" w:rsidRPr="5588A8D7">
        <w:rPr>
          <w:rFonts w:ascii="Calibri" w:eastAsia="Calibri" w:hAnsi="Calibri" w:cs="Calibri"/>
          <w:color w:val="000000" w:themeColor="text1"/>
        </w:rPr>
        <w:t>Discrimination, Harassment and Title IX Compli</w:t>
      </w:r>
      <w:r w:rsidR="5E649A56" w:rsidRPr="5588A8D7">
        <w:rPr>
          <w:rFonts w:ascii="Calibri" w:eastAsia="Calibri" w:hAnsi="Calibri" w:cs="Calibri"/>
        </w:rPr>
        <w:t xml:space="preserve">ance </w:t>
      </w:r>
      <w:hyperlink r:id="rId361">
        <w:r w:rsidR="5E649A56" w:rsidRPr="5588A8D7">
          <w:rPr>
            <w:rStyle w:val="Hyperlink"/>
            <w:color w:val="auto"/>
          </w:rPr>
          <w:t>Policy 4113</w:t>
        </w:r>
      </w:hyperlink>
      <w:r w:rsidR="4DA3A82E" w:rsidRPr="5588A8D7">
        <w:rPr>
          <w:rFonts w:ascii="Calibri" w:eastAsia="Calibri" w:hAnsi="Calibri" w:cs="Calibri"/>
        </w:rPr>
        <w:t xml:space="preserve"> and</w:t>
      </w:r>
      <w:r w:rsidR="5B3266D0" w:rsidRPr="5588A8D7">
        <w:rPr>
          <w:rFonts w:ascii="Calibri" w:eastAsia="Calibri" w:hAnsi="Calibri" w:cs="Calibri"/>
        </w:rPr>
        <w:t xml:space="preserve"> then the relevant procedure: </w:t>
      </w:r>
      <w:r w:rsidR="30657153" w:rsidRPr="5588A8D7">
        <w:rPr>
          <w:rFonts w:ascii="Calibri" w:eastAsia="Calibri" w:hAnsi="Calibri" w:cs="Calibri"/>
        </w:rPr>
        <w:t xml:space="preserve"> </w:t>
      </w:r>
      <w:r w:rsidR="5B3266D0" w:rsidRPr="5588A8D7">
        <w:rPr>
          <w:rFonts w:ascii="Calibri" w:eastAsia="Calibri" w:hAnsi="Calibri" w:cs="Calibri"/>
        </w:rPr>
        <w:t>either the</w:t>
      </w:r>
      <w:r w:rsidR="4BF832E0" w:rsidRPr="5588A8D7">
        <w:rPr>
          <w:rFonts w:ascii="Calibri" w:eastAsia="Calibri" w:hAnsi="Calibri" w:cs="Calibri"/>
        </w:rPr>
        <w:t xml:space="preserve"> </w:t>
      </w:r>
      <w:r w:rsidR="3F1791FB" w:rsidRPr="5588A8D7">
        <w:rPr>
          <w:rFonts w:ascii="Calibri" w:eastAsia="Calibri" w:hAnsi="Calibri" w:cs="Calibri"/>
        </w:rPr>
        <w:t xml:space="preserve">All Campus Title IX – Grievance </w:t>
      </w:r>
      <w:hyperlink r:id="rId362">
        <w:r w:rsidR="3F1791FB" w:rsidRPr="5588A8D7">
          <w:rPr>
            <w:rStyle w:val="Hyperlink"/>
            <w:color w:val="auto"/>
          </w:rPr>
          <w:t>Procedure 4113</w:t>
        </w:r>
      </w:hyperlink>
      <w:r w:rsidR="17161FA0" w:rsidRPr="5588A8D7">
        <w:rPr>
          <w:rFonts w:ascii="Calibri" w:eastAsia="Calibri" w:hAnsi="Calibri" w:cs="Calibri"/>
        </w:rPr>
        <w:t xml:space="preserve"> or the</w:t>
      </w:r>
      <w:r w:rsidR="704AD438" w:rsidRPr="5588A8D7">
        <w:rPr>
          <w:rFonts w:ascii="Calibri" w:eastAsia="Calibri" w:hAnsi="Calibri" w:cs="Calibri"/>
        </w:rPr>
        <w:t xml:space="preserve"> All Campus Discrimination and Non-Title IX Harassment:</w:t>
      </w:r>
      <w:r w:rsidR="41674D9B" w:rsidRPr="5588A8D7">
        <w:rPr>
          <w:rFonts w:ascii="Calibri" w:eastAsia="Calibri" w:hAnsi="Calibri" w:cs="Calibri"/>
        </w:rPr>
        <w:t xml:space="preserve">  </w:t>
      </w:r>
      <w:r w:rsidR="704AD438" w:rsidRPr="5588A8D7">
        <w:rPr>
          <w:rFonts w:ascii="Calibri" w:eastAsia="Calibri" w:hAnsi="Calibri" w:cs="Calibri"/>
        </w:rPr>
        <w:t xml:space="preserve">Grievance </w:t>
      </w:r>
      <w:hyperlink r:id="rId363">
        <w:r w:rsidR="17161FA0" w:rsidRPr="5588A8D7">
          <w:rPr>
            <w:rStyle w:val="Hyperlink"/>
            <w:color w:val="auto"/>
          </w:rPr>
          <w:t>Procedure 4113</w:t>
        </w:r>
      </w:hyperlink>
      <w:r w:rsidR="40593956" w:rsidRPr="5588A8D7">
        <w:rPr>
          <w:rFonts w:ascii="Calibri" w:eastAsia="Calibri" w:hAnsi="Calibri" w:cs="Calibri"/>
        </w:rPr>
        <w:t xml:space="preserve">.  </w:t>
      </w:r>
      <w:r w:rsidR="7F571886" w:rsidRPr="5588A8D7">
        <w:rPr>
          <w:rFonts w:ascii="Calibri" w:eastAsia="Calibri" w:hAnsi="Calibri" w:cs="Calibri"/>
        </w:rPr>
        <w:t>Again, the</w:t>
      </w:r>
      <w:r w:rsidR="0C136290" w:rsidRPr="5588A8D7">
        <w:rPr>
          <w:rFonts w:ascii="Calibri" w:eastAsia="Calibri" w:hAnsi="Calibri" w:cs="Calibri"/>
        </w:rPr>
        <w:t xml:space="preserve"> individual case records are maintained in the Maxient case management software.</w:t>
      </w:r>
      <w:r w:rsidR="32569EDF" w:rsidRPr="5588A8D7">
        <w:rPr>
          <w:rFonts w:ascii="Calibri" w:eastAsia="Calibri" w:hAnsi="Calibri" w:cs="Calibri"/>
        </w:rPr>
        <w:t xml:space="preserve"> </w:t>
      </w:r>
      <w:r w:rsidR="4F224F6E" w:rsidRPr="5588A8D7">
        <w:rPr>
          <w:rFonts w:ascii="Calibri" w:eastAsia="Calibri" w:hAnsi="Calibri" w:cs="Calibri"/>
        </w:rPr>
        <w:t xml:space="preserve"> </w:t>
      </w:r>
      <w:r w:rsidR="2F065886" w:rsidRPr="5588A8D7">
        <w:rPr>
          <w:rFonts w:ascii="Calibri" w:eastAsia="Calibri" w:hAnsi="Calibri" w:cs="Calibri"/>
        </w:rPr>
        <w:t xml:space="preserve">Other types of </w:t>
      </w:r>
      <w:r w:rsidR="12637DE5" w:rsidRPr="5588A8D7">
        <w:rPr>
          <w:rFonts w:ascii="Calibri" w:eastAsia="Calibri" w:hAnsi="Calibri" w:cs="Calibri"/>
        </w:rPr>
        <w:t xml:space="preserve">student </w:t>
      </w:r>
      <w:r w:rsidR="2F065886" w:rsidRPr="5588A8D7">
        <w:rPr>
          <w:rFonts w:ascii="Calibri" w:eastAsia="Calibri" w:hAnsi="Calibri" w:cs="Calibri"/>
        </w:rPr>
        <w:t xml:space="preserve">complaints, </w:t>
      </w:r>
      <w:r w:rsidR="3937EBDF" w:rsidRPr="5588A8D7">
        <w:rPr>
          <w:rFonts w:ascii="Calibri" w:eastAsia="Calibri" w:hAnsi="Calibri" w:cs="Calibri"/>
        </w:rPr>
        <w:t>such as</w:t>
      </w:r>
      <w:r w:rsidR="04C2F348" w:rsidRPr="5588A8D7">
        <w:rPr>
          <w:rFonts w:ascii="Calibri" w:eastAsia="Calibri" w:hAnsi="Calibri" w:cs="Calibri"/>
        </w:rPr>
        <w:t xml:space="preserve"> </w:t>
      </w:r>
      <w:r w:rsidR="351B3081" w:rsidRPr="5588A8D7">
        <w:rPr>
          <w:rFonts w:ascii="Calibri" w:eastAsia="Calibri" w:hAnsi="Calibri" w:cs="Calibri"/>
        </w:rPr>
        <w:t>g</w:t>
      </w:r>
      <w:r w:rsidR="2F065886" w:rsidRPr="5588A8D7">
        <w:rPr>
          <w:rFonts w:ascii="Calibri" w:eastAsia="Calibri" w:hAnsi="Calibri" w:cs="Calibri"/>
        </w:rPr>
        <w:t xml:space="preserve">eneral </w:t>
      </w:r>
      <w:r w:rsidR="209A97B8" w:rsidRPr="5588A8D7">
        <w:rPr>
          <w:rFonts w:ascii="Calibri" w:eastAsia="Calibri" w:hAnsi="Calibri" w:cs="Calibri"/>
        </w:rPr>
        <w:t>c</w:t>
      </w:r>
      <w:r w:rsidR="2F065886" w:rsidRPr="5588A8D7">
        <w:rPr>
          <w:rFonts w:ascii="Calibri" w:eastAsia="Calibri" w:hAnsi="Calibri" w:cs="Calibri"/>
        </w:rPr>
        <w:t>omplaint</w:t>
      </w:r>
      <w:r w:rsidR="1E3DE723" w:rsidRPr="5588A8D7">
        <w:rPr>
          <w:rFonts w:ascii="Calibri" w:eastAsia="Calibri" w:hAnsi="Calibri" w:cs="Calibri"/>
        </w:rPr>
        <w:t>s</w:t>
      </w:r>
      <w:r w:rsidR="4CA43F15" w:rsidRPr="5588A8D7">
        <w:rPr>
          <w:rFonts w:ascii="Calibri" w:eastAsia="Calibri" w:hAnsi="Calibri" w:cs="Calibri"/>
        </w:rPr>
        <w:t xml:space="preserve"> and </w:t>
      </w:r>
      <w:r w:rsidR="1D801669" w:rsidRPr="5588A8D7">
        <w:rPr>
          <w:rFonts w:ascii="Calibri" w:eastAsia="Calibri" w:hAnsi="Calibri" w:cs="Calibri"/>
        </w:rPr>
        <w:t>g</w:t>
      </w:r>
      <w:r w:rsidR="2F065886" w:rsidRPr="5588A8D7">
        <w:rPr>
          <w:rFonts w:ascii="Calibri" w:eastAsia="Calibri" w:hAnsi="Calibri" w:cs="Calibri"/>
        </w:rPr>
        <w:t>rievance</w:t>
      </w:r>
      <w:r w:rsidR="4CFAABD5" w:rsidRPr="5588A8D7">
        <w:rPr>
          <w:rFonts w:ascii="Calibri" w:eastAsia="Calibri" w:hAnsi="Calibri" w:cs="Calibri"/>
        </w:rPr>
        <w:t>s</w:t>
      </w:r>
      <w:r w:rsidR="6044752C" w:rsidRPr="5588A8D7">
        <w:rPr>
          <w:rFonts w:ascii="Calibri" w:eastAsia="Calibri" w:hAnsi="Calibri" w:cs="Calibri"/>
        </w:rPr>
        <w:t xml:space="preserve"> regarding a</w:t>
      </w:r>
      <w:r w:rsidR="0AFE0FA8" w:rsidRPr="5588A8D7">
        <w:rPr>
          <w:rFonts w:ascii="Calibri" w:eastAsia="Calibri" w:hAnsi="Calibri" w:cs="Calibri"/>
        </w:rPr>
        <w:t xml:space="preserve">cademic </w:t>
      </w:r>
      <w:r w:rsidR="597204C3" w:rsidRPr="5588A8D7">
        <w:rPr>
          <w:rFonts w:ascii="Calibri" w:eastAsia="Calibri" w:hAnsi="Calibri" w:cs="Calibri"/>
        </w:rPr>
        <w:t>e</w:t>
      </w:r>
      <w:r w:rsidR="0AFE0FA8" w:rsidRPr="5588A8D7">
        <w:rPr>
          <w:rFonts w:ascii="Calibri" w:eastAsia="Calibri" w:hAnsi="Calibri" w:cs="Calibri"/>
        </w:rPr>
        <w:t>valuation</w:t>
      </w:r>
      <w:r w:rsidR="4CFAABD5" w:rsidRPr="5588A8D7">
        <w:rPr>
          <w:rFonts w:ascii="Calibri" w:eastAsia="Calibri" w:hAnsi="Calibri" w:cs="Calibri"/>
        </w:rPr>
        <w:t>,</w:t>
      </w:r>
      <w:r w:rsidR="2F065886" w:rsidRPr="5588A8D7">
        <w:rPr>
          <w:rFonts w:ascii="Calibri" w:eastAsia="Calibri" w:hAnsi="Calibri" w:cs="Calibri"/>
        </w:rPr>
        <w:t xml:space="preserve"> have retention schedules shorter than seven years, </w:t>
      </w:r>
      <w:r w:rsidR="2F065886">
        <w:t>per</w:t>
      </w:r>
      <w:r w:rsidR="2F065886" w:rsidRPr="5588A8D7">
        <w:rPr>
          <w:rFonts w:ascii="Calibri" w:eastAsia="Calibri" w:hAnsi="Calibri" w:cs="Calibri"/>
        </w:rPr>
        <w:t xml:space="preserve"> </w:t>
      </w:r>
      <w:r w:rsidR="053EA49F" w:rsidRPr="5588A8D7">
        <w:rPr>
          <w:rFonts w:ascii="Calibri" w:eastAsia="Calibri" w:hAnsi="Calibri" w:cs="Calibri"/>
        </w:rPr>
        <w:t xml:space="preserve">the Community and </w:t>
      </w:r>
      <w:r w:rsidR="053EA49F" w:rsidRPr="5588A8D7">
        <w:rPr>
          <w:rFonts w:ascii="Calibri" w:eastAsia="Calibri" w:hAnsi="Calibri" w:cs="Calibri"/>
        </w:rPr>
        <w:lastRenderedPageBreak/>
        <w:t xml:space="preserve">Technical Colleges </w:t>
      </w:r>
      <w:hyperlink r:id="rId364">
        <w:r w:rsidR="053EA49F" w:rsidRPr="5588A8D7">
          <w:rPr>
            <w:rStyle w:val="Hyperlink"/>
            <w:color w:val="auto"/>
          </w:rPr>
          <w:t xml:space="preserve">Records Retention </w:t>
        </w:r>
        <w:r w:rsidR="7BD90169" w:rsidRPr="5588A8D7">
          <w:rPr>
            <w:rStyle w:val="Hyperlink"/>
            <w:color w:val="auto"/>
          </w:rPr>
          <w:t>Schedule</w:t>
        </w:r>
      </w:hyperlink>
      <w:r w:rsidR="053EA49F" w:rsidRPr="5588A8D7">
        <w:rPr>
          <w:rFonts w:ascii="Calibri" w:eastAsia="Calibri" w:hAnsi="Calibri" w:cs="Calibri"/>
        </w:rPr>
        <w:t xml:space="preserve"> issued by the Washington s</w:t>
      </w:r>
      <w:r w:rsidR="2F065886" w:rsidRPr="5588A8D7">
        <w:rPr>
          <w:rFonts w:ascii="Calibri" w:eastAsia="Calibri" w:hAnsi="Calibri" w:cs="Calibri"/>
        </w:rPr>
        <w:t>tate</w:t>
      </w:r>
      <w:r w:rsidR="13E22B5B" w:rsidRPr="5588A8D7">
        <w:rPr>
          <w:rFonts w:ascii="Calibri" w:eastAsia="Calibri" w:hAnsi="Calibri" w:cs="Calibri"/>
        </w:rPr>
        <w:t xml:space="preserve"> Secretary of State’s office.</w:t>
      </w:r>
      <w:r w:rsidR="2F065886" w:rsidRPr="5588A8D7">
        <w:rPr>
          <w:rFonts w:ascii="Calibri" w:eastAsia="Calibri" w:hAnsi="Calibri" w:cs="Calibri"/>
        </w:rPr>
        <w:t xml:space="preserve"> </w:t>
      </w:r>
      <w:r w:rsidR="18F489C0">
        <w:br/>
      </w:r>
      <w:r w:rsidR="18F489C0">
        <w:br/>
      </w:r>
      <w:r w:rsidR="5AEDD3E3" w:rsidRPr="5588A8D7">
        <w:rPr>
          <w:rFonts w:ascii="Calibri" w:eastAsia="Calibri" w:hAnsi="Calibri" w:cs="Calibri"/>
          <w:color w:val="000000" w:themeColor="text1"/>
        </w:rPr>
        <w:t>All of t</w:t>
      </w:r>
      <w:r w:rsidR="3E395962" w:rsidRPr="5588A8D7">
        <w:rPr>
          <w:rFonts w:ascii="Calibri" w:eastAsia="Calibri" w:hAnsi="Calibri" w:cs="Calibri"/>
          <w:color w:val="000000" w:themeColor="text1"/>
        </w:rPr>
        <w:t>hese</w:t>
      </w:r>
      <w:r w:rsidR="2B4FCF2D" w:rsidRPr="5588A8D7">
        <w:rPr>
          <w:rFonts w:ascii="Calibri" w:eastAsia="Calibri" w:hAnsi="Calibri" w:cs="Calibri"/>
          <w:color w:val="000000" w:themeColor="text1"/>
        </w:rPr>
        <w:t xml:space="preserve"> policies</w:t>
      </w:r>
      <w:r w:rsidR="1695D600" w:rsidRPr="5588A8D7">
        <w:rPr>
          <w:rFonts w:ascii="Calibri" w:eastAsia="Calibri" w:hAnsi="Calibri" w:cs="Calibri"/>
          <w:color w:val="000000" w:themeColor="text1"/>
        </w:rPr>
        <w:t xml:space="preserve">, </w:t>
      </w:r>
      <w:r w:rsidR="2B4FCF2D" w:rsidRPr="5588A8D7">
        <w:rPr>
          <w:rFonts w:ascii="Calibri" w:eastAsia="Calibri" w:hAnsi="Calibri" w:cs="Calibri"/>
          <w:color w:val="000000" w:themeColor="text1"/>
        </w:rPr>
        <w:t>procedures</w:t>
      </w:r>
      <w:r w:rsidR="69CF2CB6" w:rsidRPr="5588A8D7">
        <w:rPr>
          <w:rFonts w:ascii="Calibri" w:eastAsia="Calibri" w:hAnsi="Calibri" w:cs="Calibri"/>
          <w:color w:val="000000" w:themeColor="text1"/>
        </w:rPr>
        <w:t>, and processes</w:t>
      </w:r>
      <w:r w:rsidR="2B4FCF2D" w:rsidRPr="5588A8D7">
        <w:rPr>
          <w:rFonts w:ascii="Calibri" w:eastAsia="Calibri" w:hAnsi="Calibri" w:cs="Calibri"/>
          <w:color w:val="000000" w:themeColor="text1"/>
        </w:rPr>
        <w:t xml:space="preserve"> are intended to ensure ethical conduct and promote fair</w:t>
      </w:r>
      <w:r w:rsidR="2A8A1FB3" w:rsidRPr="5588A8D7">
        <w:rPr>
          <w:rFonts w:ascii="Calibri" w:eastAsia="Calibri" w:hAnsi="Calibri" w:cs="Calibri"/>
          <w:color w:val="000000" w:themeColor="text1"/>
        </w:rPr>
        <w:t xml:space="preserve"> and </w:t>
      </w:r>
      <w:r w:rsidR="2B4FCF2D" w:rsidRPr="5588A8D7">
        <w:rPr>
          <w:rFonts w:ascii="Calibri" w:eastAsia="Calibri" w:hAnsi="Calibri" w:cs="Calibri"/>
          <w:color w:val="000000" w:themeColor="text1"/>
        </w:rPr>
        <w:t>efficient resolutions of ethics-based</w:t>
      </w:r>
      <w:r w:rsidR="135A4749" w:rsidRPr="5588A8D7">
        <w:rPr>
          <w:rFonts w:ascii="Calibri" w:eastAsia="Calibri" w:hAnsi="Calibri" w:cs="Calibri"/>
          <w:color w:val="000000" w:themeColor="text1"/>
        </w:rPr>
        <w:t>, as well as other</w:t>
      </w:r>
      <w:r w:rsidR="6AB0593A" w:rsidRPr="5588A8D7">
        <w:rPr>
          <w:rFonts w:ascii="Calibri" w:eastAsia="Calibri" w:hAnsi="Calibri" w:cs="Calibri"/>
          <w:color w:val="000000" w:themeColor="text1"/>
        </w:rPr>
        <w:t>,</w:t>
      </w:r>
      <w:r w:rsidR="73321A33" w:rsidRPr="5588A8D7">
        <w:rPr>
          <w:rFonts w:ascii="Calibri" w:eastAsia="Calibri" w:hAnsi="Calibri" w:cs="Calibri"/>
          <w:color w:val="000000" w:themeColor="text1"/>
        </w:rPr>
        <w:t xml:space="preserve"> </w:t>
      </w:r>
      <w:r w:rsidR="4C6F73F1" w:rsidRPr="5588A8D7">
        <w:rPr>
          <w:rFonts w:ascii="Calibri" w:eastAsia="Calibri" w:hAnsi="Calibri" w:cs="Calibri"/>
          <w:color w:val="000000" w:themeColor="text1"/>
        </w:rPr>
        <w:t>complaints and violations</w:t>
      </w:r>
      <w:r w:rsidR="22F70067" w:rsidRPr="5588A8D7">
        <w:rPr>
          <w:rFonts w:ascii="Calibri" w:eastAsia="Calibri" w:hAnsi="Calibri" w:cs="Calibri"/>
          <w:color w:val="000000" w:themeColor="text1"/>
        </w:rPr>
        <w:t xml:space="preserve"> at the College</w:t>
      </w:r>
      <w:r w:rsidR="4C6F73F1" w:rsidRPr="5588A8D7">
        <w:rPr>
          <w:rFonts w:ascii="Calibri" w:eastAsia="Calibri" w:hAnsi="Calibri" w:cs="Calibri"/>
          <w:color w:val="000000" w:themeColor="text1"/>
        </w:rPr>
        <w:t>.</w:t>
      </w:r>
    </w:p>
    <w:p w14:paraId="50BEE33C" w14:textId="3EFC8447" w:rsidR="00B45CD0" w:rsidRPr="00B45CD0" w:rsidRDefault="511E8687" w:rsidP="1D0387A4">
      <w:pPr>
        <w:pStyle w:val="Heading4"/>
      </w:pPr>
      <w:r>
        <w:t>Required Evidence 2.D.2:</w:t>
      </w:r>
    </w:p>
    <w:p w14:paraId="338EBADA" w14:textId="3DD3F63D" w:rsidR="00B45CD0" w:rsidRPr="00B45CD0" w:rsidRDefault="6ACA1514">
      <w:pPr>
        <w:pStyle w:val="ListParagraph"/>
        <w:numPr>
          <w:ilvl w:val="0"/>
          <w:numId w:val="34"/>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Policies/procedures for reviewing internal complaints, including</w:t>
      </w:r>
      <w:r w:rsidR="2777FFB4" w:rsidRPr="43B58852">
        <w:rPr>
          <w:rFonts w:ascii="Calibri" w:eastAsia="Calibri" w:hAnsi="Calibri" w:cs="Calibri"/>
          <w:color w:val="000000" w:themeColor="text1"/>
        </w:rPr>
        <w:t>:</w:t>
      </w:r>
    </w:p>
    <w:p w14:paraId="435CFCBA" w14:textId="71270E8A" w:rsidR="00B45CD0" w:rsidRPr="00B45CD0" w:rsidRDefault="229C2B87">
      <w:pPr>
        <w:pStyle w:val="ListParagraph"/>
        <w:numPr>
          <w:ilvl w:val="1"/>
          <w:numId w:val="34"/>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Student academic-related grievances:  </w:t>
      </w:r>
      <w:r w:rsidR="53D833D7" w:rsidRPr="43B58852">
        <w:rPr>
          <w:rFonts w:ascii="Calibri" w:eastAsia="Calibri" w:hAnsi="Calibri" w:cs="Calibri"/>
          <w:color w:val="000000" w:themeColor="text1"/>
        </w:rPr>
        <w:t xml:space="preserve">Student Grievances – Academic Evaluation </w:t>
      </w:r>
      <w:hyperlink r:id="rId365">
        <w:r w:rsidR="53D833D7" w:rsidRPr="43B58852">
          <w:rPr>
            <w:rStyle w:val="Hyperlink"/>
            <w:color w:val="000000" w:themeColor="text1"/>
          </w:rPr>
          <w:t xml:space="preserve">Policy </w:t>
        </w:r>
        <w:r w:rsidR="04225039" w:rsidRPr="43B58852">
          <w:rPr>
            <w:rStyle w:val="Hyperlink"/>
            <w:color w:val="000000" w:themeColor="text1"/>
          </w:rPr>
          <w:t>5035</w:t>
        </w:r>
      </w:hyperlink>
      <w:r w:rsidR="2A51EA43" w:rsidRPr="43B58852">
        <w:rPr>
          <w:rFonts w:ascii="Calibri" w:eastAsia="Calibri" w:hAnsi="Calibri" w:cs="Calibri"/>
          <w:color w:val="000000" w:themeColor="text1"/>
        </w:rPr>
        <w:t xml:space="preserve"> </w:t>
      </w:r>
      <w:r w:rsidR="482A5032" w:rsidRPr="43B58852">
        <w:rPr>
          <w:rFonts w:ascii="Calibri" w:eastAsia="Calibri" w:hAnsi="Calibri" w:cs="Calibri"/>
          <w:color w:val="000000" w:themeColor="text1"/>
        </w:rPr>
        <w:t>and</w:t>
      </w:r>
      <w:r w:rsidR="7D39D4B7" w:rsidRPr="43B58852">
        <w:rPr>
          <w:rFonts w:ascii="Calibri" w:eastAsia="Calibri" w:hAnsi="Calibri" w:cs="Calibri"/>
          <w:color w:val="000000" w:themeColor="text1"/>
        </w:rPr>
        <w:t xml:space="preserve"> </w:t>
      </w:r>
      <w:hyperlink r:id="rId366">
        <w:r w:rsidR="7D39D4B7" w:rsidRPr="43B58852">
          <w:rPr>
            <w:rStyle w:val="Hyperlink"/>
            <w:color w:val="000000" w:themeColor="text1"/>
          </w:rPr>
          <w:t xml:space="preserve">Procedure </w:t>
        </w:r>
        <w:r w:rsidR="6C337F9F" w:rsidRPr="43B58852">
          <w:rPr>
            <w:rStyle w:val="Hyperlink"/>
            <w:color w:val="000000" w:themeColor="text1"/>
          </w:rPr>
          <w:t>5035</w:t>
        </w:r>
      </w:hyperlink>
      <w:r w:rsidR="3EF856C5" w:rsidRPr="43B58852">
        <w:rPr>
          <w:rFonts w:ascii="Calibri" w:eastAsia="Calibri" w:hAnsi="Calibri" w:cs="Calibri"/>
          <w:color w:val="000000" w:themeColor="text1"/>
        </w:rPr>
        <w:t>.</w:t>
      </w:r>
    </w:p>
    <w:p w14:paraId="265BAB83" w14:textId="2C3AD81A" w:rsidR="2CD4F8B2" w:rsidRDefault="61CDAB2E">
      <w:pPr>
        <w:pStyle w:val="ListParagraph"/>
        <w:numPr>
          <w:ilvl w:val="1"/>
          <w:numId w:val="34"/>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Discrimination:  </w:t>
      </w:r>
      <w:r w:rsidR="3B21FBAC" w:rsidRPr="43B58852">
        <w:rPr>
          <w:rFonts w:ascii="Calibri" w:eastAsia="Calibri" w:hAnsi="Calibri" w:cs="Calibri"/>
          <w:color w:val="000000" w:themeColor="text1"/>
        </w:rPr>
        <w:t xml:space="preserve">Discrimination, Harassment and Title IX Compliance </w:t>
      </w:r>
      <w:hyperlink r:id="rId367">
        <w:r w:rsidR="3B21FBAC" w:rsidRPr="43B58852">
          <w:rPr>
            <w:rStyle w:val="Hyperlink"/>
            <w:color w:val="000000" w:themeColor="text1"/>
          </w:rPr>
          <w:t>Policy 4113</w:t>
        </w:r>
      </w:hyperlink>
      <w:r w:rsidR="1B643678" w:rsidRPr="43B58852">
        <w:rPr>
          <w:rFonts w:ascii="Calibri" w:eastAsia="Calibri" w:hAnsi="Calibri" w:cs="Calibri"/>
          <w:color w:val="000000" w:themeColor="text1"/>
        </w:rPr>
        <w:t xml:space="preserve"> </w:t>
      </w:r>
      <w:r w:rsidR="5C83AD28" w:rsidRPr="43B58852">
        <w:rPr>
          <w:rFonts w:ascii="Calibri" w:eastAsia="Calibri" w:hAnsi="Calibri" w:cs="Calibri"/>
          <w:color w:val="000000" w:themeColor="text1"/>
        </w:rPr>
        <w:t>and</w:t>
      </w:r>
      <w:r w:rsidR="242021B5" w:rsidRPr="43B58852">
        <w:rPr>
          <w:rFonts w:ascii="Calibri" w:eastAsia="Calibri" w:hAnsi="Calibri" w:cs="Calibri"/>
          <w:color w:val="000000" w:themeColor="text1"/>
        </w:rPr>
        <w:t xml:space="preserve"> All Campus Discrimination and Non-Title IX Harassment: Grievance</w:t>
      </w:r>
      <w:r w:rsidR="40697714" w:rsidRPr="43B58852">
        <w:rPr>
          <w:rFonts w:ascii="Calibri" w:eastAsia="Calibri" w:hAnsi="Calibri" w:cs="Calibri"/>
          <w:color w:val="000000" w:themeColor="text1"/>
        </w:rPr>
        <w:t xml:space="preserve"> </w:t>
      </w:r>
      <w:hyperlink r:id="rId368">
        <w:r w:rsidR="40697714" w:rsidRPr="43B58852">
          <w:rPr>
            <w:rStyle w:val="Hyperlink"/>
            <w:color w:val="000000" w:themeColor="text1"/>
          </w:rPr>
          <w:t>Procedure 4113</w:t>
        </w:r>
      </w:hyperlink>
      <w:r w:rsidR="40697714" w:rsidRPr="43B58852">
        <w:rPr>
          <w:rFonts w:ascii="Calibri" w:eastAsia="Calibri" w:hAnsi="Calibri" w:cs="Calibri"/>
          <w:color w:val="000000" w:themeColor="text1"/>
        </w:rPr>
        <w:t>.</w:t>
      </w:r>
    </w:p>
    <w:p w14:paraId="0135C324" w14:textId="2386F230" w:rsidR="4D875949" w:rsidRDefault="423DBB8B">
      <w:pPr>
        <w:pStyle w:val="ListParagraph"/>
        <w:numPr>
          <w:ilvl w:val="1"/>
          <w:numId w:val="34"/>
        </w:numPr>
        <w:spacing w:before="240" w:after="240" w:line="240" w:lineRule="auto"/>
        <w:rPr>
          <w:rFonts w:ascii="Calibri" w:eastAsia="Calibri" w:hAnsi="Calibri" w:cs="Calibri"/>
        </w:rPr>
      </w:pPr>
      <w:r w:rsidRPr="5588A8D7">
        <w:rPr>
          <w:rFonts w:ascii="Calibri" w:eastAsia="Calibri" w:hAnsi="Calibri" w:cs="Calibri"/>
        </w:rPr>
        <w:t xml:space="preserve">Title IX: </w:t>
      </w:r>
      <w:r w:rsidR="2813E2C8" w:rsidRPr="5588A8D7">
        <w:rPr>
          <w:rFonts w:ascii="Calibri" w:eastAsia="Calibri" w:hAnsi="Calibri" w:cs="Calibri"/>
        </w:rPr>
        <w:t xml:space="preserve"> </w:t>
      </w:r>
      <w:r w:rsidR="1EED542B" w:rsidRPr="5588A8D7">
        <w:rPr>
          <w:rFonts w:ascii="Calibri" w:eastAsia="Calibri" w:hAnsi="Calibri" w:cs="Calibri"/>
          <w:color w:val="000000" w:themeColor="text1"/>
        </w:rPr>
        <w:t>Discrimination, Harassment and Title IX Compli</w:t>
      </w:r>
      <w:r w:rsidR="1EED542B" w:rsidRPr="5588A8D7">
        <w:rPr>
          <w:rFonts w:ascii="Calibri" w:eastAsia="Calibri" w:hAnsi="Calibri" w:cs="Calibri"/>
        </w:rPr>
        <w:t xml:space="preserve">ance </w:t>
      </w:r>
      <w:hyperlink r:id="rId369">
        <w:r w:rsidR="1EED542B" w:rsidRPr="5588A8D7">
          <w:rPr>
            <w:rStyle w:val="Hyperlink"/>
            <w:color w:val="auto"/>
          </w:rPr>
          <w:t>Policy 4113</w:t>
        </w:r>
      </w:hyperlink>
      <w:r w:rsidR="3555C1AA" w:rsidRPr="5588A8D7">
        <w:rPr>
          <w:rFonts w:ascii="Calibri" w:eastAsia="Calibri" w:hAnsi="Calibri" w:cs="Calibri"/>
        </w:rPr>
        <w:t xml:space="preserve">, All Campus Title IX – Grievance </w:t>
      </w:r>
      <w:hyperlink r:id="rId370">
        <w:r w:rsidR="3555C1AA" w:rsidRPr="5588A8D7">
          <w:rPr>
            <w:rStyle w:val="Hyperlink"/>
            <w:color w:val="auto"/>
          </w:rPr>
          <w:t>Procedure 4113,</w:t>
        </w:r>
      </w:hyperlink>
      <w:r w:rsidR="3555C1AA" w:rsidRPr="5588A8D7">
        <w:rPr>
          <w:rFonts w:ascii="Calibri" w:eastAsia="Calibri" w:hAnsi="Calibri" w:cs="Calibri"/>
        </w:rPr>
        <w:t xml:space="preserve"> and </w:t>
      </w:r>
      <w:r w:rsidR="4976422D" w:rsidRPr="5588A8D7">
        <w:rPr>
          <w:rFonts w:ascii="Calibri" w:eastAsia="Calibri" w:hAnsi="Calibri" w:cs="Calibri"/>
        </w:rPr>
        <w:t xml:space="preserve">Title IX Employee - Disciplinary Hearing </w:t>
      </w:r>
      <w:hyperlink r:id="rId371">
        <w:r w:rsidR="4976422D" w:rsidRPr="5588A8D7">
          <w:rPr>
            <w:rStyle w:val="Hyperlink"/>
            <w:color w:val="auto"/>
          </w:rPr>
          <w:t>Procedure 4113</w:t>
        </w:r>
      </w:hyperlink>
      <w:r w:rsidR="3555C1AA" w:rsidRPr="5588A8D7">
        <w:rPr>
          <w:rFonts w:ascii="Calibri" w:eastAsia="Calibri" w:hAnsi="Calibri" w:cs="Calibri"/>
        </w:rPr>
        <w:t>.</w:t>
      </w:r>
      <w:r w:rsidR="3555C1AA" w:rsidRPr="5588A8D7">
        <w:rPr>
          <w:rFonts w:ascii="Calibri" w:eastAsia="Calibri" w:hAnsi="Calibri" w:cs="Calibri"/>
          <w:color w:val="4471C4"/>
        </w:rPr>
        <w:t xml:space="preserve"> </w:t>
      </w:r>
    </w:p>
    <w:p w14:paraId="38FEB1AB" w14:textId="558D2E1A" w:rsidR="00B45CD0" w:rsidRPr="00B45CD0" w:rsidRDefault="0028FE66">
      <w:pPr>
        <w:pStyle w:val="ListParagraph"/>
        <w:numPr>
          <w:ilvl w:val="1"/>
          <w:numId w:val="34"/>
        </w:numPr>
        <w:spacing w:before="240" w:after="240" w:line="240" w:lineRule="auto"/>
        <w:rPr>
          <w:rFonts w:ascii="Calibri" w:eastAsia="Calibri" w:hAnsi="Calibri" w:cs="Calibri"/>
          <w:color w:val="000000" w:themeColor="text1"/>
        </w:rPr>
      </w:pPr>
      <w:r w:rsidRPr="43B58852">
        <w:rPr>
          <w:rFonts w:ascii="Calibri" w:eastAsia="Calibri" w:hAnsi="Calibri" w:cs="Calibri"/>
        </w:rPr>
        <w:t>Evidence that complaint information is provided to students and prospective st</w:t>
      </w:r>
      <w:r w:rsidRPr="43B58852">
        <w:rPr>
          <w:rFonts w:ascii="Calibri" w:eastAsia="Calibri" w:hAnsi="Calibri" w:cs="Calibri"/>
          <w:color w:val="000000" w:themeColor="text1"/>
        </w:rPr>
        <w:t>udents with contact information for filing complaints with its accreditor and with state approval or licensing entity that would appropriately handle a student’s complaint</w:t>
      </w:r>
      <w:r w:rsidR="15BDB57D" w:rsidRPr="43B58852">
        <w:rPr>
          <w:rFonts w:ascii="Calibri" w:eastAsia="Calibri" w:hAnsi="Calibri" w:cs="Calibri"/>
          <w:color w:val="000000" w:themeColor="text1"/>
        </w:rPr>
        <w:t xml:space="preserve">: </w:t>
      </w:r>
    </w:p>
    <w:p w14:paraId="0882B547" w14:textId="1765DFE6" w:rsidR="309FDBAA" w:rsidRDefault="06B221F1">
      <w:pPr>
        <w:pStyle w:val="ListParagraph"/>
        <w:numPr>
          <w:ilvl w:val="2"/>
          <w:numId w:val="34"/>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Shoreline’s </w:t>
      </w:r>
      <w:hyperlink r:id="rId372">
        <w:r w:rsidRPr="43B58852">
          <w:rPr>
            <w:rStyle w:val="Hyperlink"/>
            <w:color w:val="000000" w:themeColor="text1"/>
          </w:rPr>
          <w:t>Accreditation</w:t>
        </w:r>
      </w:hyperlink>
      <w:r w:rsidRPr="43B58852">
        <w:rPr>
          <w:rFonts w:ascii="Calibri" w:eastAsia="Calibri" w:hAnsi="Calibri" w:cs="Calibri"/>
          <w:color w:val="000000" w:themeColor="text1"/>
        </w:rPr>
        <w:t xml:space="preserve"> </w:t>
      </w:r>
      <w:r w:rsidR="10013D05" w:rsidRPr="43B58852">
        <w:rPr>
          <w:rFonts w:ascii="Calibri" w:eastAsia="Calibri" w:hAnsi="Calibri" w:cs="Calibri"/>
          <w:color w:val="000000" w:themeColor="text1"/>
        </w:rPr>
        <w:t>webp</w:t>
      </w:r>
      <w:r w:rsidRPr="43B58852">
        <w:rPr>
          <w:rFonts w:ascii="Calibri" w:eastAsia="Calibri" w:hAnsi="Calibri" w:cs="Calibri"/>
          <w:color w:val="000000" w:themeColor="text1"/>
        </w:rPr>
        <w:t>age</w:t>
      </w:r>
      <w:r w:rsidR="0DF1902E" w:rsidRPr="43B58852">
        <w:rPr>
          <w:rFonts w:ascii="Calibri" w:eastAsia="Calibri" w:hAnsi="Calibri" w:cs="Calibri"/>
          <w:color w:val="000000" w:themeColor="text1"/>
        </w:rPr>
        <w:t xml:space="preserve"> </w:t>
      </w:r>
      <w:r w:rsidR="641F16CB" w:rsidRPr="43B58852">
        <w:rPr>
          <w:rFonts w:ascii="Calibri" w:eastAsia="Calibri" w:hAnsi="Calibri" w:cs="Calibri"/>
          <w:color w:val="000000" w:themeColor="text1"/>
        </w:rPr>
        <w:t>(</w:t>
      </w:r>
      <w:r w:rsidR="06BCA14E" w:rsidRPr="43B58852">
        <w:rPr>
          <w:rFonts w:ascii="Calibri" w:eastAsia="Calibri" w:hAnsi="Calibri" w:cs="Calibri"/>
          <w:color w:val="000000" w:themeColor="text1"/>
        </w:rPr>
        <w:t>see Institutional Accreditation section</w:t>
      </w:r>
      <w:r w:rsidR="6B9D73B8" w:rsidRPr="43B58852">
        <w:rPr>
          <w:rFonts w:ascii="Calibri" w:eastAsia="Calibri" w:hAnsi="Calibri" w:cs="Calibri"/>
          <w:color w:val="000000" w:themeColor="text1"/>
        </w:rPr>
        <w:t>)</w:t>
      </w:r>
      <w:r w:rsidR="2D444DD4" w:rsidRPr="43B58852">
        <w:rPr>
          <w:rFonts w:ascii="Calibri" w:eastAsia="Calibri" w:hAnsi="Calibri" w:cs="Calibri"/>
          <w:color w:val="000000" w:themeColor="text1"/>
        </w:rPr>
        <w:t>.</w:t>
      </w:r>
    </w:p>
    <w:p w14:paraId="412D9B41" w14:textId="0920890E" w:rsidR="7263AE72" w:rsidRDefault="56E53E39">
      <w:pPr>
        <w:pStyle w:val="ListParagraph"/>
        <w:numPr>
          <w:ilvl w:val="2"/>
          <w:numId w:val="34"/>
        </w:numPr>
        <w:spacing w:before="240" w:after="240" w:line="240" w:lineRule="auto"/>
        <w:rPr>
          <w:rFonts w:ascii="Calibri" w:eastAsia="Calibri" w:hAnsi="Calibri" w:cs="Calibri"/>
          <w:color w:val="000000" w:themeColor="text1"/>
        </w:rPr>
      </w:pPr>
      <w:hyperlink r:id="rId373">
        <w:r w:rsidRPr="43B58852">
          <w:rPr>
            <w:rStyle w:val="Hyperlink"/>
            <w:rFonts w:ascii="Calibri" w:eastAsia="Calibri" w:hAnsi="Calibri" w:cs="Calibri"/>
            <w:color w:val="000000" w:themeColor="text1"/>
          </w:rPr>
          <w:t>General Student Complaint Process</w:t>
        </w:r>
      </w:hyperlink>
      <w:r w:rsidR="2D26C7B2" w:rsidRPr="43B58852">
        <w:rPr>
          <w:rFonts w:ascii="Calibri" w:eastAsia="Calibri" w:hAnsi="Calibri" w:cs="Calibri"/>
          <w:color w:val="000000" w:themeColor="text1"/>
        </w:rPr>
        <w:t xml:space="preserve"> </w:t>
      </w:r>
      <w:r w:rsidR="41548FDC" w:rsidRPr="43B58852">
        <w:rPr>
          <w:rFonts w:ascii="Calibri" w:eastAsia="Calibri" w:hAnsi="Calibri" w:cs="Calibri"/>
          <w:color w:val="000000" w:themeColor="text1"/>
        </w:rPr>
        <w:t>(</w:t>
      </w:r>
      <w:r w:rsidRPr="43B58852">
        <w:rPr>
          <w:rFonts w:ascii="Calibri" w:eastAsia="Calibri" w:hAnsi="Calibri" w:cs="Calibri"/>
          <w:color w:val="000000" w:themeColor="text1"/>
        </w:rPr>
        <w:t>see Additional Avenues to File Complaints section</w:t>
      </w:r>
      <w:r w:rsidR="4E29F7C0" w:rsidRPr="43B58852">
        <w:rPr>
          <w:rFonts w:ascii="Calibri" w:eastAsia="Calibri" w:hAnsi="Calibri" w:cs="Calibri"/>
          <w:color w:val="000000" w:themeColor="text1"/>
        </w:rPr>
        <w:t>)</w:t>
      </w:r>
      <w:r w:rsidR="24B56FE1" w:rsidRPr="43B58852">
        <w:rPr>
          <w:rFonts w:ascii="Calibri" w:eastAsia="Calibri" w:hAnsi="Calibri" w:cs="Calibri"/>
          <w:color w:val="000000" w:themeColor="text1"/>
        </w:rPr>
        <w:t>.</w:t>
      </w:r>
    </w:p>
    <w:p w14:paraId="20813623" w14:textId="5B6563A1" w:rsidR="2892C0CC" w:rsidRDefault="7A5AB25A">
      <w:pPr>
        <w:pStyle w:val="ListParagraph"/>
        <w:numPr>
          <w:ilvl w:val="2"/>
          <w:numId w:val="34"/>
        </w:numPr>
        <w:spacing w:before="240" w:after="240" w:line="240" w:lineRule="auto"/>
        <w:rPr>
          <w:rFonts w:ascii="Calibri" w:eastAsia="Calibri" w:hAnsi="Calibri" w:cs="Calibri"/>
        </w:rPr>
      </w:pPr>
      <w:hyperlink r:id="rId374">
        <w:r w:rsidRPr="43B58852">
          <w:rPr>
            <w:rStyle w:val="Hyperlink"/>
            <w:color w:val="000000" w:themeColor="text1"/>
          </w:rPr>
          <w:t>Out of State Students</w:t>
        </w:r>
      </w:hyperlink>
      <w:r w:rsidR="74A03F46" w:rsidRPr="43B58852">
        <w:rPr>
          <w:rFonts w:ascii="Calibri" w:eastAsia="Calibri" w:hAnsi="Calibri" w:cs="Calibri"/>
          <w:color w:val="000000" w:themeColor="text1"/>
        </w:rPr>
        <w:t xml:space="preserve"> (</w:t>
      </w:r>
      <w:r w:rsidR="44AA1710" w:rsidRPr="43B58852">
        <w:rPr>
          <w:rFonts w:ascii="Calibri" w:eastAsia="Calibri" w:hAnsi="Calibri" w:cs="Calibri"/>
          <w:color w:val="000000" w:themeColor="text1"/>
        </w:rPr>
        <w:t>see Stu</w:t>
      </w:r>
      <w:r w:rsidR="44AA1710" w:rsidRPr="43B58852">
        <w:rPr>
          <w:rFonts w:ascii="Calibri" w:eastAsia="Calibri" w:hAnsi="Calibri" w:cs="Calibri"/>
        </w:rPr>
        <w:t>dent Complaints section</w:t>
      </w:r>
      <w:r w:rsidR="5E4F2549" w:rsidRPr="43B58852">
        <w:rPr>
          <w:rFonts w:ascii="Calibri" w:eastAsia="Calibri" w:hAnsi="Calibri" w:cs="Calibri"/>
        </w:rPr>
        <w:t>)</w:t>
      </w:r>
      <w:r w:rsidR="44AA1710" w:rsidRPr="43B58852">
        <w:rPr>
          <w:rFonts w:ascii="Calibri" w:eastAsia="Calibri" w:hAnsi="Calibri" w:cs="Calibri"/>
        </w:rPr>
        <w:t xml:space="preserve">. </w:t>
      </w:r>
    </w:p>
    <w:p w14:paraId="0882C00D" w14:textId="1E19D69C" w:rsidR="3B4DD39C" w:rsidRDefault="3B4DD39C">
      <w:pPr>
        <w:pStyle w:val="ListParagraph"/>
        <w:numPr>
          <w:ilvl w:val="1"/>
          <w:numId w:val="34"/>
        </w:numPr>
        <w:spacing w:before="240" w:after="240" w:line="240" w:lineRule="auto"/>
        <w:rPr>
          <w:rFonts w:ascii="Calibri" w:eastAsia="Calibri" w:hAnsi="Calibri" w:cs="Calibri"/>
          <w:color w:val="000000" w:themeColor="text1"/>
        </w:rPr>
      </w:pPr>
      <w:r w:rsidRPr="6EA47057">
        <w:rPr>
          <w:rFonts w:ascii="Calibri" w:eastAsia="Calibri" w:hAnsi="Calibri" w:cs="Calibri"/>
        </w:rPr>
        <w:t>Description of process for maintaining a record of qualifying student complaints for seven years or longer and the processing of such complaints</w:t>
      </w:r>
      <w:r w:rsidR="43E39D56" w:rsidRPr="6EA47057">
        <w:rPr>
          <w:rFonts w:ascii="Calibri" w:eastAsia="Calibri" w:hAnsi="Calibri" w:cs="Calibri"/>
        </w:rPr>
        <w:t xml:space="preserve">: </w:t>
      </w:r>
    </w:p>
    <w:p w14:paraId="511573B3" w14:textId="70DD4EB3" w:rsidR="3B4DD39C" w:rsidRDefault="042CD52E">
      <w:pPr>
        <w:pStyle w:val="ListParagraph"/>
        <w:numPr>
          <w:ilvl w:val="2"/>
          <w:numId w:val="34"/>
        </w:numPr>
        <w:spacing w:before="240" w:after="240" w:line="240" w:lineRule="auto"/>
        <w:rPr>
          <w:rFonts w:ascii="Calibri" w:eastAsia="Calibri" w:hAnsi="Calibri" w:cs="Calibri"/>
          <w:color w:val="000000" w:themeColor="text1"/>
        </w:rPr>
      </w:pPr>
      <w:r w:rsidRPr="6EA47057">
        <w:rPr>
          <w:rFonts w:ascii="Calibri" w:eastAsia="Calibri" w:hAnsi="Calibri" w:cs="Calibri"/>
        </w:rPr>
        <w:t>See 2.D.2 narrative</w:t>
      </w:r>
      <w:r w:rsidR="51D0A09B" w:rsidRPr="6EA47057">
        <w:rPr>
          <w:rFonts w:ascii="Calibri" w:eastAsia="Calibri" w:hAnsi="Calibri" w:cs="Calibri"/>
        </w:rPr>
        <w:t xml:space="preserve"> above: </w:t>
      </w:r>
      <w:r w:rsidR="784DD274" w:rsidRPr="6EA47057">
        <w:rPr>
          <w:rFonts w:ascii="Calibri" w:eastAsia="Calibri" w:hAnsi="Calibri" w:cs="Calibri"/>
        </w:rPr>
        <w:t xml:space="preserve"> </w:t>
      </w:r>
      <w:r w:rsidR="51D0A09B" w:rsidRPr="6EA47057">
        <w:rPr>
          <w:rFonts w:ascii="Calibri" w:eastAsia="Calibri" w:hAnsi="Calibri" w:cs="Calibri"/>
        </w:rPr>
        <w:t>Maintaining Qualifying Student Complaints for Seven Years or Longer</w:t>
      </w:r>
      <w:r w:rsidRPr="6EA47057">
        <w:rPr>
          <w:rFonts w:ascii="Calibri" w:eastAsia="Calibri" w:hAnsi="Calibri" w:cs="Calibri"/>
        </w:rPr>
        <w:t>.</w:t>
      </w:r>
      <w:r w:rsidR="499B345A" w:rsidRPr="6EA47057">
        <w:rPr>
          <w:rFonts w:ascii="Calibri" w:eastAsia="Calibri" w:hAnsi="Calibri" w:cs="Calibri"/>
        </w:rPr>
        <w:t xml:space="preserve"> </w:t>
      </w:r>
      <w:r w:rsidR="345DB99C" w:rsidRPr="6EA47057">
        <w:rPr>
          <w:rFonts w:ascii="Calibri" w:eastAsia="Calibri" w:hAnsi="Calibri" w:cs="Calibri"/>
        </w:rPr>
        <w:t xml:space="preserve"> </w:t>
      </w:r>
    </w:p>
    <w:p w14:paraId="1C689969" w14:textId="0FF00EE6" w:rsidR="1602D853" w:rsidRDefault="7A2360E5">
      <w:pPr>
        <w:pStyle w:val="ListParagraph"/>
        <w:numPr>
          <w:ilvl w:val="2"/>
          <w:numId w:val="34"/>
        </w:numPr>
        <w:spacing w:before="240" w:after="240" w:line="240" w:lineRule="auto"/>
        <w:rPr>
          <w:rFonts w:ascii="Calibri" w:eastAsia="Calibri" w:hAnsi="Calibri" w:cs="Calibri"/>
        </w:rPr>
      </w:pPr>
      <w:r w:rsidRPr="55646C2B">
        <w:rPr>
          <w:rFonts w:ascii="Calibri" w:eastAsia="Calibri" w:hAnsi="Calibri" w:cs="Calibri"/>
          <w:color w:val="000000" w:themeColor="text1"/>
        </w:rPr>
        <w:t>Discrimination, Harassment and Title IX Compli</w:t>
      </w:r>
      <w:r w:rsidRPr="55646C2B">
        <w:rPr>
          <w:rFonts w:ascii="Calibri" w:eastAsia="Calibri" w:hAnsi="Calibri" w:cs="Calibri"/>
        </w:rPr>
        <w:t xml:space="preserve">ance </w:t>
      </w:r>
      <w:hyperlink r:id="rId375">
        <w:r w:rsidRPr="55646C2B">
          <w:rPr>
            <w:rStyle w:val="Hyperlink"/>
            <w:color w:val="auto"/>
          </w:rPr>
          <w:t>Policy 4113</w:t>
        </w:r>
      </w:hyperlink>
      <w:r w:rsidR="0A929DE3" w:rsidRPr="55646C2B">
        <w:rPr>
          <w:rFonts w:ascii="Calibri" w:eastAsia="Calibri" w:hAnsi="Calibri" w:cs="Calibri"/>
        </w:rPr>
        <w:t xml:space="preserve">; </w:t>
      </w:r>
      <w:r w:rsidR="1A81DA92" w:rsidRPr="55646C2B">
        <w:rPr>
          <w:rFonts w:ascii="Calibri" w:eastAsia="Calibri" w:hAnsi="Calibri" w:cs="Calibri"/>
        </w:rPr>
        <w:t xml:space="preserve">All Campus Title IX – Grievance </w:t>
      </w:r>
      <w:hyperlink r:id="rId376">
        <w:r w:rsidR="1A81DA92" w:rsidRPr="55646C2B">
          <w:rPr>
            <w:rStyle w:val="Hyperlink"/>
            <w:color w:val="auto"/>
          </w:rPr>
          <w:t>Procedure 4113</w:t>
        </w:r>
      </w:hyperlink>
      <w:r w:rsidR="7CCABA48" w:rsidRPr="55646C2B">
        <w:rPr>
          <w:rFonts w:ascii="Calibri" w:eastAsia="Calibri" w:hAnsi="Calibri" w:cs="Calibri"/>
        </w:rPr>
        <w:t xml:space="preserve">; </w:t>
      </w:r>
      <w:r w:rsidR="24D4E725" w:rsidRPr="55646C2B">
        <w:rPr>
          <w:rFonts w:ascii="Calibri" w:eastAsia="Calibri" w:hAnsi="Calibri" w:cs="Calibri"/>
        </w:rPr>
        <w:t xml:space="preserve">All Campus Discrimination and Non-Title IX Harassment: Grievance </w:t>
      </w:r>
      <w:hyperlink r:id="rId377">
        <w:r w:rsidR="24D4E725" w:rsidRPr="55646C2B">
          <w:rPr>
            <w:rStyle w:val="Hyperlink"/>
            <w:color w:val="auto"/>
          </w:rPr>
          <w:t>Procedure 4113</w:t>
        </w:r>
      </w:hyperlink>
      <w:r w:rsidR="7CCABA48" w:rsidRPr="55646C2B">
        <w:rPr>
          <w:rFonts w:ascii="Calibri" w:eastAsia="Calibri" w:hAnsi="Calibri" w:cs="Calibri"/>
        </w:rPr>
        <w:t>.</w:t>
      </w:r>
    </w:p>
    <w:p w14:paraId="79A2FB77" w14:textId="0E6485E5" w:rsidR="4B80C33A" w:rsidRDefault="4ACCCFFE">
      <w:pPr>
        <w:pStyle w:val="ListParagraph"/>
        <w:numPr>
          <w:ilvl w:val="2"/>
          <w:numId w:val="34"/>
        </w:numPr>
        <w:spacing w:before="240" w:after="240" w:line="240" w:lineRule="auto"/>
        <w:rPr>
          <w:rFonts w:ascii="Calibri" w:eastAsia="Calibri" w:hAnsi="Calibri" w:cs="Calibri"/>
          <w:color w:val="000000" w:themeColor="text1"/>
        </w:rPr>
      </w:pPr>
      <w:r w:rsidRPr="5588A8D7">
        <w:rPr>
          <w:rFonts w:ascii="Calibri" w:eastAsia="Calibri" w:hAnsi="Calibri" w:cs="Calibri"/>
        </w:rPr>
        <w:t xml:space="preserve">Student Conduct </w:t>
      </w:r>
      <w:hyperlink r:id="rId378">
        <w:r w:rsidR="16A2EF7B" w:rsidRPr="5588A8D7">
          <w:rPr>
            <w:rStyle w:val="Hyperlink"/>
            <w:color w:val="auto"/>
          </w:rPr>
          <w:t>Policy 5030</w:t>
        </w:r>
      </w:hyperlink>
      <w:r w:rsidR="16A2EF7B" w:rsidRPr="5588A8D7">
        <w:rPr>
          <w:rFonts w:ascii="Calibri" w:eastAsia="Calibri" w:hAnsi="Calibri" w:cs="Calibri"/>
        </w:rPr>
        <w:t xml:space="preserve"> and </w:t>
      </w:r>
      <w:r w:rsidR="3D0DCC34" w:rsidRPr="5588A8D7">
        <w:rPr>
          <w:rFonts w:ascii="Calibri" w:eastAsia="Calibri" w:hAnsi="Calibri" w:cs="Calibri"/>
        </w:rPr>
        <w:t xml:space="preserve">Student Conduct Hearing </w:t>
      </w:r>
      <w:hyperlink r:id="rId379">
        <w:r w:rsidR="16A2EF7B" w:rsidRPr="5588A8D7">
          <w:rPr>
            <w:rStyle w:val="Hyperlink"/>
            <w:color w:val="auto"/>
          </w:rPr>
          <w:t>Procedure</w:t>
        </w:r>
        <w:r w:rsidR="3E9F9CB0" w:rsidRPr="5588A8D7">
          <w:rPr>
            <w:rStyle w:val="Hyperlink"/>
            <w:color w:val="auto"/>
          </w:rPr>
          <w:t xml:space="preserve"> </w:t>
        </w:r>
        <w:r w:rsidR="16A2EF7B" w:rsidRPr="5588A8D7">
          <w:rPr>
            <w:rStyle w:val="Hyperlink"/>
            <w:color w:val="auto"/>
          </w:rPr>
          <w:t>5030</w:t>
        </w:r>
      </w:hyperlink>
      <w:r w:rsidR="795E219A" w:rsidRPr="5588A8D7">
        <w:rPr>
          <w:rFonts w:ascii="Calibri" w:eastAsia="Calibri" w:hAnsi="Calibri" w:cs="Calibri"/>
        </w:rPr>
        <w:t>.</w:t>
      </w:r>
      <w:r w:rsidR="552C3ABA" w:rsidRPr="5588A8D7">
        <w:rPr>
          <w:rFonts w:ascii="Calibri" w:eastAsia="Calibri" w:hAnsi="Calibri" w:cs="Calibri"/>
        </w:rPr>
        <w:t xml:space="preserve">  </w:t>
      </w:r>
      <w:r w:rsidR="238469EB" w:rsidRPr="5588A8D7">
        <w:rPr>
          <w:rFonts w:ascii="Calibri" w:eastAsia="Calibri" w:hAnsi="Calibri" w:cs="Calibri"/>
        </w:rPr>
        <w:t xml:space="preserve">Note: the Student Conduct </w:t>
      </w:r>
      <w:hyperlink r:id="rId380">
        <w:r w:rsidR="238469EB" w:rsidRPr="5588A8D7">
          <w:rPr>
            <w:rStyle w:val="Hyperlink"/>
            <w:color w:val="auto"/>
          </w:rPr>
          <w:t>Policy 5030</w:t>
        </w:r>
      </w:hyperlink>
      <w:r w:rsidR="238469EB" w:rsidRPr="5588A8D7">
        <w:rPr>
          <w:rFonts w:ascii="Calibri" w:eastAsia="Calibri" w:hAnsi="Calibri" w:cs="Calibri"/>
        </w:rPr>
        <w:t xml:space="preserve"> and Student Conduct Hearing </w:t>
      </w:r>
      <w:hyperlink r:id="rId381">
        <w:r w:rsidR="238469EB" w:rsidRPr="5588A8D7">
          <w:rPr>
            <w:rStyle w:val="Hyperlink"/>
            <w:color w:val="auto"/>
          </w:rPr>
          <w:t>Procedure 5030</w:t>
        </w:r>
      </w:hyperlink>
      <w:r w:rsidR="238469EB" w:rsidRPr="5588A8D7">
        <w:rPr>
          <w:rFonts w:ascii="Calibri" w:eastAsia="Calibri" w:hAnsi="Calibri" w:cs="Calibri"/>
        </w:rPr>
        <w:t xml:space="preserve"> were updated and approved by E</w:t>
      </w:r>
      <w:r w:rsidR="0A5A84C0" w:rsidRPr="5588A8D7">
        <w:rPr>
          <w:rFonts w:ascii="Calibri" w:eastAsia="Calibri" w:hAnsi="Calibri" w:cs="Calibri"/>
        </w:rPr>
        <w:t>T</w:t>
      </w:r>
      <w:r w:rsidR="238469EB" w:rsidRPr="5588A8D7">
        <w:rPr>
          <w:rFonts w:ascii="Calibri" w:eastAsia="Calibri" w:hAnsi="Calibri" w:cs="Calibri"/>
        </w:rPr>
        <w:t xml:space="preserve"> in July 2026, but the College is still in the process of submitting the revisions to the state as part of the rulemaking process for the W</w:t>
      </w:r>
      <w:r w:rsidR="5FF5C091" w:rsidRPr="5588A8D7">
        <w:rPr>
          <w:rFonts w:ascii="Calibri" w:eastAsia="Calibri" w:hAnsi="Calibri" w:cs="Calibri"/>
        </w:rPr>
        <w:t>AC</w:t>
      </w:r>
      <w:r w:rsidR="238469EB" w:rsidRPr="5588A8D7">
        <w:rPr>
          <w:rFonts w:ascii="Calibri" w:eastAsia="Calibri" w:hAnsi="Calibri" w:cs="Calibri"/>
        </w:rPr>
        <w:t xml:space="preserve"> with an anticipated publication date</w:t>
      </w:r>
      <w:r w:rsidR="3F649191" w:rsidRPr="5588A8D7">
        <w:rPr>
          <w:rFonts w:ascii="Calibri" w:eastAsia="Calibri" w:hAnsi="Calibri" w:cs="Calibri"/>
        </w:rPr>
        <w:t xml:space="preserve"> of Fall 2026</w:t>
      </w:r>
      <w:r w:rsidR="238469EB" w:rsidRPr="5588A8D7">
        <w:rPr>
          <w:rFonts w:ascii="Calibri" w:eastAsia="Calibri" w:hAnsi="Calibri" w:cs="Calibri"/>
        </w:rPr>
        <w:t xml:space="preserve"> on</w:t>
      </w:r>
      <w:r w:rsidR="69050193" w:rsidRPr="5588A8D7">
        <w:rPr>
          <w:rFonts w:ascii="Calibri" w:eastAsia="Calibri" w:hAnsi="Calibri" w:cs="Calibri"/>
        </w:rPr>
        <w:t xml:space="preserve"> the College website</w:t>
      </w:r>
      <w:r w:rsidR="238469EB" w:rsidRPr="5588A8D7">
        <w:rPr>
          <w:rFonts w:ascii="Calibri" w:eastAsia="Calibri" w:hAnsi="Calibri" w:cs="Calibri"/>
        </w:rPr>
        <w:t>.</w:t>
      </w:r>
    </w:p>
    <w:p w14:paraId="184529FE" w14:textId="4AB88DC4" w:rsidR="6EB517F7" w:rsidRDefault="6EB517F7">
      <w:pPr>
        <w:pStyle w:val="ListParagraph"/>
        <w:numPr>
          <w:ilvl w:val="2"/>
          <w:numId w:val="34"/>
        </w:numPr>
        <w:spacing w:before="240" w:after="240" w:line="240" w:lineRule="auto"/>
      </w:pPr>
      <w:hyperlink r:id="rId382">
        <w:r w:rsidRPr="1D0387A4">
          <w:rPr>
            <w:rStyle w:val="Hyperlink"/>
            <w:color w:val="auto"/>
          </w:rPr>
          <w:t>Washington Community and Technical Colleges Records Retention Schedule</w:t>
        </w:r>
      </w:hyperlink>
      <w:r w:rsidRPr="1D0387A4">
        <w:t>.</w:t>
      </w:r>
    </w:p>
    <w:p w14:paraId="451DF765" w14:textId="4A6350A9" w:rsidR="00B45CD0" w:rsidRPr="00B45CD0" w:rsidRDefault="0028FE66">
      <w:pPr>
        <w:pStyle w:val="ListParagraph"/>
        <w:numPr>
          <w:ilvl w:val="0"/>
          <w:numId w:val="34"/>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Policies and procedures for reviewing external complaints and grievances: </w:t>
      </w:r>
    </w:p>
    <w:p w14:paraId="2E30A0EC" w14:textId="5BC0DF29" w:rsidR="00B45CD0" w:rsidRPr="00B45CD0" w:rsidRDefault="229C2B87">
      <w:pPr>
        <w:pStyle w:val="ListParagraph"/>
        <w:numPr>
          <w:ilvl w:val="1"/>
          <w:numId w:val="34"/>
        </w:numPr>
        <w:spacing w:before="240" w:after="240" w:line="240" w:lineRule="auto"/>
        <w:rPr>
          <w:rFonts w:ascii="Calibri" w:eastAsia="Calibri" w:hAnsi="Calibri" w:cs="Calibri"/>
          <w:color w:val="000000" w:themeColor="text1"/>
        </w:rPr>
      </w:pPr>
      <w:hyperlink r:id="rId383">
        <w:r w:rsidRPr="43B58852">
          <w:rPr>
            <w:rStyle w:val="Hyperlink"/>
            <w:rFonts w:ascii="Calibri" w:eastAsia="Calibri" w:hAnsi="Calibri" w:cs="Calibri"/>
            <w:color w:val="000000" w:themeColor="text1"/>
          </w:rPr>
          <w:t xml:space="preserve">Bias Incident </w:t>
        </w:r>
        <w:r w:rsidR="3F66B587" w:rsidRPr="43B58852">
          <w:rPr>
            <w:rStyle w:val="Hyperlink"/>
            <w:rFonts w:ascii="Calibri" w:eastAsia="Calibri" w:hAnsi="Calibri" w:cs="Calibri"/>
            <w:color w:val="000000" w:themeColor="text1"/>
          </w:rPr>
          <w:t>F</w:t>
        </w:r>
        <w:r w:rsidRPr="43B58852">
          <w:rPr>
            <w:rStyle w:val="Hyperlink"/>
            <w:rFonts w:ascii="Calibri" w:eastAsia="Calibri" w:hAnsi="Calibri" w:cs="Calibri"/>
            <w:color w:val="000000" w:themeColor="text1"/>
          </w:rPr>
          <w:t>orm</w:t>
        </w:r>
      </w:hyperlink>
      <w:r w:rsidR="526A6656" w:rsidRPr="43B58852">
        <w:rPr>
          <w:rFonts w:ascii="Calibri" w:eastAsia="Calibri" w:hAnsi="Calibri" w:cs="Calibri"/>
          <w:color w:val="000000" w:themeColor="text1"/>
        </w:rPr>
        <w:t>.</w:t>
      </w:r>
    </w:p>
    <w:p w14:paraId="1EB6790E" w14:textId="448B4CB4" w:rsidR="66590FB5" w:rsidRDefault="15419CF6">
      <w:pPr>
        <w:pStyle w:val="ListParagraph"/>
        <w:numPr>
          <w:ilvl w:val="1"/>
          <w:numId w:val="34"/>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Discrimination, Harassment and Title IX Compliance </w:t>
      </w:r>
      <w:hyperlink r:id="rId384">
        <w:r w:rsidRPr="43B58852">
          <w:rPr>
            <w:rStyle w:val="Hyperlink"/>
            <w:color w:val="000000" w:themeColor="text1"/>
          </w:rPr>
          <w:t>Policy 4113</w:t>
        </w:r>
      </w:hyperlink>
      <w:r w:rsidR="72931CB0" w:rsidRPr="43B58852">
        <w:rPr>
          <w:rFonts w:ascii="Calibri" w:eastAsia="Calibri" w:hAnsi="Calibri" w:cs="Calibri"/>
          <w:color w:val="000000" w:themeColor="text1"/>
        </w:rPr>
        <w:t xml:space="preserve"> </w:t>
      </w:r>
      <w:r w:rsidR="0AF414D9" w:rsidRPr="43B58852">
        <w:rPr>
          <w:rFonts w:ascii="Calibri" w:eastAsia="Calibri" w:hAnsi="Calibri" w:cs="Calibri"/>
          <w:color w:val="000000" w:themeColor="text1"/>
        </w:rPr>
        <w:t xml:space="preserve">and </w:t>
      </w:r>
      <w:r w:rsidR="6DBD3F67" w:rsidRPr="43B58852">
        <w:rPr>
          <w:rFonts w:ascii="Calibri" w:eastAsia="Calibri" w:hAnsi="Calibri" w:cs="Calibri"/>
          <w:color w:val="000000" w:themeColor="text1"/>
        </w:rPr>
        <w:t xml:space="preserve">All Campus Discrimination and Non-Title IX Harassment: </w:t>
      </w:r>
      <w:r w:rsidR="163998CA" w:rsidRPr="43B58852">
        <w:rPr>
          <w:rFonts w:ascii="Calibri" w:eastAsia="Calibri" w:hAnsi="Calibri" w:cs="Calibri"/>
          <w:color w:val="000000" w:themeColor="text1"/>
        </w:rPr>
        <w:t xml:space="preserve"> </w:t>
      </w:r>
      <w:r w:rsidR="6DBD3F67" w:rsidRPr="43B58852">
        <w:rPr>
          <w:rFonts w:ascii="Calibri" w:eastAsia="Calibri" w:hAnsi="Calibri" w:cs="Calibri"/>
          <w:color w:val="000000" w:themeColor="text1"/>
        </w:rPr>
        <w:t xml:space="preserve">Grievance </w:t>
      </w:r>
      <w:hyperlink r:id="rId385">
        <w:r w:rsidR="6DBD3F67" w:rsidRPr="43B58852">
          <w:rPr>
            <w:rStyle w:val="Hyperlink"/>
            <w:color w:val="000000" w:themeColor="text1"/>
          </w:rPr>
          <w:t>Procedure 4113</w:t>
        </w:r>
      </w:hyperlink>
      <w:r w:rsidR="6DBD3F67" w:rsidRPr="43B58852">
        <w:rPr>
          <w:rFonts w:ascii="Calibri" w:eastAsia="Calibri" w:hAnsi="Calibri" w:cs="Calibri"/>
          <w:color w:val="000000" w:themeColor="text1"/>
        </w:rPr>
        <w:t>.</w:t>
      </w:r>
      <w:r w:rsidR="7F7CCECE" w:rsidRPr="43B58852">
        <w:rPr>
          <w:rFonts w:ascii="Calibri" w:eastAsia="Calibri" w:hAnsi="Calibri" w:cs="Calibri"/>
          <w:b/>
          <w:bCs/>
          <w:color w:val="000000" w:themeColor="text1"/>
        </w:rPr>
        <w:t xml:space="preserve"> </w:t>
      </w:r>
    </w:p>
    <w:p w14:paraId="359C2ACA" w14:textId="4AA93420" w:rsidR="563D9072" w:rsidRDefault="63F6431C">
      <w:pPr>
        <w:pStyle w:val="ListParagraph"/>
        <w:numPr>
          <w:ilvl w:val="1"/>
          <w:numId w:val="34"/>
        </w:numPr>
        <w:spacing w:after="0" w:line="240" w:lineRule="auto"/>
        <w:rPr>
          <w:rFonts w:ascii="Calibri" w:eastAsia="Calibri" w:hAnsi="Calibri" w:cs="Calibri"/>
        </w:rPr>
      </w:pPr>
      <w:r w:rsidRPr="43B58852">
        <w:rPr>
          <w:rFonts w:ascii="Calibri" w:eastAsia="Calibri" w:hAnsi="Calibri" w:cs="Calibri"/>
          <w:color w:val="000000" w:themeColor="text1"/>
        </w:rPr>
        <w:t xml:space="preserve">Discrimination, Harassment and Title IX Compliance </w:t>
      </w:r>
      <w:hyperlink r:id="rId386">
        <w:r w:rsidRPr="43B58852">
          <w:rPr>
            <w:rStyle w:val="Hyperlink"/>
            <w:color w:val="000000" w:themeColor="text1"/>
          </w:rPr>
          <w:t>Policy 4113</w:t>
        </w:r>
      </w:hyperlink>
      <w:r w:rsidR="5C767FCC" w:rsidRPr="43B58852">
        <w:rPr>
          <w:rFonts w:ascii="Calibri" w:eastAsia="Calibri" w:hAnsi="Calibri" w:cs="Calibri"/>
          <w:color w:val="000000" w:themeColor="text1"/>
        </w:rPr>
        <w:t xml:space="preserve"> </w:t>
      </w:r>
      <w:r w:rsidR="0AF414D9" w:rsidRPr="43B58852">
        <w:rPr>
          <w:rFonts w:ascii="Calibri" w:eastAsia="Calibri" w:hAnsi="Calibri" w:cs="Calibri"/>
          <w:color w:val="000000" w:themeColor="text1"/>
        </w:rPr>
        <w:t xml:space="preserve">and </w:t>
      </w:r>
      <w:r w:rsidR="63329265" w:rsidRPr="43B58852">
        <w:rPr>
          <w:rFonts w:ascii="Calibri" w:eastAsia="Calibri" w:hAnsi="Calibri" w:cs="Calibri"/>
          <w:color w:val="000000" w:themeColor="text1"/>
        </w:rPr>
        <w:t>All Campus Title IX – Grievan</w:t>
      </w:r>
      <w:r w:rsidR="63329265" w:rsidRPr="43B58852">
        <w:rPr>
          <w:rFonts w:ascii="Calibri" w:eastAsia="Calibri" w:hAnsi="Calibri" w:cs="Calibri"/>
        </w:rPr>
        <w:t xml:space="preserve">ce </w:t>
      </w:r>
      <w:hyperlink r:id="rId387">
        <w:r w:rsidR="63329265" w:rsidRPr="43B58852">
          <w:rPr>
            <w:rStyle w:val="Hyperlink"/>
            <w:color w:val="auto"/>
          </w:rPr>
          <w:t>Procedure 4113</w:t>
        </w:r>
      </w:hyperlink>
      <w:r w:rsidR="0AF414D9" w:rsidRPr="43B58852">
        <w:rPr>
          <w:rFonts w:ascii="Calibri" w:eastAsia="Calibri" w:hAnsi="Calibri" w:cs="Calibri"/>
        </w:rPr>
        <w:t xml:space="preserve"> and</w:t>
      </w:r>
      <w:r w:rsidR="4E97C17D" w:rsidRPr="43B58852">
        <w:rPr>
          <w:rFonts w:ascii="Calibri" w:eastAsia="Calibri" w:hAnsi="Calibri" w:cs="Calibri"/>
        </w:rPr>
        <w:t xml:space="preserve"> Title IX Employee - Disciplinary Hearing </w:t>
      </w:r>
      <w:hyperlink r:id="rId388">
        <w:r w:rsidR="4E97C17D" w:rsidRPr="43B58852">
          <w:rPr>
            <w:rStyle w:val="Hyperlink"/>
            <w:color w:val="auto"/>
          </w:rPr>
          <w:t>Procedure 4113</w:t>
        </w:r>
      </w:hyperlink>
      <w:r w:rsidR="4E97C17D">
        <w:t>.</w:t>
      </w:r>
    </w:p>
    <w:p w14:paraId="5081E584" w14:textId="753AACCD" w:rsidR="4D3C6148" w:rsidRDefault="4D3C6148" w:rsidP="4D3C6148">
      <w:pPr>
        <w:spacing w:after="0" w:line="240" w:lineRule="auto"/>
        <w:rPr>
          <w:rFonts w:ascii="Calibri" w:eastAsia="Calibri" w:hAnsi="Calibri" w:cs="Calibri"/>
          <w:color w:val="4472C4" w:themeColor="accent1"/>
        </w:rPr>
      </w:pPr>
    </w:p>
    <w:p w14:paraId="5DA3A142" w14:textId="59B82C55" w:rsidR="1E5E9D42" w:rsidRDefault="0D4B3658" w:rsidP="116079A4">
      <w:pPr>
        <w:pStyle w:val="Heading3"/>
      </w:pPr>
      <w:bookmarkStart w:id="38" w:name="_Toc237593718"/>
      <w:r>
        <w:t>Standard 2.D.3</w:t>
      </w:r>
      <w:bookmarkEnd w:id="38"/>
    </w:p>
    <w:p w14:paraId="0FF8DCCB" w14:textId="6BC15C55" w:rsidR="116079A4" w:rsidRDefault="116079A4" w:rsidP="4D3C6148">
      <w:pPr>
        <w:spacing w:after="0"/>
      </w:pPr>
    </w:p>
    <w:p w14:paraId="2E94A3CA" w14:textId="5EFE75D0" w:rsidR="00B45CD0" w:rsidRPr="007C28BF" w:rsidRDefault="1755BB55" w:rsidP="43B58852">
      <w:pPr>
        <w:spacing w:after="0" w:line="240" w:lineRule="auto"/>
        <w:rPr>
          <w:i/>
          <w:iCs/>
          <w:color w:val="0070C0"/>
        </w:rPr>
      </w:pPr>
      <w:r w:rsidRPr="43B58852">
        <w:rPr>
          <w:i/>
          <w:iCs/>
        </w:rPr>
        <w:t>Standard 2.D.3</w:t>
      </w:r>
      <w:r w:rsidRPr="43B58852">
        <w:rPr>
          <w:b/>
          <w:bCs/>
          <w:i/>
          <w:iCs/>
        </w:rPr>
        <w:t xml:space="preserve"> </w:t>
      </w:r>
      <w:r w:rsidRPr="43B58852">
        <w:rPr>
          <w:i/>
          <w:iCs/>
        </w:rPr>
        <w:t xml:space="preserve">The institution adheres to clearly defined policies that prohibit conflicts of interest on the part of members of the governing board(s), administration, faculty, and staff. </w:t>
      </w:r>
    </w:p>
    <w:p w14:paraId="5AABE7C8" w14:textId="79C31CC5" w:rsidR="4D3C6148" w:rsidRDefault="4D3C6148" w:rsidP="43B58852">
      <w:pPr>
        <w:spacing w:after="0" w:line="240" w:lineRule="auto"/>
        <w:rPr>
          <w:i/>
          <w:iCs/>
        </w:rPr>
      </w:pPr>
    </w:p>
    <w:p w14:paraId="5DE0238A" w14:textId="125970F3" w:rsidR="00B45CD0" w:rsidRPr="00B45CD0" w:rsidRDefault="04663C8A" w:rsidP="1D0387A4">
      <w:pPr>
        <w:spacing w:line="240" w:lineRule="auto"/>
        <w:rPr>
          <w:rFonts w:ascii="Calibri" w:eastAsia="Calibri" w:hAnsi="Calibri" w:cs="Calibri"/>
          <w:color w:val="000000" w:themeColor="text1"/>
        </w:rPr>
      </w:pPr>
      <w:r>
        <w:t>Shoreline</w:t>
      </w:r>
      <w:r w:rsidR="174ADF28">
        <w:t xml:space="preserve"> College</w:t>
      </w:r>
      <w:r>
        <w:t xml:space="preserve"> adheres to clearly</w:t>
      </w:r>
      <w:r w:rsidR="74136A91">
        <w:t xml:space="preserve"> </w:t>
      </w:r>
      <w:r>
        <w:t>defined policies that prohibit conflicts of interest on the part of the members of the Board of Trustees</w:t>
      </w:r>
      <w:r w:rsidR="41B60F91">
        <w:t xml:space="preserve"> (BOT</w:t>
      </w:r>
      <w:r w:rsidR="04051272">
        <w:t xml:space="preserve">), </w:t>
      </w:r>
      <w:r w:rsidR="03426CFB">
        <w:t>administration, faculty, and staff</w:t>
      </w:r>
      <w:r>
        <w:t>.</w:t>
      </w:r>
      <w:r w:rsidR="38735FA6">
        <w:t xml:space="preserve"> </w:t>
      </w:r>
      <w:r w:rsidR="6CF27220">
        <w:t xml:space="preserve"> </w:t>
      </w:r>
      <w:r>
        <w:t>The Board</w:t>
      </w:r>
      <w:r w:rsidR="71D2B42D">
        <w:t xml:space="preserve">’s </w:t>
      </w:r>
      <w:r>
        <w:t>explicit policy can be found in</w:t>
      </w:r>
      <w:r w:rsidR="183564CF">
        <w:t xml:space="preserve"> the</w:t>
      </w:r>
      <w:r>
        <w:t xml:space="preserve"> </w:t>
      </w:r>
      <w:hyperlink r:id="rId389">
        <w:r w:rsidR="5CEA76AE" w:rsidRPr="55646C2B">
          <w:rPr>
            <w:rStyle w:val="Hyperlink"/>
            <w:rFonts w:ascii="Calibri" w:eastAsia="Calibri" w:hAnsi="Calibri" w:cs="Calibri"/>
            <w:color w:val="auto"/>
          </w:rPr>
          <w:t>BOT Policy Manual</w:t>
        </w:r>
      </w:hyperlink>
      <w:r w:rsidR="5CEA76AE" w:rsidRPr="55646C2B">
        <w:rPr>
          <w:rFonts w:ascii="Calibri" w:eastAsia="Calibri" w:hAnsi="Calibri" w:cs="Calibri"/>
        </w:rPr>
        <w:t xml:space="preserve"> 100.B41</w:t>
      </w:r>
      <w:r w:rsidR="48C6A650">
        <w:t>.</w:t>
      </w:r>
      <w:r>
        <w:t xml:space="preserve"> </w:t>
      </w:r>
      <w:r w:rsidR="671C8B92">
        <w:t xml:space="preserve"> </w:t>
      </w:r>
      <w:r w:rsidR="44D45BF1">
        <w:t xml:space="preserve">The policy requiring ethical standards </w:t>
      </w:r>
      <w:r w:rsidR="6300E8BE">
        <w:t>for</w:t>
      </w:r>
      <w:r w:rsidR="44D45BF1">
        <w:t xml:space="preserve"> all employees is</w:t>
      </w:r>
      <w:r w:rsidR="01983366">
        <w:t xml:space="preserve"> </w:t>
      </w:r>
      <w:r w:rsidR="0DE6BD8E">
        <w:t>the</w:t>
      </w:r>
      <w:r w:rsidR="32330065" w:rsidRPr="55646C2B">
        <w:rPr>
          <w:rFonts w:ascii="Calibri" w:eastAsia="Calibri" w:hAnsi="Calibri" w:cs="Calibri"/>
        </w:rPr>
        <w:t xml:space="preserve"> Standards for </w:t>
      </w:r>
      <w:r w:rsidR="00A11DC8">
        <w:rPr>
          <w:rFonts w:ascii="Calibri" w:eastAsia="Calibri" w:hAnsi="Calibri" w:cs="Calibri"/>
        </w:rPr>
        <w:t>Ethical</w:t>
      </w:r>
      <w:r w:rsidR="00A11DC8" w:rsidRPr="1D0387A4">
        <w:rPr>
          <w:rFonts w:ascii="Calibri" w:eastAsia="Calibri" w:hAnsi="Calibri" w:cs="Calibri"/>
        </w:rPr>
        <w:t xml:space="preserve"> </w:t>
      </w:r>
      <w:r w:rsidR="32330065" w:rsidRPr="55646C2B">
        <w:rPr>
          <w:rFonts w:ascii="Calibri" w:eastAsia="Calibri" w:hAnsi="Calibri" w:cs="Calibri"/>
        </w:rPr>
        <w:t xml:space="preserve">Conduct </w:t>
      </w:r>
      <w:hyperlink r:id="rId390">
        <w:r w:rsidR="00DC7E7F" w:rsidRPr="55646C2B">
          <w:rPr>
            <w:rStyle w:val="Hyperlink"/>
            <w:color w:val="auto"/>
          </w:rPr>
          <w:t>Policy 4125</w:t>
        </w:r>
      </w:hyperlink>
      <w:r w:rsidR="00DC7E7F" w:rsidRPr="55646C2B">
        <w:rPr>
          <w:rFonts w:ascii="Calibri" w:eastAsia="Calibri" w:hAnsi="Calibri" w:cs="Calibri"/>
        </w:rPr>
        <w:t xml:space="preserve"> </w:t>
      </w:r>
      <w:r w:rsidR="44D45BF1" w:rsidRPr="55646C2B">
        <w:rPr>
          <w:rFonts w:ascii="Calibri" w:eastAsia="Calibri" w:hAnsi="Calibri" w:cs="Calibri"/>
        </w:rPr>
        <w:t>and</w:t>
      </w:r>
      <w:r w:rsidR="5D9F6F6F" w:rsidRPr="55646C2B">
        <w:rPr>
          <w:rFonts w:ascii="Calibri" w:eastAsia="Calibri" w:hAnsi="Calibri" w:cs="Calibri"/>
        </w:rPr>
        <w:t xml:space="preserve"> </w:t>
      </w:r>
      <w:hyperlink r:id="rId391">
        <w:r w:rsidR="2E075119" w:rsidRPr="55646C2B">
          <w:rPr>
            <w:rStyle w:val="Hyperlink"/>
            <w:color w:val="auto"/>
          </w:rPr>
          <w:t>Procedure</w:t>
        </w:r>
        <w:r w:rsidR="1F62B009" w:rsidRPr="55646C2B">
          <w:rPr>
            <w:rStyle w:val="Hyperlink"/>
            <w:color w:val="auto"/>
          </w:rPr>
          <w:t xml:space="preserve"> 4125</w:t>
        </w:r>
      </w:hyperlink>
      <w:r w:rsidR="44D45BF1" w:rsidRPr="55646C2B">
        <w:t xml:space="preserve">. </w:t>
      </w:r>
      <w:r w:rsidR="5E8D5F2D" w:rsidRPr="55646C2B">
        <w:t xml:space="preserve"> </w:t>
      </w:r>
      <w:r w:rsidR="44D45BF1" w:rsidRPr="55646C2B">
        <w:t>These policies are</w:t>
      </w:r>
      <w:r w:rsidR="44D45BF1">
        <w:t xml:space="preserve"> based on Washington state law</w:t>
      </w:r>
      <w:r w:rsidR="215812DB">
        <w:t xml:space="preserve">, </w:t>
      </w:r>
      <w:r w:rsidR="44D45BF1">
        <w:t xml:space="preserve">specifically </w:t>
      </w:r>
      <w:r w:rsidR="03BDA45E" w:rsidRPr="55646C2B">
        <w:rPr>
          <w:rFonts w:ascii="Calibri" w:eastAsia="Calibri" w:hAnsi="Calibri" w:cs="Calibri"/>
        </w:rPr>
        <w:t>Revised Code of Washington</w:t>
      </w:r>
      <w:r w:rsidR="44D45BF1">
        <w:t xml:space="preserve"> </w:t>
      </w:r>
      <w:hyperlink r:id="rId392">
        <w:r w:rsidR="350B661A" w:rsidRPr="55646C2B">
          <w:rPr>
            <w:rStyle w:val="Hyperlink"/>
            <w:color w:val="auto"/>
          </w:rPr>
          <w:t xml:space="preserve">RCW </w:t>
        </w:r>
        <w:r w:rsidR="44D45BF1" w:rsidRPr="55646C2B">
          <w:rPr>
            <w:rStyle w:val="Hyperlink"/>
            <w:color w:val="auto"/>
          </w:rPr>
          <w:t>42.52</w:t>
        </w:r>
      </w:hyperlink>
      <w:r w:rsidR="6D2D1026">
        <w:t xml:space="preserve"> </w:t>
      </w:r>
      <w:r w:rsidR="44D45BF1">
        <w:t>and</w:t>
      </w:r>
      <w:r w:rsidR="1E8A9B0E">
        <w:t xml:space="preserve"> </w:t>
      </w:r>
      <w:r w:rsidR="6B821F27" w:rsidRPr="55646C2B">
        <w:rPr>
          <w:rFonts w:ascii="Calibri" w:eastAsia="Calibri" w:hAnsi="Calibri" w:cs="Calibri"/>
        </w:rPr>
        <w:t>Washington Administrative Code</w:t>
      </w:r>
      <w:r w:rsidR="0855C53B">
        <w:t xml:space="preserve"> </w:t>
      </w:r>
      <w:hyperlink r:id="rId393">
        <w:r w:rsidR="63524EB7" w:rsidRPr="55646C2B">
          <w:rPr>
            <w:rStyle w:val="Hyperlink"/>
            <w:color w:val="auto"/>
          </w:rPr>
          <w:t>WAC 292</w:t>
        </w:r>
      </w:hyperlink>
      <w:r w:rsidR="1E8A9B0E">
        <w:t>,</w:t>
      </w:r>
      <w:r w:rsidR="44D45BF1">
        <w:t xml:space="preserve"> </w:t>
      </w:r>
      <w:r w:rsidR="78A34F5E">
        <w:t xml:space="preserve">rules of the </w:t>
      </w:r>
      <w:hyperlink r:id="rId394">
        <w:r w:rsidR="0F40F1B8" w:rsidRPr="55646C2B">
          <w:rPr>
            <w:rStyle w:val="Hyperlink"/>
            <w:color w:val="auto"/>
          </w:rPr>
          <w:t xml:space="preserve">Washington State </w:t>
        </w:r>
        <w:r w:rsidR="44D45BF1" w:rsidRPr="55646C2B">
          <w:rPr>
            <w:rStyle w:val="Hyperlink"/>
            <w:color w:val="auto"/>
          </w:rPr>
          <w:t>Executive Ethics Board</w:t>
        </w:r>
      </w:hyperlink>
      <w:r w:rsidR="5598F12D">
        <w:t xml:space="preserve"> (Ethics Board)</w:t>
      </w:r>
      <w:r w:rsidR="44D45BF1">
        <w:t xml:space="preserve">.  </w:t>
      </w:r>
    </w:p>
    <w:p w14:paraId="04BB9455" w14:textId="3B4A3F41" w:rsidR="00B45CD0" w:rsidRPr="00B45CD0" w:rsidRDefault="3BD944E5" w:rsidP="1D0387A4">
      <w:pPr>
        <w:shd w:val="clear" w:color="auto" w:fill="FFFFFF" w:themeFill="background1"/>
        <w:spacing w:before="240" w:after="0" w:line="240" w:lineRule="auto"/>
        <w:ind w:right="138"/>
        <w:rPr>
          <w:rFonts w:ascii="Calibri" w:eastAsia="Calibri" w:hAnsi="Calibri" w:cs="Calibri"/>
        </w:rPr>
      </w:pPr>
      <w:r w:rsidRPr="5588A8D7">
        <w:rPr>
          <w:rFonts w:ascii="Calibri" w:eastAsia="Calibri" w:hAnsi="Calibri" w:cs="Calibri"/>
        </w:rPr>
        <w:t xml:space="preserve">Institutions in the Washington system of community and technical colleges partner with the </w:t>
      </w:r>
      <w:r w:rsidR="0B854936" w:rsidRPr="5588A8D7">
        <w:rPr>
          <w:rFonts w:ascii="Calibri" w:eastAsia="Calibri" w:hAnsi="Calibri" w:cs="Calibri"/>
        </w:rPr>
        <w:t xml:space="preserve">Ethics Board, </w:t>
      </w:r>
      <w:r w:rsidRPr="5588A8D7">
        <w:rPr>
          <w:rFonts w:ascii="Calibri" w:eastAsia="Calibri" w:hAnsi="Calibri" w:cs="Calibri"/>
        </w:rPr>
        <w:t xml:space="preserve">which </w:t>
      </w:r>
      <w:r w:rsidR="6AB47597" w:rsidRPr="5588A8D7">
        <w:rPr>
          <w:rFonts w:ascii="Calibri" w:eastAsia="Calibri" w:hAnsi="Calibri" w:cs="Calibri"/>
        </w:rPr>
        <w:t xml:space="preserve">enforces </w:t>
      </w:r>
      <w:hyperlink r:id="rId395">
        <w:r w:rsidR="532BA813" w:rsidRPr="5588A8D7">
          <w:rPr>
            <w:rStyle w:val="Hyperlink"/>
            <w:color w:val="auto"/>
          </w:rPr>
          <w:t>RCW</w:t>
        </w:r>
        <w:r w:rsidR="166131B9" w:rsidRPr="5588A8D7">
          <w:rPr>
            <w:rStyle w:val="Hyperlink"/>
            <w:color w:val="auto"/>
          </w:rPr>
          <w:t xml:space="preserve"> 42.52</w:t>
        </w:r>
      </w:hyperlink>
      <w:r w:rsidR="06325058">
        <w:t>.</w:t>
      </w:r>
      <w:r w:rsidRPr="5588A8D7">
        <w:rPr>
          <w:rFonts w:ascii="Calibri" w:eastAsia="Calibri" w:hAnsi="Calibri" w:cs="Calibri"/>
        </w:rPr>
        <w:t xml:space="preserve"> The Ethics Board conducts ethics training and responds to ethical inquiries</w:t>
      </w:r>
      <w:r w:rsidR="36896196" w:rsidRPr="5588A8D7">
        <w:rPr>
          <w:rFonts w:ascii="Calibri" w:eastAsia="Calibri" w:hAnsi="Calibri" w:cs="Calibri"/>
        </w:rPr>
        <w:t>; these serv</w:t>
      </w:r>
      <w:r w:rsidR="1A83BC54" w:rsidRPr="5588A8D7">
        <w:rPr>
          <w:rFonts w:ascii="Calibri" w:eastAsia="Calibri" w:hAnsi="Calibri" w:cs="Calibri"/>
        </w:rPr>
        <w:t>ices</w:t>
      </w:r>
      <w:r w:rsidR="36896196" w:rsidRPr="5588A8D7">
        <w:rPr>
          <w:rFonts w:ascii="Calibri" w:eastAsia="Calibri" w:hAnsi="Calibri" w:cs="Calibri"/>
        </w:rPr>
        <w:t xml:space="preserve"> are</w:t>
      </w:r>
      <w:r w:rsidRPr="5588A8D7">
        <w:rPr>
          <w:rFonts w:ascii="Calibri" w:eastAsia="Calibri" w:hAnsi="Calibri" w:cs="Calibri"/>
        </w:rPr>
        <w:t xml:space="preserve"> available at </w:t>
      </w:r>
      <w:r w:rsidR="04F85BA9" w:rsidRPr="5588A8D7">
        <w:rPr>
          <w:rFonts w:ascii="Calibri" w:eastAsia="Calibri" w:hAnsi="Calibri" w:cs="Calibri"/>
        </w:rPr>
        <w:t>no cost</w:t>
      </w:r>
      <w:r w:rsidRPr="5588A8D7">
        <w:rPr>
          <w:rFonts w:ascii="Calibri" w:eastAsia="Calibri" w:hAnsi="Calibri" w:cs="Calibri"/>
        </w:rPr>
        <w:t xml:space="preserve"> to the College. </w:t>
      </w:r>
      <w:r w:rsidR="28BBEAE0" w:rsidRPr="5588A8D7">
        <w:rPr>
          <w:rFonts w:ascii="Calibri" w:eastAsia="Calibri" w:hAnsi="Calibri" w:cs="Calibri"/>
        </w:rPr>
        <w:t xml:space="preserve"> </w:t>
      </w:r>
      <w:r w:rsidRPr="5588A8D7">
        <w:rPr>
          <w:rFonts w:ascii="Calibri" w:eastAsia="Calibri" w:hAnsi="Calibri" w:cs="Calibri"/>
        </w:rPr>
        <w:t>The College has utilized t</w:t>
      </w:r>
      <w:r w:rsidR="6551E70E" w:rsidRPr="5588A8D7">
        <w:rPr>
          <w:rFonts w:ascii="Calibri" w:eastAsia="Calibri" w:hAnsi="Calibri" w:cs="Calibri"/>
        </w:rPr>
        <w:t>hese services</w:t>
      </w:r>
      <w:r w:rsidRPr="5588A8D7">
        <w:rPr>
          <w:rFonts w:ascii="Calibri" w:eastAsia="Calibri" w:hAnsi="Calibri" w:cs="Calibri"/>
        </w:rPr>
        <w:t xml:space="preserve"> multiple times, seeking guidance on questions of potential conflict</w:t>
      </w:r>
      <w:r w:rsidR="7B3CC12B" w:rsidRPr="5588A8D7">
        <w:rPr>
          <w:rFonts w:ascii="Calibri" w:eastAsia="Calibri" w:hAnsi="Calibri" w:cs="Calibri"/>
        </w:rPr>
        <w:t>s</w:t>
      </w:r>
      <w:r w:rsidRPr="5588A8D7">
        <w:rPr>
          <w:rFonts w:ascii="Calibri" w:eastAsia="Calibri" w:hAnsi="Calibri" w:cs="Calibri"/>
        </w:rPr>
        <w:t xml:space="preserve"> of interest. </w:t>
      </w:r>
      <w:r w:rsidR="4A4B9466" w:rsidRPr="5588A8D7">
        <w:rPr>
          <w:rFonts w:ascii="Calibri" w:eastAsia="Calibri" w:hAnsi="Calibri" w:cs="Calibri"/>
        </w:rPr>
        <w:t xml:space="preserve"> </w:t>
      </w:r>
      <w:r w:rsidRPr="5588A8D7">
        <w:rPr>
          <w:rFonts w:ascii="Calibri" w:eastAsia="Calibri" w:hAnsi="Calibri" w:cs="Calibri"/>
        </w:rPr>
        <w:t>For example, the College had a question about the use of Foundation funding for an internal professional development opportunity for Executive Team</w:t>
      </w:r>
      <w:r w:rsidR="5826BBB9" w:rsidRPr="5588A8D7">
        <w:rPr>
          <w:rFonts w:ascii="Calibri" w:eastAsia="Calibri" w:hAnsi="Calibri" w:cs="Calibri"/>
        </w:rPr>
        <w:t xml:space="preserve"> (ET)</w:t>
      </w:r>
      <w:r w:rsidRPr="5588A8D7">
        <w:rPr>
          <w:rFonts w:ascii="Calibri" w:eastAsia="Calibri" w:hAnsi="Calibri" w:cs="Calibri"/>
        </w:rPr>
        <w:t xml:space="preserve">. </w:t>
      </w:r>
      <w:r w:rsidR="5DE9D8C3" w:rsidRPr="5588A8D7">
        <w:rPr>
          <w:rFonts w:ascii="Calibri" w:eastAsia="Calibri" w:hAnsi="Calibri" w:cs="Calibri"/>
        </w:rPr>
        <w:t xml:space="preserve"> </w:t>
      </w:r>
      <w:r w:rsidRPr="5588A8D7">
        <w:rPr>
          <w:rFonts w:ascii="Calibri" w:eastAsia="Calibri" w:hAnsi="Calibri" w:cs="Calibri"/>
        </w:rPr>
        <w:t>A question was sent to the Ethics Board</w:t>
      </w:r>
      <w:r w:rsidR="4CCFC955" w:rsidRPr="5588A8D7">
        <w:rPr>
          <w:rFonts w:ascii="Calibri" w:eastAsia="Calibri" w:hAnsi="Calibri" w:cs="Calibri"/>
        </w:rPr>
        <w:t>,</w:t>
      </w:r>
      <w:r w:rsidRPr="5588A8D7">
        <w:rPr>
          <w:rFonts w:ascii="Calibri" w:eastAsia="Calibri" w:hAnsi="Calibri" w:cs="Calibri"/>
        </w:rPr>
        <w:t xml:space="preserve"> and an answer </w:t>
      </w:r>
      <w:r w:rsidR="43992398" w:rsidRPr="5588A8D7">
        <w:rPr>
          <w:rFonts w:ascii="Calibri" w:eastAsia="Calibri" w:hAnsi="Calibri" w:cs="Calibri"/>
        </w:rPr>
        <w:t xml:space="preserve">was </w:t>
      </w:r>
      <w:r w:rsidRPr="5588A8D7">
        <w:rPr>
          <w:rFonts w:ascii="Calibri" w:eastAsia="Calibri" w:hAnsi="Calibri" w:cs="Calibri"/>
        </w:rPr>
        <w:t>received quic</w:t>
      </w:r>
      <w:r w:rsidR="0AAE1089" w:rsidRPr="5588A8D7">
        <w:rPr>
          <w:rFonts w:ascii="Calibri" w:eastAsia="Calibri" w:hAnsi="Calibri" w:cs="Calibri"/>
        </w:rPr>
        <w:t xml:space="preserve">kly (see </w:t>
      </w:r>
      <w:hyperlink r:id="rId396">
        <w:r w:rsidR="0AAE1089" w:rsidRPr="5588A8D7">
          <w:rPr>
            <w:rStyle w:val="Hyperlink"/>
            <w:color w:val="auto"/>
          </w:rPr>
          <w:t>email exchange</w:t>
        </w:r>
      </w:hyperlink>
      <w:r w:rsidR="0AAE1089" w:rsidRPr="5588A8D7">
        <w:rPr>
          <w:rFonts w:ascii="Calibri" w:eastAsia="Calibri" w:hAnsi="Calibri" w:cs="Calibri"/>
        </w:rPr>
        <w:t>).</w:t>
      </w:r>
    </w:p>
    <w:p w14:paraId="41A999FE" w14:textId="6FCABF6D" w:rsidR="00B45CD0" w:rsidRPr="00B45CD0" w:rsidRDefault="356AAFC6" w:rsidP="5D38CED6">
      <w:pPr>
        <w:shd w:val="clear" w:color="auto" w:fill="FFFFFF" w:themeFill="background1"/>
        <w:spacing w:before="240" w:after="0" w:line="240" w:lineRule="auto"/>
        <w:ind w:right="138"/>
        <w:rPr>
          <w:rFonts w:ascii="Calibri" w:eastAsia="Calibri" w:hAnsi="Calibri" w:cs="Calibri"/>
          <w:color w:val="000000" w:themeColor="text1"/>
        </w:rPr>
      </w:pPr>
      <w:r w:rsidRPr="2A78687F">
        <w:rPr>
          <w:rFonts w:ascii="Calibri" w:eastAsia="Calibri" w:hAnsi="Calibri" w:cs="Calibri"/>
          <w:color w:val="000000" w:themeColor="text1"/>
        </w:rPr>
        <w:t xml:space="preserve">Every member of the </w:t>
      </w:r>
      <w:r w:rsidR="2FE26643" w:rsidRPr="2A78687F">
        <w:rPr>
          <w:rFonts w:ascii="Calibri" w:eastAsia="Calibri" w:hAnsi="Calibri" w:cs="Calibri"/>
          <w:color w:val="000000" w:themeColor="text1"/>
        </w:rPr>
        <w:t>BOT</w:t>
      </w:r>
      <w:r w:rsidRPr="2A78687F">
        <w:rPr>
          <w:rFonts w:ascii="Calibri" w:eastAsia="Calibri" w:hAnsi="Calibri" w:cs="Calibri"/>
          <w:color w:val="000000" w:themeColor="text1"/>
        </w:rPr>
        <w:t xml:space="preserve"> and all employees of </w:t>
      </w:r>
      <w:r w:rsidR="46603AC7" w:rsidRPr="2A78687F">
        <w:rPr>
          <w:rFonts w:ascii="Calibri" w:eastAsia="Calibri" w:hAnsi="Calibri" w:cs="Calibri"/>
          <w:color w:val="000000" w:themeColor="text1"/>
        </w:rPr>
        <w:t>the</w:t>
      </w:r>
      <w:r w:rsidRPr="2A78687F">
        <w:rPr>
          <w:rFonts w:ascii="Calibri" w:eastAsia="Calibri" w:hAnsi="Calibri" w:cs="Calibri"/>
          <w:color w:val="000000" w:themeColor="text1"/>
        </w:rPr>
        <w:t xml:space="preserve"> College are expected to place the interests of the College above their self-</w:t>
      </w:r>
      <w:r w:rsidR="5002A5DA" w:rsidRPr="2A78687F">
        <w:rPr>
          <w:rFonts w:ascii="Calibri" w:eastAsia="Calibri" w:hAnsi="Calibri" w:cs="Calibri"/>
          <w:color w:val="000000" w:themeColor="text1"/>
        </w:rPr>
        <w:t>interest</w:t>
      </w:r>
      <w:r w:rsidRPr="2A78687F">
        <w:rPr>
          <w:rFonts w:ascii="Calibri" w:eastAsia="Calibri" w:hAnsi="Calibri" w:cs="Calibri"/>
          <w:color w:val="000000" w:themeColor="text1"/>
        </w:rPr>
        <w:t xml:space="preserve">. </w:t>
      </w:r>
      <w:r w:rsidR="3D3E949B" w:rsidRPr="2A78687F">
        <w:rPr>
          <w:rFonts w:ascii="Calibri" w:eastAsia="Calibri" w:hAnsi="Calibri" w:cs="Calibri"/>
          <w:color w:val="000000" w:themeColor="text1"/>
        </w:rPr>
        <w:t xml:space="preserve"> </w:t>
      </w:r>
      <w:r w:rsidRPr="2A78687F">
        <w:rPr>
          <w:rFonts w:ascii="Calibri" w:eastAsia="Calibri" w:hAnsi="Calibri" w:cs="Calibri"/>
          <w:color w:val="000000" w:themeColor="text1"/>
        </w:rPr>
        <w:t>Trustees and employees are expected to resolve issues in favor of ethical judgment</w:t>
      </w:r>
      <w:r w:rsidR="2DF5D6B4" w:rsidRPr="2A78687F">
        <w:rPr>
          <w:rFonts w:ascii="Calibri" w:eastAsia="Calibri" w:hAnsi="Calibri" w:cs="Calibri"/>
          <w:color w:val="000000" w:themeColor="text1"/>
        </w:rPr>
        <w:t xml:space="preserve"> </w:t>
      </w:r>
      <w:r w:rsidRPr="2A78687F">
        <w:rPr>
          <w:rFonts w:ascii="Calibri" w:eastAsia="Calibri" w:hAnsi="Calibri" w:cs="Calibri"/>
          <w:color w:val="000000" w:themeColor="text1"/>
        </w:rPr>
        <w:t>and in keeping with the basic principle that their position of trust may not be used for personal gain or private advantage.</w:t>
      </w:r>
    </w:p>
    <w:p w14:paraId="6185F30D" w14:textId="659CD52D" w:rsidR="00B45CD0" w:rsidRPr="00B45CD0" w:rsidRDefault="11B87F08" w:rsidP="6EA47057">
      <w:pPr>
        <w:shd w:val="clear" w:color="auto" w:fill="FFFFFF" w:themeFill="background1"/>
        <w:spacing w:before="240" w:after="0" w:line="240" w:lineRule="auto"/>
        <w:ind w:right="138"/>
        <w:rPr>
          <w:rFonts w:ascii="Calibri" w:eastAsia="Calibri" w:hAnsi="Calibri" w:cs="Calibri"/>
          <w:color w:val="000000" w:themeColor="text1"/>
        </w:rPr>
      </w:pPr>
      <w:r w:rsidRPr="6EA47057">
        <w:rPr>
          <w:rFonts w:ascii="Calibri" w:eastAsia="Calibri" w:hAnsi="Calibri" w:cs="Calibri"/>
        </w:rPr>
        <w:t>The College provide</w:t>
      </w:r>
      <w:r w:rsidR="4CC7954B" w:rsidRPr="6EA47057">
        <w:rPr>
          <w:rFonts w:ascii="Calibri" w:eastAsia="Calibri" w:hAnsi="Calibri" w:cs="Calibri"/>
        </w:rPr>
        <w:t xml:space="preserve">s </w:t>
      </w:r>
      <w:r w:rsidR="417447DD" w:rsidRPr="6EA47057">
        <w:rPr>
          <w:rFonts w:ascii="Calibri" w:eastAsia="Calibri" w:hAnsi="Calibri" w:cs="Calibri"/>
        </w:rPr>
        <w:t xml:space="preserve">regular </w:t>
      </w:r>
      <w:r w:rsidR="4CC7954B" w:rsidRPr="6EA47057">
        <w:rPr>
          <w:rFonts w:ascii="Calibri" w:eastAsia="Calibri" w:hAnsi="Calibri" w:cs="Calibri"/>
        </w:rPr>
        <w:t xml:space="preserve">training </w:t>
      </w:r>
      <w:r w:rsidR="5C058FA2" w:rsidRPr="6EA47057">
        <w:rPr>
          <w:rFonts w:ascii="Calibri" w:eastAsia="Calibri" w:hAnsi="Calibri" w:cs="Calibri"/>
        </w:rPr>
        <w:t>in</w:t>
      </w:r>
      <w:r w:rsidR="4CC7954B" w:rsidRPr="6EA47057">
        <w:rPr>
          <w:rFonts w:ascii="Calibri" w:eastAsia="Calibri" w:hAnsi="Calibri" w:cs="Calibri"/>
        </w:rPr>
        <w:t xml:space="preserve"> </w:t>
      </w:r>
      <w:r w:rsidR="176DA04C" w:rsidRPr="6EA47057">
        <w:rPr>
          <w:rFonts w:ascii="Calibri" w:eastAsia="Calibri" w:hAnsi="Calibri" w:cs="Calibri"/>
        </w:rPr>
        <w:t xml:space="preserve">identifying and preventing </w:t>
      </w:r>
      <w:r w:rsidR="4CC7954B" w:rsidRPr="6EA47057">
        <w:rPr>
          <w:rFonts w:ascii="Calibri" w:eastAsia="Calibri" w:hAnsi="Calibri" w:cs="Calibri"/>
        </w:rPr>
        <w:t>conflict</w:t>
      </w:r>
      <w:r w:rsidR="1B76F346" w:rsidRPr="6EA47057">
        <w:rPr>
          <w:rFonts w:ascii="Calibri" w:eastAsia="Calibri" w:hAnsi="Calibri" w:cs="Calibri"/>
        </w:rPr>
        <w:t>s</w:t>
      </w:r>
      <w:r w:rsidR="4CC7954B" w:rsidRPr="6EA47057">
        <w:rPr>
          <w:rFonts w:ascii="Calibri" w:eastAsia="Calibri" w:hAnsi="Calibri" w:cs="Calibri"/>
        </w:rPr>
        <w:t xml:space="preserve"> of interest.</w:t>
      </w:r>
      <w:r w:rsidR="25226ED3" w:rsidRPr="6EA47057">
        <w:rPr>
          <w:rFonts w:ascii="Calibri" w:eastAsia="Calibri" w:hAnsi="Calibri" w:cs="Calibri"/>
        </w:rPr>
        <w:t xml:space="preserve"> </w:t>
      </w:r>
      <w:r w:rsidR="6101029F" w:rsidRPr="6EA47057">
        <w:rPr>
          <w:rFonts w:ascii="Calibri" w:eastAsia="Calibri" w:hAnsi="Calibri" w:cs="Calibri"/>
        </w:rPr>
        <w:t xml:space="preserve"> </w:t>
      </w:r>
      <w:r w:rsidR="5630345F" w:rsidRPr="6EA47057">
        <w:rPr>
          <w:rFonts w:ascii="Calibri" w:eastAsia="Calibri" w:hAnsi="Calibri" w:cs="Calibri"/>
        </w:rPr>
        <w:t>As part of the on-boarding process, all new employees are required to review important policies and procedures, including those that cover standards of ethical conduct and conflicts of interest</w:t>
      </w:r>
      <w:r w:rsidR="755FEC94" w:rsidRPr="6EA47057">
        <w:rPr>
          <w:rFonts w:ascii="Calibri" w:eastAsia="Calibri" w:hAnsi="Calibri" w:cs="Calibri"/>
        </w:rPr>
        <w:t xml:space="preserve"> (see screenshot</w:t>
      </w:r>
      <w:r w:rsidR="25810FCC" w:rsidRPr="6EA47057">
        <w:rPr>
          <w:rFonts w:ascii="Calibri" w:eastAsia="Calibri" w:hAnsi="Calibri" w:cs="Calibri"/>
        </w:rPr>
        <w:t>s</w:t>
      </w:r>
      <w:r w:rsidR="755FEC94" w:rsidRPr="6EA47057">
        <w:rPr>
          <w:rFonts w:ascii="Calibri" w:eastAsia="Calibri" w:hAnsi="Calibri" w:cs="Calibri"/>
        </w:rPr>
        <w:t xml:space="preserve"> </w:t>
      </w:r>
      <w:r w:rsidR="0FF25C13" w:rsidRPr="6EA47057">
        <w:rPr>
          <w:rFonts w:ascii="Calibri" w:eastAsia="Calibri" w:hAnsi="Calibri" w:cs="Calibri"/>
        </w:rPr>
        <w:t xml:space="preserve">of the </w:t>
      </w:r>
      <w:hyperlink r:id="rId397">
        <w:r w:rsidR="0FF25C13" w:rsidRPr="6EA47057">
          <w:rPr>
            <w:rStyle w:val="Hyperlink"/>
            <w:color w:val="auto"/>
          </w:rPr>
          <w:t>Onboarding</w:t>
        </w:r>
      </w:hyperlink>
      <w:r w:rsidR="0FF25C13" w:rsidRPr="6EA47057">
        <w:rPr>
          <w:rFonts w:ascii="Calibri" w:eastAsia="Calibri" w:hAnsi="Calibri" w:cs="Calibri"/>
        </w:rPr>
        <w:t xml:space="preserve"> website and its </w:t>
      </w:r>
      <w:hyperlink r:id="rId398">
        <w:r w:rsidR="11227D1A" w:rsidRPr="6EA47057">
          <w:rPr>
            <w:rStyle w:val="Hyperlink"/>
            <w:color w:val="auto"/>
          </w:rPr>
          <w:t>Important P</w:t>
        </w:r>
        <w:r w:rsidR="0FF25C13" w:rsidRPr="6EA47057">
          <w:rPr>
            <w:rStyle w:val="Hyperlink"/>
            <w:color w:val="auto"/>
          </w:rPr>
          <w:t xml:space="preserve">olicies and </w:t>
        </w:r>
        <w:r w:rsidR="1248B473" w:rsidRPr="6EA47057">
          <w:rPr>
            <w:rStyle w:val="Hyperlink"/>
            <w:color w:val="auto"/>
          </w:rPr>
          <w:t>P</w:t>
        </w:r>
        <w:r w:rsidR="0FF25C13" w:rsidRPr="6EA47057">
          <w:rPr>
            <w:rStyle w:val="Hyperlink"/>
            <w:color w:val="auto"/>
          </w:rPr>
          <w:t>rocedures</w:t>
        </w:r>
      </w:hyperlink>
      <w:r w:rsidR="0FF25C13" w:rsidRPr="6EA47057">
        <w:rPr>
          <w:rFonts w:ascii="Calibri" w:eastAsia="Calibri" w:hAnsi="Calibri" w:cs="Calibri"/>
        </w:rPr>
        <w:t xml:space="preserve"> webpage</w:t>
      </w:r>
      <w:r w:rsidR="755FEC94" w:rsidRPr="6EA47057">
        <w:rPr>
          <w:rFonts w:ascii="Calibri" w:eastAsia="Calibri" w:hAnsi="Calibri" w:cs="Calibri"/>
        </w:rPr>
        <w:t>)</w:t>
      </w:r>
      <w:r w:rsidR="0A2E5D69" w:rsidRPr="6EA47057">
        <w:rPr>
          <w:rFonts w:ascii="Calibri" w:eastAsia="Calibri" w:hAnsi="Calibri" w:cs="Calibri"/>
        </w:rPr>
        <w:t>.</w:t>
      </w:r>
    </w:p>
    <w:p w14:paraId="0CB3B0B2" w14:textId="7BE43258" w:rsidR="00B45CD0" w:rsidRPr="00B45CD0" w:rsidRDefault="559AC3F8" w:rsidP="42A87E57">
      <w:pPr>
        <w:shd w:val="clear" w:color="auto" w:fill="FFFFFF" w:themeFill="background1"/>
        <w:spacing w:before="240" w:after="0" w:line="240" w:lineRule="auto"/>
        <w:ind w:right="138"/>
        <w:rPr>
          <w:rFonts w:ascii="Calibri" w:eastAsia="Calibri" w:hAnsi="Calibri" w:cs="Calibri"/>
          <w:color w:val="000000" w:themeColor="text1"/>
        </w:rPr>
      </w:pPr>
      <w:r w:rsidRPr="6EA47057">
        <w:rPr>
          <w:rFonts w:ascii="Calibri" w:eastAsia="Calibri" w:hAnsi="Calibri" w:cs="Calibri"/>
        </w:rPr>
        <w:t>In addition</w:t>
      </w:r>
      <w:r w:rsidR="684DC3E4" w:rsidRPr="6EA47057">
        <w:rPr>
          <w:rFonts w:ascii="Calibri" w:eastAsia="Calibri" w:hAnsi="Calibri" w:cs="Calibri"/>
        </w:rPr>
        <w:t>, Ethics in Public Service training was offered</w:t>
      </w:r>
      <w:r w:rsidR="3FBD434A" w:rsidRPr="6EA47057">
        <w:rPr>
          <w:rFonts w:ascii="Calibri" w:eastAsia="Calibri" w:hAnsi="Calibri" w:cs="Calibri"/>
        </w:rPr>
        <w:t xml:space="preserve"> </w:t>
      </w:r>
      <w:r w:rsidR="514C4A9F" w:rsidRPr="6EA47057">
        <w:rPr>
          <w:rFonts w:ascii="Calibri" w:eastAsia="Calibri" w:hAnsi="Calibri" w:cs="Calibri"/>
        </w:rPr>
        <w:t xml:space="preserve">to </w:t>
      </w:r>
      <w:r w:rsidR="23B4F3CF" w:rsidRPr="6EA47057">
        <w:rPr>
          <w:rFonts w:ascii="Calibri" w:eastAsia="Calibri" w:hAnsi="Calibri" w:cs="Calibri"/>
        </w:rPr>
        <w:t xml:space="preserve">ET </w:t>
      </w:r>
      <w:r w:rsidR="684DC3E4" w:rsidRPr="6EA47057">
        <w:rPr>
          <w:rFonts w:ascii="Calibri" w:eastAsia="Calibri" w:hAnsi="Calibri" w:cs="Calibri"/>
        </w:rPr>
        <w:t>in December 2023 (see</w:t>
      </w:r>
      <w:r w:rsidR="519A2B81" w:rsidRPr="6EA47057">
        <w:rPr>
          <w:rFonts w:ascii="Calibri" w:eastAsia="Calibri" w:hAnsi="Calibri" w:cs="Calibri"/>
        </w:rPr>
        <w:t xml:space="preserve"> meeting</w:t>
      </w:r>
      <w:r w:rsidR="684DC3E4" w:rsidRPr="6EA47057">
        <w:rPr>
          <w:rFonts w:ascii="Calibri" w:eastAsia="Calibri" w:hAnsi="Calibri" w:cs="Calibri"/>
        </w:rPr>
        <w:t xml:space="preserve"> </w:t>
      </w:r>
      <w:hyperlink r:id="rId399">
        <w:r w:rsidR="684DC3E4" w:rsidRPr="6EA47057">
          <w:rPr>
            <w:rStyle w:val="Hyperlink"/>
            <w:rFonts w:ascii="Calibri" w:eastAsia="Calibri" w:hAnsi="Calibri" w:cs="Calibri"/>
            <w:color w:val="auto"/>
          </w:rPr>
          <w:t>agenda</w:t>
        </w:r>
      </w:hyperlink>
      <w:r w:rsidR="684DC3E4" w:rsidRPr="6EA47057">
        <w:rPr>
          <w:rFonts w:ascii="Calibri" w:eastAsia="Calibri" w:hAnsi="Calibri" w:cs="Calibri"/>
        </w:rPr>
        <w:t xml:space="preserve">) and </w:t>
      </w:r>
      <w:r w:rsidR="1C8DA5AE" w:rsidRPr="6EA47057">
        <w:rPr>
          <w:rFonts w:ascii="Calibri" w:eastAsia="Calibri" w:hAnsi="Calibri" w:cs="Calibri"/>
        </w:rPr>
        <w:t xml:space="preserve">to a broader group of employees in </w:t>
      </w:r>
      <w:r w:rsidR="684DC3E4" w:rsidRPr="6EA47057">
        <w:rPr>
          <w:rFonts w:ascii="Calibri" w:eastAsia="Calibri" w:hAnsi="Calibri" w:cs="Calibri"/>
        </w:rPr>
        <w:t>January 2024 (see</w:t>
      </w:r>
      <w:r w:rsidR="0A30AE77" w:rsidRPr="6EA47057">
        <w:rPr>
          <w:rFonts w:ascii="Calibri" w:eastAsia="Calibri" w:hAnsi="Calibri" w:cs="Calibri"/>
        </w:rPr>
        <w:t xml:space="preserve"> meeting</w:t>
      </w:r>
      <w:r w:rsidR="684DC3E4" w:rsidRPr="6EA47057">
        <w:rPr>
          <w:rFonts w:ascii="Calibri" w:eastAsia="Calibri" w:hAnsi="Calibri" w:cs="Calibri"/>
        </w:rPr>
        <w:t xml:space="preserve"> </w:t>
      </w:r>
      <w:hyperlink r:id="rId400">
        <w:r w:rsidR="684DC3E4" w:rsidRPr="6EA47057">
          <w:rPr>
            <w:rStyle w:val="Hyperlink"/>
            <w:rFonts w:ascii="Calibri" w:eastAsia="Calibri" w:hAnsi="Calibri" w:cs="Calibri"/>
            <w:color w:val="auto"/>
          </w:rPr>
          <w:t>agenda</w:t>
        </w:r>
      </w:hyperlink>
      <w:r w:rsidR="684DC3E4" w:rsidRPr="6EA47057">
        <w:rPr>
          <w:rFonts w:ascii="Calibri" w:eastAsia="Calibri" w:hAnsi="Calibri" w:cs="Calibri"/>
        </w:rPr>
        <w:t>)</w:t>
      </w:r>
      <w:r w:rsidR="115F2FA6" w:rsidRPr="6EA47057">
        <w:rPr>
          <w:rFonts w:ascii="Calibri" w:eastAsia="Calibri" w:hAnsi="Calibri" w:cs="Calibri"/>
        </w:rPr>
        <w:t>; it will be</w:t>
      </w:r>
      <w:r w:rsidR="3F6E0DA4" w:rsidRPr="6EA47057">
        <w:rPr>
          <w:rFonts w:ascii="Calibri" w:eastAsia="Calibri" w:hAnsi="Calibri" w:cs="Calibri"/>
        </w:rPr>
        <w:t xml:space="preserve"> offered </w:t>
      </w:r>
      <w:r w:rsidR="684DC3E4" w:rsidRPr="6EA47057">
        <w:rPr>
          <w:rFonts w:ascii="Calibri" w:eastAsia="Calibri" w:hAnsi="Calibri" w:cs="Calibri"/>
        </w:rPr>
        <w:t>every three years thereafter</w:t>
      </w:r>
      <w:r w:rsidR="3FBD434A" w:rsidRPr="6EA47057">
        <w:rPr>
          <w:rFonts w:ascii="Calibri" w:eastAsia="Calibri" w:hAnsi="Calibri" w:cs="Calibri"/>
        </w:rPr>
        <w:t>.</w:t>
      </w:r>
      <w:r w:rsidR="204B5B26" w:rsidRPr="6EA47057">
        <w:rPr>
          <w:rFonts w:ascii="Calibri" w:eastAsia="Calibri" w:hAnsi="Calibri" w:cs="Calibri"/>
        </w:rPr>
        <w:t xml:space="preserve"> </w:t>
      </w:r>
      <w:r w:rsidR="725D0F54" w:rsidRPr="6EA47057">
        <w:rPr>
          <w:rFonts w:ascii="Calibri" w:eastAsia="Calibri" w:hAnsi="Calibri" w:cs="Calibri"/>
        </w:rPr>
        <w:t xml:space="preserve"> </w:t>
      </w:r>
      <w:r w:rsidR="2D227292" w:rsidRPr="6EA47057">
        <w:rPr>
          <w:rFonts w:ascii="Calibri" w:eastAsia="Calibri" w:hAnsi="Calibri" w:cs="Calibri"/>
        </w:rPr>
        <w:t>T</w:t>
      </w:r>
      <w:r w:rsidR="43C145B3" w:rsidRPr="6EA47057">
        <w:rPr>
          <w:rFonts w:ascii="Calibri" w:eastAsia="Calibri" w:hAnsi="Calibri" w:cs="Calibri"/>
        </w:rPr>
        <w:t>he B</w:t>
      </w:r>
      <w:r w:rsidR="2D2FBD6A" w:rsidRPr="6EA47057">
        <w:rPr>
          <w:rFonts w:ascii="Calibri" w:eastAsia="Calibri" w:hAnsi="Calibri" w:cs="Calibri"/>
        </w:rPr>
        <w:t>OT</w:t>
      </w:r>
      <w:r w:rsidR="32FCB233" w:rsidRPr="6EA47057">
        <w:rPr>
          <w:rFonts w:ascii="Calibri" w:eastAsia="Calibri" w:hAnsi="Calibri" w:cs="Calibri"/>
        </w:rPr>
        <w:t xml:space="preserve"> also</w:t>
      </w:r>
      <w:r w:rsidR="43C145B3" w:rsidRPr="6EA47057">
        <w:rPr>
          <w:rFonts w:ascii="Calibri" w:eastAsia="Calibri" w:hAnsi="Calibri" w:cs="Calibri"/>
        </w:rPr>
        <w:t xml:space="preserve"> </w:t>
      </w:r>
      <w:r w:rsidR="6EC4103C" w:rsidRPr="6EA47057">
        <w:rPr>
          <w:rFonts w:ascii="Calibri" w:eastAsia="Calibri" w:hAnsi="Calibri" w:cs="Calibri"/>
        </w:rPr>
        <w:t>is trained on this topic</w:t>
      </w:r>
      <w:r w:rsidR="349F9229" w:rsidRPr="6EA47057">
        <w:rPr>
          <w:rFonts w:ascii="Calibri" w:eastAsia="Calibri" w:hAnsi="Calibri" w:cs="Calibri"/>
        </w:rPr>
        <w:t>. The most recent training was</w:t>
      </w:r>
      <w:r w:rsidR="56A0506A" w:rsidRPr="6EA47057">
        <w:rPr>
          <w:rFonts w:ascii="Calibri" w:eastAsia="Calibri" w:hAnsi="Calibri" w:cs="Calibri"/>
        </w:rPr>
        <w:t xml:space="preserve"> August 14, 2024,</w:t>
      </w:r>
      <w:r w:rsidR="7BF4AD27" w:rsidRPr="6EA47057">
        <w:rPr>
          <w:rFonts w:ascii="Calibri" w:eastAsia="Calibri" w:hAnsi="Calibri" w:cs="Calibri"/>
        </w:rPr>
        <w:t xml:space="preserve"> as documented </w:t>
      </w:r>
      <w:r w:rsidR="1F66C50E" w:rsidRPr="6EA47057">
        <w:rPr>
          <w:rFonts w:ascii="Calibri" w:eastAsia="Calibri" w:hAnsi="Calibri" w:cs="Calibri"/>
        </w:rPr>
        <w:t>in</w:t>
      </w:r>
      <w:r w:rsidR="7BF4AD27" w:rsidRPr="6EA47057">
        <w:rPr>
          <w:rFonts w:ascii="Calibri" w:eastAsia="Calibri" w:hAnsi="Calibri" w:cs="Calibri"/>
        </w:rPr>
        <w:t xml:space="preserve"> the</w:t>
      </w:r>
      <w:r w:rsidR="7183F4ED" w:rsidRPr="6EA47057">
        <w:rPr>
          <w:rFonts w:ascii="Calibri" w:eastAsia="Calibri" w:hAnsi="Calibri" w:cs="Calibri"/>
        </w:rPr>
        <w:t xml:space="preserve"> BOT’s</w:t>
      </w:r>
      <w:r w:rsidR="7BF4AD27" w:rsidRPr="6EA47057">
        <w:rPr>
          <w:rFonts w:ascii="Calibri" w:eastAsia="Calibri" w:hAnsi="Calibri" w:cs="Calibri"/>
        </w:rPr>
        <w:t xml:space="preserve"> </w:t>
      </w:r>
      <w:hyperlink r:id="rId401">
        <w:r w:rsidR="7BF4AD27" w:rsidRPr="6EA47057">
          <w:rPr>
            <w:rStyle w:val="Hyperlink"/>
            <w:rFonts w:ascii="Calibri" w:eastAsia="Calibri" w:hAnsi="Calibri" w:cs="Calibri"/>
            <w:color w:val="auto"/>
          </w:rPr>
          <w:t>professional development calendar</w:t>
        </w:r>
      </w:hyperlink>
      <w:r w:rsidR="43C145B3" w:rsidRPr="6EA47057">
        <w:rPr>
          <w:rFonts w:ascii="Calibri" w:eastAsia="Calibri" w:hAnsi="Calibri" w:cs="Calibri"/>
        </w:rPr>
        <w:t xml:space="preserve">. </w:t>
      </w:r>
      <w:r w:rsidR="5F2CDADE" w:rsidRPr="6EA47057">
        <w:rPr>
          <w:rFonts w:ascii="Calibri" w:eastAsia="Calibri" w:hAnsi="Calibri" w:cs="Calibri"/>
        </w:rPr>
        <w:t xml:space="preserve"> </w:t>
      </w:r>
      <w:r w:rsidR="43C145B3" w:rsidRPr="6EA47057">
        <w:rPr>
          <w:rFonts w:ascii="Calibri" w:eastAsia="Calibri" w:hAnsi="Calibri" w:cs="Calibri"/>
        </w:rPr>
        <w:lastRenderedPageBreak/>
        <w:t>This training is offered on a regular basis to the B</w:t>
      </w:r>
      <w:r w:rsidR="61B94A3D" w:rsidRPr="6EA47057">
        <w:rPr>
          <w:rFonts w:ascii="Calibri" w:eastAsia="Calibri" w:hAnsi="Calibri" w:cs="Calibri"/>
        </w:rPr>
        <w:t>OT</w:t>
      </w:r>
      <w:r w:rsidR="43C145B3" w:rsidRPr="6EA47057">
        <w:rPr>
          <w:rFonts w:ascii="Calibri" w:eastAsia="Calibri" w:hAnsi="Calibri" w:cs="Calibri"/>
        </w:rPr>
        <w:t xml:space="preserve"> and is offered whenever a new member joins the </w:t>
      </w:r>
      <w:r w:rsidR="4A6C0D3C" w:rsidRPr="6EA47057">
        <w:rPr>
          <w:rFonts w:ascii="Calibri" w:eastAsia="Calibri" w:hAnsi="Calibri" w:cs="Calibri"/>
        </w:rPr>
        <w:t>B</w:t>
      </w:r>
      <w:r w:rsidR="43C145B3" w:rsidRPr="6EA47057">
        <w:rPr>
          <w:rFonts w:ascii="Calibri" w:eastAsia="Calibri" w:hAnsi="Calibri" w:cs="Calibri"/>
        </w:rPr>
        <w:t xml:space="preserve">oard.  </w:t>
      </w:r>
      <w:r w:rsidR="11AE3A72" w:rsidRPr="6EA47057">
        <w:rPr>
          <w:rFonts w:ascii="Calibri" w:eastAsia="Calibri" w:hAnsi="Calibri" w:cs="Calibri"/>
        </w:rPr>
        <w:t>Putting this training into practice was evidenced at a recent BOT meeting in which a Board member recused himself from a vote based on a conflict of interest</w:t>
      </w:r>
      <w:r w:rsidR="73B71C1D" w:rsidRPr="6EA47057">
        <w:rPr>
          <w:rFonts w:ascii="Calibri" w:eastAsia="Calibri" w:hAnsi="Calibri" w:cs="Calibri"/>
        </w:rPr>
        <w:t xml:space="preserve"> (see </w:t>
      </w:r>
      <w:r w:rsidR="10345EB3" w:rsidRPr="6EA47057">
        <w:rPr>
          <w:rFonts w:ascii="Calibri" w:eastAsia="Calibri" w:hAnsi="Calibri" w:cs="Calibri"/>
        </w:rPr>
        <w:t xml:space="preserve">the </w:t>
      </w:r>
      <w:r w:rsidR="73B71C1D" w:rsidRPr="6EA47057">
        <w:rPr>
          <w:rFonts w:ascii="Calibri" w:eastAsia="Calibri" w:hAnsi="Calibri" w:cs="Calibri"/>
        </w:rPr>
        <w:t>May 27, 2026</w:t>
      </w:r>
      <w:r w:rsidR="0E504C7F" w:rsidRPr="6EA47057">
        <w:rPr>
          <w:rFonts w:ascii="Calibri" w:eastAsia="Calibri" w:hAnsi="Calibri" w:cs="Calibri"/>
        </w:rPr>
        <w:t xml:space="preserve"> meeting minutes on</w:t>
      </w:r>
      <w:r w:rsidR="15A1E1D3" w:rsidRPr="6EA47057">
        <w:rPr>
          <w:rFonts w:ascii="Calibri" w:eastAsia="Calibri" w:hAnsi="Calibri" w:cs="Calibri"/>
        </w:rPr>
        <w:t xml:space="preserve"> pg. 4 of 42 of the</w:t>
      </w:r>
      <w:r w:rsidR="73B71C1D" w:rsidRPr="6EA47057">
        <w:rPr>
          <w:rFonts w:ascii="Calibri" w:eastAsia="Calibri" w:hAnsi="Calibri" w:cs="Calibri"/>
        </w:rPr>
        <w:t xml:space="preserve"> </w:t>
      </w:r>
      <w:hyperlink r:id="rId402">
        <w:r w:rsidR="7EF1FC62" w:rsidRPr="6EA47057">
          <w:rPr>
            <w:rStyle w:val="Hyperlink"/>
            <w:color w:val="auto"/>
          </w:rPr>
          <w:t>June 2026 Board packet</w:t>
        </w:r>
      </w:hyperlink>
      <w:r w:rsidR="73B71C1D" w:rsidRPr="6EA47057">
        <w:rPr>
          <w:rFonts w:ascii="Calibri" w:eastAsia="Calibri" w:hAnsi="Calibri" w:cs="Calibri"/>
        </w:rPr>
        <w:t xml:space="preserve">). </w:t>
      </w:r>
      <w:r w:rsidR="3C54FD3D" w:rsidRPr="6EA47057">
        <w:rPr>
          <w:rFonts w:ascii="Calibri" w:eastAsia="Calibri" w:hAnsi="Calibri" w:cs="Calibri"/>
          <w:color w:val="000000" w:themeColor="text1"/>
        </w:rPr>
        <w:t xml:space="preserve"> </w:t>
      </w:r>
      <w:r w:rsidR="486D96DD" w:rsidRPr="6EA47057">
        <w:rPr>
          <w:rFonts w:ascii="Calibri" w:eastAsia="Calibri" w:hAnsi="Calibri" w:cs="Calibri"/>
          <w:color w:val="000000" w:themeColor="text1"/>
        </w:rPr>
        <w:t xml:space="preserve"> </w:t>
      </w:r>
    </w:p>
    <w:p w14:paraId="5CD2AAD2" w14:textId="78C72A67" w:rsidR="00B45CD0" w:rsidRPr="00B45CD0" w:rsidRDefault="1665653F" w:rsidP="43B58852">
      <w:pPr>
        <w:pStyle w:val="Heading4"/>
        <w:rPr>
          <w:color w:val="auto"/>
        </w:rPr>
      </w:pPr>
      <w:r>
        <w:t>Re</w:t>
      </w:r>
      <w:r w:rsidRPr="43B58852">
        <w:rPr>
          <w:color w:val="auto"/>
        </w:rPr>
        <w:t xml:space="preserve">quired Evidence 2.D.3: </w:t>
      </w:r>
    </w:p>
    <w:p w14:paraId="45AD7461" w14:textId="2C8E1396" w:rsidR="00B45CD0" w:rsidRPr="00B45CD0" w:rsidRDefault="12842891">
      <w:pPr>
        <w:pStyle w:val="ListParagraph"/>
        <w:numPr>
          <w:ilvl w:val="0"/>
          <w:numId w:val="33"/>
        </w:numPr>
        <w:shd w:val="clear" w:color="auto" w:fill="FFFFFF" w:themeFill="background1"/>
        <w:spacing w:before="240" w:after="0" w:line="240" w:lineRule="auto"/>
        <w:ind w:right="138"/>
        <w:rPr>
          <w:rFonts w:ascii="Calibri" w:eastAsia="Calibri" w:hAnsi="Calibri" w:cs="Calibri"/>
          <w:color w:val="000000" w:themeColor="text1"/>
        </w:rPr>
      </w:pPr>
      <w:r w:rsidRPr="43B58852">
        <w:rPr>
          <w:rFonts w:ascii="Calibri" w:eastAsia="Calibri" w:hAnsi="Calibri" w:cs="Calibri"/>
          <w:color w:val="000000" w:themeColor="text1"/>
        </w:rPr>
        <w:t>Policies and procedures prohibiting conflict of interests among employees and board members</w:t>
      </w:r>
      <w:r w:rsidR="01AE47AA" w:rsidRPr="43B58852">
        <w:rPr>
          <w:rFonts w:ascii="Calibri" w:eastAsia="Calibri" w:hAnsi="Calibri" w:cs="Calibri"/>
          <w:color w:val="000000" w:themeColor="text1"/>
        </w:rPr>
        <w:t>:</w:t>
      </w:r>
    </w:p>
    <w:p w14:paraId="509AD483" w14:textId="5C37B8FB" w:rsidR="00B45CD0" w:rsidRPr="00B45CD0" w:rsidRDefault="57F8FBE8">
      <w:pPr>
        <w:pStyle w:val="ListParagraph"/>
        <w:numPr>
          <w:ilvl w:val="1"/>
          <w:numId w:val="33"/>
        </w:numPr>
        <w:spacing w:before="240" w:after="240" w:line="240" w:lineRule="auto"/>
        <w:rPr>
          <w:rFonts w:ascii="Calibri" w:eastAsia="Calibri" w:hAnsi="Calibri" w:cs="Calibri"/>
          <w:color w:val="000000" w:themeColor="text1"/>
        </w:rPr>
      </w:pPr>
      <w:hyperlink r:id="rId403">
        <w:r w:rsidRPr="43B58852">
          <w:rPr>
            <w:rStyle w:val="Hyperlink"/>
            <w:rFonts w:ascii="Calibri" w:eastAsia="Calibri" w:hAnsi="Calibri" w:cs="Calibri"/>
            <w:color w:val="000000" w:themeColor="text1"/>
          </w:rPr>
          <w:t>B</w:t>
        </w:r>
        <w:r w:rsidR="5A42071E" w:rsidRPr="43B58852">
          <w:rPr>
            <w:rStyle w:val="Hyperlink"/>
            <w:rFonts w:ascii="Calibri" w:eastAsia="Calibri" w:hAnsi="Calibri" w:cs="Calibri"/>
            <w:color w:val="000000" w:themeColor="text1"/>
          </w:rPr>
          <w:t>OT</w:t>
        </w:r>
        <w:r w:rsidRPr="43B58852">
          <w:rPr>
            <w:rStyle w:val="Hyperlink"/>
            <w:rFonts w:ascii="Calibri" w:eastAsia="Calibri" w:hAnsi="Calibri" w:cs="Calibri"/>
            <w:color w:val="000000" w:themeColor="text1"/>
          </w:rPr>
          <w:t xml:space="preserve"> Policy Manual</w:t>
        </w:r>
      </w:hyperlink>
      <w:r w:rsidR="187E994A" w:rsidRPr="43B58852">
        <w:rPr>
          <w:rFonts w:ascii="Calibri" w:eastAsia="Calibri" w:hAnsi="Calibri" w:cs="Calibri"/>
          <w:color w:val="000000" w:themeColor="text1"/>
        </w:rPr>
        <w:t xml:space="preserve"> 100.B41.</w:t>
      </w:r>
    </w:p>
    <w:p w14:paraId="29CD8B7B" w14:textId="273F0E4E" w:rsidR="5872EDC8" w:rsidRDefault="216C52C3">
      <w:pPr>
        <w:pStyle w:val="ListParagraph"/>
        <w:numPr>
          <w:ilvl w:val="1"/>
          <w:numId w:val="33"/>
        </w:numPr>
        <w:spacing w:before="240" w:after="240" w:line="240" w:lineRule="auto"/>
        <w:rPr>
          <w:rFonts w:ascii="Calibri" w:eastAsia="Calibri" w:hAnsi="Calibri" w:cs="Calibri"/>
          <w:color w:val="000000" w:themeColor="text1"/>
        </w:rPr>
      </w:pPr>
      <w:hyperlink r:id="rId404">
        <w:r w:rsidRPr="43B58852">
          <w:rPr>
            <w:rStyle w:val="Hyperlink"/>
            <w:rFonts w:ascii="Calibri" w:eastAsia="Calibri" w:hAnsi="Calibri" w:cs="Calibri"/>
            <w:color w:val="000000" w:themeColor="text1"/>
          </w:rPr>
          <w:t>RCW</w:t>
        </w:r>
        <w:r w:rsidR="151EFED5" w:rsidRPr="43B58852">
          <w:rPr>
            <w:rStyle w:val="Hyperlink"/>
            <w:rFonts w:ascii="Calibri" w:eastAsia="Calibri" w:hAnsi="Calibri" w:cs="Calibri"/>
            <w:color w:val="000000" w:themeColor="text1"/>
          </w:rPr>
          <w:t xml:space="preserve"> 42.52</w:t>
        </w:r>
      </w:hyperlink>
    </w:p>
    <w:p w14:paraId="5292B5A9" w14:textId="2391EF3C" w:rsidR="6259B6FA" w:rsidRDefault="1EA20DF1">
      <w:pPr>
        <w:pStyle w:val="ListParagraph"/>
        <w:numPr>
          <w:ilvl w:val="1"/>
          <w:numId w:val="33"/>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Standards for Ethical Conduct </w:t>
      </w:r>
      <w:hyperlink r:id="rId405">
        <w:r w:rsidR="2C3322C8" w:rsidRPr="43B58852">
          <w:rPr>
            <w:rStyle w:val="Hyperlink"/>
            <w:color w:val="000000" w:themeColor="text1"/>
          </w:rPr>
          <w:t>Policy 412</w:t>
        </w:r>
        <w:r w:rsidR="04808135" w:rsidRPr="43B58852">
          <w:rPr>
            <w:rStyle w:val="Hyperlink"/>
            <w:color w:val="000000" w:themeColor="text1"/>
          </w:rPr>
          <w:t>5</w:t>
        </w:r>
      </w:hyperlink>
      <w:r w:rsidR="2C3322C8" w:rsidRPr="43B58852">
        <w:rPr>
          <w:rFonts w:ascii="Calibri" w:eastAsia="Calibri" w:hAnsi="Calibri" w:cs="Calibri"/>
          <w:color w:val="000000" w:themeColor="text1"/>
        </w:rPr>
        <w:t xml:space="preserve"> </w:t>
      </w:r>
      <w:r w:rsidR="329E5E3A" w:rsidRPr="43B58852">
        <w:rPr>
          <w:rFonts w:ascii="Calibri" w:eastAsia="Calibri" w:hAnsi="Calibri" w:cs="Calibri"/>
          <w:color w:val="000000" w:themeColor="text1"/>
        </w:rPr>
        <w:t>and</w:t>
      </w:r>
      <w:r w:rsidR="1BAB48E4" w:rsidRPr="43B58852">
        <w:rPr>
          <w:rFonts w:ascii="Calibri" w:eastAsia="Calibri" w:hAnsi="Calibri" w:cs="Calibri"/>
          <w:color w:val="000000" w:themeColor="text1"/>
        </w:rPr>
        <w:t xml:space="preserve"> </w:t>
      </w:r>
      <w:hyperlink r:id="rId406">
        <w:r w:rsidR="1BAB48E4" w:rsidRPr="43B58852">
          <w:rPr>
            <w:rStyle w:val="Hyperlink"/>
            <w:color w:val="000000" w:themeColor="text1"/>
          </w:rPr>
          <w:t>Procedure 4125</w:t>
        </w:r>
      </w:hyperlink>
      <w:r w:rsidR="1BAB48E4" w:rsidRPr="43B58852">
        <w:rPr>
          <w:rFonts w:ascii="Calibri" w:eastAsia="Calibri" w:hAnsi="Calibri" w:cs="Calibri"/>
          <w:color w:val="000000" w:themeColor="text1"/>
        </w:rPr>
        <w:t>.</w:t>
      </w:r>
    </w:p>
    <w:p w14:paraId="4808D4B3" w14:textId="2E64845A" w:rsidR="5EC418D0" w:rsidRDefault="551A1679">
      <w:pPr>
        <w:pStyle w:val="ListParagraph"/>
        <w:numPr>
          <w:ilvl w:val="1"/>
          <w:numId w:val="33"/>
        </w:numPr>
        <w:spacing w:before="240" w:after="240" w:line="240" w:lineRule="auto"/>
        <w:rPr>
          <w:rFonts w:ascii="Calibri" w:eastAsia="Calibri" w:hAnsi="Calibri" w:cs="Calibri"/>
          <w:color w:val="000000" w:themeColor="text1"/>
        </w:rPr>
      </w:pPr>
      <w:hyperlink r:id="rId407">
        <w:r w:rsidRPr="43B58852">
          <w:rPr>
            <w:rStyle w:val="Hyperlink"/>
            <w:color w:val="000000" w:themeColor="text1"/>
          </w:rPr>
          <w:t>WAC 292</w:t>
        </w:r>
      </w:hyperlink>
      <w:r w:rsidR="4F30E282" w:rsidRPr="43B58852">
        <w:rPr>
          <w:color w:val="000000" w:themeColor="text1"/>
        </w:rPr>
        <w:t>.</w:t>
      </w:r>
    </w:p>
    <w:p w14:paraId="4145EE21" w14:textId="72E58B98" w:rsidR="2A78687F" w:rsidRDefault="04F2414E">
      <w:pPr>
        <w:pStyle w:val="ListParagraph"/>
        <w:numPr>
          <w:ilvl w:val="1"/>
          <w:numId w:val="33"/>
        </w:numPr>
        <w:spacing w:before="240" w:after="240" w:line="240" w:lineRule="auto"/>
        <w:rPr>
          <w:rFonts w:ascii="Calibri" w:eastAsia="Calibri" w:hAnsi="Calibri" w:cs="Calibri"/>
          <w:color w:val="000000" w:themeColor="text1"/>
        </w:rPr>
      </w:pPr>
      <w:hyperlink r:id="rId408">
        <w:r w:rsidRPr="43B58852">
          <w:rPr>
            <w:rStyle w:val="Hyperlink"/>
            <w:color w:val="000000" w:themeColor="text1"/>
          </w:rPr>
          <w:t>Washington State Executive Ethics Board</w:t>
        </w:r>
      </w:hyperlink>
      <w:r w:rsidRPr="43B58852">
        <w:rPr>
          <w:rFonts w:ascii="Calibri" w:eastAsia="Calibri" w:hAnsi="Calibri" w:cs="Calibri"/>
          <w:color w:val="000000" w:themeColor="text1"/>
        </w:rPr>
        <w:t>.</w:t>
      </w:r>
      <w:bookmarkStart w:id="39" w:name="_Financial_Resources"/>
      <w:bookmarkEnd w:id="39"/>
    </w:p>
    <w:p w14:paraId="226464FC" w14:textId="69EC5980" w:rsidR="5DB409D1" w:rsidRDefault="5DB409D1" w:rsidP="55646C2B">
      <w:pPr>
        <w:keepNext/>
        <w:keepLines/>
        <w:spacing w:after="0" w:line="240" w:lineRule="auto"/>
      </w:pPr>
    </w:p>
    <w:p w14:paraId="77E32760" w14:textId="6F8B060E" w:rsidR="18104420" w:rsidRDefault="3B8585EE" w:rsidP="55646C2B">
      <w:pPr>
        <w:pStyle w:val="Heading3"/>
      </w:pPr>
      <w:bookmarkStart w:id="40" w:name="_Toc237593719"/>
      <w:r>
        <w:t xml:space="preserve">Standard </w:t>
      </w:r>
      <w:proofErr w:type="gramStart"/>
      <w:r>
        <w:t>2.E.</w:t>
      </w:r>
      <w:proofErr w:type="gramEnd"/>
      <w:r>
        <w:t>1</w:t>
      </w:r>
      <w:bookmarkEnd w:id="40"/>
      <w:r w:rsidR="003A3C40">
        <w:br/>
      </w:r>
    </w:p>
    <w:p w14:paraId="6CA8D932" w14:textId="5804FA1E" w:rsidR="00B45CD0" w:rsidRPr="00B45CD0" w:rsidRDefault="37D65EC2" w:rsidP="1E5AE7B2">
      <w:pPr>
        <w:spacing w:after="0" w:line="240" w:lineRule="auto"/>
        <w:rPr>
          <w:rFonts w:ascii="Calibri" w:eastAsia="Calibri" w:hAnsi="Calibri" w:cs="Calibri"/>
          <w:color w:val="000000" w:themeColor="text1"/>
        </w:rPr>
      </w:pPr>
      <w:r w:rsidRPr="55646C2B">
        <w:rPr>
          <w:rFonts w:ascii="Calibri" w:eastAsia="Calibri" w:hAnsi="Calibri" w:cs="Calibri"/>
          <w:i/>
          <w:iCs/>
        </w:rPr>
        <w:t>Standard 2.E.1 The institution utilizes relevant audit processes and regular reporting to demonstrate financial stability, including sufficient cash flow and reserves to achieve and fulfill its mission</w:t>
      </w:r>
      <w:r w:rsidR="6CCD51C7" w:rsidRPr="55646C2B">
        <w:rPr>
          <w:rFonts w:ascii="Calibri" w:eastAsia="Calibri" w:hAnsi="Calibri" w:cs="Calibri"/>
          <w:i/>
          <w:iCs/>
        </w:rPr>
        <w:t>.</w:t>
      </w:r>
      <w:r w:rsidRPr="55646C2B">
        <w:rPr>
          <w:rFonts w:ascii="Calibri" w:eastAsia="Calibri" w:hAnsi="Calibri" w:cs="Calibri"/>
          <w:i/>
          <w:iCs/>
        </w:rPr>
        <w:t xml:space="preserve"> </w:t>
      </w:r>
    </w:p>
    <w:p w14:paraId="675020C7" w14:textId="21988BFE" w:rsidR="7BD81CAC" w:rsidRDefault="066EC87A" w:rsidP="056E36DE">
      <w:pPr>
        <w:spacing w:before="240" w:after="240" w:line="240" w:lineRule="auto"/>
        <w:rPr>
          <w:rFonts w:ascii="Calibri" w:eastAsia="Calibri" w:hAnsi="Calibri" w:cs="Calibri"/>
          <w:color w:val="000000" w:themeColor="text1"/>
        </w:rPr>
      </w:pPr>
      <w:r>
        <w:t>Shoreline College p</w:t>
      </w:r>
      <w:r w:rsidR="4E505A5E">
        <w:t>olicies and procedures that articulate the oversight and management of financial resources include</w:t>
      </w:r>
      <w:r w:rsidR="50C3BD0C">
        <w:t xml:space="preserve"> </w:t>
      </w:r>
      <w:r w:rsidR="50C3BD0C" w:rsidRPr="5588A8D7">
        <w:rPr>
          <w:rFonts w:eastAsiaTheme="minorEastAsia"/>
        </w:rPr>
        <w:t xml:space="preserve">the </w:t>
      </w:r>
      <w:hyperlink r:id="rId409">
        <w:r w:rsidR="50C3BD0C" w:rsidRPr="5588A8D7">
          <w:rPr>
            <w:rStyle w:val="Hyperlink"/>
            <w:rFonts w:eastAsiaTheme="minorEastAsia"/>
            <w:color w:val="auto"/>
          </w:rPr>
          <w:t>Board of Trustees Policy Manual</w:t>
        </w:r>
      </w:hyperlink>
      <w:r w:rsidR="50C3BD0C" w:rsidRPr="5588A8D7">
        <w:rPr>
          <w:rFonts w:eastAsiaTheme="minorEastAsia"/>
        </w:rPr>
        <w:t xml:space="preserve"> </w:t>
      </w:r>
      <w:r w:rsidR="69D7CAD0" w:rsidRPr="5588A8D7">
        <w:rPr>
          <w:rFonts w:eastAsiaTheme="minorEastAsia"/>
        </w:rPr>
        <w:t>100.C30</w:t>
      </w:r>
      <w:r w:rsidR="6CB8325C" w:rsidRPr="5588A8D7">
        <w:rPr>
          <w:rFonts w:eastAsiaTheme="minorEastAsia"/>
        </w:rPr>
        <w:t xml:space="preserve"> in which the Board of Trustees (BOT) delegates to the President to establish a budget.  </w:t>
      </w:r>
      <w:r w:rsidR="5AC653B1" w:rsidRPr="5588A8D7">
        <w:rPr>
          <w:rFonts w:eastAsiaTheme="minorEastAsia"/>
        </w:rPr>
        <w:t xml:space="preserve">In </w:t>
      </w:r>
      <w:r w:rsidR="584BEA12" w:rsidRPr="5588A8D7">
        <w:rPr>
          <w:rFonts w:ascii="Calibri" w:eastAsia="Calibri" w:hAnsi="Calibri" w:cs="Calibri"/>
        </w:rPr>
        <w:t xml:space="preserve">the </w:t>
      </w:r>
      <w:hyperlink r:id="rId410">
        <w:r w:rsidR="584BEA12" w:rsidRPr="5588A8D7">
          <w:rPr>
            <w:rStyle w:val="Hyperlink"/>
            <w:rFonts w:eastAsiaTheme="minorEastAsia"/>
            <w:color w:val="auto"/>
          </w:rPr>
          <w:t>BOT Policy Manual</w:t>
        </w:r>
      </w:hyperlink>
      <w:r w:rsidR="5AC653B1" w:rsidRPr="5588A8D7">
        <w:rPr>
          <w:rFonts w:eastAsiaTheme="minorEastAsia"/>
        </w:rPr>
        <w:t xml:space="preserve"> </w:t>
      </w:r>
      <w:r w:rsidR="5AC653B1" w:rsidRPr="5588A8D7">
        <w:rPr>
          <w:rFonts w:ascii="Calibri" w:eastAsia="Calibri" w:hAnsi="Calibri" w:cs="Calibri"/>
        </w:rPr>
        <w:t>100.</w:t>
      </w:r>
      <w:r w:rsidR="6CB8325C" w:rsidRPr="5588A8D7">
        <w:rPr>
          <w:rFonts w:ascii="Calibri" w:eastAsia="Calibri" w:hAnsi="Calibri" w:cs="Calibri"/>
        </w:rPr>
        <w:t>E60</w:t>
      </w:r>
      <w:r w:rsidR="17016B95" w:rsidRPr="5588A8D7">
        <w:rPr>
          <w:rFonts w:ascii="Calibri" w:eastAsia="Calibri" w:hAnsi="Calibri" w:cs="Calibri"/>
        </w:rPr>
        <w:t>,</w:t>
      </w:r>
      <w:r w:rsidR="3E3715B8" w:rsidRPr="5588A8D7">
        <w:rPr>
          <w:rFonts w:eastAsiaTheme="minorEastAsia"/>
        </w:rPr>
        <w:t xml:space="preserve"> </w:t>
      </w:r>
      <w:r w:rsidR="2CF9EC8E" w:rsidRPr="5588A8D7">
        <w:rPr>
          <w:rFonts w:eastAsiaTheme="minorEastAsia"/>
        </w:rPr>
        <w:t>the President mu</w:t>
      </w:r>
      <w:r w:rsidR="06EBCC7C" w:rsidRPr="5588A8D7">
        <w:rPr>
          <w:rFonts w:eastAsiaTheme="minorEastAsia"/>
        </w:rPr>
        <w:t>st</w:t>
      </w:r>
      <w:r w:rsidR="2CF9EC8E" w:rsidRPr="5588A8D7">
        <w:rPr>
          <w:rFonts w:eastAsiaTheme="minorEastAsia"/>
        </w:rPr>
        <w:t xml:space="preserve"> </w:t>
      </w:r>
      <w:r w:rsidR="4EFAA399" w:rsidRPr="5588A8D7">
        <w:rPr>
          <w:rFonts w:eastAsiaTheme="minorEastAsia"/>
        </w:rPr>
        <w:t>“</w:t>
      </w:r>
      <w:r w:rsidR="2CF9EC8E" w:rsidRPr="5588A8D7">
        <w:rPr>
          <w:rFonts w:eastAsiaTheme="minorEastAsia"/>
        </w:rPr>
        <w:t>develop a budget with credible projection of revenues and expenses</w:t>
      </w:r>
      <w:r w:rsidR="572538AE" w:rsidRPr="5588A8D7">
        <w:rPr>
          <w:rFonts w:eastAsiaTheme="minorEastAsia"/>
        </w:rPr>
        <w:t xml:space="preserve"> that separates capital and operating items and that discloses planning assumptions and budget principles.”</w:t>
      </w:r>
      <w:r w:rsidR="2DB0983D" w:rsidRPr="5588A8D7">
        <w:rPr>
          <w:rFonts w:eastAsiaTheme="minorEastAsia"/>
        </w:rPr>
        <w:t xml:space="preserve">  The</w:t>
      </w:r>
      <w:r w:rsidR="2BCB1954" w:rsidRPr="5588A8D7">
        <w:rPr>
          <w:rFonts w:eastAsiaTheme="minorEastAsia"/>
        </w:rPr>
        <w:t xml:space="preserve"> </w:t>
      </w:r>
      <w:hyperlink r:id="rId411">
        <w:r w:rsidR="6D2D875D" w:rsidRPr="5588A8D7">
          <w:rPr>
            <w:rStyle w:val="Hyperlink"/>
            <w:rFonts w:ascii="Calibri" w:eastAsia="Calibri" w:hAnsi="Calibri" w:cs="Calibri"/>
            <w:color w:val="auto"/>
          </w:rPr>
          <w:t>BOT</w:t>
        </w:r>
        <w:r w:rsidR="4E505A5E" w:rsidRPr="5588A8D7">
          <w:rPr>
            <w:rStyle w:val="Hyperlink"/>
            <w:rFonts w:ascii="Calibri" w:eastAsia="Calibri" w:hAnsi="Calibri" w:cs="Calibri"/>
            <w:color w:val="auto"/>
          </w:rPr>
          <w:t xml:space="preserve"> Policy Manual</w:t>
        </w:r>
      </w:hyperlink>
      <w:r w:rsidR="6D2D875D" w:rsidRPr="5588A8D7">
        <w:rPr>
          <w:rFonts w:ascii="Calibri" w:eastAsia="Calibri" w:hAnsi="Calibri" w:cs="Calibri"/>
        </w:rPr>
        <w:t xml:space="preserve"> </w:t>
      </w:r>
      <w:r w:rsidR="0663B79A" w:rsidRPr="5588A8D7">
        <w:rPr>
          <w:rFonts w:ascii="Calibri" w:eastAsia="Calibri" w:hAnsi="Calibri" w:cs="Calibri"/>
        </w:rPr>
        <w:t>100.E80</w:t>
      </w:r>
      <w:r w:rsidR="4E505A5E">
        <w:t xml:space="preserve"> ensures that college financial resources are managed responsibly and that the receipt, disbursement, and accounting of funds </w:t>
      </w:r>
      <w:r w:rsidR="558CC87D">
        <w:t>follow</w:t>
      </w:r>
      <w:r w:rsidR="4E505A5E">
        <w:t xml:space="preserve"> an internal control system sufficient to meet Generally Accepted Accounting Principles and Generally Accepted Auditing Standards at various federal, state, and local levels.</w:t>
      </w:r>
      <w:r w:rsidR="2C13B284">
        <w:t xml:space="preserve">  The </w:t>
      </w:r>
      <w:hyperlink r:id="rId412">
        <w:r w:rsidR="2C13B284" w:rsidRPr="5588A8D7">
          <w:rPr>
            <w:rStyle w:val="Hyperlink"/>
            <w:color w:val="auto"/>
          </w:rPr>
          <w:t>Contract Signature and Purchasing Threshold Authority</w:t>
        </w:r>
      </w:hyperlink>
      <w:r w:rsidR="2C13B284" w:rsidRPr="5588A8D7">
        <w:rPr>
          <w:rFonts w:ascii="Calibri" w:eastAsia="Calibri" w:hAnsi="Calibri" w:cs="Calibri"/>
        </w:rPr>
        <w:t xml:space="preserve"> </w:t>
      </w:r>
      <w:r w:rsidR="72DE729E" w:rsidRPr="5588A8D7">
        <w:rPr>
          <w:rFonts w:ascii="Calibri" w:eastAsia="Calibri" w:hAnsi="Calibri" w:cs="Calibri"/>
        </w:rPr>
        <w:t>p</w:t>
      </w:r>
      <w:r w:rsidR="2C13B284" w:rsidRPr="5588A8D7">
        <w:rPr>
          <w:rFonts w:ascii="Calibri" w:eastAsia="Calibri" w:hAnsi="Calibri" w:cs="Calibri"/>
        </w:rPr>
        <w:t xml:space="preserve">rocedure establishes </w:t>
      </w:r>
      <w:r w:rsidR="7FAEE831" w:rsidRPr="5588A8D7">
        <w:rPr>
          <w:rFonts w:ascii="Calibri" w:eastAsia="Calibri" w:hAnsi="Calibri" w:cs="Calibri"/>
        </w:rPr>
        <w:t xml:space="preserve">that only individuals with delegated authority </w:t>
      </w:r>
      <w:r w:rsidR="2C13B284" w:rsidRPr="5588A8D7">
        <w:rPr>
          <w:rFonts w:ascii="Calibri" w:eastAsia="Calibri" w:hAnsi="Calibri" w:cs="Calibri"/>
        </w:rPr>
        <w:t xml:space="preserve">can approve purchases </w:t>
      </w:r>
      <w:r w:rsidR="7DC9A01B" w:rsidRPr="5588A8D7">
        <w:rPr>
          <w:rFonts w:ascii="Calibri" w:eastAsia="Calibri" w:hAnsi="Calibri" w:cs="Calibri"/>
        </w:rPr>
        <w:t xml:space="preserve">that are legally authorized, properly reviewed, fiscally responsible, and compliant with state law. </w:t>
      </w:r>
      <w:r w:rsidR="15EDBD6D" w:rsidRPr="5588A8D7">
        <w:rPr>
          <w:rFonts w:ascii="Calibri" w:eastAsia="Calibri" w:hAnsi="Calibri" w:cs="Calibri"/>
        </w:rPr>
        <w:t xml:space="preserve"> Finally, the </w:t>
      </w:r>
      <w:r w:rsidR="48EC1214" w:rsidRPr="5588A8D7">
        <w:rPr>
          <w:rFonts w:ascii="Calibri" w:eastAsia="Calibri" w:hAnsi="Calibri" w:cs="Calibri"/>
        </w:rPr>
        <w:t xml:space="preserve">Investment of Funds </w:t>
      </w:r>
      <w:hyperlink r:id="rId413">
        <w:r w:rsidR="15EDBD6D" w:rsidRPr="5588A8D7">
          <w:rPr>
            <w:rStyle w:val="Hyperlink"/>
            <w:color w:val="auto"/>
          </w:rPr>
          <w:t>Policy 3500</w:t>
        </w:r>
      </w:hyperlink>
      <w:r w:rsidR="15EDBD6D" w:rsidRPr="5588A8D7">
        <w:rPr>
          <w:rFonts w:ascii="Calibri" w:eastAsia="Calibri" w:hAnsi="Calibri" w:cs="Calibri"/>
        </w:rPr>
        <w:t xml:space="preserve"> and </w:t>
      </w:r>
      <w:hyperlink r:id="rId414">
        <w:r w:rsidR="2DF79CAF" w:rsidRPr="5588A8D7">
          <w:rPr>
            <w:rStyle w:val="Hyperlink"/>
            <w:color w:val="auto"/>
          </w:rPr>
          <w:t>Procedure 3500</w:t>
        </w:r>
      </w:hyperlink>
      <w:r w:rsidR="15EDBD6D" w:rsidRPr="5588A8D7">
        <w:rPr>
          <w:rFonts w:eastAsiaTheme="minorEastAsia"/>
        </w:rPr>
        <w:t xml:space="preserve"> </w:t>
      </w:r>
      <w:r w:rsidR="322085D4" w:rsidRPr="5588A8D7">
        <w:rPr>
          <w:rFonts w:ascii="Calibri" w:eastAsia="Calibri" w:hAnsi="Calibri" w:cs="Calibri"/>
        </w:rPr>
        <w:t xml:space="preserve">guide the investment of cash funds in excess of operational requirements to provide maximum protection of principal </w:t>
      </w:r>
      <w:r w:rsidR="291C3640" w:rsidRPr="5588A8D7">
        <w:rPr>
          <w:rFonts w:ascii="Calibri" w:eastAsia="Calibri" w:hAnsi="Calibri" w:cs="Calibri"/>
        </w:rPr>
        <w:t>while</w:t>
      </w:r>
      <w:r w:rsidR="322085D4" w:rsidRPr="5588A8D7">
        <w:rPr>
          <w:rFonts w:ascii="Calibri" w:eastAsia="Calibri" w:hAnsi="Calibri" w:cs="Calibri"/>
        </w:rPr>
        <w:t xml:space="preserve"> </w:t>
      </w:r>
      <w:r w:rsidR="665CBCCC" w:rsidRPr="5588A8D7">
        <w:rPr>
          <w:rFonts w:ascii="Calibri" w:eastAsia="Calibri" w:hAnsi="Calibri" w:cs="Calibri"/>
        </w:rPr>
        <w:t>providing</w:t>
      </w:r>
      <w:r w:rsidR="322085D4" w:rsidRPr="5588A8D7">
        <w:rPr>
          <w:rFonts w:ascii="Calibri" w:eastAsia="Calibri" w:hAnsi="Calibri" w:cs="Calibri"/>
        </w:rPr>
        <w:t xml:space="preserve"> a reasonable return on investment.</w:t>
      </w:r>
      <w:r w:rsidR="322085D4" w:rsidRPr="5588A8D7">
        <w:rPr>
          <w:rFonts w:ascii="Calibri" w:eastAsia="Calibri" w:hAnsi="Calibri" w:cs="Calibri"/>
          <w:color w:val="000000" w:themeColor="text1"/>
        </w:rPr>
        <w:t xml:space="preserve"> </w:t>
      </w:r>
    </w:p>
    <w:p w14:paraId="0CE4430C" w14:textId="143C55D2" w:rsidR="00B45CD0" w:rsidRPr="00B45CD0" w:rsidRDefault="29323FF3" w:rsidP="10BA17DD">
      <w:pPr>
        <w:pStyle w:val="Heading4"/>
        <w:rPr>
          <w:rFonts w:ascii="Calibri" w:eastAsia="Calibri" w:hAnsi="Calibri" w:cs="Calibri"/>
        </w:rPr>
      </w:pPr>
      <w:r>
        <w:t>Regular Reporting</w:t>
      </w:r>
    </w:p>
    <w:p w14:paraId="64F7DC11" w14:textId="074E613E" w:rsidR="00B45CD0" w:rsidRPr="00B45CD0" w:rsidRDefault="535C00B1" w:rsidP="1D0387A4">
      <w:pPr>
        <w:spacing w:before="240" w:after="240" w:line="240" w:lineRule="auto"/>
      </w:pPr>
      <w:r>
        <w:t xml:space="preserve">The </w:t>
      </w:r>
      <w:r w:rsidR="6E98CD20">
        <w:t xml:space="preserve">College utilizes regular reporting to demonstrate </w:t>
      </w:r>
      <w:r w:rsidR="7C063D83">
        <w:t xml:space="preserve">financial </w:t>
      </w:r>
      <w:r w:rsidR="6E98CD20">
        <w:t>stability</w:t>
      </w:r>
      <w:r w:rsidR="51856062">
        <w:t xml:space="preserve">.  </w:t>
      </w:r>
      <w:r w:rsidR="60B7C268">
        <w:t>The b</w:t>
      </w:r>
      <w:r w:rsidR="0EF5C832" w:rsidRPr="5588A8D7">
        <w:rPr>
          <w:rFonts w:eastAsiaTheme="minorEastAsia"/>
        </w:rPr>
        <w:t>udget</w:t>
      </w:r>
      <w:r w:rsidR="7C063D83" w:rsidRPr="5588A8D7">
        <w:rPr>
          <w:rFonts w:eastAsiaTheme="minorEastAsia"/>
        </w:rPr>
        <w:t xml:space="preserve"> reporting process </w:t>
      </w:r>
      <w:r w:rsidR="16D49F9F" w:rsidRPr="5588A8D7">
        <w:rPr>
          <w:rFonts w:eastAsiaTheme="minorEastAsia"/>
        </w:rPr>
        <w:t>is</w:t>
      </w:r>
      <w:r w:rsidR="7C063D83" w:rsidRPr="5588A8D7">
        <w:rPr>
          <w:rFonts w:eastAsiaTheme="minorEastAsia"/>
        </w:rPr>
        <w:t xml:space="preserve"> outlined in</w:t>
      </w:r>
      <w:r w:rsidR="6E3C0BD1" w:rsidRPr="5588A8D7">
        <w:rPr>
          <w:rFonts w:eastAsiaTheme="minorEastAsia"/>
        </w:rPr>
        <w:t xml:space="preserve"> the</w:t>
      </w:r>
      <w:r w:rsidR="05C562FB" w:rsidRPr="5588A8D7">
        <w:rPr>
          <w:rFonts w:eastAsiaTheme="minorEastAsia"/>
        </w:rPr>
        <w:t xml:space="preserve"> </w:t>
      </w:r>
      <w:hyperlink r:id="rId415">
        <w:r w:rsidR="366CA904" w:rsidRPr="5588A8D7">
          <w:rPr>
            <w:rStyle w:val="Hyperlink"/>
            <w:rFonts w:eastAsiaTheme="minorEastAsia"/>
            <w:color w:val="auto"/>
          </w:rPr>
          <w:t>B</w:t>
        </w:r>
        <w:r w:rsidR="302A0C62" w:rsidRPr="5588A8D7">
          <w:rPr>
            <w:rStyle w:val="Hyperlink"/>
            <w:rFonts w:eastAsiaTheme="minorEastAsia"/>
            <w:color w:val="auto"/>
          </w:rPr>
          <w:t>OT</w:t>
        </w:r>
        <w:r w:rsidR="366CA904" w:rsidRPr="5588A8D7">
          <w:rPr>
            <w:rStyle w:val="Hyperlink"/>
            <w:rFonts w:eastAsiaTheme="minorEastAsia"/>
            <w:color w:val="auto"/>
          </w:rPr>
          <w:t xml:space="preserve"> Policy Manual</w:t>
        </w:r>
      </w:hyperlink>
      <w:r w:rsidR="366CA904" w:rsidRPr="5588A8D7">
        <w:rPr>
          <w:rFonts w:eastAsiaTheme="minorEastAsia"/>
        </w:rPr>
        <w:t xml:space="preserve"> 100.C30</w:t>
      </w:r>
      <w:r w:rsidR="0EBD13DB" w:rsidRPr="5588A8D7">
        <w:rPr>
          <w:rFonts w:eastAsiaTheme="minorEastAsia"/>
        </w:rPr>
        <w:t xml:space="preserve">: </w:t>
      </w:r>
      <w:r w:rsidR="149C2E4E" w:rsidRPr="5588A8D7">
        <w:rPr>
          <w:rFonts w:eastAsiaTheme="minorEastAsia"/>
        </w:rPr>
        <w:t xml:space="preserve"> </w:t>
      </w:r>
      <w:r w:rsidR="0EBD13DB" w:rsidRPr="5588A8D7">
        <w:rPr>
          <w:rFonts w:eastAsiaTheme="minorEastAsia"/>
        </w:rPr>
        <w:t xml:space="preserve">The President must </w:t>
      </w:r>
      <w:r w:rsidR="123CA182">
        <w:t>“</w:t>
      </w:r>
      <w:r w:rsidR="123CA182" w:rsidRPr="5588A8D7">
        <w:rPr>
          <w:rFonts w:ascii="Calibri" w:eastAsia="Calibri" w:hAnsi="Calibri" w:cs="Calibri"/>
        </w:rPr>
        <w:t xml:space="preserve">Formulate all reports as may be required by </w:t>
      </w:r>
      <w:r w:rsidR="7E44CE87" w:rsidRPr="5588A8D7">
        <w:rPr>
          <w:rFonts w:ascii="Calibri" w:eastAsia="Calibri" w:hAnsi="Calibri" w:cs="Calibri"/>
        </w:rPr>
        <w:t>the</w:t>
      </w:r>
      <w:r w:rsidR="05C562FB" w:rsidRPr="5588A8D7">
        <w:rPr>
          <w:rFonts w:ascii="Calibri" w:eastAsia="Calibri" w:hAnsi="Calibri" w:cs="Calibri"/>
        </w:rPr>
        <w:t xml:space="preserve"> </w:t>
      </w:r>
      <w:r w:rsidR="123CA182" w:rsidRPr="5588A8D7">
        <w:rPr>
          <w:rFonts w:ascii="Calibri" w:eastAsia="Calibri" w:hAnsi="Calibri" w:cs="Calibri"/>
        </w:rPr>
        <w:t>Board and by local, state, and national agencies.”</w:t>
      </w:r>
      <w:r w:rsidR="192A30CC" w:rsidRPr="5588A8D7">
        <w:rPr>
          <w:rFonts w:ascii="Calibri" w:eastAsia="Calibri" w:hAnsi="Calibri" w:cs="Calibri"/>
        </w:rPr>
        <w:t xml:space="preserve">  </w:t>
      </w:r>
      <w:r w:rsidR="77661735" w:rsidRPr="5588A8D7">
        <w:rPr>
          <w:rFonts w:ascii="Calibri" w:eastAsia="Calibri" w:hAnsi="Calibri" w:cs="Calibri"/>
        </w:rPr>
        <w:t xml:space="preserve">The </w:t>
      </w:r>
      <w:r w:rsidR="4840EF2C" w:rsidRPr="5588A8D7">
        <w:rPr>
          <w:rFonts w:ascii="Calibri" w:eastAsia="Calibri" w:hAnsi="Calibri" w:cs="Calibri"/>
        </w:rPr>
        <w:t>President</w:t>
      </w:r>
      <w:r w:rsidR="77661735" w:rsidRPr="5588A8D7">
        <w:rPr>
          <w:rFonts w:ascii="Calibri" w:eastAsia="Calibri" w:hAnsi="Calibri" w:cs="Calibri"/>
        </w:rPr>
        <w:t xml:space="preserve"> ensures that </w:t>
      </w:r>
      <w:r w:rsidR="6BC6BE06" w:rsidRPr="5588A8D7">
        <w:rPr>
          <w:rFonts w:ascii="Calibri" w:eastAsia="Calibri" w:hAnsi="Calibri" w:cs="Calibri"/>
        </w:rPr>
        <w:t>a Finance Subcommittee of the BOT meets to review financial data in depth, t</w:t>
      </w:r>
      <w:r w:rsidR="7C063D83">
        <w:t>he</w:t>
      </w:r>
      <w:r w:rsidR="79167ED2">
        <w:t>n the entire</w:t>
      </w:r>
      <w:r w:rsidR="7C063D83">
        <w:t xml:space="preserve"> B</w:t>
      </w:r>
      <w:r w:rsidR="5CB825D4">
        <w:t>OT</w:t>
      </w:r>
      <w:r w:rsidR="7C063D83">
        <w:t xml:space="preserve"> reviews the College’s financial status </w:t>
      </w:r>
      <w:r w:rsidR="62E85A0B">
        <w:t xml:space="preserve">at </w:t>
      </w:r>
      <w:r w:rsidR="0D892929">
        <w:t>each of their</w:t>
      </w:r>
      <w:r w:rsidR="62E85A0B">
        <w:t xml:space="preserve"> meetings</w:t>
      </w:r>
      <w:r w:rsidR="284BA5E3">
        <w:t>.  T</w:t>
      </w:r>
      <w:r w:rsidR="28B02DC8">
        <w:t xml:space="preserve">he </w:t>
      </w:r>
      <w:r w:rsidR="28B02DC8">
        <w:lastRenderedPageBreak/>
        <w:t xml:space="preserve">BOT receives </w:t>
      </w:r>
      <w:r w:rsidR="3785B9A3">
        <w:t xml:space="preserve">detailed </w:t>
      </w:r>
      <w:r w:rsidR="229DDAF7">
        <w:t>information</w:t>
      </w:r>
      <w:r w:rsidR="3785B9A3">
        <w:t xml:space="preserve"> that highlights key indicators of </w:t>
      </w:r>
      <w:r w:rsidR="0944866B">
        <w:t xml:space="preserve">the College’s </w:t>
      </w:r>
      <w:r w:rsidR="43F376C6">
        <w:t>financial</w:t>
      </w:r>
      <w:r w:rsidR="3785B9A3">
        <w:t xml:space="preserve"> health</w:t>
      </w:r>
      <w:r w:rsidR="3F302B9C">
        <w:t>,</w:t>
      </w:r>
      <w:r w:rsidR="3785B9A3">
        <w:t xml:space="preserve"> such as reserve </w:t>
      </w:r>
      <w:r w:rsidR="461F2028">
        <w:t>b</w:t>
      </w:r>
      <w:r w:rsidR="74F46ACF">
        <w:t>alances</w:t>
      </w:r>
      <w:r w:rsidR="0EA46BB5">
        <w:t xml:space="preserve"> and spending decisions</w:t>
      </w:r>
      <w:r w:rsidR="2398ADC8">
        <w:t xml:space="preserve"> (see a sample</w:t>
      </w:r>
      <w:r w:rsidR="2398ADC8" w:rsidRPr="5588A8D7">
        <w:rPr>
          <w:rFonts w:ascii="Calibri" w:eastAsia="Calibri" w:hAnsi="Calibri" w:cs="Calibri"/>
        </w:rPr>
        <w:t xml:space="preserve"> </w:t>
      </w:r>
      <w:hyperlink r:id="rId416">
        <w:r w:rsidR="2398ADC8" w:rsidRPr="5588A8D7">
          <w:rPr>
            <w:rStyle w:val="Hyperlink"/>
            <w:color w:val="auto"/>
          </w:rPr>
          <w:t>Finance and Budget Report</w:t>
        </w:r>
      </w:hyperlink>
      <w:r w:rsidR="2398ADC8" w:rsidRPr="5588A8D7">
        <w:rPr>
          <w:rFonts w:ascii="Calibri" w:eastAsia="Calibri" w:hAnsi="Calibri" w:cs="Calibri"/>
        </w:rPr>
        <w:t xml:space="preserve"> from the </w:t>
      </w:r>
      <w:hyperlink r:id="rId417">
        <w:r w:rsidR="2398ADC8" w:rsidRPr="5588A8D7">
          <w:rPr>
            <w:rStyle w:val="Hyperlink"/>
            <w:color w:val="auto"/>
          </w:rPr>
          <w:t>June 24, 2026 BOT meeting</w:t>
        </w:r>
      </w:hyperlink>
      <w:r w:rsidR="4F684E45">
        <w:t xml:space="preserve">). </w:t>
      </w:r>
      <w:r w:rsidR="3BE71E5C">
        <w:t xml:space="preserve"> </w:t>
      </w:r>
      <w:r w:rsidR="288E7B54">
        <w:t>In addition, p</w:t>
      </w:r>
      <w:r w:rsidR="2872754E">
        <w:t xml:space="preserve">er </w:t>
      </w:r>
      <w:hyperlink r:id="rId418">
        <w:r w:rsidR="619FBE16" w:rsidRPr="5588A8D7">
          <w:rPr>
            <w:rStyle w:val="Hyperlink"/>
            <w:rFonts w:eastAsiaTheme="minorEastAsia"/>
            <w:color w:val="auto"/>
          </w:rPr>
          <w:t>BOT Policy Manual</w:t>
        </w:r>
      </w:hyperlink>
      <w:r w:rsidR="3BE71E5C">
        <w:t xml:space="preserve"> 100.F00</w:t>
      </w:r>
      <w:r w:rsidR="2872754E" w:rsidRPr="5588A8D7">
        <w:rPr>
          <w:rFonts w:eastAsiaTheme="minorEastAsia"/>
        </w:rPr>
        <w:t>,</w:t>
      </w:r>
      <w:r w:rsidR="3BE71E5C" w:rsidRPr="5588A8D7">
        <w:rPr>
          <w:rFonts w:eastAsiaTheme="minorEastAsia"/>
        </w:rPr>
        <w:t xml:space="preserve"> </w:t>
      </w:r>
      <w:r w:rsidR="14ADE52E" w:rsidRPr="5588A8D7">
        <w:rPr>
          <w:rFonts w:eastAsiaTheme="minorEastAsia"/>
        </w:rPr>
        <w:t xml:space="preserve">the </w:t>
      </w:r>
      <w:r w:rsidR="30CBF9DE" w:rsidRPr="5588A8D7">
        <w:rPr>
          <w:rFonts w:eastAsiaTheme="minorEastAsia"/>
        </w:rPr>
        <w:t>BOT</w:t>
      </w:r>
      <w:r w:rsidR="14ADE52E" w:rsidRPr="5588A8D7">
        <w:rPr>
          <w:rFonts w:eastAsiaTheme="minorEastAsia"/>
        </w:rPr>
        <w:t xml:space="preserve"> is provided with regular financial reports </w:t>
      </w:r>
      <w:r w:rsidR="60B63DD4" w:rsidRPr="5588A8D7">
        <w:rPr>
          <w:rFonts w:eastAsiaTheme="minorEastAsia"/>
        </w:rPr>
        <w:t>from</w:t>
      </w:r>
      <w:r w:rsidR="14ADE52E" w:rsidRPr="5588A8D7">
        <w:rPr>
          <w:rFonts w:eastAsiaTheme="minorEastAsia"/>
        </w:rPr>
        <w:t xml:space="preserve"> the </w:t>
      </w:r>
      <w:r w:rsidR="6C7961D3" w:rsidRPr="5588A8D7">
        <w:rPr>
          <w:rFonts w:eastAsiaTheme="minorEastAsia"/>
        </w:rPr>
        <w:t xml:space="preserve">Shoreline College </w:t>
      </w:r>
      <w:r w:rsidR="14ADE52E" w:rsidRPr="5588A8D7">
        <w:rPr>
          <w:rFonts w:eastAsiaTheme="minorEastAsia"/>
        </w:rPr>
        <w:t xml:space="preserve">Foundation. </w:t>
      </w:r>
      <w:r w:rsidR="6C9FFDCD" w:rsidRPr="5588A8D7">
        <w:rPr>
          <w:rFonts w:eastAsiaTheme="minorEastAsia"/>
        </w:rPr>
        <w:t xml:space="preserve"> </w:t>
      </w:r>
      <w:r w:rsidR="0EA46BB5">
        <w:t xml:space="preserve">This regular oversight allows the </w:t>
      </w:r>
      <w:r w:rsidR="08D01D0D">
        <w:t>BOT</w:t>
      </w:r>
      <w:r w:rsidR="0EA46BB5">
        <w:t xml:space="preserve"> </w:t>
      </w:r>
      <w:r w:rsidR="7E75278D">
        <w:t>to</w:t>
      </w:r>
      <w:r w:rsidR="4AF7C022">
        <w:t xml:space="preserve"> stay actively engaged in monitoring the </w:t>
      </w:r>
      <w:r w:rsidR="3DF3FD69">
        <w:t>College’s</w:t>
      </w:r>
      <w:r w:rsidR="4AF7C022">
        <w:t xml:space="preserve"> </w:t>
      </w:r>
      <w:r w:rsidR="501F4DAA">
        <w:t xml:space="preserve">and the Foundation’s </w:t>
      </w:r>
      <w:r w:rsidR="4AF7C022">
        <w:t>financial health.</w:t>
      </w:r>
    </w:p>
    <w:p w14:paraId="0D4CC4CF" w14:textId="2432BF87" w:rsidR="00B45CD0" w:rsidRPr="00B45CD0" w:rsidRDefault="4AF7C022" w:rsidP="1D0387A4">
      <w:pPr>
        <w:spacing w:before="240" w:after="240" w:line="240" w:lineRule="auto"/>
      </w:pPr>
      <w:r>
        <w:t xml:space="preserve">Additionally, Shoreline </w:t>
      </w:r>
      <w:r w:rsidR="1ABB383B">
        <w:t xml:space="preserve">submits </w:t>
      </w:r>
      <w:r>
        <w:t>financial d</w:t>
      </w:r>
      <w:r w:rsidR="384FC454">
        <w:t xml:space="preserve">ata </w:t>
      </w:r>
      <w:r w:rsidR="6300AA79">
        <w:t>to the</w:t>
      </w:r>
      <w:r>
        <w:t xml:space="preserve"> </w:t>
      </w:r>
      <w:hyperlink r:id="rId419">
        <w:r w:rsidR="479B286C" w:rsidRPr="5588A8D7">
          <w:rPr>
            <w:rStyle w:val="Hyperlink"/>
            <w:color w:val="auto"/>
          </w:rPr>
          <w:t>Integrated Postsecondary Education Data System</w:t>
        </w:r>
      </w:hyperlink>
      <w:r w:rsidR="479B286C">
        <w:t xml:space="preserve"> </w:t>
      </w:r>
      <w:r w:rsidR="61B96D31">
        <w:t>(IPEDS)</w:t>
      </w:r>
      <w:r>
        <w:t>, ensuring th</w:t>
      </w:r>
      <w:r w:rsidR="5C666354">
        <w:t xml:space="preserve">ose </w:t>
      </w:r>
      <w:r>
        <w:t>d</w:t>
      </w:r>
      <w:r w:rsidR="384FC454">
        <w:t xml:space="preserve">ata meet </w:t>
      </w:r>
      <w:r w:rsidR="78FBE91D">
        <w:t xml:space="preserve">annual </w:t>
      </w:r>
      <w:r w:rsidR="384FC454">
        <w:t>federal requirements</w:t>
      </w:r>
      <w:r w:rsidR="0A60F5BD">
        <w:t xml:space="preserve"> (see Institution Profile &gt; </w:t>
      </w:r>
      <w:hyperlink r:id="rId420" w:anchor="finance">
        <w:r w:rsidR="0A60F5BD" w:rsidRPr="5588A8D7">
          <w:rPr>
            <w:rStyle w:val="Hyperlink"/>
            <w:color w:val="auto"/>
          </w:rPr>
          <w:t>Finance</w:t>
        </w:r>
      </w:hyperlink>
      <w:r w:rsidR="0A60F5BD">
        <w:t xml:space="preserve"> and </w:t>
      </w:r>
      <w:hyperlink r:id="rId421">
        <w:r w:rsidR="43FD40D4" w:rsidRPr="5588A8D7">
          <w:rPr>
            <w:rStyle w:val="Hyperlink"/>
            <w:color w:val="auto"/>
          </w:rPr>
          <w:t>Reported Data Finance Year 2024</w:t>
        </w:r>
      </w:hyperlink>
      <w:r w:rsidR="1E9D26E5">
        <w:t>)</w:t>
      </w:r>
      <w:r w:rsidR="384FC454">
        <w:t>.</w:t>
      </w:r>
    </w:p>
    <w:p w14:paraId="19EBA852" w14:textId="0EC19450" w:rsidR="00B45CD0" w:rsidRPr="00B45CD0" w:rsidRDefault="2DA4C0F7" w:rsidP="2EFA624D">
      <w:pPr>
        <w:pStyle w:val="Heading4"/>
        <w:rPr>
          <w:rFonts w:ascii="Calibri" w:eastAsia="Calibri" w:hAnsi="Calibri" w:cs="Calibri"/>
        </w:rPr>
      </w:pPr>
      <w:r>
        <w:t>Auditing Processes</w:t>
      </w:r>
    </w:p>
    <w:p w14:paraId="17A755EB" w14:textId="16138FF9" w:rsidR="00B45CD0" w:rsidRPr="00B45CD0" w:rsidRDefault="4ABF175C" w:rsidP="1D0387A4">
      <w:pPr>
        <w:spacing w:before="240" w:after="240" w:line="240" w:lineRule="auto"/>
        <w:rPr>
          <w:rFonts w:ascii="Calibri" w:eastAsia="Calibri" w:hAnsi="Calibri" w:cs="Calibri"/>
          <w:color w:val="4472C4" w:themeColor="accent1"/>
        </w:rPr>
      </w:pPr>
      <w:r w:rsidRPr="1D0387A4">
        <w:t>Shoreline</w:t>
      </w:r>
      <w:r w:rsidR="2D6B60A2" w:rsidRPr="1D0387A4">
        <w:t xml:space="preserve"> also</w:t>
      </w:r>
      <w:r w:rsidRPr="1D0387A4">
        <w:t xml:space="preserve"> demonstrates </w:t>
      </w:r>
      <w:r w:rsidR="5F058249" w:rsidRPr="1D0387A4">
        <w:t>financial stability by utilizing relevant audit processes</w:t>
      </w:r>
      <w:r w:rsidR="1F67D759" w:rsidRPr="1D0387A4">
        <w:t xml:space="preserve">. </w:t>
      </w:r>
      <w:r w:rsidRPr="1D0387A4">
        <w:t xml:space="preserve"> </w:t>
      </w:r>
      <w:r w:rsidR="73FDA538" w:rsidRPr="1D0387A4">
        <w:t xml:space="preserve">Every four years, the </w:t>
      </w:r>
      <w:r w:rsidR="00FD0F55" w:rsidRPr="1D0387A4">
        <w:t>College</w:t>
      </w:r>
      <w:r w:rsidR="73FDA538" w:rsidRPr="1D0387A4">
        <w:t xml:space="preserve"> conducts an Accountability </w:t>
      </w:r>
      <w:r w:rsidR="34D503FD" w:rsidRPr="1D0387A4">
        <w:t xml:space="preserve">Audit with </w:t>
      </w:r>
      <w:r w:rsidR="179869AE" w:rsidRPr="1D0387A4">
        <w:t>the</w:t>
      </w:r>
      <w:r w:rsidR="34D503FD" w:rsidRPr="1D0387A4">
        <w:t xml:space="preserve"> Office of the Washington State Auditor focused on financial and business processes. </w:t>
      </w:r>
      <w:r w:rsidR="25A8710B" w:rsidRPr="1D0387A4">
        <w:t xml:space="preserve"> </w:t>
      </w:r>
      <w:r w:rsidR="34D503FD" w:rsidRPr="1D0387A4">
        <w:t xml:space="preserve">This audit ensures that the College effectively mitigates risk and maintains clean and </w:t>
      </w:r>
      <w:r w:rsidR="505DBEA1" w:rsidRPr="1D0387A4">
        <w:t>accurate</w:t>
      </w:r>
      <w:r w:rsidR="34D503FD" w:rsidRPr="1D0387A4">
        <w:t xml:space="preserve"> financial data. </w:t>
      </w:r>
      <w:r w:rsidR="3E1DC6BD" w:rsidRPr="1D0387A4">
        <w:t xml:space="preserve"> </w:t>
      </w:r>
      <w:r w:rsidR="34D503FD" w:rsidRPr="1D0387A4">
        <w:t xml:space="preserve">The audit process plays a crucial role in ensuring that </w:t>
      </w:r>
      <w:r w:rsidR="256DE3A0" w:rsidRPr="1D0387A4">
        <w:t>financial</w:t>
      </w:r>
      <w:r w:rsidR="34D503FD" w:rsidRPr="1D0387A4">
        <w:t xml:space="preserve"> operations</w:t>
      </w:r>
      <w:r w:rsidR="7E4768E6" w:rsidRPr="1D0387A4">
        <w:t xml:space="preserve"> are </w:t>
      </w:r>
      <w:r w:rsidR="6877F9EA" w:rsidRPr="1D0387A4">
        <w:t>reliable</w:t>
      </w:r>
      <w:r w:rsidR="7E4768E6" w:rsidRPr="1D0387A4">
        <w:t xml:space="preserve"> and transparent. </w:t>
      </w:r>
      <w:r w:rsidR="58B49162" w:rsidRPr="1D0387A4">
        <w:t xml:space="preserve"> </w:t>
      </w:r>
      <w:r w:rsidR="7E4768E6" w:rsidRPr="1D0387A4">
        <w:t xml:space="preserve">It also provides the opportunity for Shoreline to receive feedback from a third party on opportunities to </w:t>
      </w:r>
      <w:r w:rsidR="63C7A1F6" w:rsidRPr="1D0387A4">
        <w:t>strengthen</w:t>
      </w:r>
      <w:r w:rsidR="7E4768E6" w:rsidRPr="1D0387A4">
        <w:t xml:space="preserve"> financial </w:t>
      </w:r>
      <w:r w:rsidR="22AE4D7B" w:rsidRPr="1D0387A4">
        <w:t>processes</w:t>
      </w:r>
      <w:r w:rsidR="00A10E06" w:rsidRPr="1D0387A4">
        <w:t xml:space="preserve"> and internal </w:t>
      </w:r>
      <w:r w:rsidR="7E4768E6" w:rsidRPr="1D0387A4">
        <w:t>controls.</w:t>
      </w:r>
      <w:r w:rsidR="2C31AC82" w:rsidRPr="1D0387A4">
        <w:t xml:space="preserve"> </w:t>
      </w:r>
    </w:p>
    <w:p w14:paraId="663A12B0" w14:textId="4F17D7CA" w:rsidR="00B45CD0" w:rsidRPr="00B45CD0" w:rsidRDefault="2B573013" w:rsidP="5588A8D7">
      <w:pPr>
        <w:spacing w:before="240" w:after="240" w:line="240" w:lineRule="auto"/>
        <w:rPr>
          <w:rFonts w:eastAsiaTheme="minorEastAsia"/>
        </w:rPr>
      </w:pPr>
      <w:r>
        <w:t>Because the most recent external financial audit</w:t>
      </w:r>
      <w:r w:rsidR="710AED9D">
        <w:t xml:space="preserve"> is more than one fiscal year from the time of th</w:t>
      </w:r>
      <w:r w:rsidR="08D7A990">
        <w:t>is</w:t>
      </w:r>
      <w:r w:rsidR="710AED9D">
        <w:t xml:space="preserve"> PRFR submission</w:t>
      </w:r>
      <w:r>
        <w:t xml:space="preserve"> (see l</w:t>
      </w:r>
      <w:r w:rsidR="2C84D990" w:rsidRPr="6EA47057">
        <w:rPr>
          <w:rFonts w:ascii="Calibri" w:eastAsia="Calibri" w:hAnsi="Calibri" w:cs="Calibri"/>
        </w:rPr>
        <w:t xml:space="preserve">atest </w:t>
      </w:r>
      <w:hyperlink r:id="rId422">
        <w:r w:rsidR="2C84D990" w:rsidRPr="6EA47057">
          <w:rPr>
            <w:rStyle w:val="Hyperlink"/>
            <w:color w:val="auto"/>
          </w:rPr>
          <w:t>Financial Audit and management letter</w:t>
        </w:r>
      </w:hyperlink>
      <w:r w:rsidR="7EC4C0CE">
        <w:t>),</w:t>
      </w:r>
      <w:r w:rsidR="3430A715">
        <w:t xml:space="preserve">the College has included for the most recent complete fiscal year, </w:t>
      </w:r>
      <w:r w:rsidR="3A4DFEC8">
        <w:t xml:space="preserve">a </w:t>
      </w:r>
      <w:hyperlink r:id="rId423">
        <w:r w:rsidR="3430A715" w:rsidRPr="6EA47057">
          <w:rPr>
            <w:rStyle w:val="Hyperlink"/>
            <w:color w:val="auto"/>
          </w:rPr>
          <w:t>statement of cash flow</w:t>
        </w:r>
        <w:r w:rsidR="72E08806" w:rsidRPr="6EA47057">
          <w:rPr>
            <w:rStyle w:val="Hyperlink"/>
            <w:color w:val="auto"/>
          </w:rPr>
          <w:t>s</w:t>
        </w:r>
      </w:hyperlink>
      <w:r w:rsidR="3430A715">
        <w:t xml:space="preserve">, </w:t>
      </w:r>
      <w:r w:rsidR="5ED973AA">
        <w:t xml:space="preserve">an </w:t>
      </w:r>
      <w:r w:rsidR="30C7E42C">
        <w:t xml:space="preserve">Income Statement or </w:t>
      </w:r>
      <w:hyperlink r:id="rId424">
        <w:r w:rsidR="30C7E42C" w:rsidRPr="6EA47057">
          <w:rPr>
            <w:rStyle w:val="Hyperlink"/>
            <w:color w:val="auto"/>
          </w:rPr>
          <w:t xml:space="preserve">Statement of Revenues, Expenses, and Changes in </w:t>
        </w:r>
        <w:r w:rsidR="1727E94F" w:rsidRPr="6EA47057">
          <w:rPr>
            <w:rStyle w:val="Hyperlink"/>
            <w:color w:val="auto"/>
          </w:rPr>
          <w:t>N</w:t>
        </w:r>
        <w:r w:rsidR="30C7E42C" w:rsidRPr="6EA47057">
          <w:rPr>
            <w:rStyle w:val="Hyperlink"/>
            <w:color w:val="auto"/>
          </w:rPr>
          <w:t>et Position</w:t>
        </w:r>
      </w:hyperlink>
      <w:r w:rsidR="3430A715">
        <w:t xml:space="preserve">, and the </w:t>
      </w:r>
      <w:r w:rsidR="2CF33AB0">
        <w:t>B</w:t>
      </w:r>
      <w:r w:rsidR="3430A715">
        <w:t>ala</w:t>
      </w:r>
      <w:r w:rsidR="60E3B3A4">
        <w:t xml:space="preserve">nce </w:t>
      </w:r>
      <w:r w:rsidR="09ACF57B">
        <w:t xml:space="preserve">Sheet </w:t>
      </w:r>
      <w:r w:rsidR="60E3B3A4">
        <w:t xml:space="preserve">or </w:t>
      </w:r>
      <w:hyperlink r:id="rId425">
        <w:r w:rsidR="60E3B3A4" w:rsidRPr="6EA47057">
          <w:rPr>
            <w:rStyle w:val="Hyperlink"/>
            <w:color w:val="auto"/>
          </w:rPr>
          <w:t>Statement of Net Position</w:t>
        </w:r>
      </w:hyperlink>
      <w:r w:rsidR="60E3B3A4" w:rsidRPr="6EA47057">
        <w:rPr>
          <w:rFonts w:eastAsiaTheme="minorEastAsia"/>
        </w:rPr>
        <w:t>.</w:t>
      </w:r>
      <w:r w:rsidR="2C0B9E89" w:rsidRPr="6EA47057">
        <w:rPr>
          <w:rFonts w:eastAsiaTheme="minorEastAsia"/>
        </w:rPr>
        <w:t xml:space="preserve">  The </w:t>
      </w:r>
      <w:r w:rsidR="2FE06507" w:rsidRPr="6EA47057">
        <w:rPr>
          <w:rFonts w:eastAsiaTheme="minorEastAsia"/>
        </w:rPr>
        <w:t>C</w:t>
      </w:r>
      <w:r w:rsidR="2C0B9E89" w:rsidRPr="6EA47057">
        <w:rPr>
          <w:rFonts w:eastAsiaTheme="minorEastAsia"/>
        </w:rPr>
        <w:t>ollege expects to have audited financial statements completed in Spring 2027</w:t>
      </w:r>
      <w:r w:rsidR="79B96E26" w:rsidRPr="6EA47057">
        <w:rPr>
          <w:rFonts w:eastAsiaTheme="minorEastAsia"/>
        </w:rPr>
        <w:t xml:space="preserve">, </w:t>
      </w:r>
      <w:r w:rsidR="2C0B9E89" w:rsidRPr="6EA47057">
        <w:rPr>
          <w:rFonts w:eastAsiaTheme="minorEastAsia"/>
        </w:rPr>
        <w:t>contingent upon the availability of the W</w:t>
      </w:r>
      <w:r w:rsidR="56DE42A7" w:rsidRPr="6EA47057">
        <w:rPr>
          <w:rFonts w:eastAsiaTheme="minorEastAsia"/>
        </w:rPr>
        <w:t>ashington</w:t>
      </w:r>
      <w:r w:rsidR="2C0B9E89" w:rsidRPr="6EA47057">
        <w:rPr>
          <w:rFonts w:eastAsiaTheme="minorEastAsia"/>
        </w:rPr>
        <w:t xml:space="preserve"> </w:t>
      </w:r>
      <w:r w:rsidR="2E879531" w:rsidRPr="6EA47057">
        <w:rPr>
          <w:rFonts w:eastAsiaTheme="minorEastAsia"/>
        </w:rPr>
        <w:t>s</w:t>
      </w:r>
      <w:r w:rsidR="2C0B9E89" w:rsidRPr="6EA47057">
        <w:rPr>
          <w:rFonts w:eastAsiaTheme="minorEastAsia"/>
        </w:rPr>
        <w:t>tate Auditor's Office.</w:t>
      </w:r>
      <w:r w:rsidR="0E256092" w:rsidRPr="6EA47057">
        <w:rPr>
          <w:rFonts w:eastAsiaTheme="minorEastAsia"/>
        </w:rPr>
        <w:t xml:space="preserve">  The College’s</w:t>
      </w:r>
      <w:r w:rsidR="2C0B9E89" w:rsidRPr="6EA47057">
        <w:rPr>
          <w:rFonts w:eastAsiaTheme="minorEastAsia"/>
        </w:rPr>
        <w:t xml:space="preserve"> Controller and Accountant continue work on multi-year account reconciliation and clean up after a Feb</w:t>
      </w:r>
      <w:r w:rsidR="0002B8B1" w:rsidRPr="6EA47057">
        <w:rPr>
          <w:rFonts w:eastAsiaTheme="minorEastAsia"/>
        </w:rPr>
        <w:t>ruary</w:t>
      </w:r>
      <w:r w:rsidR="2C0B9E89" w:rsidRPr="6EA47057">
        <w:rPr>
          <w:rFonts w:eastAsiaTheme="minorEastAsia"/>
        </w:rPr>
        <w:t xml:space="preserve"> 2022 </w:t>
      </w:r>
      <w:r w:rsidR="302504DB" w:rsidRPr="6EA47057">
        <w:rPr>
          <w:rFonts w:eastAsiaTheme="minorEastAsia"/>
        </w:rPr>
        <w:t>enterprise resource planning</w:t>
      </w:r>
      <w:r w:rsidR="2C0B9E89" w:rsidRPr="6EA47057">
        <w:rPr>
          <w:rFonts w:eastAsiaTheme="minorEastAsia"/>
        </w:rPr>
        <w:t xml:space="preserve"> system conversion</w:t>
      </w:r>
      <w:r w:rsidR="658C06E5" w:rsidRPr="6EA47057">
        <w:rPr>
          <w:rFonts w:eastAsiaTheme="minorEastAsia"/>
        </w:rPr>
        <w:t xml:space="preserve"> to PeopleSoft (branded in the state as ctcLink)</w:t>
      </w:r>
      <w:r w:rsidR="2C0B9E89" w:rsidRPr="6EA47057">
        <w:rPr>
          <w:rFonts w:eastAsiaTheme="minorEastAsia"/>
        </w:rPr>
        <w:t xml:space="preserve"> and </w:t>
      </w:r>
      <w:r w:rsidR="4BF32F4A" w:rsidRPr="6EA47057">
        <w:rPr>
          <w:rFonts w:eastAsiaTheme="minorEastAsia"/>
        </w:rPr>
        <w:t xml:space="preserve">a </w:t>
      </w:r>
      <w:r w:rsidR="2C0B9E89" w:rsidRPr="6EA47057">
        <w:rPr>
          <w:rFonts w:eastAsiaTheme="minorEastAsia"/>
        </w:rPr>
        <w:t>Mar</w:t>
      </w:r>
      <w:r w:rsidR="431354B7" w:rsidRPr="6EA47057">
        <w:rPr>
          <w:rFonts w:eastAsiaTheme="minorEastAsia"/>
        </w:rPr>
        <w:t>ch</w:t>
      </w:r>
      <w:r w:rsidR="2C0B9E89" w:rsidRPr="6EA47057">
        <w:rPr>
          <w:rFonts w:eastAsiaTheme="minorEastAsia"/>
        </w:rPr>
        <w:t xml:space="preserve"> 2023 ransomware incident with data loss</w:t>
      </w:r>
      <w:r w:rsidR="1330A728" w:rsidRPr="6EA47057">
        <w:rPr>
          <w:rFonts w:eastAsiaTheme="minorEastAsia"/>
        </w:rPr>
        <w:t>.</w:t>
      </w:r>
    </w:p>
    <w:p w14:paraId="17F385A7" w14:textId="73ED70ED" w:rsidR="38BE42F3" w:rsidRDefault="2ACA1080" w:rsidP="0FDBD333">
      <w:pPr>
        <w:spacing w:before="240" w:after="240" w:line="240" w:lineRule="auto"/>
        <w:rPr>
          <w:rFonts w:eastAsiaTheme="minorEastAsia"/>
        </w:rPr>
      </w:pPr>
      <w:r w:rsidRPr="5588A8D7">
        <w:rPr>
          <w:rFonts w:eastAsiaTheme="minorEastAsia"/>
        </w:rPr>
        <w:t xml:space="preserve">The </w:t>
      </w:r>
      <w:r w:rsidR="5DD7ED3F" w:rsidRPr="5588A8D7">
        <w:rPr>
          <w:rFonts w:eastAsiaTheme="minorEastAsia"/>
        </w:rPr>
        <w:t xml:space="preserve">Office of the </w:t>
      </w:r>
      <w:r w:rsidR="6753F2A0" w:rsidRPr="5588A8D7">
        <w:rPr>
          <w:rFonts w:eastAsiaTheme="minorEastAsia"/>
        </w:rPr>
        <w:t xml:space="preserve">Washington </w:t>
      </w:r>
      <w:r w:rsidR="5DD7ED3F" w:rsidRPr="5588A8D7">
        <w:rPr>
          <w:rFonts w:eastAsiaTheme="minorEastAsia"/>
        </w:rPr>
        <w:t>State Auditor</w:t>
      </w:r>
      <w:r w:rsidR="032CB043" w:rsidRPr="5588A8D7">
        <w:rPr>
          <w:rFonts w:eastAsiaTheme="minorEastAsia"/>
        </w:rPr>
        <w:t xml:space="preserve">’s </w:t>
      </w:r>
      <w:hyperlink r:id="rId426">
        <w:r w:rsidR="01C5E396" w:rsidRPr="5588A8D7">
          <w:rPr>
            <w:rStyle w:val="Hyperlink"/>
            <w:rFonts w:eastAsiaTheme="minorEastAsia"/>
            <w:color w:val="auto"/>
          </w:rPr>
          <w:t>Accountability Audit Report Number 1037375</w:t>
        </w:r>
      </w:hyperlink>
      <w:r w:rsidR="452F893E" w:rsidRPr="5588A8D7">
        <w:rPr>
          <w:rFonts w:eastAsiaTheme="minorEastAsia"/>
        </w:rPr>
        <w:t xml:space="preserve"> </w:t>
      </w:r>
      <w:r w:rsidR="1E5727AC" w:rsidRPr="5588A8D7">
        <w:rPr>
          <w:rFonts w:eastAsiaTheme="minorEastAsia"/>
        </w:rPr>
        <w:t>i</w:t>
      </w:r>
      <w:r w:rsidR="01C5E396" w:rsidRPr="5588A8D7">
        <w:rPr>
          <w:rFonts w:eastAsiaTheme="minorEastAsia"/>
        </w:rPr>
        <w:t xml:space="preserve">ssued June 23, 2025, </w:t>
      </w:r>
      <w:r w:rsidR="444A2108" w:rsidRPr="5588A8D7">
        <w:rPr>
          <w:rFonts w:eastAsiaTheme="minorEastAsia"/>
        </w:rPr>
        <w:t>identified</w:t>
      </w:r>
      <w:r w:rsidR="016309E5" w:rsidRPr="5588A8D7">
        <w:rPr>
          <w:rFonts w:eastAsiaTheme="minorEastAsia"/>
        </w:rPr>
        <w:t xml:space="preserve"> </w:t>
      </w:r>
      <w:r w:rsidR="310BF53E" w:rsidRPr="5588A8D7">
        <w:rPr>
          <w:rFonts w:eastAsiaTheme="minorEastAsia"/>
        </w:rPr>
        <w:t>two</w:t>
      </w:r>
      <w:r w:rsidR="016309E5" w:rsidRPr="5588A8D7">
        <w:rPr>
          <w:rFonts w:eastAsiaTheme="minorEastAsia"/>
        </w:rPr>
        <w:t xml:space="preserve"> findings related to </w:t>
      </w:r>
      <w:r w:rsidR="310BF53E" w:rsidRPr="5588A8D7">
        <w:rPr>
          <w:rFonts w:eastAsiaTheme="minorEastAsia"/>
        </w:rPr>
        <w:t xml:space="preserve">electronic funds transfers for vendor payments and payroll. </w:t>
      </w:r>
      <w:r w:rsidR="673D0D7D" w:rsidRPr="5588A8D7">
        <w:rPr>
          <w:rFonts w:eastAsiaTheme="minorEastAsia"/>
        </w:rPr>
        <w:t xml:space="preserve"> </w:t>
      </w:r>
      <w:r w:rsidR="4740FE64" w:rsidRPr="5588A8D7">
        <w:rPr>
          <w:rFonts w:eastAsiaTheme="minorEastAsia"/>
        </w:rPr>
        <w:t>Audit findings were shared immediately with the College President and BOT.</w:t>
      </w:r>
      <w:r w:rsidR="34743A37" w:rsidRPr="5588A8D7">
        <w:rPr>
          <w:rFonts w:eastAsiaTheme="minorEastAsia"/>
        </w:rPr>
        <w:t xml:space="preserve"> </w:t>
      </w:r>
      <w:r w:rsidR="4740FE64" w:rsidRPr="5588A8D7">
        <w:rPr>
          <w:rFonts w:eastAsiaTheme="minorEastAsia"/>
        </w:rPr>
        <w:t xml:space="preserve"> </w:t>
      </w:r>
      <w:r w:rsidR="31E691F3" w:rsidRPr="5588A8D7">
        <w:rPr>
          <w:rFonts w:eastAsiaTheme="minorEastAsia"/>
        </w:rPr>
        <w:t xml:space="preserve">To address these </w:t>
      </w:r>
      <w:r w:rsidR="403428FF" w:rsidRPr="5588A8D7">
        <w:rPr>
          <w:rFonts w:eastAsiaTheme="minorEastAsia"/>
        </w:rPr>
        <w:t xml:space="preserve">findings, </w:t>
      </w:r>
      <w:r w:rsidR="16F57ABC" w:rsidRPr="5588A8D7">
        <w:rPr>
          <w:rFonts w:eastAsiaTheme="minorEastAsia"/>
        </w:rPr>
        <w:t xml:space="preserve">the </w:t>
      </w:r>
      <w:r w:rsidR="5B5BEFD7" w:rsidRPr="5588A8D7">
        <w:rPr>
          <w:rFonts w:eastAsiaTheme="minorEastAsia"/>
        </w:rPr>
        <w:t xml:space="preserve">College </w:t>
      </w:r>
      <w:r w:rsidR="16F57ABC" w:rsidRPr="5588A8D7">
        <w:rPr>
          <w:rFonts w:eastAsiaTheme="minorEastAsia"/>
        </w:rPr>
        <w:t xml:space="preserve">instituted new procedures </w:t>
      </w:r>
      <w:r w:rsidR="51D36D1A" w:rsidRPr="5588A8D7">
        <w:rPr>
          <w:rFonts w:eastAsiaTheme="minorEastAsia"/>
        </w:rPr>
        <w:t>and redunda</w:t>
      </w:r>
      <w:r w:rsidR="623B902B" w:rsidRPr="5588A8D7">
        <w:rPr>
          <w:rFonts w:eastAsiaTheme="minorEastAsia"/>
        </w:rPr>
        <w:t>ncy checks</w:t>
      </w:r>
      <w:r w:rsidR="31E691F3" w:rsidRPr="5588A8D7">
        <w:rPr>
          <w:rFonts w:eastAsiaTheme="minorEastAsia"/>
        </w:rPr>
        <w:t xml:space="preserve">. </w:t>
      </w:r>
      <w:r w:rsidR="5AC3DEB9" w:rsidRPr="5588A8D7">
        <w:rPr>
          <w:rFonts w:eastAsiaTheme="minorEastAsia"/>
        </w:rPr>
        <w:t xml:space="preserve"> </w:t>
      </w:r>
      <w:r w:rsidR="34336653" w:rsidRPr="5588A8D7">
        <w:rPr>
          <w:rFonts w:eastAsiaTheme="minorEastAsia"/>
        </w:rPr>
        <w:t xml:space="preserve">The System Internal Auditor for the SBCTC </w:t>
      </w:r>
      <w:r w:rsidR="6A5FE105" w:rsidRPr="5588A8D7">
        <w:rPr>
          <w:rFonts w:eastAsiaTheme="minorEastAsia"/>
        </w:rPr>
        <w:t xml:space="preserve">performed a fiscal and programmatic review of the College for the fiscal year ending June 30, 2023. </w:t>
      </w:r>
      <w:r w:rsidR="61AEEC00" w:rsidRPr="5588A8D7">
        <w:rPr>
          <w:rFonts w:eastAsiaTheme="minorEastAsia"/>
        </w:rPr>
        <w:t xml:space="preserve"> </w:t>
      </w:r>
      <w:r w:rsidR="6A5FE105" w:rsidRPr="5588A8D7">
        <w:rPr>
          <w:rFonts w:eastAsiaTheme="minorEastAsia"/>
        </w:rPr>
        <w:t xml:space="preserve">The </w:t>
      </w:r>
      <w:hyperlink r:id="rId427">
        <w:r w:rsidR="34336653" w:rsidRPr="5588A8D7">
          <w:rPr>
            <w:rStyle w:val="Hyperlink"/>
            <w:color w:val="auto"/>
          </w:rPr>
          <w:t>Fiscal Year 2022-23 Financial Review</w:t>
        </w:r>
      </w:hyperlink>
      <w:r w:rsidR="588401E5" w:rsidRPr="5588A8D7">
        <w:rPr>
          <w:rFonts w:eastAsiaTheme="minorEastAsia"/>
        </w:rPr>
        <w:t xml:space="preserve"> was issued by the SBCTC on November 21, 2024 </w:t>
      </w:r>
      <w:r w:rsidR="14006E17" w:rsidRPr="5588A8D7">
        <w:rPr>
          <w:rFonts w:eastAsiaTheme="minorEastAsia"/>
        </w:rPr>
        <w:t xml:space="preserve">with recommendations around cybersecurity, </w:t>
      </w:r>
      <w:r w:rsidR="0849B066" w:rsidRPr="5588A8D7">
        <w:rPr>
          <w:rFonts w:eastAsiaTheme="minorEastAsia"/>
        </w:rPr>
        <w:t>federal grants</w:t>
      </w:r>
      <w:r w:rsidR="4636895B" w:rsidRPr="5588A8D7">
        <w:rPr>
          <w:rFonts w:eastAsiaTheme="minorEastAsia"/>
        </w:rPr>
        <w:t>'</w:t>
      </w:r>
      <w:r w:rsidR="0849B066" w:rsidRPr="5588A8D7">
        <w:rPr>
          <w:rFonts w:eastAsiaTheme="minorEastAsia"/>
        </w:rPr>
        <w:t xml:space="preserve"> time and effort certifications, distribution and sales of parkin</w:t>
      </w:r>
      <w:r w:rsidR="05FC6209" w:rsidRPr="5588A8D7">
        <w:rPr>
          <w:rFonts w:eastAsiaTheme="minorEastAsia"/>
        </w:rPr>
        <w:t>g permits</w:t>
      </w:r>
      <w:r w:rsidR="56305FFB" w:rsidRPr="5588A8D7">
        <w:rPr>
          <w:rFonts w:eastAsiaTheme="minorEastAsia"/>
        </w:rPr>
        <w:t xml:space="preserve">, and prior corrective action plan items. </w:t>
      </w:r>
      <w:r w:rsidR="3CBA795D" w:rsidRPr="5588A8D7">
        <w:rPr>
          <w:rFonts w:eastAsiaTheme="minorEastAsia"/>
        </w:rPr>
        <w:t xml:space="preserve"> </w:t>
      </w:r>
      <w:r w:rsidR="184F72BE" w:rsidRPr="5588A8D7">
        <w:rPr>
          <w:rFonts w:eastAsiaTheme="minorEastAsia"/>
        </w:rPr>
        <w:t xml:space="preserve">The College submitted a </w:t>
      </w:r>
      <w:hyperlink r:id="rId428">
        <w:r w:rsidR="184F72BE" w:rsidRPr="5588A8D7">
          <w:rPr>
            <w:rStyle w:val="Hyperlink"/>
            <w:color w:val="auto"/>
          </w:rPr>
          <w:t>Correcti</w:t>
        </w:r>
        <w:r w:rsidR="62BE31DC" w:rsidRPr="5588A8D7">
          <w:rPr>
            <w:rStyle w:val="Hyperlink"/>
            <w:color w:val="auto"/>
          </w:rPr>
          <w:t>ve</w:t>
        </w:r>
        <w:r w:rsidR="184F72BE" w:rsidRPr="5588A8D7">
          <w:rPr>
            <w:rStyle w:val="Hyperlink"/>
            <w:color w:val="auto"/>
          </w:rPr>
          <w:t xml:space="preserve"> Action Plan for Fiscal Year 2022-23 Financial Review</w:t>
        </w:r>
      </w:hyperlink>
      <w:r w:rsidR="184F72BE" w:rsidRPr="5588A8D7">
        <w:rPr>
          <w:rFonts w:eastAsiaTheme="minorEastAsia"/>
        </w:rPr>
        <w:t xml:space="preserve"> to </w:t>
      </w:r>
      <w:proofErr w:type="gramStart"/>
      <w:r w:rsidR="184F72BE" w:rsidRPr="5588A8D7">
        <w:rPr>
          <w:rFonts w:eastAsiaTheme="minorEastAsia"/>
        </w:rPr>
        <w:t>the SBCTC</w:t>
      </w:r>
      <w:proofErr w:type="gramEnd"/>
      <w:r w:rsidR="184F72BE" w:rsidRPr="5588A8D7">
        <w:rPr>
          <w:rFonts w:eastAsiaTheme="minorEastAsia"/>
        </w:rPr>
        <w:t>, date</w:t>
      </w:r>
      <w:r w:rsidR="6F58681A" w:rsidRPr="5588A8D7">
        <w:rPr>
          <w:rFonts w:eastAsiaTheme="minorEastAsia"/>
        </w:rPr>
        <w:t>d</w:t>
      </w:r>
      <w:r w:rsidR="184F72BE" w:rsidRPr="5588A8D7">
        <w:rPr>
          <w:rFonts w:eastAsiaTheme="minorEastAsia"/>
        </w:rPr>
        <w:t xml:space="preserve"> July 31, 2025</w:t>
      </w:r>
      <w:r w:rsidR="4DAC2A53" w:rsidRPr="5588A8D7">
        <w:rPr>
          <w:rFonts w:eastAsiaTheme="minorEastAsia"/>
        </w:rPr>
        <w:t>,</w:t>
      </w:r>
      <w:r w:rsidR="56305FFB" w:rsidRPr="5588A8D7">
        <w:rPr>
          <w:rFonts w:eastAsiaTheme="minorEastAsia"/>
        </w:rPr>
        <w:t xml:space="preserve"> </w:t>
      </w:r>
      <w:r w:rsidR="56B3C054" w:rsidRPr="5588A8D7">
        <w:rPr>
          <w:rFonts w:eastAsiaTheme="minorEastAsia"/>
        </w:rPr>
        <w:t>and is implementing that plan.</w:t>
      </w:r>
    </w:p>
    <w:p w14:paraId="17FA0202" w14:textId="77777777" w:rsidR="00062ECE" w:rsidRDefault="00062ECE" w:rsidP="0FDBD333">
      <w:pPr>
        <w:spacing w:before="240" w:after="240" w:line="240" w:lineRule="auto"/>
        <w:rPr>
          <w:rFonts w:eastAsiaTheme="minorEastAsia"/>
        </w:rPr>
      </w:pPr>
    </w:p>
    <w:p w14:paraId="379A5166" w14:textId="35AC9286" w:rsidR="00B45CD0" w:rsidRPr="00B45CD0" w:rsidRDefault="664C7196" w:rsidP="03712F91">
      <w:pPr>
        <w:pStyle w:val="Heading4"/>
        <w:rPr>
          <w:rFonts w:ascii="Calibri" w:eastAsia="Calibri" w:hAnsi="Calibri" w:cs="Calibri"/>
        </w:rPr>
      </w:pPr>
      <w:r w:rsidRPr="620870AA">
        <w:rPr>
          <w:color w:val="auto"/>
        </w:rPr>
        <w:lastRenderedPageBreak/>
        <w:t>Cashflow and Reserves</w:t>
      </w:r>
    </w:p>
    <w:p w14:paraId="77D3CF00" w14:textId="1C64B0C2" w:rsidR="00B45CD0" w:rsidRPr="00DE4665" w:rsidRDefault="5DC8EB16" w:rsidP="43B58852">
      <w:pPr>
        <w:spacing w:after="0" w:line="240" w:lineRule="auto"/>
      </w:pPr>
      <w:r>
        <w:t>Adherence to</w:t>
      </w:r>
      <w:r w:rsidR="29B67FB6">
        <w:t xml:space="preserve"> the</w:t>
      </w:r>
      <w:r w:rsidR="3E97004D">
        <w:t xml:space="preserve"> </w:t>
      </w:r>
      <w:hyperlink r:id="rId429" w:history="1">
        <w:r w:rsidR="0D8D1E93" w:rsidRPr="009C32B1">
          <w:rPr>
            <w:rStyle w:val="Hyperlink"/>
          </w:rPr>
          <w:t>B</w:t>
        </w:r>
        <w:r w:rsidR="21836ECE" w:rsidRPr="009C32B1">
          <w:rPr>
            <w:rStyle w:val="Hyperlink"/>
          </w:rPr>
          <w:t>OT</w:t>
        </w:r>
        <w:r w:rsidR="4D4CAAA1" w:rsidRPr="009C32B1">
          <w:rPr>
            <w:rStyle w:val="Hyperlink"/>
          </w:rPr>
          <w:t xml:space="preserve"> Policy Manual</w:t>
        </w:r>
      </w:hyperlink>
      <w:r w:rsidR="728CFDB4" w:rsidRPr="009C32B1">
        <w:t xml:space="preserve"> 100.E70</w:t>
      </w:r>
      <w:r>
        <w:t xml:space="preserve"> ensures the College has </w:t>
      </w:r>
      <w:r w:rsidR="5C1D1E63">
        <w:t>sufficient</w:t>
      </w:r>
      <w:r>
        <w:t xml:space="preserve"> cash flow and reserves to </w:t>
      </w:r>
      <w:r w:rsidR="5ED13E4E">
        <w:t>achieve and fulfil</w:t>
      </w:r>
      <w:r w:rsidR="1B1A46A1">
        <w:t>l</w:t>
      </w:r>
      <w:r>
        <w:t xml:space="preserve"> its mission</w:t>
      </w:r>
      <w:r w:rsidR="10AF1146">
        <w:t xml:space="preserve"> (s</w:t>
      </w:r>
      <w:r w:rsidR="634817E8">
        <w:t xml:space="preserve">ee this </w:t>
      </w:r>
      <w:hyperlink r:id="rId430">
        <w:r w:rsidR="634817E8" w:rsidRPr="43B58852">
          <w:rPr>
            <w:rStyle w:val="Hyperlink"/>
            <w:color w:val="auto"/>
          </w:rPr>
          <w:t>statement of cash flow</w:t>
        </w:r>
        <w:r w:rsidR="51374F19" w:rsidRPr="43B58852">
          <w:rPr>
            <w:rStyle w:val="Hyperlink"/>
            <w:color w:val="auto"/>
          </w:rPr>
          <w:t>s</w:t>
        </w:r>
      </w:hyperlink>
      <w:r w:rsidR="634817E8">
        <w:t xml:space="preserve"> for F</w:t>
      </w:r>
      <w:r w:rsidR="7F78CBB6">
        <w:t xml:space="preserve">iscal </w:t>
      </w:r>
      <w:r w:rsidR="634817E8">
        <w:t>Y</w:t>
      </w:r>
      <w:r w:rsidR="6E8F226A">
        <w:t>ear</w:t>
      </w:r>
      <w:r w:rsidR="634817E8">
        <w:t xml:space="preserve"> July 1, 2024-June 30, 2025</w:t>
      </w:r>
      <w:r w:rsidR="53A62364">
        <w:t>)</w:t>
      </w:r>
      <w:r w:rsidR="634817E8">
        <w:t xml:space="preserve">.  </w:t>
      </w:r>
      <w:r w:rsidR="2E5B9414">
        <w:t>Policy</w:t>
      </w:r>
      <w:r w:rsidR="69624022">
        <w:t xml:space="preserve"> 100.E70 dictates a</w:t>
      </w:r>
      <w:r w:rsidR="716D6474">
        <w:t xml:space="preserve"> </w:t>
      </w:r>
      <w:r w:rsidR="272AB728">
        <w:t xml:space="preserve">reserve balance </w:t>
      </w:r>
      <w:r w:rsidR="29D479DE">
        <w:t>of 15% o</w:t>
      </w:r>
      <w:r w:rsidR="272AB728">
        <w:t>f operating costs</w:t>
      </w:r>
      <w:r w:rsidR="11647778">
        <w:t xml:space="preserve"> and two years of </w:t>
      </w:r>
      <w:r w:rsidR="4A609923">
        <w:t>International Education</w:t>
      </w:r>
      <w:r w:rsidR="4A609923" w:rsidRPr="43B58852">
        <w:rPr>
          <w:rFonts w:eastAsiaTheme="minorEastAsia"/>
        </w:rPr>
        <w:t xml:space="preserve"> </w:t>
      </w:r>
      <w:r w:rsidR="0CCCECD6" w:rsidRPr="43B58852">
        <w:rPr>
          <w:rFonts w:eastAsiaTheme="minorEastAsia"/>
        </w:rPr>
        <w:t xml:space="preserve">contract fund </w:t>
      </w:r>
      <w:r w:rsidR="20544A48" w:rsidRPr="43B58852">
        <w:rPr>
          <w:rFonts w:eastAsiaTheme="minorEastAsia"/>
        </w:rPr>
        <w:t>reserves</w:t>
      </w:r>
      <w:r w:rsidR="2591B2F6" w:rsidRPr="43B58852">
        <w:rPr>
          <w:rFonts w:eastAsiaTheme="minorEastAsia"/>
        </w:rPr>
        <w:t>.</w:t>
      </w:r>
      <w:r w:rsidR="4E602DAC" w:rsidRPr="43B58852">
        <w:rPr>
          <w:rFonts w:eastAsiaTheme="minorEastAsia"/>
        </w:rPr>
        <w:t xml:space="preserve">  </w:t>
      </w:r>
      <w:r w:rsidR="255399FC" w:rsidRPr="43B58852">
        <w:rPr>
          <w:rFonts w:eastAsiaTheme="minorEastAsia"/>
        </w:rPr>
        <w:t xml:space="preserve">As a result of </w:t>
      </w:r>
      <w:r w:rsidR="49F0BAE1" w:rsidRPr="43B58852">
        <w:rPr>
          <w:rFonts w:eastAsiaTheme="minorEastAsia"/>
        </w:rPr>
        <w:t xml:space="preserve">the </w:t>
      </w:r>
      <w:r w:rsidR="255399FC" w:rsidRPr="43B58852">
        <w:rPr>
          <w:rFonts w:eastAsiaTheme="minorEastAsia"/>
        </w:rPr>
        <w:t>recent budget reconciliation work and the College's commitment to fiscal transparency, the B</w:t>
      </w:r>
      <w:r w:rsidR="7DF88228" w:rsidRPr="43B58852">
        <w:rPr>
          <w:rFonts w:eastAsiaTheme="minorEastAsia"/>
        </w:rPr>
        <w:t>OT</w:t>
      </w:r>
      <w:r w:rsidR="255399FC" w:rsidRPr="43B58852">
        <w:rPr>
          <w:rFonts w:eastAsiaTheme="minorEastAsia"/>
        </w:rPr>
        <w:t xml:space="preserve"> was asked at its July 15</w:t>
      </w:r>
      <w:r w:rsidR="740C845F" w:rsidRPr="43B58852">
        <w:rPr>
          <w:rFonts w:eastAsiaTheme="minorEastAsia"/>
        </w:rPr>
        <w:t>, 2026</w:t>
      </w:r>
      <w:r w:rsidR="255399FC" w:rsidRPr="43B58852">
        <w:rPr>
          <w:rFonts w:eastAsiaTheme="minorEastAsia"/>
        </w:rPr>
        <w:t xml:space="preserve"> meeting to authorize reserves below the 15% threshold. </w:t>
      </w:r>
      <w:r w:rsidR="6743FD54" w:rsidRPr="43B58852">
        <w:rPr>
          <w:rFonts w:eastAsiaTheme="minorEastAsia"/>
        </w:rPr>
        <w:t xml:space="preserve"> </w:t>
      </w:r>
      <w:r w:rsidR="255399FC" w:rsidRPr="43B58852">
        <w:rPr>
          <w:rFonts w:eastAsiaTheme="minorEastAsia"/>
        </w:rPr>
        <w:t xml:space="preserve">The Board unanimously approved the request </w:t>
      </w:r>
      <w:r w:rsidR="0C5AB79F" w:rsidRPr="43B58852">
        <w:rPr>
          <w:rFonts w:eastAsiaTheme="minorEastAsia"/>
        </w:rPr>
        <w:t>to</w:t>
      </w:r>
      <w:r w:rsidR="255399FC" w:rsidRPr="43B58852">
        <w:rPr>
          <w:rFonts w:eastAsiaTheme="minorEastAsia"/>
        </w:rPr>
        <w:t xml:space="preserve"> ensure that the College's reported reserve levels accurately reflect its current financial position and available funding reserves. </w:t>
      </w:r>
      <w:r w:rsidR="255399FC" w:rsidRPr="43B58852">
        <w:rPr>
          <w:rFonts w:eastAsiaTheme="minorEastAsia"/>
          <w:color w:val="000000" w:themeColor="text1"/>
        </w:rPr>
        <w:t xml:space="preserve"> </w:t>
      </w:r>
    </w:p>
    <w:p w14:paraId="0103060A" w14:textId="7E0FCB6D" w:rsidR="00B45CD0" w:rsidRPr="00DE4665" w:rsidRDefault="42FE16C2" w:rsidP="1D0387A4">
      <w:pPr>
        <w:pStyle w:val="Heading4"/>
      </w:pPr>
      <w:r>
        <w:t>Required Evidence 2.E.1:</w:t>
      </w:r>
    </w:p>
    <w:p w14:paraId="7A367855" w14:textId="762BB614" w:rsidR="00B45CD0" w:rsidRPr="00DE4665" w:rsidRDefault="60B99659">
      <w:pPr>
        <w:pStyle w:val="ListParagraph"/>
        <w:numPr>
          <w:ilvl w:val="0"/>
          <w:numId w:val="32"/>
        </w:numPr>
        <w:spacing w:before="240" w:after="240" w:line="240" w:lineRule="auto"/>
        <w:rPr>
          <w:rFonts w:eastAsiaTheme="minorEastAsia"/>
          <w:color w:val="000000" w:themeColor="text1"/>
        </w:rPr>
      </w:pPr>
      <w:r w:rsidRPr="1D0387A4">
        <w:rPr>
          <w:rFonts w:eastAsiaTheme="minorEastAsia"/>
        </w:rPr>
        <w:t>Policies</w:t>
      </w:r>
      <w:r w:rsidR="297AC699" w:rsidRPr="1D0387A4">
        <w:rPr>
          <w:rFonts w:eastAsiaTheme="minorEastAsia"/>
        </w:rPr>
        <w:t xml:space="preserve"> and </w:t>
      </w:r>
      <w:r w:rsidRPr="1D0387A4">
        <w:rPr>
          <w:rFonts w:eastAsiaTheme="minorEastAsia"/>
        </w:rPr>
        <w:t>procedures that articulate the oversight and management of financial resources</w:t>
      </w:r>
      <w:r w:rsidR="14D7578A" w:rsidRPr="1D0387A4">
        <w:rPr>
          <w:rFonts w:eastAsiaTheme="minorEastAsia"/>
        </w:rPr>
        <w:t>:</w:t>
      </w:r>
    </w:p>
    <w:p w14:paraId="3A1263D3" w14:textId="06427CCA" w:rsidR="00EF135F" w:rsidRPr="007F0837" w:rsidRDefault="56F7CEC4">
      <w:pPr>
        <w:pStyle w:val="ListParagraph"/>
        <w:numPr>
          <w:ilvl w:val="1"/>
          <w:numId w:val="32"/>
        </w:numPr>
        <w:spacing w:before="240" w:after="240" w:line="240" w:lineRule="auto"/>
        <w:rPr>
          <w:rFonts w:eastAsiaTheme="minorEastAsia"/>
          <w:color w:val="000000" w:themeColor="text1"/>
          <w:lang w:val="pt-BR"/>
        </w:rPr>
      </w:pPr>
      <w:r>
        <w:fldChar w:fldCharType="begin"/>
      </w:r>
      <w:r w:rsidRPr="00F34848">
        <w:rPr>
          <w:lang w:val="pt-BR"/>
        </w:rPr>
        <w:instrText>HYPERLINK "https://nwccu.box.com/s/pf4ef2skxo3yapj5oint752zftkg7fjp" \h</w:instrText>
      </w:r>
      <w:r>
        <w:fldChar w:fldCharType="separate"/>
      </w:r>
      <w:r w:rsidRPr="007F0837">
        <w:rPr>
          <w:rStyle w:val="Hyperlink"/>
          <w:color w:val="auto"/>
          <w:lang w:val="pt-BR"/>
        </w:rPr>
        <w:t>B</w:t>
      </w:r>
      <w:r w:rsidR="27B12BFA" w:rsidRPr="007F0837">
        <w:rPr>
          <w:rStyle w:val="Hyperlink"/>
          <w:color w:val="auto"/>
          <w:lang w:val="pt-BR"/>
        </w:rPr>
        <w:t>OT</w:t>
      </w:r>
      <w:r w:rsidRPr="007F0837">
        <w:rPr>
          <w:rStyle w:val="Hyperlink"/>
          <w:color w:val="auto"/>
          <w:lang w:val="pt-BR"/>
        </w:rPr>
        <w:t xml:space="preserve"> </w:t>
      </w:r>
      <w:proofErr w:type="spellStart"/>
      <w:r w:rsidRPr="007F0837">
        <w:rPr>
          <w:rStyle w:val="Hyperlink"/>
          <w:color w:val="auto"/>
          <w:lang w:val="pt-BR"/>
        </w:rPr>
        <w:t>Policy</w:t>
      </w:r>
      <w:proofErr w:type="spellEnd"/>
      <w:r w:rsidRPr="007F0837">
        <w:rPr>
          <w:rStyle w:val="Hyperlink"/>
          <w:color w:val="auto"/>
          <w:lang w:val="pt-BR"/>
        </w:rPr>
        <w:t xml:space="preserve"> Manual</w:t>
      </w:r>
      <w:r>
        <w:fldChar w:fldCharType="end"/>
      </w:r>
      <w:r w:rsidR="0FCDC192" w:rsidRPr="007F0837">
        <w:rPr>
          <w:rFonts w:eastAsiaTheme="minorEastAsia"/>
          <w:lang w:val="pt-BR"/>
        </w:rPr>
        <w:t xml:space="preserve">:  </w:t>
      </w:r>
      <w:r w:rsidR="524FAE67" w:rsidRPr="007F0837">
        <w:rPr>
          <w:rFonts w:eastAsiaTheme="minorEastAsia"/>
          <w:lang w:val="pt-BR"/>
        </w:rPr>
        <w:t>100.C30</w:t>
      </w:r>
      <w:r w:rsidR="1FD73D31" w:rsidRPr="007F0837">
        <w:rPr>
          <w:rFonts w:eastAsiaTheme="minorEastAsia"/>
          <w:lang w:val="pt-BR"/>
        </w:rPr>
        <w:t xml:space="preserve">, </w:t>
      </w:r>
      <w:r w:rsidR="29463DD7" w:rsidRPr="007F0837">
        <w:rPr>
          <w:rFonts w:eastAsiaTheme="minorEastAsia"/>
          <w:lang w:val="pt-BR"/>
        </w:rPr>
        <w:t>100.E50</w:t>
      </w:r>
      <w:r w:rsidR="7D94B9FB" w:rsidRPr="007F0837">
        <w:rPr>
          <w:rFonts w:eastAsiaTheme="minorEastAsia"/>
          <w:lang w:val="pt-BR"/>
        </w:rPr>
        <w:t xml:space="preserve">, </w:t>
      </w:r>
      <w:r w:rsidR="732A3430" w:rsidRPr="007F0837">
        <w:rPr>
          <w:rFonts w:eastAsiaTheme="minorEastAsia"/>
          <w:lang w:val="pt-BR"/>
        </w:rPr>
        <w:t>100.E60</w:t>
      </w:r>
      <w:r w:rsidR="111F5DB3" w:rsidRPr="007F0837">
        <w:rPr>
          <w:rFonts w:eastAsiaTheme="minorEastAsia"/>
          <w:lang w:val="pt-BR"/>
        </w:rPr>
        <w:t xml:space="preserve">, </w:t>
      </w:r>
      <w:r w:rsidR="3693F5EB" w:rsidRPr="007F0837">
        <w:rPr>
          <w:rFonts w:eastAsiaTheme="minorEastAsia"/>
          <w:lang w:val="pt-BR"/>
        </w:rPr>
        <w:t>100.E70</w:t>
      </w:r>
      <w:r w:rsidR="5A8AB80E" w:rsidRPr="007F0837">
        <w:rPr>
          <w:rFonts w:eastAsiaTheme="minorEastAsia"/>
          <w:lang w:val="pt-BR"/>
        </w:rPr>
        <w:t xml:space="preserve">, </w:t>
      </w:r>
      <w:r w:rsidR="77064E00" w:rsidRPr="007F0837">
        <w:rPr>
          <w:rFonts w:eastAsiaTheme="minorEastAsia"/>
          <w:lang w:val="pt-BR"/>
        </w:rPr>
        <w:t>100.E80</w:t>
      </w:r>
      <w:r w:rsidR="38E31428" w:rsidRPr="007F0837">
        <w:rPr>
          <w:rFonts w:eastAsiaTheme="minorEastAsia"/>
          <w:lang w:val="pt-BR"/>
        </w:rPr>
        <w:t xml:space="preserve">, </w:t>
      </w:r>
      <w:r w:rsidR="655FD118" w:rsidRPr="007F0837">
        <w:rPr>
          <w:rFonts w:eastAsiaTheme="minorEastAsia"/>
          <w:lang w:val="pt-BR"/>
        </w:rPr>
        <w:t>100.F00</w:t>
      </w:r>
      <w:r w:rsidR="0A5A7569" w:rsidRPr="007F0837">
        <w:rPr>
          <w:rFonts w:eastAsiaTheme="minorEastAsia"/>
          <w:lang w:val="pt-BR"/>
        </w:rPr>
        <w:t>.</w:t>
      </w:r>
    </w:p>
    <w:p w14:paraId="4BF1DF14" w14:textId="5B80ED87" w:rsidR="00024EB1" w:rsidRPr="00DE4665" w:rsidRDefault="60371527">
      <w:pPr>
        <w:pStyle w:val="ListParagraph"/>
        <w:numPr>
          <w:ilvl w:val="1"/>
          <w:numId w:val="32"/>
        </w:numPr>
        <w:spacing w:before="240" w:after="240" w:line="240" w:lineRule="auto"/>
        <w:rPr>
          <w:rFonts w:eastAsiaTheme="minorEastAsia"/>
          <w:color w:val="000000" w:themeColor="text1"/>
        </w:rPr>
      </w:pPr>
      <w:r w:rsidRPr="1D0387A4">
        <w:rPr>
          <w:rFonts w:eastAsiaTheme="minorEastAsia"/>
        </w:rPr>
        <w:t xml:space="preserve">Contract Signature and Purchasing Threshold Authority </w:t>
      </w:r>
      <w:hyperlink r:id="rId431">
        <w:r w:rsidR="4CA3153D" w:rsidRPr="1D0387A4">
          <w:rPr>
            <w:rStyle w:val="Hyperlink"/>
            <w:color w:val="auto"/>
          </w:rPr>
          <w:t>Procedure</w:t>
        </w:r>
      </w:hyperlink>
      <w:r w:rsidR="54E6ED68" w:rsidRPr="1D0387A4">
        <w:rPr>
          <w:rFonts w:eastAsiaTheme="minorEastAsia"/>
        </w:rPr>
        <w:t>.</w:t>
      </w:r>
    </w:p>
    <w:p w14:paraId="3708FAB7" w14:textId="4DA90734" w:rsidR="2C9D5563" w:rsidRDefault="2C9D5563">
      <w:pPr>
        <w:pStyle w:val="ListParagraph"/>
        <w:numPr>
          <w:ilvl w:val="1"/>
          <w:numId w:val="32"/>
        </w:numPr>
        <w:spacing w:before="240" w:after="240" w:line="240" w:lineRule="auto"/>
        <w:rPr>
          <w:rFonts w:eastAsiaTheme="minorEastAsia"/>
        </w:rPr>
      </w:pPr>
      <w:hyperlink r:id="rId432">
        <w:r w:rsidRPr="1D0387A4">
          <w:rPr>
            <w:rStyle w:val="Hyperlink"/>
            <w:color w:val="auto"/>
          </w:rPr>
          <w:t>Finance and Budget Report</w:t>
        </w:r>
      </w:hyperlink>
      <w:r w:rsidRPr="1D0387A4">
        <w:rPr>
          <w:rFonts w:eastAsiaTheme="minorEastAsia"/>
        </w:rPr>
        <w:t xml:space="preserve"> to the B</w:t>
      </w:r>
      <w:r w:rsidR="32C3245F" w:rsidRPr="1D0387A4">
        <w:rPr>
          <w:rFonts w:eastAsiaTheme="minorEastAsia"/>
        </w:rPr>
        <w:t>OT</w:t>
      </w:r>
      <w:r w:rsidRPr="1D0387A4">
        <w:rPr>
          <w:rFonts w:eastAsiaTheme="minorEastAsia"/>
        </w:rPr>
        <w:t xml:space="preserve"> (sample from</w:t>
      </w:r>
      <w:r w:rsidR="7CADC152" w:rsidRPr="1D0387A4">
        <w:rPr>
          <w:rFonts w:eastAsiaTheme="minorEastAsia"/>
        </w:rPr>
        <w:t xml:space="preserve"> the</w:t>
      </w:r>
      <w:r w:rsidRPr="1D0387A4">
        <w:rPr>
          <w:rFonts w:eastAsiaTheme="minorEastAsia"/>
        </w:rPr>
        <w:t xml:space="preserve"> </w:t>
      </w:r>
      <w:hyperlink r:id="rId433">
        <w:r w:rsidRPr="1D0387A4">
          <w:rPr>
            <w:rStyle w:val="Hyperlink"/>
            <w:color w:val="auto"/>
          </w:rPr>
          <w:t>June 24, 2026 meeting</w:t>
        </w:r>
      </w:hyperlink>
      <w:r w:rsidRPr="1D0387A4">
        <w:rPr>
          <w:rFonts w:eastAsiaTheme="minorEastAsia"/>
        </w:rPr>
        <w:t>).</w:t>
      </w:r>
    </w:p>
    <w:p w14:paraId="15DC7F6B" w14:textId="4F023E53" w:rsidR="5552153F" w:rsidRDefault="3758D821">
      <w:pPr>
        <w:pStyle w:val="ListParagraph"/>
        <w:numPr>
          <w:ilvl w:val="1"/>
          <w:numId w:val="32"/>
        </w:numPr>
        <w:spacing w:before="240" w:after="240" w:line="240" w:lineRule="auto"/>
        <w:rPr>
          <w:rFonts w:eastAsiaTheme="minorEastAsia"/>
          <w:color w:val="000000" w:themeColor="text1"/>
        </w:rPr>
      </w:pPr>
      <w:r w:rsidRPr="1D0387A4">
        <w:rPr>
          <w:rFonts w:ascii="Calibri" w:eastAsia="Calibri" w:hAnsi="Calibri" w:cs="Calibri"/>
        </w:rPr>
        <w:t xml:space="preserve">Investment of Funds </w:t>
      </w:r>
      <w:hyperlink r:id="rId434">
        <w:r w:rsidRPr="1D0387A4">
          <w:rPr>
            <w:rStyle w:val="Hyperlink"/>
            <w:color w:val="auto"/>
          </w:rPr>
          <w:t>Policy 3500</w:t>
        </w:r>
      </w:hyperlink>
      <w:r w:rsidRPr="1D0387A4">
        <w:rPr>
          <w:rFonts w:ascii="Calibri" w:eastAsia="Calibri" w:hAnsi="Calibri" w:cs="Calibri"/>
        </w:rPr>
        <w:t xml:space="preserve"> and </w:t>
      </w:r>
      <w:hyperlink r:id="rId435">
        <w:r w:rsidRPr="1D0387A4">
          <w:rPr>
            <w:rStyle w:val="Hyperlink"/>
            <w:color w:val="auto"/>
          </w:rPr>
          <w:t>Procedure 3500</w:t>
        </w:r>
      </w:hyperlink>
      <w:r w:rsidR="3BBEE5EC" w:rsidRPr="1D0387A4">
        <w:rPr>
          <w:rFonts w:eastAsiaTheme="minorEastAsia"/>
        </w:rPr>
        <w:t>.</w:t>
      </w:r>
    </w:p>
    <w:p w14:paraId="7F8934A3" w14:textId="6121FB4D" w:rsidR="00B45CD0" w:rsidRPr="00DE4665" w:rsidRDefault="60B99659">
      <w:pPr>
        <w:pStyle w:val="ListParagraph"/>
        <w:numPr>
          <w:ilvl w:val="0"/>
          <w:numId w:val="32"/>
        </w:numPr>
        <w:spacing w:before="240" w:after="240" w:line="240" w:lineRule="auto"/>
        <w:rPr>
          <w:rFonts w:eastAsiaTheme="minorEastAsia"/>
          <w:color w:val="000000" w:themeColor="text1"/>
        </w:rPr>
      </w:pPr>
      <w:r w:rsidRPr="1D0387A4">
        <w:rPr>
          <w:rFonts w:eastAsiaTheme="minorEastAsia"/>
        </w:rPr>
        <w:t>Latest external financial audit including management letter</w:t>
      </w:r>
      <w:r w:rsidR="460467B5" w:rsidRPr="1D0387A4">
        <w:rPr>
          <w:rFonts w:eastAsiaTheme="minorEastAsia"/>
        </w:rPr>
        <w:t>:</w:t>
      </w:r>
    </w:p>
    <w:p w14:paraId="6926DAC5" w14:textId="7D071DBE" w:rsidR="5F5C5AE0" w:rsidRDefault="5F5C5AE0">
      <w:pPr>
        <w:pStyle w:val="ListParagraph"/>
        <w:numPr>
          <w:ilvl w:val="1"/>
          <w:numId w:val="32"/>
        </w:numPr>
        <w:spacing w:before="240" w:after="240" w:line="240" w:lineRule="auto"/>
        <w:rPr>
          <w:rFonts w:eastAsiaTheme="minorEastAsia"/>
          <w:color w:val="000000" w:themeColor="text1"/>
        </w:rPr>
      </w:pPr>
      <w:r w:rsidRPr="6EA47057">
        <w:rPr>
          <w:rFonts w:eastAsiaTheme="minorEastAsia"/>
        </w:rPr>
        <w:t xml:space="preserve">Latest </w:t>
      </w:r>
      <w:hyperlink r:id="rId436">
        <w:r w:rsidRPr="6EA47057">
          <w:rPr>
            <w:rStyle w:val="Hyperlink"/>
            <w:color w:val="auto"/>
          </w:rPr>
          <w:t>Financial Audit and management letter</w:t>
        </w:r>
      </w:hyperlink>
      <w:r w:rsidR="1784B42C" w:rsidRPr="6EA47057">
        <w:rPr>
          <w:rFonts w:eastAsiaTheme="minorEastAsia"/>
        </w:rPr>
        <w:t>.</w:t>
      </w:r>
    </w:p>
    <w:p w14:paraId="587BD398" w14:textId="4270CFCF" w:rsidR="236DF731" w:rsidRPr="00DE4665" w:rsidRDefault="3F0415E2">
      <w:pPr>
        <w:pStyle w:val="ListParagraph"/>
        <w:numPr>
          <w:ilvl w:val="1"/>
          <w:numId w:val="32"/>
        </w:numPr>
        <w:spacing w:before="240" w:after="240" w:line="240" w:lineRule="auto"/>
        <w:rPr>
          <w:rFonts w:eastAsiaTheme="minorEastAsia"/>
          <w:color w:val="000000" w:themeColor="text1"/>
        </w:rPr>
      </w:pPr>
      <w:r w:rsidRPr="1D0387A4">
        <w:rPr>
          <w:rFonts w:eastAsiaTheme="minorEastAsia"/>
        </w:rPr>
        <w:t>Office o</w:t>
      </w:r>
      <w:r w:rsidR="6E0514B5" w:rsidRPr="1D0387A4">
        <w:rPr>
          <w:rFonts w:eastAsiaTheme="minorEastAsia"/>
        </w:rPr>
        <w:t>f the Washington State Auditor</w:t>
      </w:r>
      <w:r w:rsidR="51D5BFDA" w:rsidRPr="1D0387A4">
        <w:rPr>
          <w:rFonts w:eastAsiaTheme="minorEastAsia"/>
        </w:rPr>
        <w:t xml:space="preserve">’s </w:t>
      </w:r>
      <w:hyperlink r:id="rId437">
        <w:r w:rsidR="51D5BFDA" w:rsidRPr="1D0387A4">
          <w:rPr>
            <w:rStyle w:val="Hyperlink"/>
            <w:color w:val="auto"/>
          </w:rPr>
          <w:t>Accountability Audit Report No. 1037375</w:t>
        </w:r>
      </w:hyperlink>
      <w:r w:rsidR="51D5BFDA" w:rsidRPr="1D0387A4">
        <w:rPr>
          <w:rFonts w:eastAsiaTheme="minorEastAsia"/>
        </w:rPr>
        <w:t xml:space="preserve">. </w:t>
      </w:r>
      <w:r w:rsidR="247C82FA" w:rsidRPr="1D0387A4">
        <w:rPr>
          <w:rFonts w:eastAsiaTheme="minorEastAsia"/>
        </w:rPr>
        <w:t xml:space="preserve"> </w:t>
      </w:r>
    </w:p>
    <w:p w14:paraId="080E98E0" w14:textId="3C6B4E04" w:rsidR="00B45CD0" w:rsidRPr="00DE4665" w:rsidRDefault="37D65EC2">
      <w:pPr>
        <w:pStyle w:val="ListParagraph"/>
        <w:numPr>
          <w:ilvl w:val="0"/>
          <w:numId w:val="32"/>
        </w:numPr>
        <w:spacing w:before="240" w:after="240" w:line="240" w:lineRule="auto"/>
        <w:rPr>
          <w:rFonts w:eastAsiaTheme="minorEastAsia"/>
        </w:rPr>
      </w:pPr>
      <w:r w:rsidRPr="55646C2B">
        <w:rPr>
          <w:rFonts w:eastAsiaTheme="minorEastAsia"/>
        </w:rPr>
        <w:t>For institutions for whom the most recent external financial audit is more than one fiscal year from the time of PRFR submission, also include for the most recent complete fiscal year:</w:t>
      </w:r>
    </w:p>
    <w:p w14:paraId="0D71E42F" w14:textId="3A5562C4" w:rsidR="06A7F2E0" w:rsidRDefault="230FDF8A">
      <w:pPr>
        <w:pStyle w:val="ListParagraph"/>
        <w:numPr>
          <w:ilvl w:val="1"/>
          <w:numId w:val="32"/>
        </w:numPr>
        <w:spacing w:before="240" w:after="240" w:line="240" w:lineRule="auto"/>
        <w:rPr>
          <w:rFonts w:eastAsiaTheme="minorEastAsia"/>
          <w:color w:val="000000" w:themeColor="text1"/>
        </w:rPr>
      </w:pPr>
      <w:hyperlink r:id="rId438">
        <w:r w:rsidRPr="1D0387A4">
          <w:rPr>
            <w:rStyle w:val="Hyperlink"/>
            <w:color w:val="auto"/>
          </w:rPr>
          <w:t>Statement of cash flow</w:t>
        </w:r>
        <w:r w:rsidR="0EEA1C88" w:rsidRPr="1D0387A4">
          <w:rPr>
            <w:rStyle w:val="Hyperlink"/>
            <w:color w:val="auto"/>
          </w:rPr>
          <w:t>s</w:t>
        </w:r>
      </w:hyperlink>
      <w:r w:rsidR="5538628E" w:rsidRPr="1D0387A4">
        <w:rPr>
          <w:rFonts w:eastAsiaTheme="minorEastAsia"/>
        </w:rPr>
        <w:t>.</w:t>
      </w:r>
    </w:p>
    <w:p w14:paraId="23551E6C" w14:textId="164E97AB" w:rsidR="06A7F2E0" w:rsidRDefault="230FDF8A">
      <w:pPr>
        <w:pStyle w:val="ListParagraph"/>
        <w:numPr>
          <w:ilvl w:val="1"/>
          <w:numId w:val="32"/>
        </w:numPr>
        <w:spacing w:before="240" w:after="240" w:line="240" w:lineRule="auto"/>
        <w:rPr>
          <w:rFonts w:eastAsiaTheme="minorEastAsia"/>
          <w:color w:val="000000" w:themeColor="text1"/>
        </w:rPr>
      </w:pPr>
      <w:r w:rsidRPr="1D0387A4">
        <w:rPr>
          <w:rFonts w:eastAsiaTheme="minorEastAsia"/>
        </w:rPr>
        <w:t xml:space="preserve">Income Statement: </w:t>
      </w:r>
      <w:r w:rsidR="5FC08985" w:rsidRPr="1D0387A4">
        <w:rPr>
          <w:rFonts w:eastAsiaTheme="minorEastAsia"/>
        </w:rPr>
        <w:t xml:space="preserve">  </w:t>
      </w:r>
      <w:hyperlink r:id="rId439">
        <w:r w:rsidRPr="1D0387A4">
          <w:rPr>
            <w:rStyle w:val="Hyperlink"/>
            <w:color w:val="auto"/>
          </w:rPr>
          <w:t>Statement of Revenue</w:t>
        </w:r>
        <w:r w:rsidR="2947301C" w:rsidRPr="1D0387A4">
          <w:rPr>
            <w:rStyle w:val="Hyperlink"/>
            <w:color w:val="auto"/>
          </w:rPr>
          <w:t>s</w:t>
        </w:r>
        <w:r w:rsidRPr="1D0387A4">
          <w:rPr>
            <w:rStyle w:val="Hyperlink"/>
            <w:color w:val="auto"/>
          </w:rPr>
          <w:t>, Expense</w:t>
        </w:r>
        <w:r w:rsidR="454260EC" w:rsidRPr="1D0387A4">
          <w:rPr>
            <w:rStyle w:val="Hyperlink"/>
            <w:color w:val="auto"/>
          </w:rPr>
          <w:t>s</w:t>
        </w:r>
        <w:r w:rsidRPr="1D0387A4">
          <w:rPr>
            <w:rStyle w:val="Hyperlink"/>
            <w:color w:val="auto"/>
          </w:rPr>
          <w:t>, and Changes in Net Position-Unaudited</w:t>
        </w:r>
      </w:hyperlink>
      <w:r w:rsidRPr="1D0387A4">
        <w:rPr>
          <w:rFonts w:eastAsiaTheme="minorEastAsia"/>
        </w:rPr>
        <w:t>.</w:t>
      </w:r>
    </w:p>
    <w:p w14:paraId="7DF3EB7E" w14:textId="099F9723" w:rsidR="0CC0902B" w:rsidRDefault="0CC0902B">
      <w:pPr>
        <w:pStyle w:val="ListParagraph"/>
        <w:numPr>
          <w:ilvl w:val="1"/>
          <w:numId w:val="32"/>
        </w:numPr>
        <w:spacing w:after="0" w:line="240" w:lineRule="auto"/>
        <w:rPr>
          <w:rFonts w:eastAsiaTheme="minorEastAsia"/>
          <w:color w:val="000000" w:themeColor="text1"/>
        </w:rPr>
      </w:pPr>
      <w:r w:rsidRPr="5588A8D7">
        <w:rPr>
          <w:rFonts w:eastAsiaTheme="minorEastAsia"/>
        </w:rPr>
        <w:t xml:space="preserve">Balance Sheet (or equivalent): </w:t>
      </w:r>
      <w:r w:rsidR="633031A5" w:rsidRPr="5588A8D7">
        <w:rPr>
          <w:rFonts w:eastAsiaTheme="minorEastAsia"/>
        </w:rPr>
        <w:t xml:space="preserve"> </w:t>
      </w:r>
      <w:hyperlink r:id="rId440">
        <w:r w:rsidRPr="5588A8D7">
          <w:rPr>
            <w:rStyle w:val="Hyperlink"/>
            <w:color w:val="auto"/>
          </w:rPr>
          <w:t>Statement of Net Position</w:t>
        </w:r>
      </w:hyperlink>
      <w:r>
        <w:t>.</w:t>
      </w:r>
    </w:p>
    <w:p w14:paraId="2C6B33ED" w14:textId="7104E235" w:rsidR="27D99F27" w:rsidRDefault="27D99F27" w:rsidP="27D99F27">
      <w:pPr>
        <w:spacing w:after="0" w:line="240" w:lineRule="auto"/>
        <w:rPr>
          <w:rFonts w:eastAsiaTheme="minorEastAsia"/>
          <w:color w:val="000000" w:themeColor="text1"/>
        </w:rPr>
      </w:pPr>
    </w:p>
    <w:p w14:paraId="000567B2" w14:textId="48D5D52E" w:rsidR="30CF24F9" w:rsidRDefault="30CF24F9" w:rsidP="056E36DE">
      <w:pPr>
        <w:pStyle w:val="Heading3"/>
      </w:pPr>
      <w:bookmarkStart w:id="41" w:name="_Toc237593720"/>
      <w:r>
        <w:t>Standard 2.E.2</w:t>
      </w:r>
      <w:bookmarkEnd w:id="41"/>
    </w:p>
    <w:p w14:paraId="3F9564C7" w14:textId="4340410F" w:rsidR="1E5E9D42" w:rsidRDefault="1E5E9D42" w:rsidP="27D99F27">
      <w:pPr>
        <w:spacing w:after="0"/>
        <w:rPr>
          <w:i/>
        </w:rPr>
      </w:pPr>
      <w:bookmarkStart w:id="42" w:name="_Standard_2.E.2_Financial"/>
      <w:bookmarkEnd w:id="42"/>
    </w:p>
    <w:p w14:paraId="76BBD24F" w14:textId="5B137806" w:rsidR="00B45CD0" w:rsidRDefault="105802F5" w:rsidP="43B58852">
      <w:pPr>
        <w:spacing w:after="0" w:line="240" w:lineRule="auto"/>
        <w:rPr>
          <w:i/>
          <w:iCs/>
        </w:rPr>
      </w:pPr>
      <w:r w:rsidRPr="43B58852">
        <w:rPr>
          <w:i/>
          <w:iCs/>
        </w:rPr>
        <w:t xml:space="preserve">Standard 2.E.2 Financial planning includes meaningful opportunities for participation by stakeholders and ensures appropriate available funds, realistic development of financial resources, and comprehensive risk management to ensure </w:t>
      </w:r>
      <w:proofErr w:type="gramStart"/>
      <w:r w:rsidRPr="43B58852">
        <w:rPr>
          <w:i/>
          <w:iCs/>
        </w:rPr>
        <w:t>short term</w:t>
      </w:r>
      <w:proofErr w:type="gramEnd"/>
      <w:r w:rsidRPr="43B58852">
        <w:rPr>
          <w:i/>
          <w:iCs/>
        </w:rPr>
        <w:t xml:space="preserve"> financial health and long-term financial stability and sustainability.</w:t>
      </w:r>
    </w:p>
    <w:p w14:paraId="4BB55656" w14:textId="77777777" w:rsidR="00DF66B9" w:rsidRDefault="00DF66B9" w:rsidP="43B58852">
      <w:pPr>
        <w:spacing w:after="0" w:line="240" w:lineRule="auto"/>
        <w:rPr>
          <w:i/>
          <w:iCs/>
        </w:rPr>
      </w:pPr>
    </w:p>
    <w:p w14:paraId="43756DDC" w14:textId="77777777" w:rsidR="00DF66B9" w:rsidRDefault="00DF66B9" w:rsidP="43B58852">
      <w:pPr>
        <w:spacing w:after="0" w:line="240" w:lineRule="auto"/>
        <w:rPr>
          <w:i/>
          <w:iCs/>
        </w:rPr>
      </w:pPr>
    </w:p>
    <w:p w14:paraId="41B1C155" w14:textId="77777777" w:rsidR="00DF66B9" w:rsidRDefault="00DF66B9" w:rsidP="43B58852">
      <w:pPr>
        <w:spacing w:after="0" w:line="240" w:lineRule="auto"/>
        <w:rPr>
          <w:i/>
          <w:iCs/>
        </w:rPr>
      </w:pPr>
    </w:p>
    <w:p w14:paraId="106638C4" w14:textId="77777777" w:rsidR="00DF66B9" w:rsidRDefault="00DF66B9" w:rsidP="43B58852">
      <w:pPr>
        <w:spacing w:after="0" w:line="240" w:lineRule="auto"/>
        <w:rPr>
          <w:i/>
          <w:iCs/>
        </w:rPr>
      </w:pPr>
    </w:p>
    <w:p w14:paraId="5A13EB98" w14:textId="77777777" w:rsidR="00DF66B9" w:rsidRDefault="00DF66B9" w:rsidP="43B58852">
      <w:pPr>
        <w:spacing w:after="0" w:line="240" w:lineRule="auto"/>
        <w:rPr>
          <w:i/>
          <w:iCs/>
        </w:rPr>
      </w:pPr>
    </w:p>
    <w:p w14:paraId="05E35BC9" w14:textId="77777777" w:rsidR="00DF66B9" w:rsidRPr="004405EE" w:rsidRDefault="00DF66B9" w:rsidP="43B58852">
      <w:pPr>
        <w:spacing w:after="0" w:line="240" w:lineRule="auto"/>
        <w:rPr>
          <w:i/>
          <w:iCs/>
          <w:color w:val="0070C0"/>
        </w:rPr>
      </w:pPr>
    </w:p>
    <w:p w14:paraId="4B8F234D" w14:textId="4AC22F04" w:rsidR="004F3129" w:rsidRDefault="6483416E" w:rsidP="43B58852">
      <w:pPr>
        <w:pStyle w:val="Heading4"/>
        <w:keepLines/>
        <w:spacing w:after="0"/>
      </w:pPr>
      <w:r>
        <w:lastRenderedPageBreak/>
        <w:t>Stakeholder Participation</w:t>
      </w:r>
    </w:p>
    <w:p w14:paraId="773D209A" w14:textId="77777777" w:rsidR="006415D5" w:rsidRDefault="6AB0B0AD" w:rsidP="43B58852">
      <w:pPr>
        <w:keepLines/>
        <w:spacing w:line="240" w:lineRule="auto"/>
      </w:pPr>
      <w:r>
        <w:br/>
      </w:r>
      <w:r w:rsidR="3D042CCD" w:rsidRPr="43B58852">
        <w:rPr>
          <w:rFonts w:eastAsiaTheme="minorEastAsia"/>
        </w:rPr>
        <w:t xml:space="preserve">Financial planning at Shoreline College includes meaningful opportunities for participation by stakeholders.  One of the primary methods to ensure stakeholder participation is through the College’s Budget, Facilities, Safety, and Technology Council (BFST).  (The group was renamed from the Strategic Planning and Budget Council since the 2024 Mid-Cycle Self Evaluation </w:t>
      </w:r>
      <w:hyperlink r:id="rId441">
        <w:r w:rsidR="3D042CCD" w:rsidRPr="43B58852">
          <w:rPr>
            <w:rStyle w:val="Hyperlink"/>
            <w:rFonts w:eastAsiaTheme="minorEastAsia"/>
            <w:color w:val="auto"/>
          </w:rPr>
          <w:t>Report</w:t>
        </w:r>
      </w:hyperlink>
      <w:r w:rsidR="3D042CCD" w:rsidRPr="43B58852">
        <w:rPr>
          <w:rFonts w:eastAsiaTheme="minorEastAsia"/>
        </w:rPr>
        <w:t xml:space="preserve"> as part of the College’s revised </w:t>
      </w:r>
      <w:hyperlink r:id="rId442">
        <w:r w:rsidR="3D042CCD" w:rsidRPr="43B58852">
          <w:rPr>
            <w:rStyle w:val="Hyperlink"/>
            <w:rFonts w:eastAsiaTheme="minorEastAsia"/>
            <w:color w:val="auto"/>
          </w:rPr>
          <w:t>participatory governance model</w:t>
        </w:r>
      </w:hyperlink>
      <w:r w:rsidR="3D042CCD" w:rsidRPr="43B58852">
        <w:rPr>
          <w:rFonts w:eastAsiaTheme="minorEastAsia"/>
        </w:rPr>
        <w:t xml:space="preserve">.)  </w:t>
      </w:r>
      <w:r w:rsidR="3D042CCD">
        <w:t xml:space="preserve">BFST is a participatory governance group with membership from stakeholders across campus; per its </w:t>
      </w:r>
      <w:hyperlink r:id="rId443">
        <w:r w:rsidR="3D042CCD" w:rsidRPr="43B58852">
          <w:rPr>
            <w:rStyle w:val="Hyperlink"/>
            <w:color w:val="auto"/>
          </w:rPr>
          <w:t>Charter</w:t>
        </w:r>
      </w:hyperlink>
      <w:r w:rsidR="3D042CCD">
        <w:t>:  “r</w:t>
      </w:r>
      <w:r w:rsidR="3D042CCD" w:rsidRPr="43B58852">
        <w:rPr>
          <w:rFonts w:ascii="Calibri" w:eastAsia="Calibri" w:hAnsi="Calibri" w:cs="Calibri"/>
        </w:rPr>
        <w:t>epresentational participants from faculty, classified staff, administrative/exempt staff, and student constituent groups serve on the council.”  While the Council currently has two openings per the</w:t>
      </w:r>
      <w:r w:rsidR="3D042CCD">
        <w:t xml:space="preserve"> most recent </w:t>
      </w:r>
      <w:hyperlink r:id="rId444">
        <w:r w:rsidR="3D042CCD" w:rsidRPr="43B58852">
          <w:rPr>
            <w:rStyle w:val="Hyperlink"/>
            <w:color w:val="auto"/>
          </w:rPr>
          <w:t>membership roster</w:t>
        </w:r>
      </w:hyperlink>
      <w:r w:rsidR="3D042CCD" w:rsidRPr="43B58852">
        <w:rPr>
          <w:rFonts w:ascii="Calibri" w:eastAsia="Calibri" w:hAnsi="Calibri" w:cs="Calibri"/>
        </w:rPr>
        <w:t xml:space="preserve">, it still represents </w:t>
      </w:r>
      <w:r w:rsidR="3D042CCD">
        <w:t>individuals from all stakeholder groups.</w:t>
      </w:r>
    </w:p>
    <w:p w14:paraId="4C0D6FA0" w14:textId="3A80246B" w:rsidR="00FB2BE9" w:rsidRDefault="00FB2BE9" w:rsidP="43B58852">
      <w:pPr>
        <w:keepLines/>
        <w:spacing w:line="240" w:lineRule="auto"/>
      </w:pPr>
      <w:r>
        <w:t xml:space="preserve">Per the </w:t>
      </w:r>
      <w:hyperlink r:id="rId445">
        <w:r w:rsidRPr="43B58852">
          <w:rPr>
            <w:rStyle w:val="Hyperlink"/>
            <w:color w:val="auto"/>
          </w:rPr>
          <w:t>participatory governance model</w:t>
        </w:r>
      </w:hyperlink>
      <w:r>
        <w:t xml:space="preserve">, BFST reports to College Council, the central group in the model that, among other things, makes recommendations to Executive Team (ET) on governance matters.  Per BFST’s </w:t>
      </w:r>
      <w:hyperlink r:id="rId446">
        <w:r w:rsidRPr="43B58852">
          <w:rPr>
            <w:rStyle w:val="Hyperlink"/>
            <w:color w:val="auto"/>
          </w:rPr>
          <w:t>Charter</w:t>
        </w:r>
      </w:hyperlink>
      <w:r>
        <w:t>, all BFST “r</w:t>
      </w:r>
      <w:r w:rsidRPr="43B58852">
        <w:rPr>
          <w:rFonts w:ascii="Calibri" w:eastAsia="Calibri" w:hAnsi="Calibri" w:cs="Calibri"/>
        </w:rPr>
        <w:t>ecommendations, decisions, and updates will go to College Council and then to the College’s Executive Team (ET) for affirmation or information sharing as appropriate.  The Council will be notified of the outcome of their recommendations to the College Council at the next Council meeting.  The ET Sponsors will review and discuss the ET’s decision with the Council when it differs from the Council's recommendation, or if an alternate review process is followed due to legal mandates or compliance requirements.  Generally, the Council recommendations and decisions serve to provide policy or other high-level recommendations.”</w:t>
      </w:r>
    </w:p>
    <w:p w14:paraId="0CEF7978" w14:textId="26327C2F" w:rsidR="004F3129" w:rsidRDefault="208B0FE6" w:rsidP="43B58852">
      <w:pPr>
        <w:keepLines/>
        <w:spacing w:line="240" w:lineRule="auto"/>
      </w:pPr>
      <w:r w:rsidRPr="43B58852">
        <w:rPr>
          <w:rFonts w:eastAsiaTheme="minorEastAsia"/>
        </w:rPr>
        <w:t xml:space="preserve">The purpose of </w:t>
      </w:r>
      <w:r w:rsidR="3174414D" w:rsidRPr="43B58852">
        <w:rPr>
          <w:rFonts w:eastAsiaTheme="minorEastAsia"/>
        </w:rPr>
        <w:t>BFST</w:t>
      </w:r>
      <w:r w:rsidRPr="43B58852">
        <w:rPr>
          <w:rFonts w:eastAsiaTheme="minorEastAsia"/>
        </w:rPr>
        <w:t xml:space="preserve">, per its </w:t>
      </w:r>
      <w:hyperlink r:id="rId447">
        <w:r w:rsidRPr="43B58852">
          <w:rPr>
            <w:rStyle w:val="Hyperlink"/>
            <w:rFonts w:eastAsiaTheme="minorEastAsia"/>
            <w:color w:val="auto"/>
          </w:rPr>
          <w:t>Charter</w:t>
        </w:r>
      </w:hyperlink>
      <w:r w:rsidRPr="43B58852">
        <w:rPr>
          <w:rFonts w:eastAsiaTheme="minorEastAsia"/>
        </w:rPr>
        <w:t>, is to “</w:t>
      </w:r>
      <w:r w:rsidR="1FBBC102" w:rsidRPr="43B58852">
        <w:rPr>
          <w:rFonts w:eastAsiaTheme="minorEastAsia"/>
        </w:rPr>
        <w:t>Guide the College Council and the Executive Team by reviewing, discussing, and advising on:</w:t>
      </w:r>
      <w:r w:rsidR="298A1D28" w:rsidRPr="43B58852">
        <w:rPr>
          <w:rFonts w:eastAsiaTheme="minorEastAsia"/>
        </w:rPr>
        <w:t xml:space="preserve"> </w:t>
      </w:r>
      <w:r w:rsidR="1FBBC102" w:rsidRPr="43B58852">
        <w:rPr>
          <w:rFonts w:eastAsiaTheme="minorEastAsia"/>
        </w:rPr>
        <w:t xml:space="preserve"> 1) Budget and committee-related policies and administrative procedures 2) Resource allocation alignment with the College’s </w:t>
      </w:r>
      <w:hyperlink r:id="rId448">
        <w:r w:rsidR="1AF46FE6" w:rsidRPr="43B58852">
          <w:rPr>
            <w:rStyle w:val="Hyperlink"/>
            <w:color w:val="auto"/>
          </w:rPr>
          <w:t>Equity-Centered Strategic Plan</w:t>
        </w:r>
      </w:hyperlink>
      <w:r w:rsidR="1FBBC102" w:rsidRPr="43B58852">
        <w:rPr>
          <w:rFonts w:eastAsiaTheme="minorEastAsia"/>
        </w:rPr>
        <w:t xml:space="preserve"> and the College’s mission, vision, and goals </w:t>
      </w:r>
      <w:r w:rsidR="0AD6FAB9" w:rsidRPr="43B58852">
        <w:rPr>
          <w:rFonts w:eastAsiaTheme="minorEastAsia"/>
        </w:rPr>
        <w:t xml:space="preserve">and </w:t>
      </w:r>
      <w:r w:rsidR="1FBBC102" w:rsidRPr="43B58852">
        <w:rPr>
          <w:rFonts w:eastAsiaTheme="minorEastAsia"/>
        </w:rPr>
        <w:t>3) Information on and transparency related to the College’s budget development and execution process.”</w:t>
      </w:r>
      <w:r w:rsidR="0C6F3F4C" w:rsidRPr="43B58852">
        <w:rPr>
          <w:rFonts w:eastAsiaTheme="minorEastAsia"/>
        </w:rPr>
        <w:t xml:space="preserve"> </w:t>
      </w:r>
      <w:r w:rsidR="591EF353" w:rsidRPr="43B58852">
        <w:rPr>
          <w:rFonts w:eastAsiaTheme="minorEastAsia"/>
        </w:rPr>
        <w:t xml:space="preserve"> </w:t>
      </w:r>
      <w:r w:rsidR="0C6F3F4C" w:rsidRPr="43B58852">
        <w:rPr>
          <w:rFonts w:eastAsiaTheme="minorEastAsia"/>
        </w:rPr>
        <w:t xml:space="preserve">Examples of </w:t>
      </w:r>
      <w:r w:rsidR="42D50A2E" w:rsidRPr="43B58852">
        <w:rPr>
          <w:rFonts w:eastAsiaTheme="minorEastAsia"/>
        </w:rPr>
        <w:t>the third item</w:t>
      </w:r>
      <w:r w:rsidR="0C6F3F4C" w:rsidRPr="43B58852">
        <w:rPr>
          <w:rFonts w:eastAsiaTheme="minorEastAsia"/>
        </w:rPr>
        <w:t xml:space="preserve"> include</w:t>
      </w:r>
      <w:r w:rsidR="1DFDDD32" w:rsidRPr="43B58852">
        <w:rPr>
          <w:rFonts w:eastAsiaTheme="minorEastAsia"/>
        </w:rPr>
        <w:t xml:space="preserve"> </w:t>
      </w:r>
      <w:r w:rsidR="407CBCFB" w:rsidRPr="43B58852">
        <w:rPr>
          <w:rFonts w:ascii="Calibri" w:eastAsia="Calibri" w:hAnsi="Calibri" w:cs="Calibri"/>
        </w:rPr>
        <w:t xml:space="preserve">BFST </w:t>
      </w:r>
      <w:r w:rsidR="5159A70F" w:rsidRPr="43B58852">
        <w:rPr>
          <w:rFonts w:ascii="Calibri" w:eastAsia="Calibri" w:hAnsi="Calibri" w:cs="Calibri"/>
        </w:rPr>
        <w:t>g</w:t>
      </w:r>
      <w:r w:rsidR="5343FF46" w:rsidRPr="43B58852">
        <w:rPr>
          <w:rFonts w:ascii="Calibri" w:eastAsia="Calibri" w:hAnsi="Calibri" w:cs="Calibri"/>
        </w:rPr>
        <w:t>iving</w:t>
      </w:r>
      <w:r w:rsidR="407CBCFB" w:rsidRPr="43B58852">
        <w:rPr>
          <w:rFonts w:ascii="Calibri" w:eastAsia="Calibri" w:hAnsi="Calibri" w:cs="Calibri"/>
        </w:rPr>
        <w:t xml:space="preserve"> feedback on </w:t>
      </w:r>
      <w:r w:rsidR="442F8DE3" w:rsidRPr="43B58852">
        <w:rPr>
          <w:rFonts w:ascii="Calibri" w:eastAsia="Calibri" w:hAnsi="Calibri" w:cs="Calibri"/>
        </w:rPr>
        <w:t xml:space="preserve">budget training topics and </w:t>
      </w:r>
      <w:r w:rsidR="7DD91867" w:rsidRPr="43B58852">
        <w:rPr>
          <w:rFonts w:ascii="Calibri" w:eastAsia="Calibri" w:hAnsi="Calibri" w:cs="Calibri"/>
        </w:rPr>
        <w:t>a new budget reporting tool</w:t>
      </w:r>
      <w:r w:rsidR="28A1C0DD" w:rsidRPr="43B58852">
        <w:rPr>
          <w:rFonts w:ascii="Calibri" w:eastAsia="Calibri" w:hAnsi="Calibri" w:cs="Calibri"/>
        </w:rPr>
        <w:t xml:space="preserve"> </w:t>
      </w:r>
      <w:r w:rsidR="7DD91867" w:rsidRPr="43B58852">
        <w:rPr>
          <w:rFonts w:ascii="Calibri" w:eastAsia="Calibri" w:hAnsi="Calibri" w:cs="Calibri"/>
        </w:rPr>
        <w:t xml:space="preserve">(see </w:t>
      </w:r>
      <w:hyperlink r:id="rId449">
        <w:r w:rsidR="7DD91867" w:rsidRPr="43B58852">
          <w:rPr>
            <w:rStyle w:val="Hyperlink"/>
            <w:color w:val="auto"/>
          </w:rPr>
          <w:t>October 2025 meeting minutes</w:t>
        </w:r>
      </w:hyperlink>
      <w:r w:rsidR="7DD91867" w:rsidRPr="43B58852">
        <w:rPr>
          <w:rFonts w:ascii="Calibri" w:eastAsia="Calibri" w:hAnsi="Calibri" w:cs="Calibri"/>
        </w:rPr>
        <w:t>)</w:t>
      </w:r>
      <w:r w:rsidR="0C99C727" w:rsidRPr="43B58852">
        <w:rPr>
          <w:rFonts w:ascii="Calibri" w:eastAsia="Calibri" w:hAnsi="Calibri" w:cs="Calibri"/>
        </w:rPr>
        <w:t xml:space="preserve">, as well as </w:t>
      </w:r>
      <w:r w:rsidR="7AF46A46" w:rsidRPr="43B58852">
        <w:rPr>
          <w:rFonts w:ascii="Calibri" w:eastAsia="Calibri" w:hAnsi="Calibri" w:cs="Calibri"/>
        </w:rPr>
        <w:t xml:space="preserve">giving feedback on </w:t>
      </w:r>
      <w:r w:rsidR="0C99C727" w:rsidRPr="43B58852">
        <w:rPr>
          <w:rFonts w:ascii="Calibri" w:eastAsia="Calibri" w:hAnsi="Calibri" w:cs="Calibri"/>
        </w:rPr>
        <w:t xml:space="preserve">the </w:t>
      </w:r>
      <w:r w:rsidR="407CBCFB" w:rsidRPr="43B58852">
        <w:rPr>
          <w:rFonts w:ascii="Calibri" w:eastAsia="Calibri" w:hAnsi="Calibri" w:cs="Calibri"/>
        </w:rPr>
        <w:t>budget development timeline</w:t>
      </w:r>
      <w:r w:rsidR="52D301B0" w:rsidRPr="43B58852">
        <w:rPr>
          <w:rFonts w:ascii="Calibri" w:eastAsia="Calibri" w:hAnsi="Calibri" w:cs="Calibri"/>
        </w:rPr>
        <w:t xml:space="preserve"> </w:t>
      </w:r>
      <w:r w:rsidR="2304BE29" w:rsidRPr="43B58852">
        <w:rPr>
          <w:rFonts w:ascii="Calibri" w:eastAsia="Calibri" w:hAnsi="Calibri" w:cs="Calibri"/>
        </w:rPr>
        <w:t>for fiscal year 2026-27</w:t>
      </w:r>
      <w:r w:rsidR="3B0FB6EB" w:rsidRPr="43B58852">
        <w:rPr>
          <w:rFonts w:ascii="Calibri" w:eastAsia="Calibri" w:hAnsi="Calibri" w:cs="Calibri"/>
        </w:rPr>
        <w:t xml:space="preserve"> </w:t>
      </w:r>
      <w:r w:rsidR="52D301B0" w:rsidRPr="43B58852">
        <w:rPr>
          <w:rFonts w:ascii="Calibri" w:eastAsia="Calibri" w:hAnsi="Calibri" w:cs="Calibri"/>
        </w:rPr>
        <w:t xml:space="preserve">(see </w:t>
      </w:r>
      <w:hyperlink r:id="rId450">
        <w:r w:rsidR="52D301B0" w:rsidRPr="43B58852">
          <w:rPr>
            <w:rStyle w:val="Hyperlink"/>
            <w:color w:val="auto"/>
          </w:rPr>
          <w:t>November 2025 meeting minutes</w:t>
        </w:r>
      </w:hyperlink>
      <w:r w:rsidR="52D301B0" w:rsidRPr="43B58852">
        <w:rPr>
          <w:rFonts w:ascii="Calibri" w:eastAsia="Calibri" w:hAnsi="Calibri" w:cs="Calibri"/>
        </w:rPr>
        <w:t xml:space="preserve">). </w:t>
      </w:r>
    </w:p>
    <w:p w14:paraId="24AF7C6A" w14:textId="2F92C906" w:rsidR="004F3129" w:rsidRDefault="556424A9" w:rsidP="196BD6B9">
      <w:pPr>
        <w:spacing w:after="0" w:line="240" w:lineRule="auto"/>
      </w:pPr>
      <w:r>
        <w:t xml:space="preserve">BFST </w:t>
      </w:r>
      <w:r w:rsidR="25B25268">
        <w:t xml:space="preserve">created </w:t>
      </w:r>
      <w:r w:rsidR="586531D4">
        <w:t xml:space="preserve">principles to guide </w:t>
      </w:r>
      <w:r w:rsidR="44ED96CC">
        <w:t>budget development</w:t>
      </w:r>
      <w:r w:rsidR="70C2A6E4">
        <w:t xml:space="preserve">, as well as </w:t>
      </w:r>
      <w:r w:rsidR="16B4AE5B">
        <w:t xml:space="preserve">budget </w:t>
      </w:r>
      <w:r w:rsidR="70C2A6E4">
        <w:t>decision-making rubrics</w:t>
      </w:r>
      <w:r w:rsidR="586531D4">
        <w:t xml:space="preserve"> to </w:t>
      </w:r>
      <w:r w:rsidR="586531D4" w:rsidRPr="5588A8D7">
        <w:rPr>
          <w:rFonts w:eastAsiaTheme="minorEastAsia"/>
        </w:rPr>
        <w:t>promote budget and financial transparency</w:t>
      </w:r>
      <w:r w:rsidR="55097C95" w:rsidRPr="5588A8D7">
        <w:rPr>
          <w:rFonts w:eastAsiaTheme="minorEastAsia"/>
        </w:rPr>
        <w:t xml:space="preserve">.  BFST </w:t>
      </w:r>
      <w:r w:rsidR="78849E69" w:rsidRPr="5588A8D7">
        <w:rPr>
          <w:rFonts w:eastAsiaTheme="minorEastAsia"/>
        </w:rPr>
        <w:t>update</w:t>
      </w:r>
      <w:r w:rsidR="5E79342A" w:rsidRPr="5588A8D7">
        <w:rPr>
          <w:rFonts w:eastAsiaTheme="minorEastAsia"/>
        </w:rPr>
        <w:t>s</w:t>
      </w:r>
      <w:r w:rsidR="78849E69" w:rsidRPr="5588A8D7">
        <w:rPr>
          <w:rFonts w:eastAsiaTheme="minorEastAsia"/>
        </w:rPr>
        <w:t xml:space="preserve"> them each year</w:t>
      </w:r>
      <w:r w:rsidR="3A21EBE4" w:rsidRPr="5588A8D7">
        <w:rPr>
          <w:rFonts w:eastAsiaTheme="minorEastAsia"/>
        </w:rPr>
        <w:t xml:space="preserve">; </w:t>
      </w:r>
      <w:r w:rsidR="466D9F3E" w:rsidRPr="5588A8D7">
        <w:rPr>
          <w:rFonts w:eastAsiaTheme="minorEastAsia"/>
        </w:rPr>
        <w:t>see th</w:t>
      </w:r>
      <w:r w:rsidR="70CF3197" w:rsidRPr="5588A8D7">
        <w:rPr>
          <w:rFonts w:eastAsiaTheme="minorEastAsia"/>
        </w:rPr>
        <w:t>e</w:t>
      </w:r>
      <w:r w:rsidR="466D9F3E" w:rsidRPr="5588A8D7">
        <w:rPr>
          <w:rFonts w:eastAsiaTheme="minorEastAsia"/>
        </w:rPr>
        <w:t xml:space="preserve"> </w:t>
      </w:r>
      <w:r w:rsidR="41D171EE" w:rsidRPr="5588A8D7">
        <w:rPr>
          <w:rFonts w:eastAsiaTheme="minorEastAsia"/>
        </w:rPr>
        <w:t xml:space="preserve">most recent </w:t>
      </w:r>
      <w:hyperlink r:id="rId451">
        <w:r w:rsidR="41D171EE" w:rsidRPr="5588A8D7">
          <w:rPr>
            <w:rStyle w:val="Hyperlink"/>
            <w:color w:val="auto"/>
          </w:rPr>
          <w:t>Guiding Principles for Fiscal Year 2026-27 Budget Development</w:t>
        </w:r>
      </w:hyperlink>
      <w:r w:rsidR="41D171EE" w:rsidRPr="5588A8D7">
        <w:rPr>
          <w:rFonts w:eastAsiaTheme="minorEastAsia"/>
        </w:rPr>
        <w:t xml:space="preserve">. </w:t>
      </w:r>
      <w:r w:rsidR="75D6B51A" w:rsidRPr="5588A8D7">
        <w:rPr>
          <w:rFonts w:eastAsiaTheme="minorEastAsia"/>
        </w:rPr>
        <w:t xml:space="preserve"> </w:t>
      </w:r>
      <w:r w:rsidR="586531D4" w:rsidRPr="5588A8D7">
        <w:rPr>
          <w:rFonts w:eastAsiaTheme="minorEastAsia"/>
        </w:rPr>
        <w:t>The Guiding Principles are used by E</w:t>
      </w:r>
      <w:r w:rsidR="292D4990" w:rsidRPr="5588A8D7">
        <w:rPr>
          <w:rFonts w:eastAsiaTheme="minorEastAsia"/>
        </w:rPr>
        <w:t>T</w:t>
      </w:r>
      <w:r w:rsidR="586531D4" w:rsidRPr="5588A8D7">
        <w:rPr>
          <w:rFonts w:eastAsiaTheme="minorEastAsia"/>
        </w:rPr>
        <w:t xml:space="preserve"> and the President in prioritizing budget requests for recurring operations, new programs, new employees, and Innovation Grant</w:t>
      </w:r>
      <w:r w:rsidR="32CCC474" w:rsidRPr="5588A8D7">
        <w:rPr>
          <w:rFonts w:eastAsiaTheme="minorEastAsia"/>
        </w:rPr>
        <w:t>s</w:t>
      </w:r>
      <w:r w:rsidR="586531D4" w:rsidRPr="5588A8D7">
        <w:rPr>
          <w:rFonts w:eastAsiaTheme="minorEastAsia"/>
        </w:rPr>
        <w:t>.</w:t>
      </w:r>
      <w:r w:rsidR="3BDA06ED" w:rsidRPr="5588A8D7">
        <w:rPr>
          <w:rFonts w:eastAsiaTheme="minorEastAsia"/>
        </w:rPr>
        <w:t xml:space="preserve"> </w:t>
      </w:r>
      <w:r w:rsidR="6CA63725" w:rsidRPr="5588A8D7">
        <w:rPr>
          <w:rFonts w:eastAsiaTheme="minorEastAsia"/>
        </w:rPr>
        <w:t xml:space="preserve"> </w:t>
      </w:r>
      <w:r w:rsidR="72DC3E80" w:rsidRPr="5588A8D7">
        <w:rPr>
          <w:rFonts w:eastAsiaTheme="minorEastAsia"/>
        </w:rPr>
        <w:t xml:space="preserve">Innovation Grants provide funding to support innovative, creative, and evidence-informed projects that advance Shoreline College's </w:t>
      </w:r>
      <w:hyperlink r:id="rId452">
        <w:r w:rsidR="4F97E2B7" w:rsidRPr="5588A8D7">
          <w:rPr>
            <w:rStyle w:val="Hyperlink"/>
            <w:color w:val="auto"/>
          </w:rPr>
          <w:t>Equity-Centered Strategic Plan</w:t>
        </w:r>
      </w:hyperlink>
      <w:r w:rsidR="72DC3E80" w:rsidRPr="5588A8D7">
        <w:rPr>
          <w:rFonts w:eastAsiaTheme="minorEastAsia"/>
        </w:rPr>
        <w:t xml:space="preserve"> and improve student success. </w:t>
      </w:r>
      <w:r w:rsidR="2A702E87" w:rsidRPr="5588A8D7">
        <w:rPr>
          <w:rFonts w:eastAsiaTheme="minorEastAsia"/>
        </w:rPr>
        <w:t xml:space="preserve"> </w:t>
      </w:r>
      <w:r w:rsidR="72DC3E80" w:rsidRPr="5588A8D7">
        <w:rPr>
          <w:rFonts w:eastAsiaTheme="minorEastAsia"/>
        </w:rPr>
        <w:t xml:space="preserve">Faculty, staff, and cross-functional teams are encouraged to propose new ideas, pilot programs, process improvements, or emerging practices that address institutional priorities. </w:t>
      </w:r>
      <w:r w:rsidR="5771761A" w:rsidRPr="5588A8D7">
        <w:rPr>
          <w:rFonts w:eastAsiaTheme="minorEastAsia"/>
        </w:rPr>
        <w:t xml:space="preserve"> T</w:t>
      </w:r>
      <w:r w:rsidR="72DC3E80" w:rsidRPr="5588A8D7">
        <w:rPr>
          <w:rFonts w:eastAsiaTheme="minorEastAsia"/>
        </w:rPr>
        <w:t xml:space="preserve">he program is intended to foster a culture of innovation, collaboration, and continuous improvement by allowing employees to test promising strategies, evaluate outcomes, and share lessons learned that can inform future institutional practice and contribute to the College's long-term goals.  </w:t>
      </w:r>
      <w:r w:rsidR="3BDA06ED" w:rsidRPr="5588A8D7">
        <w:rPr>
          <w:rFonts w:eastAsiaTheme="minorEastAsia"/>
        </w:rPr>
        <w:t xml:space="preserve">These prioritized </w:t>
      </w:r>
      <w:r w:rsidR="0B067E51" w:rsidRPr="5588A8D7">
        <w:rPr>
          <w:rFonts w:eastAsiaTheme="minorEastAsia"/>
        </w:rPr>
        <w:t xml:space="preserve">budget </w:t>
      </w:r>
      <w:r w:rsidR="0B067E51" w:rsidRPr="5588A8D7">
        <w:rPr>
          <w:rFonts w:eastAsiaTheme="minorEastAsia"/>
        </w:rPr>
        <w:lastRenderedPageBreak/>
        <w:t xml:space="preserve">requests </w:t>
      </w:r>
      <w:r w:rsidR="3BDA06ED" w:rsidRPr="5588A8D7">
        <w:rPr>
          <w:rFonts w:eastAsiaTheme="minorEastAsia"/>
        </w:rPr>
        <w:t>are then shared transparently with campus</w:t>
      </w:r>
      <w:r w:rsidR="38DD3EBB" w:rsidRPr="5588A8D7">
        <w:rPr>
          <w:rFonts w:eastAsiaTheme="minorEastAsia"/>
        </w:rPr>
        <w:t>; s</w:t>
      </w:r>
      <w:r w:rsidR="15964CBA" w:rsidRPr="5588A8D7">
        <w:rPr>
          <w:rFonts w:eastAsiaTheme="minorEastAsia"/>
        </w:rPr>
        <w:t>ee, for example,</w:t>
      </w:r>
      <w:r w:rsidR="7619B7C1" w:rsidRPr="5588A8D7">
        <w:rPr>
          <w:rFonts w:eastAsiaTheme="minorEastAsia"/>
        </w:rPr>
        <w:t xml:space="preserve"> the</w:t>
      </w:r>
      <w:r w:rsidR="15964CBA" w:rsidRPr="5588A8D7">
        <w:rPr>
          <w:rFonts w:eastAsiaTheme="minorEastAsia"/>
        </w:rPr>
        <w:t xml:space="preserve"> </w:t>
      </w:r>
      <w:hyperlink r:id="rId453">
        <w:r w:rsidR="15964CBA" w:rsidRPr="5588A8D7">
          <w:rPr>
            <w:rStyle w:val="Hyperlink"/>
            <w:color w:val="auto"/>
          </w:rPr>
          <w:t>Budget Planning Memo 2025-26</w:t>
        </w:r>
      </w:hyperlink>
      <w:r w:rsidR="5934D2A2" w:rsidRPr="5588A8D7">
        <w:rPr>
          <w:rFonts w:eastAsiaTheme="minorEastAsia"/>
        </w:rPr>
        <w:t xml:space="preserve">, </w:t>
      </w:r>
      <w:r w:rsidR="15964CBA" w:rsidRPr="5588A8D7">
        <w:rPr>
          <w:rFonts w:eastAsiaTheme="minorEastAsia"/>
        </w:rPr>
        <w:t xml:space="preserve">dated July 1, </w:t>
      </w:r>
      <w:r w:rsidR="526407D2" w:rsidRPr="5588A8D7">
        <w:rPr>
          <w:rFonts w:eastAsiaTheme="minorEastAsia"/>
        </w:rPr>
        <w:t>2025,</w:t>
      </w:r>
      <w:r w:rsidR="4E9FB508" w:rsidRPr="5588A8D7">
        <w:rPr>
          <w:rFonts w:eastAsiaTheme="minorEastAsia"/>
        </w:rPr>
        <w:t xml:space="preserve"> and</w:t>
      </w:r>
      <w:r w:rsidR="5F94C899" w:rsidRPr="5588A8D7">
        <w:rPr>
          <w:rFonts w:eastAsiaTheme="minorEastAsia"/>
        </w:rPr>
        <w:t xml:space="preserve"> the</w:t>
      </w:r>
      <w:r w:rsidR="4E9FB508" w:rsidRPr="5588A8D7">
        <w:rPr>
          <w:rFonts w:eastAsiaTheme="minorEastAsia"/>
        </w:rPr>
        <w:t xml:space="preserve"> </w:t>
      </w:r>
      <w:hyperlink r:id="rId454">
        <w:r w:rsidR="4E9FB508" w:rsidRPr="5588A8D7">
          <w:rPr>
            <w:rStyle w:val="Hyperlink"/>
            <w:rFonts w:ascii="Calibri" w:eastAsia="Calibri" w:hAnsi="Calibri" w:cs="Calibri"/>
            <w:color w:val="auto"/>
          </w:rPr>
          <w:t>President Planning Memo</w:t>
        </w:r>
      </w:hyperlink>
      <w:r w:rsidR="4E9FB508" w:rsidRPr="5588A8D7">
        <w:rPr>
          <w:rFonts w:ascii="Calibri" w:eastAsia="Calibri" w:hAnsi="Calibri" w:cs="Calibri"/>
        </w:rPr>
        <w:t xml:space="preserve">, dated July 10, </w:t>
      </w:r>
      <w:r w:rsidR="03B4B8F2" w:rsidRPr="5588A8D7">
        <w:rPr>
          <w:rFonts w:ascii="Calibri" w:eastAsia="Calibri" w:hAnsi="Calibri" w:cs="Calibri"/>
        </w:rPr>
        <w:t>2024,</w:t>
      </w:r>
      <w:r w:rsidR="4E9FB508" w:rsidRPr="5588A8D7">
        <w:rPr>
          <w:rFonts w:ascii="Calibri" w:eastAsia="Calibri" w:hAnsi="Calibri" w:cs="Calibri"/>
        </w:rPr>
        <w:t xml:space="preserve"> regarding the prior fiscal year. </w:t>
      </w:r>
      <w:r w:rsidR="0E8627EA">
        <w:br/>
      </w:r>
    </w:p>
    <w:p w14:paraId="6CE9F8DC" w14:textId="228F6137" w:rsidR="004F3129" w:rsidRDefault="275013BC" w:rsidP="1D0387A4">
      <w:pPr>
        <w:spacing w:after="0" w:line="240" w:lineRule="auto"/>
      </w:pPr>
      <w:r w:rsidRPr="5588A8D7">
        <w:rPr>
          <w:rFonts w:eastAsiaTheme="minorEastAsia"/>
        </w:rPr>
        <w:t>Throughout the fiscal year, the V</w:t>
      </w:r>
      <w:r w:rsidR="0135C89B" w:rsidRPr="5588A8D7">
        <w:rPr>
          <w:rFonts w:eastAsiaTheme="minorEastAsia"/>
        </w:rPr>
        <w:t xml:space="preserve">ice President </w:t>
      </w:r>
      <w:r w:rsidR="0B0F08EC" w:rsidRPr="5588A8D7">
        <w:rPr>
          <w:rFonts w:eastAsiaTheme="minorEastAsia"/>
        </w:rPr>
        <w:t>of</w:t>
      </w:r>
      <w:r w:rsidR="0135C89B" w:rsidRPr="5588A8D7">
        <w:rPr>
          <w:rFonts w:eastAsiaTheme="minorEastAsia"/>
        </w:rPr>
        <w:t xml:space="preserve"> Business and </w:t>
      </w:r>
      <w:r w:rsidRPr="5588A8D7">
        <w:rPr>
          <w:rFonts w:eastAsiaTheme="minorEastAsia"/>
        </w:rPr>
        <w:t>A</w:t>
      </w:r>
      <w:r w:rsidR="7223BF27" w:rsidRPr="5588A8D7">
        <w:rPr>
          <w:rFonts w:eastAsiaTheme="minorEastAsia"/>
        </w:rPr>
        <w:t>dministrative Services</w:t>
      </w:r>
      <w:r w:rsidRPr="5588A8D7">
        <w:rPr>
          <w:rFonts w:eastAsiaTheme="minorEastAsia"/>
        </w:rPr>
        <w:t xml:space="preserve"> provides financial an</w:t>
      </w:r>
      <w:r w:rsidR="1EEF7BC8" w:rsidRPr="5588A8D7">
        <w:rPr>
          <w:rFonts w:eastAsiaTheme="minorEastAsia"/>
        </w:rPr>
        <w:t>d budget</w:t>
      </w:r>
      <w:r w:rsidRPr="5588A8D7">
        <w:rPr>
          <w:rFonts w:eastAsiaTheme="minorEastAsia"/>
        </w:rPr>
        <w:t xml:space="preserve"> reports to the Board of Trustees (</w:t>
      </w:r>
      <w:r w:rsidR="780D3DE4" w:rsidRPr="5588A8D7">
        <w:rPr>
          <w:rFonts w:eastAsiaTheme="minorEastAsia"/>
        </w:rPr>
        <w:t>BOT)</w:t>
      </w:r>
      <w:r w:rsidRPr="5588A8D7">
        <w:rPr>
          <w:rFonts w:eastAsiaTheme="minorEastAsia"/>
        </w:rPr>
        <w:t xml:space="preserve"> to facilitate BOT oversight of the College’s operating budget</w:t>
      </w:r>
      <w:r w:rsidR="3CE906A4" w:rsidRPr="5588A8D7">
        <w:rPr>
          <w:rFonts w:eastAsiaTheme="minorEastAsia"/>
        </w:rPr>
        <w:t xml:space="preserve">; see, for example, the </w:t>
      </w:r>
      <w:hyperlink r:id="rId455">
        <w:r w:rsidR="3CE906A4" w:rsidRPr="5588A8D7">
          <w:rPr>
            <w:rStyle w:val="Hyperlink"/>
            <w:color w:val="auto"/>
          </w:rPr>
          <w:t>April 22, 2026 meeting agenda</w:t>
        </w:r>
      </w:hyperlink>
      <w:r w:rsidR="3CE906A4">
        <w:t xml:space="preserve">: item </w:t>
      </w:r>
      <w:r w:rsidR="22594E1D">
        <w:t>seven,</w:t>
      </w:r>
      <w:r w:rsidR="3CE906A4">
        <w:t xml:space="preserve"> “Report: Finance &amp; Budget.”</w:t>
      </w:r>
      <w:r w:rsidRPr="5588A8D7">
        <w:rPr>
          <w:rFonts w:eastAsiaTheme="minorEastAsia"/>
        </w:rPr>
        <w:t xml:space="preserve"> </w:t>
      </w:r>
      <w:r w:rsidR="722E476F" w:rsidRPr="5588A8D7">
        <w:rPr>
          <w:rFonts w:eastAsiaTheme="minorEastAsia"/>
        </w:rPr>
        <w:t xml:space="preserve"> </w:t>
      </w:r>
      <w:r w:rsidR="00747CB2" w:rsidRPr="5588A8D7">
        <w:rPr>
          <w:rFonts w:eastAsiaTheme="minorEastAsia"/>
        </w:rPr>
        <w:t xml:space="preserve">BOT </w:t>
      </w:r>
      <w:r w:rsidR="00881A88" w:rsidRPr="5588A8D7">
        <w:rPr>
          <w:rFonts w:eastAsiaTheme="minorEastAsia"/>
        </w:rPr>
        <w:t xml:space="preserve">meetings are open to </w:t>
      </w:r>
      <w:r w:rsidR="1BAFAEE6" w:rsidRPr="5588A8D7">
        <w:rPr>
          <w:rFonts w:eastAsiaTheme="minorEastAsia"/>
        </w:rPr>
        <w:t>the public and include a public comment period</w:t>
      </w:r>
      <w:r w:rsidR="2456E910" w:rsidRPr="5588A8D7">
        <w:rPr>
          <w:rFonts w:eastAsiaTheme="minorEastAsia"/>
        </w:rPr>
        <w:t xml:space="preserve">, </w:t>
      </w:r>
      <w:r w:rsidR="617599E5" w:rsidRPr="5588A8D7">
        <w:rPr>
          <w:rFonts w:eastAsiaTheme="minorEastAsia"/>
        </w:rPr>
        <w:t>which serves</w:t>
      </w:r>
      <w:r w:rsidR="2456E910" w:rsidRPr="5588A8D7">
        <w:rPr>
          <w:rFonts w:eastAsiaTheme="minorEastAsia"/>
        </w:rPr>
        <w:t xml:space="preserve"> as an avenue for stakeholder feedback</w:t>
      </w:r>
      <w:r w:rsidR="21C1B9C5" w:rsidRPr="5588A8D7">
        <w:rPr>
          <w:rFonts w:eastAsiaTheme="minorEastAsia"/>
        </w:rPr>
        <w:t xml:space="preserve">. </w:t>
      </w:r>
      <w:r w:rsidR="202D9A58" w:rsidRPr="5588A8D7">
        <w:rPr>
          <w:rFonts w:eastAsiaTheme="minorEastAsia"/>
        </w:rPr>
        <w:t xml:space="preserve"> </w:t>
      </w:r>
      <w:r w:rsidRPr="5588A8D7">
        <w:rPr>
          <w:rFonts w:eastAsiaTheme="minorEastAsia"/>
        </w:rPr>
        <w:t>This same budget / financial reporting is shared with the entire college at</w:t>
      </w:r>
      <w:r w:rsidR="10C09B93" w:rsidRPr="5588A8D7">
        <w:rPr>
          <w:rFonts w:eastAsiaTheme="minorEastAsia"/>
        </w:rPr>
        <w:t>, for instance,</w:t>
      </w:r>
      <w:r w:rsidRPr="5588A8D7">
        <w:rPr>
          <w:rFonts w:eastAsiaTheme="minorEastAsia"/>
        </w:rPr>
        <w:t xml:space="preserve"> monthly </w:t>
      </w:r>
      <w:r w:rsidR="191DA4BB" w:rsidRPr="5588A8D7">
        <w:rPr>
          <w:rFonts w:eastAsiaTheme="minorEastAsia"/>
        </w:rPr>
        <w:t>c</w:t>
      </w:r>
      <w:r w:rsidRPr="5588A8D7">
        <w:rPr>
          <w:rFonts w:eastAsiaTheme="minorEastAsia"/>
        </w:rPr>
        <w:t xml:space="preserve">ampus Community Check-In meetings, which are delivered simultaneously in-person and on the Zoom video conferencing platform to increase attendance (see, for example, video recordings of the </w:t>
      </w:r>
      <w:hyperlink r:id="rId456">
        <w:r w:rsidRPr="5588A8D7">
          <w:rPr>
            <w:rStyle w:val="Hyperlink"/>
            <w:rFonts w:eastAsiaTheme="minorEastAsia"/>
            <w:color w:val="auto"/>
          </w:rPr>
          <w:t>November 16, 2023 meeting at 0:30”</w:t>
        </w:r>
      </w:hyperlink>
      <w:r w:rsidRPr="5588A8D7">
        <w:rPr>
          <w:rFonts w:eastAsiaTheme="minorEastAsia"/>
        </w:rPr>
        <w:t xml:space="preserve"> and </w:t>
      </w:r>
      <w:hyperlink r:id="rId457">
        <w:r w:rsidRPr="5588A8D7">
          <w:rPr>
            <w:rStyle w:val="Hyperlink"/>
            <w:rFonts w:eastAsiaTheme="minorEastAsia"/>
            <w:color w:val="auto"/>
          </w:rPr>
          <w:t>December 11, 2023 at 0:35”</w:t>
        </w:r>
      </w:hyperlink>
      <w:r w:rsidRPr="5588A8D7">
        <w:rPr>
          <w:rFonts w:eastAsiaTheme="minorEastAsia"/>
        </w:rPr>
        <w:t xml:space="preserve">). </w:t>
      </w:r>
      <w:r w:rsidR="3C0AB54A" w:rsidRPr="5588A8D7">
        <w:rPr>
          <w:rFonts w:eastAsiaTheme="minorEastAsia"/>
        </w:rPr>
        <w:t xml:space="preserve"> </w:t>
      </w:r>
      <w:r w:rsidR="3E2C3A2C">
        <w:t>The purpose of the meetings is for the President and E</w:t>
      </w:r>
      <w:r w:rsidR="3C3B4218">
        <w:t>T</w:t>
      </w:r>
      <w:r w:rsidR="3E2C3A2C">
        <w:t xml:space="preserve"> to answer </w:t>
      </w:r>
      <w:r w:rsidR="71084CBA">
        <w:t>a</w:t>
      </w:r>
      <w:r w:rsidR="6058C487">
        <w:t xml:space="preserve">ny </w:t>
      </w:r>
      <w:r w:rsidR="3E2C3A2C">
        <w:t>questions</w:t>
      </w:r>
      <w:r w:rsidR="170D3FAB">
        <w:t xml:space="preserve"> that community members have;</w:t>
      </w:r>
      <w:r w:rsidR="3E2C3A2C">
        <w:t xml:space="preserve"> the </w:t>
      </w:r>
      <w:r w:rsidR="5D9BF7C1">
        <w:t>C</w:t>
      </w:r>
      <w:r w:rsidR="49E468C4">
        <w:t>ollege</w:t>
      </w:r>
      <w:r w:rsidR="3E2C3A2C">
        <w:t xml:space="preserve"> budget is discussed frequently.</w:t>
      </w:r>
    </w:p>
    <w:p w14:paraId="0B128A79" w14:textId="77777777" w:rsidR="004F3129" w:rsidRDefault="004F3129" w:rsidP="307F17D3">
      <w:pPr>
        <w:spacing w:after="0"/>
        <w:rPr>
          <w:rFonts w:eastAsiaTheme="minorEastAsia"/>
          <w:color w:val="000000" w:themeColor="text1"/>
        </w:rPr>
      </w:pPr>
    </w:p>
    <w:p w14:paraId="35E1393F" w14:textId="28A8A884" w:rsidR="004F3129" w:rsidRDefault="35DBDFB9" w:rsidP="43B58852">
      <w:pPr>
        <w:spacing w:after="0" w:line="240" w:lineRule="auto"/>
        <w:rPr>
          <w:rFonts w:eastAsiaTheme="minorEastAsia"/>
          <w:color w:val="000000" w:themeColor="text1"/>
        </w:rPr>
      </w:pPr>
      <w:r w:rsidRPr="43B58852">
        <w:rPr>
          <w:rFonts w:eastAsiaTheme="minorEastAsia"/>
        </w:rPr>
        <w:t xml:space="preserve">Additionally, the College shares budget, financial, and annual reporting information on its </w:t>
      </w:r>
      <w:hyperlink r:id="rId458">
        <w:r w:rsidRPr="43B58852">
          <w:rPr>
            <w:rStyle w:val="Hyperlink"/>
            <w:color w:val="auto"/>
          </w:rPr>
          <w:t>Financial Stewardship</w:t>
        </w:r>
      </w:hyperlink>
      <w:r w:rsidRPr="43B58852">
        <w:rPr>
          <w:rFonts w:eastAsiaTheme="minorEastAsia"/>
        </w:rPr>
        <w:t xml:space="preserve"> public-facing web</w:t>
      </w:r>
      <w:r w:rsidR="79B3DD74" w:rsidRPr="43B58852">
        <w:rPr>
          <w:rFonts w:eastAsiaTheme="minorEastAsia"/>
        </w:rPr>
        <w:t>page</w:t>
      </w:r>
      <w:r w:rsidRPr="43B58852">
        <w:rPr>
          <w:rFonts w:eastAsiaTheme="minorEastAsia"/>
        </w:rPr>
        <w:t xml:space="preserve"> to enhance communication and transparency to external stakeholders </w:t>
      </w:r>
      <w:r w:rsidR="76441C3B" w:rsidRPr="43B58852">
        <w:rPr>
          <w:rFonts w:eastAsiaTheme="minorEastAsia"/>
        </w:rPr>
        <w:t>and</w:t>
      </w:r>
      <w:r w:rsidRPr="43B58852">
        <w:rPr>
          <w:rFonts w:eastAsiaTheme="minorEastAsia"/>
        </w:rPr>
        <w:t xml:space="preserve"> those who are unable to attend or ch</w:t>
      </w:r>
      <w:r w:rsidR="193E510D" w:rsidRPr="43B58852">
        <w:rPr>
          <w:rFonts w:eastAsiaTheme="minorEastAsia"/>
        </w:rPr>
        <w:t>o</w:t>
      </w:r>
      <w:r w:rsidRPr="43B58852">
        <w:rPr>
          <w:rFonts w:eastAsiaTheme="minorEastAsia"/>
        </w:rPr>
        <w:t xml:space="preserve">ose not to watch the recordings of the BOT </w:t>
      </w:r>
      <w:r w:rsidR="1A2E0A97" w:rsidRPr="43B58852">
        <w:rPr>
          <w:rFonts w:eastAsiaTheme="minorEastAsia"/>
        </w:rPr>
        <w:t>m</w:t>
      </w:r>
      <w:r w:rsidRPr="43B58852">
        <w:rPr>
          <w:rFonts w:eastAsiaTheme="minorEastAsia"/>
        </w:rPr>
        <w:t>eetings or the President’s Campus Community Check-Ins.</w:t>
      </w:r>
    </w:p>
    <w:p w14:paraId="799467E7" w14:textId="194CA73D" w:rsidR="4971CCA4" w:rsidRDefault="7227E11A" w:rsidP="43B58852">
      <w:pPr>
        <w:pStyle w:val="Heading4"/>
      </w:pPr>
      <w:r>
        <w:t>Financial Health, Stability, and Sustainability</w:t>
      </w:r>
    </w:p>
    <w:p w14:paraId="27BE4ED8" w14:textId="5B0A7267" w:rsidR="2B8C4241" w:rsidRDefault="5CCD9ED4" w:rsidP="43B58852">
      <w:pPr>
        <w:spacing w:after="0" w:line="240" w:lineRule="auto"/>
        <w:rPr>
          <w:rFonts w:ascii="Calibri" w:eastAsia="Calibri" w:hAnsi="Calibri" w:cs="Calibri"/>
        </w:rPr>
      </w:pPr>
      <w:r w:rsidRPr="43B58852">
        <w:rPr>
          <w:rFonts w:ascii="Calibri" w:eastAsia="Calibri" w:hAnsi="Calibri" w:cs="Calibri"/>
        </w:rPr>
        <w:t xml:space="preserve">Shoreline’s </w:t>
      </w:r>
      <w:r w:rsidR="670BC295" w:rsidRPr="43B58852">
        <w:rPr>
          <w:rFonts w:ascii="Calibri" w:eastAsia="Calibri" w:hAnsi="Calibri" w:cs="Calibri"/>
        </w:rPr>
        <w:t xml:space="preserve">financial policies and procedures guide </w:t>
      </w:r>
      <w:r w:rsidRPr="43B58852">
        <w:rPr>
          <w:rFonts w:ascii="Calibri" w:eastAsia="Calibri" w:hAnsi="Calibri" w:cs="Calibri"/>
        </w:rPr>
        <w:t>f</w:t>
      </w:r>
      <w:r w:rsidR="08EDB648" w:rsidRPr="43B58852">
        <w:rPr>
          <w:rFonts w:ascii="Calibri" w:eastAsia="Calibri" w:hAnsi="Calibri" w:cs="Calibri"/>
        </w:rPr>
        <w:t>inancial planning</w:t>
      </w:r>
      <w:r w:rsidR="657BD6FC" w:rsidRPr="43B58852">
        <w:rPr>
          <w:rFonts w:ascii="Calibri" w:eastAsia="Calibri" w:hAnsi="Calibri" w:cs="Calibri"/>
        </w:rPr>
        <w:t xml:space="preserve">, which </w:t>
      </w:r>
      <w:r w:rsidR="08EDB648" w:rsidRPr="43B58852">
        <w:rPr>
          <w:rFonts w:ascii="Calibri" w:eastAsia="Calibri" w:hAnsi="Calibri" w:cs="Calibri"/>
        </w:rPr>
        <w:t>ensures appropriate available funds, realistic development of financial resources, and comprehensive risk management</w:t>
      </w:r>
      <w:r w:rsidR="77EAB53D" w:rsidRPr="43B58852">
        <w:rPr>
          <w:rFonts w:ascii="Calibri" w:eastAsia="Calibri" w:hAnsi="Calibri" w:cs="Calibri"/>
        </w:rPr>
        <w:t xml:space="preserve">.  Financial planning also </w:t>
      </w:r>
      <w:r w:rsidR="197CB7B4" w:rsidRPr="43B58852">
        <w:rPr>
          <w:rFonts w:ascii="Calibri" w:eastAsia="Calibri" w:hAnsi="Calibri" w:cs="Calibri"/>
        </w:rPr>
        <w:t>ensure</w:t>
      </w:r>
      <w:r w:rsidR="02B806C0" w:rsidRPr="43B58852">
        <w:rPr>
          <w:rFonts w:ascii="Calibri" w:eastAsia="Calibri" w:hAnsi="Calibri" w:cs="Calibri"/>
        </w:rPr>
        <w:t>s</w:t>
      </w:r>
      <w:r w:rsidR="197CB7B4" w:rsidRPr="43B58852">
        <w:rPr>
          <w:rFonts w:ascii="Calibri" w:eastAsia="Calibri" w:hAnsi="Calibri" w:cs="Calibri"/>
        </w:rPr>
        <w:t xml:space="preserve"> </w:t>
      </w:r>
      <w:r w:rsidR="067913DA" w:rsidRPr="43B58852">
        <w:rPr>
          <w:rFonts w:ascii="Calibri" w:eastAsia="Calibri" w:hAnsi="Calibri" w:cs="Calibri"/>
        </w:rPr>
        <w:t>short-term</w:t>
      </w:r>
      <w:r w:rsidR="197CB7B4" w:rsidRPr="43B58852">
        <w:rPr>
          <w:rFonts w:ascii="Calibri" w:eastAsia="Calibri" w:hAnsi="Calibri" w:cs="Calibri"/>
        </w:rPr>
        <w:t xml:space="preserve"> financial health and long-term financial stability and sustainability. </w:t>
      </w:r>
    </w:p>
    <w:p w14:paraId="1101CAB5" w14:textId="62C81BF0" w:rsidR="307F17D3" w:rsidRDefault="307F17D3" w:rsidP="43B58852">
      <w:pPr>
        <w:spacing w:after="0" w:line="240" w:lineRule="auto"/>
        <w:rPr>
          <w:rFonts w:ascii="Calibri" w:eastAsia="Calibri" w:hAnsi="Calibri" w:cs="Calibri"/>
          <w:color w:val="000000" w:themeColor="text1"/>
        </w:rPr>
      </w:pPr>
    </w:p>
    <w:p w14:paraId="1859DF68" w14:textId="0357DD86" w:rsidR="3A04152B" w:rsidRDefault="29B4D4B1" w:rsidP="43B58852">
      <w:pPr>
        <w:spacing w:after="0" w:line="240" w:lineRule="auto"/>
        <w:rPr>
          <w:rFonts w:eastAsiaTheme="minorEastAsia"/>
        </w:rPr>
      </w:pPr>
      <w:r w:rsidRPr="43B58852">
        <w:rPr>
          <w:rFonts w:eastAsiaTheme="minorEastAsia"/>
        </w:rPr>
        <w:t>The College</w:t>
      </w:r>
      <w:r w:rsidR="74E85C51" w:rsidRPr="43B58852">
        <w:rPr>
          <w:rFonts w:eastAsiaTheme="minorEastAsia"/>
        </w:rPr>
        <w:t>’s financial planning</w:t>
      </w:r>
      <w:r w:rsidRPr="43B58852">
        <w:rPr>
          <w:rFonts w:eastAsiaTheme="minorEastAsia"/>
        </w:rPr>
        <w:t xml:space="preserve"> p</w:t>
      </w:r>
      <w:r w:rsidR="055B9E9C" w:rsidRPr="43B58852">
        <w:rPr>
          <w:rFonts w:eastAsiaTheme="minorEastAsia"/>
        </w:rPr>
        <w:t xml:space="preserve">olicies / procedures </w:t>
      </w:r>
      <w:r w:rsidR="4F9AC34C" w:rsidRPr="43B58852">
        <w:rPr>
          <w:rFonts w:eastAsiaTheme="minorEastAsia"/>
        </w:rPr>
        <w:t xml:space="preserve">cover: </w:t>
      </w:r>
    </w:p>
    <w:p w14:paraId="0C975DE4" w14:textId="0F4DDC91" w:rsidR="591CCFD2" w:rsidRDefault="591CCFD2">
      <w:pPr>
        <w:pStyle w:val="ListParagraph"/>
        <w:numPr>
          <w:ilvl w:val="0"/>
          <w:numId w:val="15"/>
        </w:numPr>
        <w:spacing w:after="0"/>
        <w:rPr>
          <w:rFonts w:eastAsiaTheme="minorEastAsia"/>
        </w:rPr>
      </w:pPr>
      <w:r w:rsidRPr="1D0387A4">
        <w:rPr>
          <w:rFonts w:eastAsiaTheme="minorEastAsia"/>
        </w:rPr>
        <w:t>Cash management:</w:t>
      </w:r>
    </w:p>
    <w:p w14:paraId="7223F592" w14:textId="5F6F39C3" w:rsidR="591CCFD2" w:rsidRDefault="0DD1290E">
      <w:pPr>
        <w:pStyle w:val="ListParagraph"/>
        <w:numPr>
          <w:ilvl w:val="1"/>
          <w:numId w:val="15"/>
        </w:numPr>
        <w:spacing w:after="0" w:line="240" w:lineRule="auto"/>
        <w:rPr>
          <w:rFonts w:ascii="Calibri" w:eastAsia="Calibri" w:hAnsi="Calibri" w:cs="Calibri"/>
        </w:rPr>
      </w:pPr>
      <w:r w:rsidRPr="43B58852">
        <w:rPr>
          <w:rFonts w:eastAsiaTheme="minorEastAsia"/>
        </w:rPr>
        <w:t xml:space="preserve">The </w:t>
      </w:r>
      <w:hyperlink r:id="rId459" w:history="1">
        <w:r w:rsidRPr="00885D72">
          <w:rPr>
            <w:rStyle w:val="Hyperlink"/>
            <w:rFonts w:ascii="Calibri" w:eastAsia="Calibri" w:hAnsi="Calibri" w:cs="Calibri"/>
          </w:rPr>
          <w:t>B</w:t>
        </w:r>
        <w:r w:rsidR="32AD63F0" w:rsidRPr="00885D72">
          <w:rPr>
            <w:rStyle w:val="Hyperlink"/>
            <w:rFonts w:ascii="Calibri" w:eastAsia="Calibri" w:hAnsi="Calibri" w:cs="Calibri"/>
          </w:rPr>
          <w:t>OT</w:t>
        </w:r>
        <w:r w:rsidRPr="00885D72">
          <w:rPr>
            <w:rStyle w:val="Hyperlink"/>
            <w:rFonts w:ascii="Calibri" w:eastAsia="Calibri" w:hAnsi="Calibri" w:cs="Calibri"/>
          </w:rPr>
          <w:t xml:space="preserve"> Policy Manual</w:t>
        </w:r>
      </w:hyperlink>
      <w:r w:rsidR="4CD4F25A" w:rsidRPr="00885D72">
        <w:rPr>
          <w:rFonts w:ascii="Calibri" w:eastAsia="Calibri" w:hAnsi="Calibri" w:cs="Calibri"/>
        </w:rPr>
        <w:t xml:space="preserve"> 100.E70</w:t>
      </w:r>
      <w:r w:rsidRPr="43B58852">
        <w:rPr>
          <w:rFonts w:ascii="Calibri" w:eastAsia="Calibri" w:hAnsi="Calibri" w:cs="Calibri"/>
        </w:rPr>
        <w:t xml:space="preserve"> allows for “prudent cash management of college operations, ensuring sufficient funds are available for working capital, accommodating fluctuations in revenue or expenditures or other unforeseen circumstances, properly managing reimbursable funding requirements, and providing flexibility on non-recurring expenses, such as program start-up costs or equipment purchases.”  </w:t>
      </w:r>
    </w:p>
    <w:p w14:paraId="7D6A7E21" w14:textId="7ED5163A" w:rsidR="591CCFD2" w:rsidRDefault="591CCFD2">
      <w:pPr>
        <w:pStyle w:val="ListParagraph"/>
        <w:numPr>
          <w:ilvl w:val="1"/>
          <w:numId w:val="15"/>
        </w:numPr>
        <w:spacing w:after="0"/>
        <w:rPr>
          <w:rFonts w:eastAsiaTheme="minorEastAsia"/>
        </w:rPr>
      </w:pPr>
      <w:hyperlink r:id="rId460" w:history="1">
        <w:r w:rsidRPr="00885D72">
          <w:rPr>
            <w:rStyle w:val="Hyperlink"/>
            <w:rFonts w:ascii="Calibri" w:eastAsia="Calibri" w:hAnsi="Calibri" w:cs="Calibri"/>
          </w:rPr>
          <w:t>B</w:t>
        </w:r>
        <w:r w:rsidR="6E74A8D0" w:rsidRPr="00885D72">
          <w:rPr>
            <w:rStyle w:val="Hyperlink"/>
            <w:rFonts w:ascii="Calibri" w:eastAsia="Calibri" w:hAnsi="Calibri" w:cs="Calibri"/>
          </w:rPr>
          <w:t>OT</w:t>
        </w:r>
        <w:r w:rsidRPr="00885D72">
          <w:rPr>
            <w:rStyle w:val="Hyperlink"/>
            <w:rFonts w:ascii="Calibri" w:eastAsia="Calibri" w:hAnsi="Calibri" w:cs="Calibri"/>
          </w:rPr>
          <w:t xml:space="preserve"> Policy Manual</w:t>
        </w:r>
      </w:hyperlink>
      <w:r w:rsidR="22E879C9" w:rsidRPr="00885D72">
        <w:rPr>
          <w:rFonts w:ascii="Calibri" w:eastAsia="Calibri" w:hAnsi="Calibri" w:cs="Calibri"/>
        </w:rPr>
        <w:t xml:space="preserve"> 100.E80</w:t>
      </w:r>
      <w:r w:rsidR="7B0779F3" w:rsidRPr="1D0387A4">
        <w:rPr>
          <w:rFonts w:eastAsiaTheme="minorEastAsia"/>
        </w:rPr>
        <w:t>:</w:t>
      </w:r>
      <w:r w:rsidR="61D52509" w:rsidRPr="1D0387A4">
        <w:rPr>
          <w:rFonts w:eastAsiaTheme="minorEastAsia"/>
        </w:rPr>
        <w:t xml:space="preserve"> </w:t>
      </w:r>
      <w:r w:rsidRPr="1D0387A4">
        <w:rPr>
          <w:rFonts w:eastAsiaTheme="minorEastAsia"/>
        </w:rPr>
        <w:t xml:space="preserve"> the President receives, processes, and disburses funds under a system of sufficient internal controls and invests funds in appropriate instruments only as permitted by Washington state law.</w:t>
      </w:r>
    </w:p>
    <w:p w14:paraId="55AA54BB" w14:textId="7A3D75BA" w:rsidR="591CCFD2" w:rsidRDefault="591CCFD2">
      <w:pPr>
        <w:pStyle w:val="ListParagraph"/>
        <w:numPr>
          <w:ilvl w:val="0"/>
          <w:numId w:val="15"/>
        </w:numPr>
        <w:spacing w:after="0"/>
        <w:rPr>
          <w:rFonts w:ascii="Calibri" w:eastAsia="Calibri" w:hAnsi="Calibri" w:cs="Calibri"/>
        </w:rPr>
      </w:pPr>
      <w:r w:rsidRPr="1D0387A4">
        <w:rPr>
          <w:rFonts w:ascii="Calibri" w:eastAsia="Calibri" w:hAnsi="Calibri" w:cs="Calibri"/>
        </w:rPr>
        <w:t>Comprehensive risk management:</w:t>
      </w:r>
    </w:p>
    <w:p w14:paraId="5C5D5015" w14:textId="0C2551FA" w:rsidR="591CCFD2" w:rsidRDefault="7CC694D6">
      <w:pPr>
        <w:pStyle w:val="ListParagraph"/>
        <w:numPr>
          <w:ilvl w:val="1"/>
          <w:numId w:val="15"/>
        </w:numPr>
        <w:spacing w:after="0"/>
        <w:rPr>
          <w:rFonts w:eastAsiaTheme="minorEastAsia"/>
        </w:rPr>
      </w:pPr>
      <w:r w:rsidRPr="1D0387A4">
        <w:rPr>
          <w:rFonts w:eastAsiaTheme="minorEastAsia"/>
        </w:rPr>
        <w:t xml:space="preserve">Enterprise Risk Management </w:t>
      </w:r>
      <w:hyperlink r:id="rId461">
        <w:r w:rsidR="0A35A875" w:rsidRPr="1D0387A4">
          <w:rPr>
            <w:rStyle w:val="Hyperlink"/>
            <w:color w:val="auto"/>
          </w:rPr>
          <w:t>Policy 3604</w:t>
        </w:r>
      </w:hyperlink>
      <w:r w:rsidR="0F2C48E9" w:rsidRPr="1D0387A4">
        <w:rPr>
          <w:rFonts w:eastAsiaTheme="minorEastAsia"/>
        </w:rPr>
        <w:t xml:space="preserve"> and</w:t>
      </w:r>
      <w:r w:rsidR="0740DD58" w:rsidRPr="1D0387A4">
        <w:rPr>
          <w:rFonts w:eastAsiaTheme="minorEastAsia"/>
        </w:rPr>
        <w:t xml:space="preserve"> </w:t>
      </w:r>
      <w:hyperlink r:id="rId462">
        <w:r w:rsidR="0740DD58" w:rsidRPr="1D0387A4">
          <w:rPr>
            <w:rStyle w:val="Hyperlink"/>
            <w:color w:val="auto"/>
          </w:rPr>
          <w:t>Procedure 3604</w:t>
        </w:r>
      </w:hyperlink>
      <w:r w:rsidR="0740DD58" w:rsidRPr="1D0387A4">
        <w:rPr>
          <w:rFonts w:eastAsiaTheme="minorEastAsia"/>
        </w:rPr>
        <w:t>.</w:t>
      </w:r>
    </w:p>
    <w:p w14:paraId="2F49E1CD" w14:textId="3B0C8AEF" w:rsidR="591CCFD2" w:rsidRDefault="591CCFD2">
      <w:pPr>
        <w:pStyle w:val="ListParagraph"/>
        <w:numPr>
          <w:ilvl w:val="1"/>
          <w:numId w:val="15"/>
        </w:numPr>
        <w:shd w:val="clear" w:color="auto" w:fill="FFFFFF" w:themeFill="background1"/>
        <w:spacing w:before="30" w:after="0" w:line="240" w:lineRule="auto"/>
        <w:rPr>
          <w:rFonts w:eastAsiaTheme="minorEastAsia"/>
        </w:rPr>
      </w:pPr>
      <w:hyperlink r:id="rId463" w:history="1">
        <w:r w:rsidRPr="00D9428F">
          <w:rPr>
            <w:rStyle w:val="Hyperlink"/>
            <w:rFonts w:ascii="Calibri" w:eastAsia="Calibri" w:hAnsi="Calibri" w:cs="Calibri"/>
          </w:rPr>
          <w:t>B</w:t>
        </w:r>
        <w:r w:rsidR="3DC15FBE" w:rsidRPr="00D9428F">
          <w:rPr>
            <w:rStyle w:val="Hyperlink"/>
            <w:rFonts w:ascii="Calibri" w:eastAsia="Calibri" w:hAnsi="Calibri" w:cs="Calibri"/>
          </w:rPr>
          <w:t>OT</w:t>
        </w:r>
        <w:r w:rsidRPr="00D9428F">
          <w:rPr>
            <w:rStyle w:val="Hyperlink"/>
            <w:rFonts w:ascii="Calibri" w:eastAsia="Calibri" w:hAnsi="Calibri" w:cs="Calibri"/>
          </w:rPr>
          <w:t xml:space="preserve"> Policy Manual</w:t>
        </w:r>
      </w:hyperlink>
      <w:r w:rsidR="40FAFACD" w:rsidRPr="00D9428F">
        <w:rPr>
          <w:rFonts w:ascii="Calibri" w:eastAsia="Calibri" w:hAnsi="Calibri" w:cs="Calibri"/>
        </w:rPr>
        <w:t xml:space="preserve"> 100.E80</w:t>
      </w:r>
      <w:r w:rsidRPr="1D0387A4">
        <w:rPr>
          <w:rFonts w:eastAsiaTheme="minorEastAsia"/>
        </w:rPr>
        <w:t xml:space="preserve">: the President must safeguard the College’s assets and reputation by ensuring adequate insurance, strong financial controls, legal </w:t>
      </w:r>
      <w:r w:rsidRPr="1D0387A4">
        <w:rPr>
          <w:rFonts w:eastAsiaTheme="minorEastAsia"/>
        </w:rPr>
        <w:lastRenderedPageBreak/>
        <w:t>compliance, proper maintenance and oversight of property, protection of information and identity, and Board approval for major property decisions and planning.</w:t>
      </w:r>
    </w:p>
    <w:p w14:paraId="40DE49CF" w14:textId="20A1DD8D" w:rsidR="591CCFD2" w:rsidRDefault="591CCFD2">
      <w:pPr>
        <w:pStyle w:val="ListParagraph"/>
        <w:numPr>
          <w:ilvl w:val="0"/>
          <w:numId w:val="15"/>
        </w:numPr>
        <w:spacing w:after="0"/>
        <w:rPr>
          <w:rFonts w:eastAsiaTheme="minorEastAsia"/>
        </w:rPr>
      </w:pPr>
      <w:r w:rsidRPr="1D0387A4">
        <w:rPr>
          <w:rFonts w:eastAsiaTheme="minorEastAsia"/>
        </w:rPr>
        <w:t>Debt management:</w:t>
      </w:r>
    </w:p>
    <w:p w14:paraId="7DB00EE1" w14:textId="461989E6" w:rsidR="591CCFD2" w:rsidRDefault="31146702">
      <w:pPr>
        <w:pStyle w:val="ListParagraph"/>
        <w:numPr>
          <w:ilvl w:val="1"/>
          <w:numId w:val="15"/>
        </w:numPr>
        <w:spacing w:after="0"/>
        <w:rPr>
          <w:rFonts w:ascii="Calibri" w:eastAsia="Calibri" w:hAnsi="Calibri" w:cs="Calibri"/>
        </w:rPr>
      </w:pPr>
      <w:r w:rsidRPr="5588A8D7">
        <w:rPr>
          <w:rFonts w:ascii="Calibri" w:eastAsia="Calibri" w:hAnsi="Calibri" w:cs="Calibri"/>
        </w:rPr>
        <w:t xml:space="preserve">The </w:t>
      </w:r>
      <w:hyperlink r:id="rId464" w:history="1">
        <w:r w:rsidRPr="00D9428F">
          <w:rPr>
            <w:rStyle w:val="Hyperlink"/>
            <w:rFonts w:ascii="Calibri" w:eastAsia="Calibri" w:hAnsi="Calibri" w:cs="Calibri"/>
          </w:rPr>
          <w:t>BOT Policy Manual</w:t>
        </w:r>
      </w:hyperlink>
      <w:r w:rsidRPr="00D9428F">
        <w:rPr>
          <w:rFonts w:ascii="Calibri" w:eastAsia="Calibri" w:hAnsi="Calibri" w:cs="Calibri"/>
        </w:rPr>
        <w:t xml:space="preserve"> 100.E50</w:t>
      </w:r>
      <w:r w:rsidRPr="5588A8D7">
        <w:rPr>
          <w:rFonts w:ascii="Calibri" w:eastAsia="Calibri" w:hAnsi="Calibri" w:cs="Calibri"/>
        </w:rPr>
        <w:t xml:space="preserve"> </w:t>
      </w:r>
      <w:r w:rsidR="0ECB51C6" w:rsidRPr="5588A8D7">
        <w:rPr>
          <w:rFonts w:ascii="Calibri" w:eastAsia="Calibri" w:hAnsi="Calibri" w:cs="Calibri"/>
        </w:rPr>
        <w:t>describes how the Board may incur debt and</w:t>
      </w:r>
      <w:r w:rsidR="22E50BF8" w:rsidRPr="5588A8D7">
        <w:rPr>
          <w:rFonts w:ascii="Calibri" w:eastAsia="Calibri" w:hAnsi="Calibri" w:cs="Calibri"/>
        </w:rPr>
        <w:t xml:space="preserve"> </w:t>
      </w:r>
      <w:r w:rsidR="0ECB51C6" w:rsidRPr="5588A8D7">
        <w:rPr>
          <w:rFonts w:ascii="Calibri" w:eastAsia="Calibri" w:hAnsi="Calibri" w:cs="Calibri"/>
        </w:rPr>
        <w:t>manage it</w:t>
      </w:r>
      <w:r w:rsidR="52CA1C83" w:rsidRPr="5588A8D7">
        <w:rPr>
          <w:rFonts w:ascii="Calibri" w:eastAsia="Calibri" w:hAnsi="Calibri" w:cs="Calibri"/>
        </w:rPr>
        <w:t xml:space="preserve"> effectively</w:t>
      </w:r>
      <w:r w:rsidR="0ECB51C6" w:rsidRPr="5588A8D7">
        <w:rPr>
          <w:rFonts w:ascii="Calibri" w:eastAsia="Calibri" w:hAnsi="Calibri" w:cs="Calibri"/>
        </w:rPr>
        <w:t>.</w:t>
      </w:r>
    </w:p>
    <w:p w14:paraId="2B39FF31" w14:textId="3DB0F3AB" w:rsidR="591CCFD2" w:rsidRDefault="591CCFD2">
      <w:pPr>
        <w:pStyle w:val="ListParagraph"/>
        <w:numPr>
          <w:ilvl w:val="0"/>
          <w:numId w:val="15"/>
        </w:numPr>
        <w:spacing w:after="0"/>
        <w:rPr>
          <w:rFonts w:eastAsiaTheme="minorEastAsia"/>
        </w:rPr>
      </w:pPr>
      <w:r w:rsidRPr="1D0387A4">
        <w:rPr>
          <w:rFonts w:eastAsiaTheme="minorEastAsia"/>
        </w:rPr>
        <w:t>Fundraising:</w:t>
      </w:r>
    </w:p>
    <w:p w14:paraId="28645712" w14:textId="19E7A9C4" w:rsidR="591CCFD2" w:rsidRDefault="50D47AF8">
      <w:pPr>
        <w:pStyle w:val="ListParagraph"/>
        <w:numPr>
          <w:ilvl w:val="1"/>
          <w:numId w:val="15"/>
        </w:numPr>
        <w:spacing w:after="0"/>
        <w:rPr>
          <w:rFonts w:ascii="Calibri" w:eastAsia="Calibri" w:hAnsi="Calibri" w:cs="Calibri"/>
          <w:color w:val="000000" w:themeColor="text1"/>
        </w:rPr>
      </w:pPr>
      <w:r w:rsidRPr="55646C2B">
        <w:rPr>
          <w:rFonts w:eastAsiaTheme="minorEastAsia"/>
        </w:rPr>
        <w:t xml:space="preserve">The </w:t>
      </w:r>
      <w:hyperlink r:id="rId465" w:history="1">
        <w:r w:rsidRPr="00D9428F">
          <w:rPr>
            <w:rStyle w:val="Hyperlink"/>
            <w:rFonts w:ascii="Calibri" w:eastAsia="Calibri" w:hAnsi="Calibri" w:cs="Calibri"/>
          </w:rPr>
          <w:t>B</w:t>
        </w:r>
        <w:r w:rsidR="6C7FCC74" w:rsidRPr="00D9428F">
          <w:rPr>
            <w:rStyle w:val="Hyperlink"/>
            <w:rFonts w:ascii="Calibri" w:eastAsia="Calibri" w:hAnsi="Calibri" w:cs="Calibri"/>
          </w:rPr>
          <w:t>OT</w:t>
        </w:r>
        <w:r w:rsidRPr="00D9428F">
          <w:rPr>
            <w:rStyle w:val="Hyperlink"/>
            <w:rFonts w:ascii="Calibri" w:eastAsia="Calibri" w:hAnsi="Calibri" w:cs="Calibri"/>
          </w:rPr>
          <w:t xml:space="preserve"> Policy Manual</w:t>
        </w:r>
      </w:hyperlink>
      <w:r w:rsidR="5DB7CF10" w:rsidRPr="00D9428F">
        <w:rPr>
          <w:rFonts w:ascii="Calibri" w:eastAsia="Calibri" w:hAnsi="Calibri" w:cs="Calibri"/>
        </w:rPr>
        <w:t xml:space="preserve"> 100.F00</w:t>
      </w:r>
      <w:r w:rsidRPr="55646C2B">
        <w:rPr>
          <w:rFonts w:ascii="Calibri" w:eastAsia="Calibri" w:hAnsi="Calibri" w:cs="Calibri"/>
        </w:rPr>
        <w:t>: “The Board will be provided with regular financial reports, minutes of meetings, and other appropriate documents of the Foundation.”</w:t>
      </w:r>
      <w:r w:rsidR="5E07FA45" w:rsidRPr="55646C2B">
        <w:rPr>
          <w:rFonts w:ascii="Calibri" w:eastAsia="Calibri" w:hAnsi="Calibri" w:cs="Calibri"/>
        </w:rPr>
        <w:t xml:space="preserve">  See, for example the </w:t>
      </w:r>
      <w:hyperlink r:id="rId466">
        <w:r w:rsidR="5E07FA45" w:rsidRPr="55646C2B">
          <w:rPr>
            <w:rStyle w:val="Hyperlink"/>
            <w:color w:val="auto"/>
          </w:rPr>
          <w:t>July 2026 BOT meeting</w:t>
        </w:r>
      </w:hyperlink>
      <w:r w:rsidR="5E07FA45" w:rsidRPr="55646C2B">
        <w:rPr>
          <w:rFonts w:ascii="Calibri" w:eastAsia="Calibri" w:hAnsi="Calibri" w:cs="Calibri"/>
        </w:rPr>
        <w:t xml:space="preserve"> agenda item #10 “</w:t>
      </w:r>
      <w:hyperlink r:id="rId467">
        <w:r w:rsidR="5E07FA45" w:rsidRPr="55646C2B">
          <w:rPr>
            <w:rStyle w:val="Hyperlink"/>
            <w:color w:val="auto"/>
          </w:rPr>
          <w:t>Report: Shoreline College Foundation Financial Documents</w:t>
        </w:r>
      </w:hyperlink>
      <w:r w:rsidR="5E07FA45" w:rsidRPr="55646C2B">
        <w:rPr>
          <w:rFonts w:ascii="Calibri" w:eastAsia="Calibri" w:hAnsi="Calibri" w:cs="Calibri"/>
        </w:rPr>
        <w:t>.”</w:t>
      </w:r>
    </w:p>
    <w:p w14:paraId="781D02FD" w14:textId="2CA6CAF4" w:rsidR="591CCFD2" w:rsidRDefault="27C30F07">
      <w:pPr>
        <w:pStyle w:val="ListParagraph"/>
        <w:numPr>
          <w:ilvl w:val="1"/>
          <w:numId w:val="15"/>
        </w:numPr>
        <w:spacing w:after="0"/>
      </w:pPr>
      <w:r w:rsidRPr="55646C2B">
        <w:rPr>
          <w:rFonts w:eastAsiaTheme="minorEastAsia"/>
        </w:rPr>
        <w:t xml:space="preserve">Naming of Facilities </w:t>
      </w:r>
      <w:hyperlink r:id="rId468">
        <w:r w:rsidRPr="55646C2B">
          <w:rPr>
            <w:rStyle w:val="Hyperlink"/>
            <w:color w:val="auto"/>
          </w:rPr>
          <w:t>Policy 3802</w:t>
        </w:r>
      </w:hyperlink>
      <w:r w:rsidRPr="55646C2B">
        <w:rPr>
          <w:rFonts w:eastAsiaTheme="minorEastAsia"/>
        </w:rPr>
        <w:t xml:space="preserve"> </w:t>
      </w:r>
      <w:r w:rsidR="50D47AF8" w:rsidRPr="55646C2B">
        <w:rPr>
          <w:rFonts w:eastAsiaTheme="minorEastAsia"/>
        </w:rPr>
        <w:t>and</w:t>
      </w:r>
      <w:r w:rsidR="5786876E">
        <w:t xml:space="preserve"> </w:t>
      </w:r>
      <w:hyperlink r:id="rId469">
        <w:r w:rsidR="5786876E" w:rsidRPr="55646C2B">
          <w:rPr>
            <w:rStyle w:val="Hyperlink"/>
            <w:color w:val="auto"/>
          </w:rPr>
          <w:t>Procedure 3802</w:t>
        </w:r>
      </w:hyperlink>
      <w:r w:rsidR="5786876E">
        <w:t xml:space="preserve"> </w:t>
      </w:r>
      <w:r w:rsidR="50D47AF8">
        <w:t>giv</w:t>
      </w:r>
      <w:r w:rsidR="70E7F8F4">
        <w:t>e</w:t>
      </w:r>
      <w:r w:rsidR="50D47AF8">
        <w:t xml:space="preserve"> criteria for when facilities can be named when a donor makes a significant contribution to the Shoreline College Foundation.</w:t>
      </w:r>
    </w:p>
    <w:p w14:paraId="26E4E96F" w14:textId="2FCE314B" w:rsidR="591CCFD2" w:rsidRDefault="591CCFD2">
      <w:pPr>
        <w:pStyle w:val="ListParagraph"/>
        <w:numPr>
          <w:ilvl w:val="0"/>
          <w:numId w:val="15"/>
        </w:numPr>
        <w:spacing w:after="0"/>
        <w:rPr>
          <w:rFonts w:eastAsiaTheme="minorEastAsia"/>
        </w:rPr>
      </w:pPr>
      <w:r w:rsidRPr="1D0387A4">
        <w:rPr>
          <w:rFonts w:eastAsiaTheme="minorEastAsia"/>
        </w:rPr>
        <w:t>Investments:</w:t>
      </w:r>
    </w:p>
    <w:p w14:paraId="6A37F15C" w14:textId="0B2C930A" w:rsidR="42534AE5" w:rsidRDefault="166B23F3">
      <w:pPr>
        <w:pStyle w:val="ListParagraph"/>
        <w:numPr>
          <w:ilvl w:val="1"/>
          <w:numId w:val="15"/>
        </w:numPr>
        <w:spacing w:after="0"/>
      </w:pPr>
      <w:r w:rsidRPr="1D0387A4">
        <w:rPr>
          <w:rFonts w:ascii="Calibri" w:eastAsia="Calibri" w:hAnsi="Calibri" w:cs="Calibri"/>
        </w:rPr>
        <w:t xml:space="preserve">Investment of Funds </w:t>
      </w:r>
      <w:hyperlink r:id="rId470">
        <w:r w:rsidRPr="1D0387A4">
          <w:rPr>
            <w:rStyle w:val="Hyperlink"/>
            <w:color w:val="auto"/>
          </w:rPr>
          <w:t>Policy 3500</w:t>
        </w:r>
      </w:hyperlink>
      <w:r w:rsidRPr="1D0387A4">
        <w:rPr>
          <w:rFonts w:ascii="Calibri" w:eastAsia="Calibri" w:hAnsi="Calibri" w:cs="Calibri"/>
        </w:rPr>
        <w:t xml:space="preserve"> and </w:t>
      </w:r>
      <w:hyperlink r:id="rId471">
        <w:r w:rsidRPr="1D0387A4">
          <w:rPr>
            <w:rStyle w:val="Hyperlink"/>
            <w:color w:val="auto"/>
          </w:rPr>
          <w:t>Procedure 3500</w:t>
        </w:r>
      </w:hyperlink>
      <w:r w:rsidR="340AE680" w:rsidRPr="1D0387A4">
        <w:rPr>
          <w:rFonts w:eastAsiaTheme="minorEastAsia"/>
        </w:rPr>
        <w:t xml:space="preserve"> </w:t>
      </w:r>
      <w:r w:rsidR="591CCFD2" w:rsidRPr="1D0387A4">
        <w:t>describe investing excess funds to provide maximum protection of the principal while also providing a return on investment.</w:t>
      </w:r>
    </w:p>
    <w:p w14:paraId="149FB7EF" w14:textId="76F3147B" w:rsidR="771193C6" w:rsidRDefault="771193C6">
      <w:pPr>
        <w:pStyle w:val="ListParagraph"/>
        <w:numPr>
          <w:ilvl w:val="0"/>
          <w:numId w:val="15"/>
        </w:numPr>
        <w:spacing w:after="0"/>
        <w:rPr>
          <w:rFonts w:eastAsiaTheme="minorEastAsia"/>
        </w:rPr>
      </w:pPr>
      <w:r w:rsidRPr="1D0387A4">
        <w:rPr>
          <w:rFonts w:eastAsiaTheme="minorEastAsia"/>
        </w:rPr>
        <w:t>P</w:t>
      </w:r>
      <w:r w:rsidR="6083C713" w:rsidRPr="1D0387A4">
        <w:rPr>
          <w:rFonts w:eastAsiaTheme="minorEastAsia"/>
        </w:rPr>
        <w:t>lanning and monitoring of operating and capital budgets</w:t>
      </w:r>
      <w:r w:rsidR="6950433D" w:rsidRPr="1D0387A4">
        <w:rPr>
          <w:rFonts w:eastAsiaTheme="minorEastAsia"/>
        </w:rPr>
        <w:t>:</w:t>
      </w:r>
    </w:p>
    <w:p w14:paraId="2F10299C" w14:textId="2C1E9E5A" w:rsidR="48497D17" w:rsidRDefault="6F3294C2">
      <w:pPr>
        <w:pStyle w:val="ListParagraph"/>
        <w:numPr>
          <w:ilvl w:val="1"/>
          <w:numId w:val="15"/>
        </w:numPr>
        <w:spacing w:after="0"/>
        <w:rPr>
          <w:rFonts w:ascii="Calibri" w:eastAsia="Calibri" w:hAnsi="Calibri" w:cs="Calibri"/>
        </w:rPr>
      </w:pPr>
      <w:r w:rsidRPr="5588A8D7">
        <w:rPr>
          <w:rFonts w:ascii="Calibri" w:eastAsia="Calibri" w:hAnsi="Calibri" w:cs="Calibri"/>
        </w:rPr>
        <w:t xml:space="preserve">The </w:t>
      </w:r>
      <w:hyperlink r:id="rId472" w:history="1">
        <w:r w:rsidRPr="00FA59D1">
          <w:rPr>
            <w:rStyle w:val="Hyperlink"/>
            <w:rFonts w:ascii="Calibri" w:eastAsia="Calibri" w:hAnsi="Calibri" w:cs="Calibri"/>
          </w:rPr>
          <w:t>BOT Policy Manual</w:t>
        </w:r>
      </w:hyperlink>
      <w:r w:rsidRPr="00FA59D1">
        <w:rPr>
          <w:rFonts w:ascii="Calibri" w:eastAsia="Calibri" w:hAnsi="Calibri" w:cs="Calibri"/>
        </w:rPr>
        <w:t xml:space="preserve"> 100.C30</w:t>
      </w:r>
      <w:r w:rsidRPr="5588A8D7">
        <w:rPr>
          <w:rFonts w:ascii="Calibri" w:eastAsia="Calibri" w:hAnsi="Calibri" w:cs="Calibri"/>
        </w:rPr>
        <w:t>:  t</w:t>
      </w:r>
      <w:r w:rsidR="2FECD041" w:rsidRPr="5588A8D7">
        <w:rPr>
          <w:rFonts w:ascii="Calibri" w:eastAsia="Calibri" w:hAnsi="Calibri" w:cs="Calibri"/>
        </w:rPr>
        <w:t xml:space="preserve">he President will </w:t>
      </w:r>
      <w:r w:rsidR="6947E3E7" w:rsidRPr="5588A8D7">
        <w:rPr>
          <w:rFonts w:ascii="Calibri" w:eastAsia="Calibri" w:hAnsi="Calibri" w:cs="Calibri"/>
        </w:rPr>
        <w:t>“</w:t>
      </w:r>
      <w:r w:rsidR="2FECD041" w:rsidRPr="5588A8D7">
        <w:rPr>
          <w:rFonts w:ascii="Calibri" w:eastAsia="Calibri" w:hAnsi="Calibri" w:cs="Calibri"/>
        </w:rPr>
        <w:t>p</w:t>
      </w:r>
      <w:r w:rsidR="3B47C944" w:rsidRPr="5588A8D7">
        <w:rPr>
          <w:rFonts w:ascii="Calibri" w:eastAsia="Calibri" w:hAnsi="Calibri" w:cs="Calibri"/>
        </w:rPr>
        <w:t>repare and submit to the Board an annual budget and administer the Board approved budget</w:t>
      </w:r>
      <w:r w:rsidR="0C397F11" w:rsidRPr="5588A8D7">
        <w:rPr>
          <w:rFonts w:ascii="Calibri" w:eastAsia="Calibri" w:hAnsi="Calibri" w:cs="Calibri"/>
        </w:rPr>
        <w:t>” and</w:t>
      </w:r>
      <w:r w:rsidR="3B47C944" w:rsidRPr="5588A8D7">
        <w:rPr>
          <w:rFonts w:ascii="Calibri" w:eastAsia="Calibri" w:hAnsi="Calibri" w:cs="Calibri"/>
        </w:rPr>
        <w:t xml:space="preserve"> </w:t>
      </w:r>
      <w:r w:rsidR="12060134" w:rsidRPr="5588A8D7">
        <w:rPr>
          <w:rFonts w:ascii="Calibri" w:eastAsia="Calibri" w:hAnsi="Calibri" w:cs="Calibri"/>
        </w:rPr>
        <w:t>“</w:t>
      </w:r>
      <w:r w:rsidR="7641119F" w:rsidRPr="5588A8D7">
        <w:rPr>
          <w:rFonts w:ascii="Calibri" w:eastAsia="Calibri" w:hAnsi="Calibri" w:cs="Calibri"/>
        </w:rPr>
        <w:t>f</w:t>
      </w:r>
      <w:r w:rsidR="3B47C944" w:rsidRPr="5588A8D7">
        <w:rPr>
          <w:rFonts w:ascii="Calibri" w:eastAsia="Calibri" w:hAnsi="Calibri" w:cs="Calibri"/>
        </w:rPr>
        <w:t>ormulate all reports as may be required by the Board and by local, state, and national agencies</w:t>
      </w:r>
      <w:r w:rsidR="214BC025" w:rsidRPr="5588A8D7">
        <w:rPr>
          <w:rFonts w:ascii="Calibri" w:eastAsia="Calibri" w:hAnsi="Calibri" w:cs="Calibri"/>
        </w:rPr>
        <w:t>.</w:t>
      </w:r>
      <w:r w:rsidR="79F7F62D" w:rsidRPr="5588A8D7">
        <w:rPr>
          <w:rFonts w:ascii="Calibri" w:eastAsia="Calibri" w:hAnsi="Calibri" w:cs="Calibri"/>
        </w:rPr>
        <w:t>”</w:t>
      </w:r>
    </w:p>
    <w:p w14:paraId="69FE140B" w14:textId="4E553CD9" w:rsidR="3BEEE5BB" w:rsidRDefault="1FA357FC">
      <w:pPr>
        <w:pStyle w:val="ListParagraph"/>
        <w:numPr>
          <w:ilvl w:val="1"/>
          <w:numId w:val="15"/>
        </w:numPr>
        <w:spacing w:after="0"/>
        <w:rPr>
          <w:rFonts w:ascii="Calibri" w:eastAsia="Calibri" w:hAnsi="Calibri" w:cs="Calibri"/>
        </w:rPr>
      </w:pPr>
      <w:r w:rsidRPr="5588A8D7">
        <w:rPr>
          <w:rFonts w:ascii="Calibri" w:eastAsia="Calibri" w:hAnsi="Calibri" w:cs="Calibri"/>
        </w:rPr>
        <w:t xml:space="preserve">The </w:t>
      </w:r>
      <w:hyperlink r:id="rId473" w:history="1">
        <w:r w:rsidRPr="00FA59D1">
          <w:rPr>
            <w:rStyle w:val="Hyperlink"/>
            <w:rFonts w:ascii="Calibri" w:eastAsia="Calibri" w:hAnsi="Calibri" w:cs="Calibri"/>
          </w:rPr>
          <w:t>BOT Policy Manual</w:t>
        </w:r>
      </w:hyperlink>
      <w:r w:rsidRPr="00FA59D1">
        <w:rPr>
          <w:rFonts w:ascii="Calibri" w:eastAsia="Calibri" w:hAnsi="Calibri" w:cs="Calibri"/>
        </w:rPr>
        <w:t xml:space="preserve"> 100.E60</w:t>
      </w:r>
      <w:r w:rsidRPr="5588A8D7">
        <w:rPr>
          <w:rFonts w:ascii="Calibri" w:eastAsia="Calibri" w:hAnsi="Calibri" w:cs="Calibri"/>
        </w:rPr>
        <w:t xml:space="preserve"> </w:t>
      </w:r>
      <w:r w:rsidR="04256AD0" w:rsidRPr="5588A8D7">
        <w:rPr>
          <w:rFonts w:ascii="Calibri" w:eastAsia="Calibri" w:hAnsi="Calibri" w:cs="Calibri"/>
        </w:rPr>
        <w:t>lists the criteria by which the President will develop a budget</w:t>
      </w:r>
      <w:r w:rsidR="58702A68" w:rsidRPr="5588A8D7">
        <w:rPr>
          <w:rFonts w:ascii="Calibri" w:eastAsia="Calibri" w:hAnsi="Calibri" w:cs="Calibri"/>
        </w:rPr>
        <w:t>,</w:t>
      </w:r>
      <w:r w:rsidR="1D90531C" w:rsidRPr="5588A8D7">
        <w:rPr>
          <w:rFonts w:ascii="Calibri" w:eastAsia="Calibri" w:hAnsi="Calibri" w:cs="Calibri"/>
        </w:rPr>
        <w:t xml:space="preserve"> </w:t>
      </w:r>
      <w:r w:rsidR="15945F02" w:rsidRPr="5588A8D7">
        <w:rPr>
          <w:rFonts w:ascii="Calibri" w:eastAsia="Calibri" w:hAnsi="Calibri" w:cs="Calibri"/>
        </w:rPr>
        <w:t>which</w:t>
      </w:r>
      <w:r w:rsidR="1D90531C" w:rsidRPr="5588A8D7">
        <w:rPr>
          <w:rFonts w:ascii="Calibri" w:eastAsia="Calibri" w:hAnsi="Calibri" w:cs="Calibri"/>
        </w:rPr>
        <w:t xml:space="preserve"> includes </w:t>
      </w:r>
      <w:r w:rsidR="12343E48" w:rsidRPr="5588A8D7">
        <w:rPr>
          <w:rFonts w:ascii="Calibri" w:eastAsia="Calibri" w:hAnsi="Calibri" w:cs="Calibri"/>
        </w:rPr>
        <w:t xml:space="preserve">projection of </w:t>
      </w:r>
      <w:r w:rsidR="1D90531C" w:rsidRPr="5588A8D7">
        <w:rPr>
          <w:rFonts w:ascii="Calibri" w:eastAsia="Calibri" w:hAnsi="Calibri" w:cs="Calibri"/>
        </w:rPr>
        <w:t>revenues and expenses that separate capital and operating items</w:t>
      </w:r>
      <w:r w:rsidR="5439F347" w:rsidRPr="5588A8D7">
        <w:rPr>
          <w:rFonts w:ascii="Calibri" w:eastAsia="Calibri" w:hAnsi="Calibri" w:cs="Calibri"/>
        </w:rPr>
        <w:t>.</w:t>
      </w:r>
    </w:p>
    <w:p w14:paraId="1682DAEB" w14:textId="5D61FBBD" w:rsidR="673A7D3B" w:rsidRDefault="673A7D3B">
      <w:pPr>
        <w:pStyle w:val="ListParagraph"/>
        <w:numPr>
          <w:ilvl w:val="0"/>
          <w:numId w:val="15"/>
        </w:numPr>
        <w:spacing w:after="0"/>
        <w:rPr>
          <w:rFonts w:eastAsiaTheme="minorEastAsia"/>
        </w:rPr>
      </w:pPr>
      <w:r w:rsidRPr="1D0387A4">
        <w:rPr>
          <w:rFonts w:eastAsiaTheme="minorEastAsia"/>
        </w:rPr>
        <w:t>R</w:t>
      </w:r>
      <w:r w:rsidR="6083C713" w:rsidRPr="1D0387A4">
        <w:rPr>
          <w:rFonts w:eastAsiaTheme="minorEastAsia"/>
        </w:rPr>
        <w:t>eserves</w:t>
      </w:r>
      <w:r w:rsidR="344AE39F" w:rsidRPr="1D0387A4">
        <w:rPr>
          <w:rFonts w:eastAsiaTheme="minorEastAsia"/>
        </w:rPr>
        <w:t>:</w:t>
      </w:r>
    </w:p>
    <w:p w14:paraId="6838576E" w14:textId="4A741BFC" w:rsidR="043EB6FC" w:rsidRDefault="7377B12C">
      <w:pPr>
        <w:pStyle w:val="ListParagraph"/>
        <w:numPr>
          <w:ilvl w:val="1"/>
          <w:numId w:val="15"/>
        </w:numPr>
        <w:spacing w:after="0"/>
        <w:rPr>
          <w:rFonts w:ascii="Calibri" w:eastAsia="Calibri" w:hAnsi="Calibri" w:cs="Calibri"/>
          <w:color w:val="000000" w:themeColor="text1"/>
        </w:rPr>
      </w:pPr>
      <w:r w:rsidRPr="5588A8D7">
        <w:rPr>
          <w:rFonts w:ascii="Calibri" w:eastAsia="Calibri" w:hAnsi="Calibri" w:cs="Calibri"/>
        </w:rPr>
        <w:t xml:space="preserve">The </w:t>
      </w:r>
      <w:hyperlink r:id="rId474" w:history="1">
        <w:r w:rsidRPr="00FA59D1">
          <w:rPr>
            <w:rStyle w:val="Hyperlink"/>
            <w:rFonts w:ascii="Calibri" w:eastAsia="Calibri" w:hAnsi="Calibri" w:cs="Calibri"/>
          </w:rPr>
          <w:t>BOT Policy Manual</w:t>
        </w:r>
      </w:hyperlink>
      <w:r w:rsidRPr="00FA59D1">
        <w:rPr>
          <w:rFonts w:ascii="Calibri" w:eastAsia="Calibri" w:hAnsi="Calibri" w:cs="Calibri"/>
        </w:rPr>
        <w:t xml:space="preserve"> 100.E70</w:t>
      </w:r>
      <w:r w:rsidRPr="5588A8D7">
        <w:rPr>
          <w:rFonts w:ascii="Calibri" w:eastAsia="Calibri" w:hAnsi="Calibri" w:cs="Calibri"/>
        </w:rPr>
        <w:t xml:space="preserve"> </w:t>
      </w:r>
      <w:r w:rsidR="068F7FE6" w:rsidRPr="5588A8D7">
        <w:rPr>
          <w:rFonts w:ascii="Calibri" w:eastAsia="Calibri" w:hAnsi="Calibri" w:cs="Calibri"/>
        </w:rPr>
        <w:t xml:space="preserve">defines the use of fiscal Board Reserves. </w:t>
      </w:r>
    </w:p>
    <w:p w14:paraId="35FE050D" w14:textId="6A395493" w:rsidR="649E2581" w:rsidRDefault="4E1035A3">
      <w:pPr>
        <w:pStyle w:val="ListParagraph"/>
        <w:numPr>
          <w:ilvl w:val="0"/>
          <w:numId w:val="15"/>
        </w:numPr>
        <w:spacing w:after="0"/>
        <w:rPr>
          <w:rFonts w:eastAsiaTheme="minorEastAsia"/>
        </w:rPr>
      </w:pPr>
      <w:r w:rsidRPr="1D0387A4">
        <w:rPr>
          <w:rFonts w:eastAsiaTheme="minorEastAsia"/>
        </w:rPr>
        <w:t>T</w:t>
      </w:r>
      <w:r w:rsidR="19F5FC2B" w:rsidRPr="1D0387A4">
        <w:rPr>
          <w:rFonts w:eastAsiaTheme="minorEastAsia"/>
        </w:rPr>
        <w:t>ransfers and borrowing between funds</w:t>
      </w:r>
      <w:r w:rsidR="0BA66B25" w:rsidRPr="1D0387A4">
        <w:rPr>
          <w:rFonts w:eastAsiaTheme="minorEastAsia"/>
        </w:rPr>
        <w:t>:</w:t>
      </w:r>
    </w:p>
    <w:p w14:paraId="235D2016" w14:textId="593E9B72" w:rsidR="37E0E5A7" w:rsidRDefault="37E0E5A7">
      <w:pPr>
        <w:pStyle w:val="ListParagraph"/>
        <w:numPr>
          <w:ilvl w:val="1"/>
          <w:numId w:val="15"/>
        </w:numPr>
        <w:spacing w:after="0"/>
        <w:rPr>
          <w:rFonts w:ascii="Calibri" w:eastAsia="Calibri" w:hAnsi="Calibri" w:cs="Calibri"/>
        </w:rPr>
      </w:pPr>
      <w:r w:rsidRPr="1D0387A4">
        <w:rPr>
          <w:rFonts w:eastAsiaTheme="minorEastAsia"/>
        </w:rPr>
        <w:t xml:space="preserve">The </w:t>
      </w:r>
      <w:hyperlink r:id="rId475" w:history="1">
        <w:r w:rsidRPr="00FA59D1">
          <w:rPr>
            <w:rStyle w:val="Hyperlink"/>
            <w:rFonts w:ascii="Calibri" w:eastAsia="Calibri" w:hAnsi="Calibri" w:cs="Calibri"/>
          </w:rPr>
          <w:t>B</w:t>
        </w:r>
        <w:r w:rsidR="030F9DE5" w:rsidRPr="00FA59D1">
          <w:rPr>
            <w:rStyle w:val="Hyperlink"/>
            <w:rFonts w:ascii="Calibri" w:eastAsia="Calibri" w:hAnsi="Calibri" w:cs="Calibri"/>
          </w:rPr>
          <w:t>OT</w:t>
        </w:r>
        <w:r w:rsidRPr="00FA59D1">
          <w:rPr>
            <w:rStyle w:val="Hyperlink"/>
            <w:rFonts w:ascii="Calibri" w:eastAsia="Calibri" w:hAnsi="Calibri" w:cs="Calibri"/>
          </w:rPr>
          <w:t xml:space="preserve"> Policy Manual</w:t>
        </w:r>
      </w:hyperlink>
      <w:r w:rsidR="5D23D9AC" w:rsidRPr="00FA59D1">
        <w:rPr>
          <w:rFonts w:ascii="Calibri" w:eastAsia="Calibri" w:hAnsi="Calibri" w:cs="Calibri"/>
        </w:rPr>
        <w:t xml:space="preserve"> 100.E70</w:t>
      </w:r>
      <w:r w:rsidRPr="1D0387A4">
        <w:rPr>
          <w:rFonts w:ascii="Calibri" w:eastAsia="Calibri" w:hAnsi="Calibri" w:cs="Calibri"/>
        </w:rPr>
        <w:t xml:space="preserve"> authorizes and delegates to the President for legally allowable short-term transfers and loans between funds to manage the cash balances of funds.</w:t>
      </w:r>
    </w:p>
    <w:p w14:paraId="4C075B9A" w14:textId="50D667E6" w:rsidR="00B45CD0" w:rsidRPr="00B45CD0" w:rsidRDefault="00B45CD0" w:rsidP="6F3622E8">
      <w:pPr>
        <w:shd w:val="clear" w:color="auto" w:fill="FFFFFF" w:themeFill="background1"/>
        <w:spacing w:before="30" w:after="0" w:line="240" w:lineRule="auto"/>
        <w:ind w:left="1440"/>
        <w:jc w:val="both"/>
      </w:pPr>
    </w:p>
    <w:p w14:paraId="68AA6E10" w14:textId="25A60955" w:rsidR="00B45CD0" w:rsidRDefault="32CCD1DC" w:rsidP="43B58852">
      <w:pPr>
        <w:spacing w:before="30" w:after="15"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In sum, </w:t>
      </w:r>
      <w:r w:rsidR="05875578" w:rsidRPr="43B58852">
        <w:rPr>
          <w:rFonts w:ascii="Calibri" w:eastAsia="Calibri" w:hAnsi="Calibri" w:cs="Calibri"/>
          <w:color w:val="000000" w:themeColor="text1"/>
        </w:rPr>
        <w:t>financial planning</w:t>
      </w:r>
      <w:r w:rsidR="74BB2012" w:rsidRPr="43B58852">
        <w:rPr>
          <w:rFonts w:ascii="Calibri" w:eastAsia="Calibri" w:hAnsi="Calibri" w:cs="Calibri"/>
          <w:color w:val="000000" w:themeColor="text1"/>
        </w:rPr>
        <w:t xml:space="preserve"> at Shoreline</w:t>
      </w:r>
      <w:r w:rsidR="05875578" w:rsidRPr="43B58852">
        <w:rPr>
          <w:rFonts w:ascii="Calibri" w:eastAsia="Calibri" w:hAnsi="Calibri" w:cs="Calibri"/>
          <w:color w:val="000000" w:themeColor="text1"/>
        </w:rPr>
        <w:t xml:space="preserve"> includes meaningful opportunities for participation by stakeholders and ensures appropriate available funds, realistic development of financial resources, and comprehensive risk management to ensure short</w:t>
      </w:r>
      <w:r w:rsidR="4AECB449" w:rsidRPr="43B58852">
        <w:rPr>
          <w:rFonts w:ascii="Calibri" w:eastAsia="Calibri" w:hAnsi="Calibri" w:cs="Calibri"/>
          <w:color w:val="000000" w:themeColor="text1"/>
        </w:rPr>
        <w:t>-</w:t>
      </w:r>
      <w:r w:rsidR="05875578" w:rsidRPr="43B58852">
        <w:rPr>
          <w:rFonts w:ascii="Calibri" w:eastAsia="Calibri" w:hAnsi="Calibri" w:cs="Calibri"/>
          <w:color w:val="000000" w:themeColor="text1"/>
        </w:rPr>
        <w:t>term financial health and long-term financial stability and sustainability.</w:t>
      </w:r>
    </w:p>
    <w:p w14:paraId="3CA25B34" w14:textId="77777777" w:rsidR="00227DCB" w:rsidRDefault="00227DCB" w:rsidP="43B58852">
      <w:pPr>
        <w:spacing w:before="30" w:after="15" w:line="240" w:lineRule="auto"/>
        <w:rPr>
          <w:rFonts w:ascii="Calibri" w:eastAsia="Calibri" w:hAnsi="Calibri" w:cs="Calibri"/>
          <w:color w:val="000000" w:themeColor="text1"/>
        </w:rPr>
      </w:pPr>
    </w:p>
    <w:p w14:paraId="5FD3FCAA" w14:textId="77777777" w:rsidR="00227DCB" w:rsidRPr="00B45CD0" w:rsidRDefault="00227DCB" w:rsidP="43B58852">
      <w:pPr>
        <w:spacing w:before="30" w:after="15" w:line="240" w:lineRule="auto"/>
        <w:rPr>
          <w:rFonts w:ascii="Calibri" w:eastAsia="Calibri" w:hAnsi="Calibri" w:cs="Calibri"/>
          <w:color w:val="000000" w:themeColor="text1"/>
        </w:rPr>
      </w:pPr>
    </w:p>
    <w:p w14:paraId="5E327438" w14:textId="0EBE302E" w:rsidR="00B45CD0" w:rsidRPr="00B45CD0" w:rsidRDefault="139F9744" w:rsidP="43B58852">
      <w:pPr>
        <w:pStyle w:val="Heading4"/>
      </w:pPr>
      <w:r w:rsidRPr="43B58852">
        <w:lastRenderedPageBreak/>
        <w:t>Required Evidence 2.E.2:</w:t>
      </w:r>
    </w:p>
    <w:p w14:paraId="763F1721" w14:textId="14F3E987" w:rsidR="00B45CD0" w:rsidRPr="00B45CD0" w:rsidRDefault="513BADA5">
      <w:pPr>
        <w:pStyle w:val="ListParagraph"/>
        <w:numPr>
          <w:ilvl w:val="0"/>
          <w:numId w:val="31"/>
        </w:numPr>
        <w:spacing w:before="240" w:after="240" w:line="240" w:lineRule="auto"/>
        <w:rPr>
          <w:rFonts w:eastAsiaTheme="minorEastAsia"/>
          <w:color w:val="000000" w:themeColor="text1"/>
        </w:rPr>
      </w:pPr>
      <w:r w:rsidRPr="43B58852">
        <w:rPr>
          <w:rFonts w:eastAsiaTheme="minorEastAsia"/>
          <w:color w:val="000000" w:themeColor="text1"/>
        </w:rPr>
        <w:t xml:space="preserve">Policies </w:t>
      </w:r>
      <w:r w:rsidR="77705B9A" w:rsidRPr="43B58852">
        <w:rPr>
          <w:rFonts w:eastAsiaTheme="minorEastAsia"/>
          <w:color w:val="000000" w:themeColor="text1"/>
        </w:rPr>
        <w:t xml:space="preserve">and </w:t>
      </w:r>
      <w:r w:rsidRPr="43B58852">
        <w:rPr>
          <w:rFonts w:eastAsiaTheme="minorEastAsia"/>
          <w:color w:val="000000" w:themeColor="text1"/>
        </w:rPr>
        <w:t>procedures for planning and monitoring of operating and capital budgets, reserves, investments, fundraising, cash management, debt management, transfers and borrowing between funds</w:t>
      </w:r>
      <w:r w:rsidR="5EC9EC7E" w:rsidRPr="43B58852">
        <w:rPr>
          <w:rFonts w:eastAsiaTheme="minorEastAsia"/>
          <w:color w:val="000000" w:themeColor="text1"/>
        </w:rPr>
        <w:t>:</w:t>
      </w:r>
    </w:p>
    <w:p w14:paraId="0A86EDC9" w14:textId="6E20BC0D" w:rsidR="0F21FA45" w:rsidRPr="007F0837" w:rsidRDefault="5EC9EC7E">
      <w:pPr>
        <w:pStyle w:val="ListParagraph"/>
        <w:numPr>
          <w:ilvl w:val="1"/>
          <w:numId w:val="31"/>
        </w:numPr>
        <w:spacing w:before="240" w:after="240" w:line="240" w:lineRule="auto"/>
        <w:rPr>
          <w:rFonts w:eastAsiaTheme="minorEastAsia"/>
          <w:color w:val="000000" w:themeColor="text1"/>
          <w:lang w:val="pt-BR"/>
        </w:rPr>
      </w:pPr>
      <w:r>
        <w:fldChar w:fldCharType="begin"/>
      </w:r>
      <w:r w:rsidRPr="00F34848">
        <w:rPr>
          <w:lang w:val="pt-BR"/>
        </w:rPr>
        <w:instrText>HYPERLINK "https://nwccu.box.com/s/pf4ef2skxo3yapj5oint752zftkg7fjp"</w:instrText>
      </w:r>
      <w:r>
        <w:fldChar w:fldCharType="separate"/>
      </w:r>
      <w:r w:rsidRPr="00FA59D1">
        <w:rPr>
          <w:rStyle w:val="Hyperlink"/>
          <w:rFonts w:ascii="Calibri" w:eastAsia="Calibri" w:hAnsi="Calibri" w:cs="Calibri"/>
          <w:lang w:val="pt-BR"/>
        </w:rPr>
        <w:t>B</w:t>
      </w:r>
      <w:r w:rsidR="6A3CDE24" w:rsidRPr="00FA59D1">
        <w:rPr>
          <w:rStyle w:val="Hyperlink"/>
          <w:rFonts w:ascii="Calibri" w:eastAsia="Calibri" w:hAnsi="Calibri" w:cs="Calibri"/>
          <w:lang w:val="pt-BR"/>
        </w:rPr>
        <w:t>OT</w:t>
      </w:r>
      <w:r w:rsidRPr="00FA59D1">
        <w:rPr>
          <w:rStyle w:val="Hyperlink"/>
          <w:rFonts w:ascii="Calibri" w:eastAsia="Calibri" w:hAnsi="Calibri" w:cs="Calibri"/>
          <w:lang w:val="pt-BR"/>
        </w:rPr>
        <w:t xml:space="preserve"> </w:t>
      </w:r>
      <w:proofErr w:type="spellStart"/>
      <w:r w:rsidRPr="00FA59D1">
        <w:rPr>
          <w:rStyle w:val="Hyperlink"/>
          <w:rFonts w:ascii="Calibri" w:eastAsia="Calibri" w:hAnsi="Calibri" w:cs="Calibri"/>
          <w:lang w:val="pt-BR"/>
        </w:rPr>
        <w:t>Policy</w:t>
      </w:r>
      <w:proofErr w:type="spellEnd"/>
      <w:r w:rsidRPr="00FA59D1">
        <w:rPr>
          <w:rStyle w:val="Hyperlink"/>
          <w:rFonts w:ascii="Calibri" w:eastAsia="Calibri" w:hAnsi="Calibri" w:cs="Calibri"/>
          <w:lang w:val="pt-BR"/>
        </w:rPr>
        <w:t xml:space="preserve"> Manual</w:t>
      </w:r>
      <w:r>
        <w:fldChar w:fldCharType="end"/>
      </w:r>
      <w:r w:rsidR="082A5521" w:rsidRPr="007F0837">
        <w:rPr>
          <w:rFonts w:ascii="Calibri" w:eastAsia="Calibri" w:hAnsi="Calibri" w:cs="Calibri"/>
          <w:color w:val="000000" w:themeColor="text1"/>
          <w:lang w:val="pt-BR"/>
        </w:rPr>
        <w:t xml:space="preserve">:  </w:t>
      </w:r>
      <w:r w:rsidRPr="007F0837">
        <w:rPr>
          <w:rFonts w:eastAsiaTheme="minorEastAsia"/>
          <w:color w:val="000000" w:themeColor="text1"/>
          <w:lang w:val="pt-BR"/>
        </w:rPr>
        <w:t>100.C30</w:t>
      </w:r>
      <w:r w:rsidR="03D4AC7D" w:rsidRPr="007F0837">
        <w:rPr>
          <w:rFonts w:eastAsiaTheme="minorEastAsia"/>
          <w:color w:val="000000" w:themeColor="text1"/>
          <w:lang w:val="pt-BR"/>
        </w:rPr>
        <w:t xml:space="preserve">, </w:t>
      </w:r>
      <w:r w:rsidRPr="007F0837">
        <w:rPr>
          <w:rFonts w:eastAsiaTheme="minorEastAsia"/>
          <w:color w:val="000000" w:themeColor="text1"/>
          <w:lang w:val="pt-BR"/>
        </w:rPr>
        <w:t>100.E50</w:t>
      </w:r>
      <w:r w:rsidR="7261904D" w:rsidRPr="007F0837">
        <w:rPr>
          <w:rFonts w:eastAsiaTheme="minorEastAsia"/>
          <w:color w:val="000000" w:themeColor="text1"/>
          <w:lang w:val="pt-BR"/>
        </w:rPr>
        <w:t xml:space="preserve">, </w:t>
      </w:r>
      <w:r w:rsidRPr="007F0837">
        <w:rPr>
          <w:rFonts w:eastAsiaTheme="minorEastAsia"/>
          <w:color w:val="000000" w:themeColor="text1"/>
          <w:lang w:val="pt-BR"/>
        </w:rPr>
        <w:t>100.E60</w:t>
      </w:r>
      <w:r w:rsidR="196A6FB8" w:rsidRPr="007F0837">
        <w:rPr>
          <w:rFonts w:eastAsiaTheme="minorEastAsia"/>
          <w:color w:val="000000" w:themeColor="text1"/>
          <w:lang w:val="pt-BR"/>
        </w:rPr>
        <w:t xml:space="preserve">, </w:t>
      </w:r>
      <w:r w:rsidRPr="007F0837">
        <w:rPr>
          <w:rFonts w:eastAsiaTheme="minorEastAsia"/>
          <w:color w:val="000000" w:themeColor="text1"/>
          <w:lang w:val="pt-BR"/>
        </w:rPr>
        <w:t>100.E70</w:t>
      </w:r>
      <w:r w:rsidR="1204D4FE" w:rsidRPr="007F0837">
        <w:rPr>
          <w:rFonts w:eastAsiaTheme="minorEastAsia"/>
          <w:color w:val="000000" w:themeColor="text1"/>
          <w:lang w:val="pt-BR"/>
        </w:rPr>
        <w:t xml:space="preserve">, </w:t>
      </w:r>
      <w:r w:rsidRPr="007F0837">
        <w:rPr>
          <w:rFonts w:eastAsiaTheme="minorEastAsia"/>
          <w:color w:val="000000" w:themeColor="text1"/>
          <w:lang w:val="pt-BR"/>
        </w:rPr>
        <w:t>100.F00</w:t>
      </w:r>
      <w:r w:rsidR="02D40821" w:rsidRPr="007F0837">
        <w:rPr>
          <w:rFonts w:eastAsiaTheme="minorEastAsia"/>
          <w:color w:val="000000" w:themeColor="text1"/>
          <w:lang w:val="pt-BR"/>
        </w:rPr>
        <w:t>.</w:t>
      </w:r>
    </w:p>
    <w:p w14:paraId="7715C591" w14:textId="6FBBF8EE" w:rsidR="26A078F1" w:rsidRDefault="5DA8F23D">
      <w:pPr>
        <w:pStyle w:val="ListParagraph"/>
        <w:numPr>
          <w:ilvl w:val="1"/>
          <w:numId w:val="31"/>
        </w:numPr>
        <w:spacing w:before="240" w:after="240" w:line="240" w:lineRule="auto"/>
        <w:rPr>
          <w:rFonts w:eastAsiaTheme="minorEastAsia"/>
          <w:color w:val="000000" w:themeColor="text1"/>
        </w:rPr>
      </w:pPr>
      <w:r w:rsidRPr="43B58852">
        <w:rPr>
          <w:rFonts w:ascii="Calibri" w:eastAsia="Calibri" w:hAnsi="Calibri" w:cs="Calibri"/>
          <w:color w:val="000000" w:themeColor="text1"/>
        </w:rPr>
        <w:t xml:space="preserve">Investment of Funds </w:t>
      </w:r>
      <w:hyperlink r:id="rId476">
        <w:r w:rsidRPr="43B58852">
          <w:rPr>
            <w:rStyle w:val="Hyperlink"/>
            <w:color w:val="000000" w:themeColor="text1"/>
          </w:rPr>
          <w:t>Policy 3500</w:t>
        </w:r>
      </w:hyperlink>
      <w:r w:rsidRPr="43B58852">
        <w:rPr>
          <w:rFonts w:ascii="Calibri" w:eastAsia="Calibri" w:hAnsi="Calibri" w:cs="Calibri"/>
          <w:color w:val="000000" w:themeColor="text1"/>
        </w:rPr>
        <w:t xml:space="preserve"> and </w:t>
      </w:r>
      <w:hyperlink r:id="rId477">
        <w:r w:rsidRPr="43B58852">
          <w:rPr>
            <w:rStyle w:val="Hyperlink"/>
            <w:color w:val="000000" w:themeColor="text1"/>
          </w:rPr>
          <w:t>Procedure 3500</w:t>
        </w:r>
      </w:hyperlink>
      <w:r w:rsidRPr="43B58852">
        <w:rPr>
          <w:rFonts w:eastAsiaTheme="minorEastAsia"/>
          <w:color w:val="000000" w:themeColor="text1"/>
        </w:rPr>
        <w:t>.</w:t>
      </w:r>
    </w:p>
    <w:p w14:paraId="5EDAE25C" w14:textId="77657A5A" w:rsidR="0DEB2851" w:rsidRDefault="5DA8F23D">
      <w:pPr>
        <w:pStyle w:val="ListParagraph"/>
        <w:numPr>
          <w:ilvl w:val="1"/>
          <w:numId w:val="31"/>
        </w:numPr>
        <w:spacing w:before="240" w:after="240" w:line="240" w:lineRule="auto"/>
        <w:rPr>
          <w:color w:val="000000" w:themeColor="text1"/>
        </w:rPr>
      </w:pPr>
      <w:r w:rsidRPr="43B58852">
        <w:rPr>
          <w:rFonts w:eastAsiaTheme="minorEastAsia"/>
          <w:color w:val="000000" w:themeColor="text1"/>
        </w:rPr>
        <w:t xml:space="preserve">Naming of Facilities </w:t>
      </w:r>
      <w:hyperlink r:id="rId478">
        <w:r w:rsidRPr="43B58852">
          <w:rPr>
            <w:rStyle w:val="Hyperlink"/>
            <w:color w:val="000000" w:themeColor="text1"/>
          </w:rPr>
          <w:t>Policy 3802</w:t>
        </w:r>
      </w:hyperlink>
      <w:r w:rsidRPr="43B58852">
        <w:rPr>
          <w:rFonts w:eastAsiaTheme="minorEastAsia"/>
          <w:color w:val="000000" w:themeColor="text1"/>
        </w:rPr>
        <w:t xml:space="preserve"> and</w:t>
      </w:r>
      <w:r w:rsidRPr="43B58852">
        <w:rPr>
          <w:color w:val="000000" w:themeColor="text1"/>
        </w:rPr>
        <w:t xml:space="preserve"> </w:t>
      </w:r>
      <w:hyperlink r:id="rId479">
        <w:r w:rsidRPr="43B58852">
          <w:rPr>
            <w:rStyle w:val="Hyperlink"/>
            <w:color w:val="000000" w:themeColor="text1"/>
          </w:rPr>
          <w:t>Procedure 3802</w:t>
        </w:r>
      </w:hyperlink>
      <w:r w:rsidR="13F227CE" w:rsidRPr="43B58852">
        <w:rPr>
          <w:rFonts w:eastAsiaTheme="minorEastAsia"/>
          <w:color w:val="000000" w:themeColor="text1"/>
        </w:rPr>
        <w:t>.</w:t>
      </w:r>
      <w:r w:rsidR="6AC1917F" w:rsidRPr="43B58852">
        <w:rPr>
          <w:rFonts w:eastAsiaTheme="minorEastAsia"/>
          <w:color w:val="000000" w:themeColor="text1"/>
        </w:rPr>
        <w:t xml:space="preserve"> </w:t>
      </w:r>
    </w:p>
    <w:p w14:paraId="39C86163" w14:textId="737A5822" w:rsidR="00B45CD0" w:rsidRPr="00B45CD0" w:rsidRDefault="09F79F01" w:rsidP="43B58852">
      <w:pPr>
        <w:pStyle w:val="Heading4"/>
        <w:rPr>
          <w:rFonts w:ascii="Calibri" w:eastAsia="Calibri" w:hAnsi="Calibri" w:cs="Calibri"/>
        </w:rPr>
      </w:pPr>
      <w:r w:rsidRPr="43B58852">
        <w:t>Optional Evidence 2.E.2:</w:t>
      </w:r>
    </w:p>
    <w:p w14:paraId="09F7014E" w14:textId="6088705A" w:rsidR="00B45CD0" w:rsidRPr="00B45CD0" w:rsidRDefault="0028FE66">
      <w:pPr>
        <w:pStyle w:val="ListParagraph"/>
        <w:numPr>
          <w:ilvl w:val="0"/>
          <w:numId w:val="31"/>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Sample of meeting agendas, minutes, and/or other documentation as evidence of meaningful opportunities for participation by stakeholders</w:t>
      </w:r>
      <w:r w:rsidR="5F65A256" w:rsidRPr="43B58852">
        <w:rPr>
          <w:rFonts w:ascii="Calibri" w:eastAsia="Calibri" w:hAnsi="Calibri" w:cs="Calibri"/>
          <w:color w:val="000000" w:themeColor="text1"/>
        </w:rPr>
        <w:t>:</w:t>
      </w:r>
    </w:p>
    <w:p w14:paraId="21307469" w14:textId="4EEED35C" w:rsidR="3D4B56AF" w:rsidRDefault="171A1FB8">
      <w:pPr>
        <w:pStyle w:val="ListParagraph"/>
        <w:numPr>
          <w:ilvl w:val="1"/>
          <w:numId w:val="31"/>
        </w:numPr>
        <w:spacing w:before="240" w:after="240" w:line="240" w:lineRule="auto"/>
        <w:rPr>
          <w:color w:val="000000" w:themeColor="text1"/>
        </w:rPr>
      </w:pPr>
      <w:r w:rsidRPr="43B58852">
        <w:rPr>
          <w:color w:val="000000" w:themeColor="text1"/>
        </w:rPr>
        <w:t>Board of Trustees</w:t>
      </w:r>
      <w:r w:rsidR="1EB195B0" w:rsidRPr="43B58852">
        <w:rPr>
          <w:color w:val="000000" w:themeColor="text1"/>
        </w:rPr>
        <w:t>:</w:t>
      </w:r>
    </w:p>
    <w:p w14:paraId="00D85BDB" w14:textId="7A902EFA" w:rsidR="62C2B8E7" w:rsidRDefault="50A7C364">
      <w:pPr>
        <w:pStyle w:val="ListParagraph"/>
        <w:numPr>
          <w:ilvl w:val="2"/>
          <w:numId w:val="31"/>
        </w:numPr>
        <w:spacing w:before="240" w:after="240" w:line="240" w:lineRule="auto"/>
        <w:rPr>
          <w:color w:val="000000" w:themeColor="text1"/>
        </w:rPr>
      </w:pPr>
      <w:hyperlink r:id="rId480">
        <w:r w:rsidRPr="43B58852">
          <w:rPr>
            <w:rStyle w:val="Hyperlink"/>
            <w:color w:val="000000" w:themeColor="text1"/>
          </w:rPr>
          <w:t>April 22, 2026 meeting agenda</w:t>
        </w:r>
      </w:hyperlink>
      <w:r w:rsidRPr="43B58852">
        <w:rPr>
          <w:color w:val="000000" w:themeColor="text1"/>
        </w:rPr>
        <w:t>:</w:t>
      </w:r>
      <w:r w:rsidR="5418A5AD" w:rsidRPr="43B58852">
        <w:rPr>
          <w:color w:val="000000" w:themeColor="text1"/>
        </w:rPr>
        <w:t xml:space="preserve"> </w:t>
      </w:r>
      <w:r w:rsidRPr="43B58852">
        <w:rPr>
          <w:color w:val="000000" w:themeColor="text1"/>
        </w:rPr>
        <w:t xml:space="preserve"> item </w:t>
      </w:r>
      <w:r w:rsidR="11E0B68A" w:rsidRPr="43B58852">
        <w:rPr>
          <w:color w:val="000000" w:themeColor="text1"/>
        </w:rPr>
        <w:t>seven</w:t>
      </w:r>
      <w:r w:rsidRPr="43B58852">
        <w:rPr>
          <w:color w:val="000000" w:themeColor="text1"/>
        </w:rPr>
        <w:t xml:space="preserve"> “Report: Finance &amp; Budget</w:t>
      </w:r>
      <w:r w:rsidR="67BBE0B6" w:rsidRPr="43B58852">
        <w:rPr>
          <w:color w:val="000000" w:themeColor="text1"/>
        </w:rPr>
        <w:t>.</w:t>
      </w:r>
      <w:r w:rsidR="34D403F4" w:rsidRPr="43B58852">
        <w:rPr>
          <w:color w:val="000000" w:themeColor="text1"/>
        </w:rPr>
        <w:t>”</w:t>
      </w:r>
    </w:p>
    <w:p w14:paraId="32D38354" w14:textId="6CB3FE7F" w:rsidR="3A7D6C99" w:rsidRDefault="694CBD53">
      <w:pPr>
        <w:pStyle w:val="ListParagraph"/>
        <w:numPr>
          <w:ilvl w:val="1"/>
          <w:numId w:val="31"/>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Budget development process, samples from multiple years:</w:t>
      </w:r>
    </w:p>
    <w:p w14:paraId="69151738" w14:textId="18B7C534" w:rsidR="3A7D6C99" w:rsidRDefault="694CBD53">
      <w:pPr>
        <w:pStyle w:val="ListParagraph"/>
        <w:numPr>
          <w:ilvl w:val="2"/>
          <w:numId w:val="31"/>
        </w:numPr>
        <w:spacing w:before="240" w:after="240" w:line="240" w:lineRule="auto"/>
        <w:rPr>
          <w:rFonts w:ascii="Calibri" w:eastAsia="Calibri" w:hAnsi="Calibri" w:cs="Calibri"/>
          <w:color w:val="000000" w:themeColor="text1"/>
        </w:rPr>
      </w:pPr>
      <w:hyperlink r:id="rId481">
        <w:r w:rsidRPr="43B58852">
          <w:rPr>
            <w:rStyle w:val="Hyperlink"/>
            <w:color w:val="000000" w:themeColor="text1"/>
          </w:rPr>
          <w:t>Budget Update Memo, May 2026</w:t>
        </w:r>
      </w:hyperlink>
      <w:r w:rsidR="7EE904DE" w:rsidRPr="43B58852">
        <w:rPr>
          <w:color w:val="000000" w:themeColor="text1"/>
        </w:rPr>
        <w:t>.</w:t>
      </w:r>
    </w:p>
    <w:p w14:paraId="54267C43" w14:textId="3EC9C64C" w:rsidR="3A7D6C99" w:rsidRDefault="694CBD53">
      <w:pPr>
        <w:pStyle w:val="ListParagraph"/>
        <w:numPr>
          <w:ilvl w:val="2"/>
          <w:numId w:val="31"/>
        </w:numPr>
        <w:spacing w:before="240" w:after="240" w:line="240" w:lineRule="auto"/>
        <w:rPr>
          <w:rFonts w:ascii="Calibri" w:eastAsia="Calibri" w:hAnsi="Calibri" w:cs="Calibri"/>
          <w:color w:val="000000" w:themeColor="text1"/>
        </w:rPr>
      </w:pPr>
      <w:hyperlink r:id="rId482">
        <w:r w:rsidRPr="43B58852">
          <w:rPr>
            <w:rStyle w:val="Hyperlink"/>
            <w:rFonts w:ascii="Calibri" w:eastAsia="Calibri" w:hAnsi="Calibri" w:cs="Calibri"/>
            <w:color w:val="000000" w:themeColor="text1"/>
          </w:rPr>
          <w:t>Budget Planning Memo 2025-2026</w:t>
        </w:r>
      </w:hyperlink>
      <w:r w:rsidRPr="43B58852">
        <w:rPr>
          <w:rFonts w:ascii="Calibri" w:eastAsia="Calibri" w:hAnsi="Calibri" w:cs="Calibri"/>
          <w:color w:val="000000" w:themeColor="text1"/>
        </w:rPr>
        <w:t>, July 1, 2025</w:t>
      </w:r>
      <w:r w:rsidR="4651A85E" w:rsidRPr="43B58852">
        <w:rPr>
          <w:rFonts w:ascii="Calibri" w:eastAsia="Calibri" w:hAnsi="Calibri" w:cs="Calibri"/>
          <w:color w:val="000000" w:themeColor="text1"/>
        </w:rPr>
        <w:t>.</w:t>
      </w:r>
    </w:p>
    <w:p w14:paraId="58B5F81E" w14:textId="737420DA" w:rsidR="3A7D6C99" w:rsidRDefault="694CBD53">
      <w:pPr>
        <w:pStyle w:val="ListParagraph"/>
        <w:numPr>
          <w:ilvl w:val="2"/>
          <w:numId w:val="31"/>
        </w:numPr>
        <w:spacing w:before="240" w:after="240" w:line="240" w:lineRule="auto"/>
        <w:rPr>
          <w:rFonts w:ascii="Calibri" w:eastAsia="Calibri" w:hAnsi="Calibri" w:cs="Calibri"/>
          <w:color w:val="000000" w:themeColor="text1"/>
        </w:rPr>
      </w:pPr>
      <w:hyperlink r:id="rId483">
        <w:r w:rsidRPr="43B58852">
          <w:rPr>
            <w:rStyle w:val="Hyperlink"/>
            <w:rFonts w:ascii="Calibri" w:eastAsia="Calibri" w:hAnsi="Calibri" w:cs="Calibri"/>
            <w:color w:val="000000" w:themeColor="text1"/>
          </w:rPr>
          <w:t>President Planning Memo</w:t>
        </w:r>
      </w:hyperlink>
      <w:r w:rsidRPr="43B58852">
        <w:rPr>
          <w:rFonts w:ascii="Calibri" w:eastAsia="Calibri" w:hAnsi="Calibri" w:cs="Calibri"/>
          <w:color w:val="000000" w:themeColor="text1"/>
        </w:rPr>
        <w:t>, July 10, 2024</w:t>
      </w:r>
      <w:r w:rsidR="0AFA2F6B" w:rsidRPr="43B58852">
        <w:rPr>
          <w:rFonts w:ascii="Calibri" w:eastAsia="Calibri" w:hAnsi="Calibri" w:cs="Calibri"/>
          <w:color w:val="000000" w:themeColor="text1"/>
        </w:rPr>
        <w:t>.</w:t>
      </w:r>
    </w:p>
    <w:p w14:paraId="7E7CE46C" w14:textId="4AB65592" w:rsidR="52314D86" w:rsidRDefault="0BA738ED">
      <w:pPr>
        <w:pStyle w:val="ListParagraph"/>
        <w:numPr>
          <w:ilvl w:val="1"/>
          <w:numId w:val="31"/>
        </w:numPr>
        <w:spacing w:before="240" w:after="240" w:line="240" w:lineRule="auto"/>
        <w:rPr>
          <w:color w:val="000000" w:themeColor="text1"/>
        </w:rPr>
      </w:pPr>
      <w:r w:rsidRPr="43B58852">
        <w:rPr>
          <w:color w:val="000000" w:themeColor="text1"/>
        </w:rPr>
        <w:t xml:space="preserve">Budget, Facilities, Safety, and Technology </w:t>
      </w:r>
      <w:r w:rsidR="43F6E9BE" w:rsidRPr="43B58852">
        <w:rPr>
          <w:color w:val="000000" w:themeColor="text1"/>
        </w:rPr>
        <w:t xml:space="preserve">(BFST) </w:t>
      </w:r>
      <w:r w:rsidRPr="43B58852">
        <w:rPr>
          <w:color w:val="000000" w:themeColor="text1"/>
        </w:rPr>
        <w:t>Council</w:t>
      </w:r>
      <w:r w:rsidR="6AEE5ACD" w:rsidRPr="43B58852">
        <w:rPr>
          <w:color w:val="000000" w:themeColor="text1"/>
        </w:rPr>
        <w:t>:</w:t>
      </w:r>
    </w:p>
    <w:p w14:paraId="7AD7ABC4" w14:textId="70882750" w:rsidR="692176DB" w:rsidRDefault="703F22A8">
      <w:pPr>
        <w:pStyle w:val="ListParagraph"/>
        <w:numPr>
          <w:ilvl w:val="2"/>
          <w:numId w:val="31"/>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BFST </w:t>
      </w:r>
      <w:hyperlink r:id="rId484">
        <w:r w:rsidR="1AD79CD5" w:rsidRPr="43B58852">
          <w:rPr>
            <w:rStyle w:val="Hyperlink"/>
            <w:color w:val="000000" w:themeColor="text1"/>
          </w:rPr>
          <w:t>Charter</w:t>
        </w:r>
      </w:hyperlink>
      <w:r w:rsidR="00A439A8" w:rsidRPr="43B58852">
        <w:rPr>
          <w:rFonts w:ascii="Calibri" w:eastAsia="Calibri" w:hAnsi="Calibri" w:cs="Calibri"/>
          <w:color w:val="000000" w:themeColor="text1"/>
        </w:rPr>
        <w:t>.</w:t>
      </w:r>
    </w:p>
    <w:p w14:paraId="3C4053D5" w14:textId="3EFDA25E" w:rsidR="7EB3109F" w:rsidRDefault="6F7AE06D">
      <w:pPr>
        <w:pStyle w:val="ListParagraph"/>
        <w:numPr>
          <w:ilvl w:val="2"/>
          <w:numId w:val="31"/>
        </w:numPr>
        <w:spacing w:before="240" w:after="240" w:line="240" w:lineRule="auto"/>
        <w:rPr>
          <w:color w:val="000000" w:themeColor="text1"/>
        </w:rPr>
      </w:pPr>
      <w:r w:rsidRPr="43B58852">
        <w:rPr>
          <w:color w:val="000000" w:themeColor="text1"/>
        </w:rPr>
        <w:t>BFST</w:t>
      </w:r>
      <w:r w:rsidR="07F138D3" w:rsidRPr="43B58852">
        <w:rPr>
          <w:color w:val="000000" w:themeColor="text1"/>
        </w:rPr>
        <w:t xml:space="preserve"> current</w:t>
      </w:r>
      <w:r w:rsidRPr="43B58852">
        <w:rPr>
          <w:color w:val="000000" w:themeColor="text1"/>
        </w:rPr>
        <w:t xml:space="preserve"> </w:t>
      </w:r>
      <w:hyperlink r:id="rId485">
        <w:r w:rsidR="0DD89D6F" w:rsidRPr="43B58852">
          <w:rPr>
            <w:rStyle w:val="Hyperlink"/>
            <w:color w:val="000000" w:themeColor="text1"/>
          </w:rPr>
          <w:t>M</w:t>
        </w:r>
        <w:r w:rsidRPr="43B58852">
          <w:rPr>
            <w:rStyle w:val="Hyperlink"/>
            <w:color w:val="000000" w:themeColor="text1"/>
          </w:rPr>
          <w:t xml:space="preserve">embership </w:t>
        </w:r>
        <w:r w:rsidR="39355B96" w:rsidRPr="43B58852">
          <w:rPr>
            <w:rStyle w:val="Hyperlink"/>
            <w:color w:val="000000" w:themeColor="text1"/>
          </w:rPr>
          <w:t>R</w:t>
        </w:r>
        <w:r w:rsidRPr="43B58852">
          <w:rPr>
            <w:rStyle w:val="Hyperlink"/>
            <w:color w:val="000000" w:themeColor="text1"/>
          </w:rPr>
          <w:t>oster</w:t>
        </w:r>
      </w:hyperlink>
      <w:r w:rsidR="4888AC8E" w:rsidRPr="43B58852">
        <w:rPr>
          <w:color w:val="000000" w:themeColor="text1"/>
        </w:rPr>
        <w:t>.</w:t>
      </w:r>
    </w:p>
    <w:p w14:paraId="469AB464" w14:textId="2AE08906" w:rsidR="2D3ADB41" w:rsidRDefault="6A57CF76">
      <w:pPr>
        <w:pStyle w:val="ListParagraph"/>
        <w:numPr>
          <w:ilvl w:val="2"/>
          <w:numId w:val="31"/>
        </w:numPr>
        <w:spacing w:before="240" w:after="240" w:line="240" w:lineRule="auto"/>
        <w:rPr>
          <w:color w:val="000000" w:themeColor="text1"/>
        </w:rPr>
      </w:pPr>
      <w:r w:rsidRPr="43B58852">
        <w:rPr>
          <w:color w:val="000000" w:themeColor="text1"/>
        </w:rPr>
        <w:t xml:space="preserve">BFST </w:t>
      </w:r>
      <w:hyperlink r:id="rId486">
        <w:r w:rsidRPr="43B58852">
          <w:rPr>
            <w:rStyle w:val="Hyperlink"/>
            <w:color w:val="000000" w:themeColor="text1"/>
          </w:rPr>
          <w:t>October 2025 meeting minutes</w:t>
        </w:r>
      </w:hyperlink>
      <w:r w:rsidRPr="43B58852">
        <w:rPr>
          <w:color w:val="000000" w:themeColor="text1"/>
        </w:rPr>
        <w:t xml:space="preserve"> and </w:t>
      </w:r>
      <w:hyperlink r:id="rId487">
        <w:r w:rsidR="67050A4F" w:rsidRPr="43B58852">
          <w:rPr>
            <w:rStyle w:val="Hyperlink"/>
            <w:color w:val="000000" w:themeColor="text1"/>
          </w:rPr>
          <w:t>November 2025 meeting minutes</w:t>
        </w:r>
      </w:hyperlink>
      <w:r w:rsidR="0E4A4C6C" w:rsidRPr="43B58852">
        <w:rPr>
          <w:color w:val="000000" w:themeColor="text1"/>
        </w:rPr>
        <w:t>.</w:t>
      </w:r>
    </w:p>
    <w:p w14:paraId="0EE0EFD6" w14:textId="7ED06D99" w:rsidR="3BFF697D" w:rsidRDefault="4CB96495">
      <w:pPr>
        <w:pStyle w:val="ListParagraph"/>
        <w:numPr>
          <w:ilvl w:val="2"/>
          <w:numId w:val="31"/>
        </w:numPr>
        <w:spacing w:before="240" w:after="240" w:line="240" w:lineRule="auto"/>
        <w:rPr>
          <w:rFonts w:ascii="Calibri" w:eastAsia="Calibri" w:hAnsi="Calibri" w:cs="Calibri"/>
          <w:color w:val="000000" w:themeColor="text1"/>
        </w:rPr>
      </w:pPr>
      <w:r w:rsidRPr="43B58852">
        <w:rPr>
          <w:color w:val="000000" w:themeColor="text1"/>
        </w:rPr>
        <w:t xml:space="preserve">BFST annual </w:t>
      </w:r>
      <w:hyperlink r:id="rId488">
        <w:r w:rsidRPr="43B58852">
          <w:rPr>
            <w:rStyle w:val="Hyperlink"/>
            <w:color w:val="000000" w:themeColor="text1"/>
          </w:rPr>
          <w:t>Guiding Principles for Budget Development</w:t>
        </w:r>
      </w:hyperlink>
      <w:r w:rsidR="67CBA685" w:rsidRPr="43B58852">
        <w:rPr>
          <w:rFonts w:ascii="Calibri" w:eastAsia="Calibri" w:hAnsi="Calibri" w:cs="Calibri"/>
          <w:color w:val="000000" w:themeColor="text1"/>
        </w:rPr>
        <w:t>.</w:t>
      </w:r>
    </w:p>
    <w:p w14:paraId="33871D72" w14:textId="50C1F524" w:rsidR="1BE45457" w:rsidRDefault="6CFDE5AB">
      <w:pPr>
        <w:pStyle w:val="ListParagraph"/>
        <w:numPr>
          <w:ilvl w:val="1"/>
          <w:numId w:val="31"/>
        </w:numPr>
        <w:spacing w:after="0" w:line="240" w:lineRule="auto"/>
        <w:rPr>
          <w:rFonts w:ascii="Calibri" w:eastAsia="Calibri" w:hAnsi="Calibri" w:cs="Calibri"/>
          <w:color w:val="000000" w:themeColor="text1"/>
        </w:rPr>
      </w:pPr>
      <w:r w:rsidRPr="43B58852">
        <w:rPr>
          <w:rFonts w:ascii="Calibri" w:eastAsia="Calibri" w:hAnsi="Calibri" w:cs="Calibri"/>
          <w:color w:val="000000" w:themeColor="text1"/>
        </w:rPr>
        <w:t>Community Check Ins</w:t>
      </w:r>
    </w:p>
    <w:p w14:paraId="1EA92894" w14:textId="011A3388" w:rsidR="67F2BD98" w:rsidRDefault="6CFDE5AB">
      <w:pPr>
        <w:pStyle w:val="ListParagraph"/>
        <w:numPr>
          <w:ilvl w:val="2"/>
          <w:numId w:val="31"/>
        </w:numPr>
        <w:spacing w:after="0" w:line="240" w:lineRule="auto"/>
        <w:rPr>
          <w:rFonts w:eastAsiaTheme="minorEastAsia"/>
          <w:color w:val="000000" w:themeColor="text1"/>
        </w:rPr>
      </w:pPr>
      <w:hyperlink r:id="rId489">
        <w:r w:rsidRPr="43B58852">
          <w:rPr>
            <w:rStyle w:val="Hyperlink"/>
            <w:rFonts w:eastAsiaTheme="minorEastAsia"/>
            <w:color w:val="000000" w:themeColor="text1"/>
          </w:rPr>
          <w:t>November 16, 2023 meeting at 0:30”</w:t>
        </w:r>
      </w:hyperlink>
      <w:r w:rsidRPr="43B58852">
        <w:rPr>
          <w:rFonts w:eastAsiaTheme="minorEastAsia"/>
          <w:color w:val="000000" w:themeColor="text1"/>
        </w:rPr>
        <w:t xml:space="preserve"> and </w:t>
      </w:r>
      <w:hyperlink r:id="rId490">
        <w:r w:rsidRPr="43B58852">
          <w:rPr>
            <w:rStyle w:val="Hyperlink"/>
            <w:rFonts w:eastAsiaTheme="minorEastAsia"/>
            <w:color w:val="000000" w:themeColor="text1"/>
          </w:rPr>
          <w:t>December 11, 2023 at 0:35”</w:t>
        </w:r>
      </w:hyperlink>
      <w:r w:rsidR="6F86D53B" w:rsidRPr="43B58852">
        <w:rPr>
          <w:rFonts w:eastAsiaTheme="minorEastAsia"/>
          <w:color w:val="000000" w:themeColor="text1"/>
        </w:rPr>
        <w:t>.</w:t>
      </w:r>
    </w:p>
    <w:p w14:paraId="4FE42170" w14:textId="0FBD5521" w:rsidR="056E36DE" w:rsidRDefault="056E36DE" w:rsidP="1DD1E1CF">
      <w:pPr>
        <w:spacing w:after="0" w:line="240" w:lineRule="auto"/>
        <w:rPr>
          <w:rFonts w:eastAsiaTheme="minorEastAsia"/>
          <w:b/>
        </w:rPr>
      </w:pPr>
    </w:p>
    <w:p w14:paraId="6A1C5128" w14:textId="241F678A" w:rsidR="36B3CC12" w:rsidRDefault="36B3CC12" w:rsidP="056E36DE">
      <w:pPr>
        <w:pStyle w:val="Heading3"/>
      </w:pPr>
      <w:bookmarkStart w:id="43" w:name="_Toc237593721"/>
      <w:r>
        <w:t>Standard 2.E.3</w:t>
      </w:r>
      <w:bookmarkEnd w:id="43"/>
    </w:p>
    <w:p w14:paraId="29F207FF" w14:textId="1D8BD653" w:rsidR="1E5E9D42" w:rsidRDefault="1E5E9D42" w:rsidP="1DD1E1CF">
      <w:pPr>
        <w:spacing w:after="0"/>
        <w:rPr>
          <w:i/>
        </w:rPr>
      </w:pPr>
      <w:bookmarkStart w:id="44" w:name="_Standard_2.E.3_Financial"/>
      <w:bookmarkEnd w:id="44"/>
    </w:p>
    <w:p w14:paraId="4D0F07F6" w14:textId="657B4275" w:rsidR="00B45CD0" w:rsidRPr="00152D87" w:rsidRDefault="60B95DA5" w:rsidP="43B58852">
      <w:pPr>
        <w:spacing w:after="0" w:line="240" w:lineRule="auto"/>
        <w:rPr>
          <w:i/>
          <w:iCs/>
          <w:color w:val="5B9BD5" w:themeColor="accent5"/>
        </w:rPr>
      </w:pPr>
      <w:r w:rsidRPr="43B58852">
        <w:rPr>
          <w:i/>
          <w:iCs/>
        </w:rPr>
        <w:t>Standard 2.E.3 Financial resources are managed transparently in accordance with policies approved by the institution’s governing board(s), governance structure(s), and applicable state and federal laws.</w:t>
      </w:r>
    </w:p>
    <w:p w14:paraId="3EDB9FF1" w14:textId="4943071B" w:rsidR="7333A7CC" w:rsidRDefault="7333A7CC" w:rsidP="34C1DF5A">
      <w:pPr>
        <w:spacing w:after="0" w:line="240" w:lineRule="auto"/>
      </w:pPr>
    </w:p>
    <w:p w14:paraId="7DE60FDA" w14:textId="052635A2" w:rsidR="49410178" w:rsidRDefault="299EC3CB" w:rsidP="1D0387A4">
      <w:pPr>
        <w:spacing w:after="0" w:line="240" w:lineRule="auto"/>
        <w:rPr>
          <w:rFonts w:eastAsiaTheme="minorEastAsia"/>
        </w:rPr>
      </w:pPr>
      <w:r w:rsidRPr="1D0387A4">
        <w:rPr>
          <w:rFonts w:ascii="Calibri" w:eastAsia="Calibri" w:hAnsi="Calibri" w:cs="Calibri"/>
        </w:rPr>
        <w:t xml:space="preserve">Financial resources are managed transparently at Shoreline </w:t>
      </w:r>
      <w:r w:rsidR="59158B2B" w:rsidRPr="1D0387A4">
        <w:rPr>
          <w:rFonts w:ascii="Calibri" w:eastAsia="Calibri" w:hAnsi="Calibri" w:cs="Calibri"/>
        </w:rPr>
        <w:t>College</w:t>
      </w:r>
      <w:r w:rsidRPr="1D0387A4">
        <w:rPr>
          <w:rFonts w:ascii="Calibri" w:eastAsia="Calibri" w:hAnsi="Calibri" w:cs="Calibri"/>
        </w:rPr>
        <w:t xml:space="preserve"> in accordance with </w:t>
      </w:r>
      <w:r w:rsidR="3BF38E28" w:rsidRPr="1D0387A4">
        <w:rPr>
          <w:rFonts w:ascii="Calibri" w:eastAsia="Calibri" w:hAnsi="Calibri" w:cs="Calibri"/>
        </w:rPr>
        <w:t xml:space="preserve">applicable state and federal laws and with </w:t>
      </w:r>
      <w:r w:rsidRPr="1D0387A4">
        <w:rPr>
          <w:rFonts w:ascii="Calibri" w:eastAsia="Calibri" w:hAnsi="Calibri" w:cs="Calibri"/>
        </w:rPr>
        <w:t>policies approved by the institution’s governing board</w:t>
      </w:r>
      <w:r w:rsidR="15F612D2" w:rsidRPr="1D0387A4">
        <w:rPr>
          <w:rFonts w:ascii="Calibri" w:eastAsia="Calibri" w:hAnsi="Calibri" w:cs="Calibri"/>
        </w:rPr>
        <w:t xml:space="preserve"> – </w:t>
      </w:r>
      <w:r w:rsidR="499F9463" w:rsidRPr="1D0387A4">
        <w:rPr>
          <w:rFonts w:ascii="Calibri" w:eastAsia="Calibri" w:hAnsi="Calibri" w:cs="Calibri"/>
        </w:rPr>
        <w:t>the Board of Trustees (BOT)</w:t>
      </w:r>
      <w:r w:rsidR="25F0D95D" w:rsidRPr="1D0387A4">
        <w:rPr>
          <w:rFonts w:ascii="Calibri" w:eastAsia="Calibri" w:hAnsi="Calibri" w:cs="Calibri"/>
        </w:rPr>
        <w:t xml:space="preserve"> – </w:t>
      </w:r>
      <w:r w:rsidR="4734A51C" w:rsidRPr="1D0387A4">
        <w:rPr>
          <w:rFonts w:ascii="Calibri" w:eastAsia="Calibri" w:hAnsi="Calibri" w:cs="Calibri"/>
        </w:rPr>
        <w:t xml:space="preserve">and within the College’s </w:t>
      </w:r>
      <w:r w:rsidR="1485799D" w:rsidRPr="1D0387A4">
        <w:rPr>
          <w:rFonts w:ascii="Calibri" w:eastAsia="Calibri" w:hAnsi="Calibri" w:cs="Calibri"/>
        </w:rPr>
        <w:t xml:space="preserve">participatory </w:t>
      </w:r>
      <w:r w:rsidRPr="1D0387A4">
        <w:rPr>
          <w:rFonts w:ascii="Calibri" w:eastAsia="Calibri" w:hAnsi="Calibri" w:cs="Calibri"/>
        </w:rPr>
        <w:t>governance structure</w:t>
      </w:r>
      <w:r w:rsidR="0459967D" w:rsidRPr="1D0387A4">
        <w:rPr>
          <w:rFonts w:ascii="Calibri" w:eastAsia="Calibri" w:hAnsi="Calibri" w:cs="Calibri"/>
        </w:rPr>
        <w:t>.</w:t>
      </w:r>
      <w:r w:rsidR="6D27D338" w:rsidRPr="1D0387A4">
        <w:rPr>
          <w:rFonts w:ascii="Calibri" w:eastAsia="Calibri" w:hAnsi="Calibri" w:cs="Calibri"/>
        </w:rPr>
        <w:t xml:space="preserve">  </w:t>
      </w:r>
      <w:r w:rsidR="593F9213" w:rsidRPr="1D0387A4">
        <w:rPr>
          <w:rFonts w:eastAsiaTheme="minorEastAsia"/>
        </w:rPr>
        <w:t xml:space="preserve">The College shares budget, financial, and annual reporting information on its </w:t>
      </w:r>
      <w:hyperlink r:id="rId491">
        <w:r w:rsidR="593F9213" w:rsidRPr="1D0387A4">
          <w:rPr>
            <w:rStyle w:val="Hyperlink"/>
            <w:color w:val="auto"/>
          </w:rPr>
          <w:t>Financial Stewardship</w:t>
        </w:r>
      </w:hyperlink>
      <w:r w:rsidR="593F9213" w:rsidRPr="1D0387A4">
        <w:rPr>
          <w:rFonts w:eastAsiaTheme="minorEastAsia"/>
        </w:rPr>
        <w:t xml:space="preserve"> webpage to enhance communication and transparency.</w:t>
      </w:r>
    </w:p>
    <w:p w14:paraId="6FDC4B72" w14:textId="77777777" w:rsidR="00800C62" w:rsidRDefault="00800C62" w:rsidP="1D0387A4">
      <w:pPr>
        <w:spacing w:after="0" w:line="240" w:lineRule="auto"/>
        <w:rPr>
          <w:rFonts w:eastAsiaTheme="minorEastAsia"/>
        </w:rPr>
      </w:pPr>
    </w:p>
    <w:p w14:paraId="587D6375" w14:textId="77777777" w:rsidR="00800C62" w:rsidRDefault="00800C62" w:rsidP="1D0387A4">
      <w:pPr>
        <w:spacing w:after="0" w:line="240" w:lineRule="auto"/>
        <w:rPr>
          <w:rFonts w:eastAsiaTheme="minorEastAsia"/>
        </w:rPr>
      </w:pPr>
    </w:p>
    <w:p w14:paraId="630541F2" w14:textId="77777777" w:rsidR="00800C62" w:rsidRDefault="00800C62" w:rsidP="1D0387A4">
      <w:pPr>
        <w:spacing w:after="0" w:line="240" w:lineRule="auto"/>
        <w:rPr>
          <w:rFonts w:eastAsiaTheme="minorEastAsia"/>
          <w:color w:val="000000" w:themeColor="text1"/>
        </w:rPr>
      </w:pPr>
    </w:p>
    <w:p w14:paraId="559FB02F" w14:textId="197790BB" w:rsidR="00B45CD0" w:rsidRPr="00B45CD0" w:rsidRDefault="00B45CD0" w:rsidP="1F7E3E43">
      <w:pPr>
        <w:spacing w:after="0" w:line="240" w:lineRule="auto"/>
      </w:pPr>
    </w:p>
    <w:p w14:paraId="48464616" w14:textId="29983286" w:rsidR="00B45CD0" w:rsidRPr="00B45CD0" w:rsidRDefault="5D141322" w:rsidP="43B58852">
      <w:pPr>
        <w:pStyle w:val="Heading4"/>
        <w:spacing w:before="0"/>
      </w:pPr>
      <w:r>
        <w:lastRenderedPageBreak/>
        <w:t xml:space="preserve">Applicable </w:t>
      </w:r>
      <w:r w:rsidR="648501BE">
        <w:t>S</w:t>
      </w:r>
      <w:r>
        <w:t xml:space="preserve">tate and </w:t>
      </w:r>
      <w:r w:rsidR="1D7A108B">
        <w:t>F</w:t>
      </w:r>
      <w:r>
        <w:t xml:space="preserve">ederal </w:t>
      </w:r>
      <w:r w:rsidR="61C98A39">
        <w:t>L</w:t>
      </w:r>
      <w:r>
        <w:t>aws</w:t>
      </w:r>
    </w:p>
    <w:p w14:paraId="58F4D2D5" w14:textId="3E7D8B88" w:rsidR="00B45CD0" w:rsidRPr="00B45CD0" w:rsidRDefault="258394DF" w:rsidP="1D0387A4">
      <w:pPr>
        <w:spacing w:after="240" w:line="240" w:lineRule="auto"/>
      </w:pPr>
      <w:r w:rsidRPr="1D0387A4">
        <w:t xml:space="preserve">As a Washington state agency, </w:t>
      </w:r>
      <w:r w:rsidR="58B11123" w:rsidRPr="1D0387A4">
        <w:t xml:space="preserve">Shoreline operates under multiple layers of </w:t>
      </w:r>
      <w:r w:rsidR="2EC65D1C" w:rsidRPr="1D0387A4">
        <w:t xml:space="preserve">state </w:t>
      </w:r>
      <w:r w:rsidR="58B11123" w:rsidRPr="1D0387A4">
        <w:t xml:space="preserve">oversight. </w:t>
      </w:r>
      <w:r w:rsidR="64297A97" w:rsidRPr="1D0387A4">
        <w:t xml:space="preserve"> </w:t>
      </w:r>
      <w:r w:rsidR="58B11123" w:rsidRPr="1D0387A4">
        <w:t xml:space="preserve">Per </w:t>
      </w:r>
      <w:r w:rsidR="6EF6D3DE" w:rsidRPr="1D0387A4">
        <w:t>Shoreline’s</w:t>
      </w:r>
      <w:r w:rsidR="58B11123" w:rsidRPr="1D0387A4">
        <w:t xml:space="preserve"> </w:t>
      </w:r>
      <w:hyperlink r:id="rId492">
        <w:r w:rsidR="5E353123" w:rsidRPr="1D0387A4">
          <w:rPr>
            <w:rStyle w:val="Hyperlink"/>
            <w:rFonts w:ascii="Calibri" w:eastAsia="Calibri" w:hAnsi="Calibri" w:cs="Calibri"/>
            <w:color w:val="auto"/>
          </w:rPr>
          <w:t>B</w:t>
        </w:r>
        <w:r w:rsidR="234F1AEF" w:rsidRPr="1D0387A4">
          <w:rPr>
            <w:rStyle w:val="Hyperlink"/>
            <w:rFonts w:ascii="Calibri" w:eastAsia="Calibri" w:hAnsi="Calibri" w:cs="Calibri"/>
            <w:color w:val="auto"/>
          </w:rPr>
          <w:t>OT</w:t>
        </w:r>
        <w:r w:rsidR="32E48E2E" w:rsidRPr="1D0387A4">
          <w:rPr>
            <w:rStyle w:val="Hyperlink"/>
            <w:rFonts w:ascii="Calibri" w:eastAsia="Calibri" w:hAnsi="Calibri" w:cs="Calibri"/>
            <w:color w:val="auto"/>
          </w:rPr>
          <w:t xml:space="preserve"> Policy Manual</w:t>
        </w:r>
      </w:hyperlink>
      <w:r w:rsidR="7CFFCB3F" w:rsidRPr="1D0387A4">
        <w:t>,</w:t>
      </w:r>
      <w:r w:rsidR="58B11123" w:rsidRPr="1D0387A4">
        <w:t xml:space="preserve"> the </w:t>
      </w:r>
      <w:r w:rsidR="0E49D430" w:rsidRPr="1D0387A4">
        <w:t>C</w:t>
      </w:r>
      <w:r w:rsidR="58B11123" w:rsidRPr="1D0387A4">
        <w:t xml:space="preserve">ollege follows </w:t>
      </w:r>
      <w:r w:rsidR="71C94969" w:rsidRPr="1D0387A4">
        <w:t>state</w:t>
      </w:r>
      <w:r w:rsidR="58B11123" w:rsidRPr="1D0387A4">
        <w:t xml:space="preserve"> financial guidance and laws set forth in the </w:t>
      </w:r>
      <w:r w:rsidR="2B978602" w:rsidRPr="1D0387A4">
        <w:t>Revised Code of Washington</w:t>
      </w:r>
      <w:r w:rsidR="2A137183" w:rsidRPr="1D0387A4">
        <w:t xml:space="preserve"> </w:t>
      </w:r>
      <w:hyperlink r:id="rId493">
        <w:r w:rsidR="2A137183" w:rsidRPr="1D0387A4">
          <w:rPr>
            <w:rStyle w:val="Hyperlink"/>
            <w:color w:val="auto"/>
          </w:rPr>
          <w:t>R</w:t>
        </w:r>
        <w:r w:rsidR="470347E9" w:rsidRPr="1D0387A4">
          <w:rPr>
            <w:rStyle w:val="Hyperlink"/>
            <w:color w:val="auto"/>
          </w:rPr>
          <w:t>CW 28B</w:t>
        </w:r>
      </w:hyperlink>
      <w:r w:rsidR="2A137183" w:rsidRPr="1D0387A4">
        <w:t>.</w:t>
      </w:r>
      <w:r w:rsidR="2CC42F6C" w:rsidRPr="1D0387A4">
        <w:t xml:space="preserve"> </w:t>
      </w:r>
      <w:r w:rsidR="58B11123" w:rsidRPr="1D0387A4">
        <w:t xml:space="preserve"> Additionally, administrative rules are outlined in</w:t>
      </w:r>
      <w:r w:rsidR="2D4E78EE" w:rsidRPr="1D0387A4">
        <w:t xml:space="preserve"> the</w:t>
      </w:r>
      <w:r w:rsidR="58B11123" w:rsidRPr="1D0387A4">
        <w:t xml:space="preserve"> </w:t>
      </w:r>
      <w:r w:rsidR="2D4E78EE" w:rsidRPr="1D0387A4">
        <w:t>Washington Administrative Code</w:t>
      </w:r>
      <w:r w:rsidR="2A137183" w:rsidRPr="1D0387A4">
        <w:t xml:space="preserve"> </w:t>
      </w:r>
      <w:hyperlink r:id="rId494">
        <w:r w:rsidR="24F1F264" w:rsidRPr="1D0387A4">
          <w:rPr>
            <w:rStyle w:val="Hyperlink"/>
            <w:color w:val="auto"/>
          </w:rPr>
          <w:t>W</w:t>
        </w:r>
        <w:r w:rsidR="254BF8A2" w:rsidRPr="1D0387A4">
          <w:rPr>
            <w:rStyle w:val="Hyperlink"/>
            <w:color w:val="auto"/>
          </w:rPr>
          <w:t>AC</w:t>
        </w:r>
        <w:r w:rsidR="24F1F264" w:rsidRPr="1D0387A4">
          <w:rPr>
            <w:rStyle w:val="Hyperlink"/>
            <w:color w:val="auto"/>
          </w:rPr>
          <w:t xml:space="preserve"> 132G</w:t>
        </w:r>
      </w:hyperlink>
      <w:r w:rsidR="58B11123" w:rsidRPr="1D0387A4">
        <w:rPr>
          <w:rFonts w:ascii="Calibri" w:eastAsia="Calibri" w:hAnsi="Calibri" w:cs="Calibri"/>
        </w:rPr>
        <w:t>.</w:t>
      </w:r>
      <w:r w:rsidR="7AEB9A4C" w:rsidRPr="1D0387A4">
        <w:rPr>
          <w:rFonts w:ascii="Calibri" w:eastAsia="Calibri" w:hAnsi="Calibri" w:cs="Calibri"/>
        </w:rPr>
        <w:t xml:space="preserve"> </w:t>
      </w:r>
      <w:r w:rsidR="58B11123" w:rsidRPr="1D0387A4">
        <w:rPr>
          <w:rFonts w:ascii="Calibri" w:eastAsia="Calibri" w:hAnsi="Calibri" w:cs="Calibri"/>
        </w:rPr>
        <w:t xml:space="preserve"> </w:t>
      </w:r>
      <w:r w:rsidR="2A137183" w:rsidRPr="1D0387A4">
        <w:t>Compliance with</w:t>
      </w:r>
      <w:r w:rsidR="58B11123" w:rsidRPr="1D0387A4">
        <w:rPr>
          <w:rFonts w:ascii="Calibri" w:eastAsia="Calibri" w:hAnsi="Calibri" w:cs="Calibri"/>
        </w:rPr>
        <w:t xml:space="preserve"> </w:t>
      </w:r>
      <w:hyperlink r:id="rId495">
        <w:r w:rsidR="58B11123" w:rsidRPr="1D0387A4">
          <w:rPr>
            <w:rStyle w:val="Hyperlink"/>
            <w:color w:val="auto"/>
          </w:rPr>
          <w:t>RCW 43.88</w:t>
        </w:r>
      </w:hyperlink>
      <w:r w:rsidR="58B11123" w:rsidRPr="1D0387A4">
        <w:t xml:space="preserve"> and the </w:t>
      </w:r>
      <w:hyperlink r:id="rId496">
        <w:r w:rsidR="58B11123" w:rsidRPr="1D0387A4">
          <w:rPr>
            <w:rStyle w:val="Hyperlink"/>
            <w:color w:val="auto"/>
          </w:rPr>
          <w:t>State Administrative and Accounting Manual (SAAM</w:t>
        </w:r>
      </w:hyperlink>
      <w:r w:rsidR="58B11123" w:rsidRPr="1D0387A4">
        <w:t xml:space="preserve">) also </w:t>
      </w:r>
      <w:r w:rsidR="4E1329C2" w:rsidRPr="1D0387A4">
        <w:t>is</w:t>
      </w:r>
      <w:r w:rsidR="58B11123" w:rsidRPr="1D0387A4">
        <w:t xml:space="preserve"> required. </w:t>
      </w:r>
      <w:r w:rsidR="7EBDAB65" w:rsidRPr="1D0387A4">
        <w:t xml:space="preserve"> </w:t>
      </w:r>
      <w:r w:rsidR="58B11123" w:rsidRPr="1D0387A4">
        <w:t>SAAM</w:t>
      </w:r>
      <w:r w:rsidR="71790979" w:rsidRPr="1D0387A4">
        <w:t xml:space="preserve"> was </w:t>
      </w:r>
      <w:r w:rsidR="58B11123" w:rsidRPr="1D0387A4">
        <w:t xml:space="preserve">developed by the </w:t>
      </w:r>
      <w:hyperlink r:id="rId497">
        <w:r w:rsidR="58B11123" w:rsidRPr="1D0387A4">
          <w:rPr>
            <w:rStyle w:val="Hyperlink"/>
            <w:color w:val="auto"/>
          </w:rPr>
          <w:t>Washington State Office of Financial Management</w:t>
        </w:r>
      </w:hyperlink>
      <w:r w:rsidR="7AA62629" w:rsidRPr="1D0387A4">
        <w:t xml:space="preserve"> and</w:t>
      </w:r>
      <w:r w:rsidR="58B11123" w:rsidRPr="1D0387A4">
        <w:t xml:space="preserve"> specifies the minimum accounting policies and procedures for state agencies. </w:t>
      </w:r>
      <w:r w:rsidR="6D34E35A" w:rsidRPr="1D0387A4">
        <w:t xml:space="preserve"> </w:t>
      </w:r>
      <w:r w:rsidR="58B11123" w:rsidRPr="1D0387A4">
        <w:t>F</w:t>
      </w:r>
      <w:r w:rsidR="691C18BE" w:rsidRPr="1D0387A4">
        <w:t>inally</w:t>
      </w:r>
      <w:r w:rsidR="58B11123" w:rsidRPr="1D0387A4">
        <w:t xml:space="preserve">, the </w:t>
      </w:r>
      <w:r w:rsidR="12DAC868" w:rsidRPr="1D0387A4">
        <w:t xml:space="preserve">Washington </w:t>
      </w:r>
      <w:r w:rsidR="58B11123" w:rsidRPr="1D0387A4">
        <w:t>State Board for Community and Technical College</w:t>
      </w:r>
      <w:r w:rsidR="6AE942F5" w:rsidRPr="1D0387A4">
        <w:t xml:space="preserve">s </w:t>
      </w:r>
      <w:r w:rsidR="21FA1B3C" w:rsidRPr="1D0387A4">
        <w:t>(SBCTC)</w:t>
      </w:r>
      <w:r w:rsidR="6AE942F5" w:rsidRPr="1D0387A4">
        <w:t xml:space="preserve"> </w:t>
      </w:r>
      <w:r w:rsidR="0171A208" w:rsidRPr="1D0387A4">
        <w:t xml:space="preserve">maintains the </w:t>
      </w:r>
      <w:hyperlink r:id="rId498">
        <w:r w:rsidR="0171A208" w:rsidRPr="1D0387A4">
          <w:rPr>
            <w:rStyle w:val="Hyperlink"/>
            <w:color w:val="auto"/>
          </w:rPr>
          <w:t>SBCTC Policy Manual</w:t>
        </w:r>
      </w:hyperlink>
      <w:r w:rsidR="0171A208" w:rsidRPr="1D0387A4">
        <w:t xml:space="preserve"> and</w:t>
      </w:r>
      <w:r w:rsidR="58B11123" w:rsidRPr="1D0387A4">
        <w:t xml:space="preserve"> the </w:t>
      </w:r>
      <w:hyperlink r:id="rId499">
        <w:r w:rsidR="58B11123" w:rsidRPr="1D0387A4">
          <w:rPr>
            <w:rStyle w:val="Hyperlink"/>
            <w:color w:val="auto"/>
          </w:rPr>
          <w:t>ctcLink Accounting Manual</w:t>
        </w:r>
      </w:hyperlink>
      <w:r w:rsidR="58B11123" w:rsidRPr="1D0387A4">
        <w:t xml:space="preserve">. </w:t>
      </w:r>
      <w:r w:rsidR="2A137183" w:rsidRPr="1D0387A4">
        <w:t xml:space="preserve"> </w:t>
      </w:r>
      <w:r w:rsidR="58B11123" w:rsidRPr="1D0387A4">
        <w:t>Th</w:t>
      </w:r>
      <w:r w:rsidR="1FF656E9" w:rsidRPr="1D0387A4">
        <w:t xml:space="preserve">ese </w:t>
      </w:r>
      <w:r w:rsidR="58B11123" w:rsidRPr="1D0387A4">
        <w:t>manual</w:t>
      </w:r>
      <w:r w:rsidR="00B95A9A" w:rsidRPr="1D0387A4">
        <w:t>s</w:t>
      </w:r>
      <w:r w:rsidR="58B11123" w:rsidRPr="1D0387A4">
        <w:t xml:space="preserve"> set minimum standards for internal budgeting, accounting, auditing, and financial procedures to supplement the general requirements of </w:t>
      </w:r>
      <w:hyperlink r:id="rId500">
        <w:r w:rsidR="6C52FEF2" w:rsidRPr="1D0387A4">
          <w:rPr>
            <w:rStyle w:val="Hyperlink"/>
            <w:color w:val="auto"/>
          </w:rPr>
          <w:t>RCW 43.88</w:t>
        </w:r>
      </w:hyperlink>
      <w:r w:rsidR="6C52FEF2" w:rsidRPr="1D0387A4">
        <w:t>, to which Shoreline adheres.</w:t>
      </w:r>
      <w:r w:rsidR="0DF6A625" w:rsidRPr="1D0387A4">
        <w:t xml:space="preserve"> </w:t>
      </w:r>
      <w:r w:rsidR="461C1B78" w:rsidRPr="1D0387A4">
        <w:t xml:space="preserve"> </w:t>
      </w:r>
      <w:r w:rsidR="0DF6A625" w:rsidRPr="1D0387A4">
        <w:t>Audited financial statements provide external accountability and additional confidence in the College's reporting, business processes, and management.</w:t>
      </w:r>
    </w:p>
    <w:p w14:paraId="0915AB0B" w14:textId="1F7D7AF4" w:rsidR="00B45CD0" w:rsidRPr="00B45CD0" w:rsidRDefault="1C42D77C" w:rsidP="1D0387A4">
      <w:pPr>
        <w:spacing w:after="0" w:line="240" w:lineRule="auto"/>
        <w:rPr>
          <w:color w:val="4472C4" w:themeColor="accent1"/>
        </w:rPr>
      </w:pPr>
      <w:r>
        <w:t xml:space="preserve">As a </w:t>
      </w:r>
      <w:r w:rsidR="58E8057B">
        <w:t xml:space="preserve">public higher education institution that receives </w:t>
      </w:r>
      <w:r w:rsidR="47C120BA">
        <w:t>f</w:t>
      </w:r>
      <w:r w:rsidR="58E8057B">
        <w:t xml:space="preserve">ederal </w:t>
      </w:r>
      <w:r w:rsidR="4EA308F7">
        <w:t>f</w:t>
      </w:r>
      <w:r w:rsidR="58E8057B">
        <w:t>unding</w:t>
      </w:r>
      <w:r w:rsidR="506C0AF9">
        <w:t>,</w:t>
      </w:r>
      <w:r w:rsidR="2E7D3A6F">
        <w:t xml:space="preserve"> such as </w:t>
      </w:r>
      <w:r w:rsidR="58E8057B">
        <w:t>Title III and Title IV</w:t>
      </w:r>
      <w:r w:rsidR="7A7F83DD">
        <w:t xml:space="preserve"> </w:t>
      </w:r>
      <w:r w:rsidR="620FFB0C">
        <w:t>grants</w:t>
      </w:r>
      <w:r w:rsidR="7A7F83DD">
        <w:t xml:space="preserve">, </w:t>
      </w:r>
      <w:r w:rsidR="3776EF35">
        <w:t>the College complies with</w:t>
      </w:r>
      <w:r w:rsidR="532CE2BD">
        <w:t xml:space="preserve"> Generally Accepted Accounting Pr</w:t>
      </w:r>
      <w:r w:rsidR="21A35DC6">
        <w:t>inciples</w:t>
      </w:r>
      <w:r w:rsidR="532CE2BD">
        <w:t xml:space="preserve"> and</w:t>
      </w:r>
      <w:r w:rsidR="3776EF35">
        <w:t xml:space="preserve"> </w:t>
      </w:r>
      <w:r w:rsidR="379376DF">
        <w:t>Federal guidelines</w:t>
      </w:r>
      <w:r w:rsidR="2E3C0454">
        <w:t xml:space="preserve">, </w:t>
      </w:r>
      <w:r w:rsidR="21A9C86E">
        <w:t>Governmental Accounting Standards</w:t>
      </w:r>
      <w:r w:rsidR="1AB22A99">
        <w:t>,</w:t>
      </w:r>
      <w:r w:rsidR="21A9C86E">
        <w:t xml:space="preserve"> and </w:t>
      </w:r>
      <w:r w:rsidR="1AF359CA">
        <w:t>Government Auditing Standards</w:t>
      </w:r>
      <w:r w:rsidR="005169EE">
        <w:t xml:space="preserve">. </w:t>
      </w:r>
      <w:r w:rsidR="486FC760">
        <w:t xml:space="preserve"> </w:t>
      </w:r>
      <w:r w:rsidR="005169EE">
        <w:t>The College has</w:t>
      </w:r>
      <w:r w:rsidR="1AF359CA">
        <w:t xml:space="preserve"> </w:t>
      </w:r>
      <w:r w:rsidR="4EA308F7">
        <w:t>implement</w:t>
      </w:r>
      <w:r w:rsidR="7C4FD0FB">
        <w:t>ed</w:t>
      </w:r>
      <w:r w:rsidR="4EA308F7">
        <w:t xml:space="preserve"> a </w:t>
      </w:r>
      <w:r w:rsidR="72B5860A">
        <w:t xml:space="preserve">system of internal controls as </w:t>
      </w:r>
      <w:r w:rsidR="4EA308F7">
        <w:t xml:space="preserve">described </w:t>
      </w:r>
      <w:r w:rsidR="603A4339">
        <w:t xml:space="preserve">in </w:t>
      </w:r>
      <w:r w:rsidR="4EA308F7">
        <w:t xml:space="preserve">and required </w:t>
      </w:r>
      <w:r w:rsidR="3C129B50">
        <w:t xml:space="preserve">by </w:t>
      </w:r>
      <w:r w:rsidR="72B5860A">
        <w:t xml:space="preserve">the </w:t>
      </w:r>
      <w:r w:rsidR="3D9FC642">
        <w:t>U</w:t>
      </w:r>
      <w:r w:rsidR="7CF3D397">
        <w:t>.S.</w:t>
      </w:r>
      <w:r w:rsidR="3D9FC642">
        <w:t xml:space="preserve"> </w:t>
      </w:r>
      <w:r w:rsidR="5ABE1061">
        <w:t>Government Account</w:t>
      </w:r>
      <w:r w:rsidR="5B66F1CC">
        <w:t>ability</w:t>
      </w:r>
      <w:r w:rsidR="5ABE1061">
        <w:t xml:space="preserve"> Office</w:t>
      </w:r>
      <w:r w:rsidR="4EA308F7">
        <w:t>’s</w:t>
      </w:r>
      <w:r w:rsidR="5ABE1061">
        <w:t xml:space="preserve"> </w:t>
      </w:r>
      <w:hyperlink r:id="rId501">
        <w:r w:rsidR="4063A7F3" w:rsidRPr="5588A8D7">
          <w:rPr>
            <w:rStyle w:val="Hyperlink"/>
            <w:color w:val="auto"/>
          </w:rPr>
          <w:t>Yellow Book: Government Auditing Standards</w:t>
        </w:r>
      </w:hyperlink>
      <w:r w:rsidR="5ABE1061">
        <w:t xml:space="preserve"> and</w:t>
      </w:r>
      <w:r w:rsidR="78192789">
        <w:t xml:space="preserve"> </w:t>
      </w:r>
      <w:r w:rsidR="26E69506">
        <w:t>t</w:t>
      </w:r>
      <w:r w:rsidR="78192789">
        <w:t>he</w:t>
      </w:r>
      <w:r w:rsidR="5ABE1061">
        <w:t xml:space="preserve"> </w:t>
      </w:r>
      <w:hyperlink r:id="rId502">
        <w:r w:rsidR="1A141AAF" w:rsidRPr="5588A8D7">
          <w:rPr>
            <w:rStyle w:val="Hyperlink"/>
            <w:color w:val="auto"/>
          </w:rPr>
          <w:t>Green Book</w:t>
        </w:r>
      </w:hyperlink>
      <w:r w:rsidR="1A141AAF">
        <w:t>.</w:t>
      </w:r>
    </w:p>
    <w:p w14:paraId="1C804715" w14:textId="79B9AA0F" w:rsidR="00B45CD0" w:rsidRPr="00B45CD0" w:rsidRDefault="110705A1" w:rsidP="16750862">
      <w:pPr>
        <w:pStyle w:val="Heading4"/>
        <w:rPr>
          <w:rFonts w:ascii="Calibri" w:eastAsia="Calibri" w:hAnsi="Calibri" w:cs="Calibri"/>
        </w:rPr>
      </w:pPr>
      <w:r>
        <w:t xml:space="preserve">Governing </w:t>
      </w:r>
      <w:r w:rsidR="36D080EF">
        <w:t>S</w:t>
      </w:r>
      <w:r w:rsidR="7A93D9FE">
        <w:t xml:space="preserve">tructure and </w:t>
      </w:r>
      <w:r w:rsidR="0A2B0A32">
        <w:t>B</w:t>
      </w:r>
      <w:r>
        <w:t>oard</w:t>
      </w:r>
    </w:p>
    <w:p w14:paraId="5FF42011" w14:textId="5304789A" w:rsidR="00B45CD0" w:rsidRPr="00B45CD0" w:rsidRDefault="706394FD" w:rsidP="1D0387A4">
      <w:pPr>
        <w:spacing w:after="0" w:line="240" w:lineRule="auto"/>
        <w:rPr>
          <w:rFonts w:ascii="Calibri" w:eastAsia="Calibri" w:hAnsi="Calibri" w:cs="Calibri"/>
        </w:rPr>
      </w:pPr>
      <w:r>
        <w:t xml:space="preserve">Shoreline has established specific institutional policies and procedures to ensure compliance with these overarching </w:t>
      </w:r>
      <w:r w:rsidR="61D2DA56">
        <w:t xml:space="preserve">federal and </w:t>
      </w:r>
      <w:r w:rsidR="17A36B26">
        <w:t xml:space="preserve">state </w:t>
      </w:r>
      <w:r w:rsidR="4BD06AAA">
        <w:t xml:space="preserve">financial </w:t>
      </w:r>
      <w:r>
        <w:t xml:space="preserve">regulations. </w:t>
      </w:r>
      <w:r w:rsidR="0E6C59BE">
        <w:t xml:space="preserve"> </w:t>
      </w:r>
      <w:r>
        <w:t xml:space="preserve">These </w:t>
      </w:r>
      <w:r w:rsidR="7F0BE803">
        <w:t xml:space="preserve">college </w:t>
      </w:r>
      <w:r w:rsidR="54C2F5EE">
        <w:t>policies</w:t>
      </w:r>
      <w:r>
        <w:t xml:space="preserve"> may be found in</w:t>
      </w:r>
      <w:r w:rsidR="744F5360">
        <w:t xml:space="preserve"> the Shoreline</w:t>
      </w:r>
      <w:r>
        <w:t xml:space="preserve"> </w:t>
      </w:r>
      <w:hyperlink r:id="rId503">
        <w:r w:rsidR="12902023" w:rsidRPr="5588A8D7">
          <w:rPr>
            <w:rStyle w:val="Hyperlink"/>
            <w:rFonts w:ascii="Calibri" w:eastAsia="Calibri" w:hAnsi="Calibri" w:cs="Calibri"/>
            <w:color w:val="auto"/>
          </w:rPr>
          <w:t>B</w:t>
        </w:r>
        <w:r w:rsidR="0DFB5E16" w:rsidRPr="5588A8D7">
          <w:rPr>
            <w:rStyle w:val="Hyperlink"/>
            <w:rFonts w:ascii="Calibri" w:eastAsia="Calibri" w:hAnsi="Calibri" w:cs="Calibri"/>
            <w:color w:val="auto"/>
          </w:rPr>
          <w:t>OT</w:t>
        </w:r>
        <w:r w:rsidR="3ED4D6F1" w:rsidRPr="5588A8D7">
          <w:rPr>
            <w:rStyle w:val="Hyperlink"/>
            <w:rFonts w:ascii="Calibri" w:eastAsia="Calibri" w:hAnsi="Calibri" w:cs="Calibri"/>
            <w:color w:val="auto"/>
          </w:rPr>
          <w:t xml:space="preserve"> Policy Manual</w:t>
        </w:r>
      </w:hyperlink>
      <w:r w:rsidR="2F01A510" w:rsidRPr="5588A8D7">
        <w:rPr>
          <w:rFonts w:ascii="Calibri" w:eastAsia="Calibri" w:hAnsi="Calibri" w:cs="Calibri"/>
        </w:rPr>
        <w:t xml:space="preserve"> 100.E60 </w:t>
      </w:r>
      <w:r w:rsidR="3ED045EF" w:rsidRPr="5588A8D7">
        <w:rPr>
          <w:rFonts w:ascii="Calibri" w:eastAsia="Calibri" w:hAnsi="Calibri" w:cs="Calibri"/>
        </w:rPr>
        <w:t>and 100.E80</w:t>
      </w:r>
      <w:r w:rsidR="2F01A510" w:rsidRPr="5588A8D7">
        <w:rPr>
          <w:rFonts w:ascii="Calibri" w:eastAsia="Calibri" w:hAnsi="Calibri" w:cs="Calibri"/>
        </w:rPr>
        <w:t xml:space="preserve"> </w:t>
      </w:r>
      <w:r w:rsidR="2A9BC975" w:rsidRPr="5588A8D7">
        <w:rPr>
          <w:rFonts w:eastAsiaTheme="minorEastAsia"/>
        </w:rPr>
        <w:t>and the</w:t>
      </w:r>
      <w:r w:rsidR="2AE06CE7" w:rsidRPr="5588A8D7">
        <w:rPr>
          <w:rFonts w:eastAsiaTheme="minorEastAsia"/>
        </w:rPr>
        <w:t xml:space="preserve"> Enterprise Risk Management </w:t>
      </w:r>
      <w:hyperlink r:id="rId504">
        <w:r w:rsidR="5E56A738" w:rsidRPr="5588A8D7">
          <w:rPr>
            <w:rStyle w:val="Hyperlink"/>
            <w:color w:val="auto"/>
          </w:rPr>
          <w:t>Policy 3604</w:t>
        </w:r>
      </w:hyperlink>
      <w:r w:rsidR="3EEEB611" w:rsidRPr="5588A8D7">
        <w:rPr>
          <w:rFonts w:eastAsiaTheme="minorEastAsia"/>
        </w:rPr>
        <w:t xml:space="preserve"> </w:t>
      </w:r>
      <w:r w:rsidR="323FE0C9" w:rsidRPr="5588A8D7">
        <w:rPr>
          <w:rFonts w:eastAsiaTheme="minorEastAsia"/>
        </w:rPr>
        <w:t xml:space="preserve">and </w:t>
      </w:r>
      <w:hyperlink r:id="rId505">
        <w:r w:rsidR="6E5F3A6A" w:rsidRPr="5588A8D7">
          <w:rPr>
            <w:rStyle w:val="Hyperlink"/>
            <w:color w:val="auto"/>
          </w:rPr>
          <w:t xml:space="preserve">Procedure </w:t>
        </w:r>
        <w:r w:rsidR="20011D5A" w:rsidRPr="5588A8D7">
          <w:rPr>
            <w:rStyle w:val="Hyperlink"/>
            <w:color w:val="auto"/>
          </w:rPr>
          <w:t>3604</w:t>
        </w:r>
      </w:hyperlink>
      <w:r w:rsidR="0EBA10CA" w:rsidRPr="5588A8D7">
        <w:rPr>
          <w:rFonts w:eastAsiaTheme="minorEastAsia"/>
        </w:rPr>
        <w:t>.</w:t>
      </w:r>
      <w:r w:rsidR="0BDD1D0C" w:rsidRPr="5588A8D7">
        <w:rPr>
          <w:rFonts w:eastAsiaTheme="minorEastAsia"/>
        </w:rPr>
        <w:t xml:space="preserve"> </w:t>
      </w:r>
      <w:r w:rsidR="6F08EF70" w:rsidRPr="5588A8D7">
        <w:rPr>
          <w:rFonts w:eastAsiaTheme="minorEastAsia"/>
        </w:rPr>
        <w:t xml:space="preserve"> </w:t>
      </w:r>
      <w:r w:rsidR="52F48F81" w:rsidRPr="5588A8D7">
        <w:rPr>
          <w:rFonts w:eastAsiaTheme="minorEastAsia"/>
        </w:rPr>
        <w:t xml:space="preserve">Policy and Procedure </w:t>
      </w:r>
      <w:r w:rsidR="09553F60" w:rsidRPr="5588A8D7">
        <w:rPr>
          <w:rFonts w:eastAsiaTheme="minorEastAsia"/>
        </w:rPr>
        <w:t xml:space="preserve">3604 </w:t>
      </w:r>
      <w:r w:rsidR="52F48F81" w:rsidRPr="5588A8D7">
        <w:rPr>
          <w:rFonts w:eastAsiaTheme="minorEastAsia"/>
        </w:rPr>
        <w:t>desc</w:t>
      </w:r>
      <w:r w:rsidR="117138F4" w:rsidRPr="5588A8D7">
        <w:rPr>
          <w:rFonts w:eastAsiaTheme="minorEastAsia"/>
        </w:rPr>
        <w:t xml:space="preserve">ribe how </w:t>
      </w:r>
      <w:r w:rsidR="101B489A" w:rsidRPr="5588A8D7">
        <w:rPr>
          <w:rFonts w:eastAsiaTheme="minorEastAsia"/>
        </w:rPr>
        <w:t>internal control processes are implemented, maintained, and monitored to manage risk.</w:t>
      </w:r>
    </w:p>
    <w:p w14:paraId="075C039B" w14:textId="4885EC8F" w:rsidR="00B45CD0" w:rsidRPr="00B45CD0" w:rsidRDefault="00B45CD0" w:rsidP="1D0387A4">
      <w:pPr>
        <w:spacing w:after="0" w:line="240" w:lineRule="auto"/>
      </w:pPr>
    </w:p>
    <w:p w14:paraId="2906D1F6" w14:textId="4F52FBA3" w:rsidR="43051F97" w:rsidRDefault="1DD87EB7" w:rsidP="43051F97">
      <w:pPr>
        <w:spacing w:after="0" w:line="240" w:lineRule="auto"/>
      </w:pPr>
      <w:r>
        <w:t>The</w:t>
      </w:r>
      <w:r w:rsidR="047C55CD">
        <w:t xml:space="preserve">se </w:t>
      </w:r>
      <w:r w:rsidR="306E0120">
        <w:t>financial</w:t>
      </w:r>
      <w:r w:rsidR="047C55CD">
        <w:t xml:space="preserve"> policies</w:t>
      </w:r>
      <w:r w:rsidR="4D74293A">
        <w:t xml:space="preserve"> ha</w:t>
      </w:r>
      <w:r w:rsidR="64C8AA6B">
        <w:t>ve</w:t>
      </w:r>
      <w:r w:rsidR="1B0CAB59">
        <w:t xml:space="preserve"> been approved </w:t>
      </w:r>
      <w:r w:rsidR="151C9E37">
        <w:t xml:space="preserve">through the College’s participatory governance </w:t>
      </w:r>
      <w:r w:rsidR="459CE18F">
        <w:t xml:space="preserve">structure </w:t>
      </w:r>
      <w:r w:rsidR="3C41F6C0">
        <w:t xml:space="preserve">as described in </w:t>
      </w:r>
      <w:r w:rsidR="23B25804">
        <w:t>Policy on Policies</w:t>
      </w:r>
      <w:r w:rsidR="2A296960">
        <w:t xml:space="preserve"> </w:t>
      </w:r>
      <w:hyperlink r:id="rId506">
        <w:r w:rsidR="2A296960" w:rsidRPr="5588A8D7">
          <w:rPr>
            <w:rStyle w:val="Hyperlink"/>
            <w:color w:val="auto"/>
          </w:rPr>
          <w:t>Policy 1014</w:t>
        </w:r>
      </w:hyperlink>
      <w:r w:rsidR="2A296960">
        <w:t xml:space="preserve">  </w:t>
      </w:r>
      <w:r w:rsidR="6EFBD8D9">
        <w:t>and</w:t>
      </w:r>
      <w:r w:rsidR="446BAD0D">
        <w:t xml:space="preserve"> </w:t>
      </w:r>
      <w:hyperlink r:id="rId507">
        <w:r w:rsidR="446BAD0D" w:rsidRPr="5588A8D7">
          <w:rPr>
            <w:rStyle w:val="Hyperlink"/>
            <w:color w:val="auto"/>
          </w:rPr>
          <w:t>Procedure 1014</w:t>
        </w:r>
      </w:hyperlink>
      <w:r w:rsidR="446BAD0D">
        <w:t xml:space="preserve">.  </w:t>
      </w:r>
      <w:r w:rsidR="6E59C215">
        <w:t xml:space="preserve">Policy </w:t>
      </w:r>
      <w:r w:rsidR="5A953ECB">
        <w:t>and Procedure</w:t>
      </w:r>
      <w:r w:rsidR="6E59C215">
        <w:t xml:space="preserve"> 1014 provide </w:t>
      </w:r>
      <w:r w:rsidR="4FAC9AD5">
        <w:t>the</w:t>
      </w:r>
      <w:r w:rsidR="27E0A4C8">
        <w:t xml:space="preserve"> process for the review of</w:t>
      </w:r>
      <w:r w:rsidR="49CFC118">
        <w:t xml:space="preserve"> </w:t>
      </w:r>
      <w:r w:rsidR="62B3360F">
        <w:t>college</w:t>
      </w:r>
      <w:r w:rsidR="27E0A4C8">
        <w:t xml:space="preserve"> policies through authority delegated by the B</w:t>
      </w:r>
      <w:r w:rsidR="56527509">
        <w:t>OT</w:t>
      </w:r>
      <w:r w:rsidR="27E0A4C8">
        <w:t xml:space="preserve"> to the College President.</w:t>
      </w:r>
      <w:r w:rsidR="110C4C76">
        <w:t xml:space="preserve">  </w:t>
      </w:r>
      <w:r w:rsidR="27E0A4C8">
        <w:t>Campus input regarding policy updates is obtained through an assigned representational council</w:t>
      </w:r>
      <w:r w:rsidR="3D996759">
        <w:t xml:space="preserve"> </w:t>
      </w:r>
      <w:r w:rsidR="2DFD2AE2">
        <w:t>—</w:t>
      </w:r>
      <w:r w:rsidR="4530F602">
        <w:t xml:space="preserve"> such as the Budget, Facilities, Safety, and Technology Council </w:t>
      </w:r>
      <w:r w:rsidR="2F227004">
        <w:t>—</w:t>
      </w:r>
      <w:r w:rsidR="4530F602">
        <w:t xml:space="preserve"> </w:t>
      </w:r>
      <w:r w:rsidR="27E0A4C8">
        <w:t>composed of representatives from each campus constituency</w:t>
      </w:r>
      <w:r w:rsidR="111A574A">
        <w:t xml:space="preserve"> </w:t>
      </w:r>
      <w:r w:rsidR="27E0A4C8">
        <w:t xml:space="preserve">before a policy update can be recommended for approval.  Policy updates </w:t>
      </w:r>
      <w:r w:rsidR="1AA76993">
        <w:t xml:space="preserve">also </w:t>
      </w:r>
      <w:r w:rsidR="27E0A4C8">
        <w:t>must be vetted through an equity analysis process for recommendations to be considered in the approval process.</w:t>
      </w:r>
    </w:p>
    <w:p w14:paraId="4C78F307" w14:textId="2AE36C62" w:rsidR="43051F97" w:rsidRDefault="40F97819" w:rsidP="1D0387A4">
      <w:pPr>
        <w:pStyle w:val="Heading4"/>
      </w:pPr>
      <w:r>
        <w:t>Required Evidence 2.E.3:</w:t>
      </w:r>
    </w:p>
    <w:p w14:paraId="535ECE46" w14:textId="2B37722C" w:rsidR="00B45CD0" w:rsidRPr="00B45CD0" w:rsidRDefault="3B4DD39C">
      <w:pPr>
        <w:pStyle w:val="ListParagraph"/>
        <w:numPr>
          <w:ilvl w:val="0"/>
          <w:numId w:val="44"/>
        </w:numPr>
        <w:spacing w:after="0" w:line="240" w:lineRule="auto"/>
        <w:rPr>
          <w:rFonts w:ascii="Calibri" w:eastAsia="Calibri" w:hAnsi="Calibri" w:cs="Calibri"/>
          <w:color w:val="000000" w:themeColor="text1"/>
        </w:rPr>
      </w:pPr>
      <w:r w:rsidRPr="1D0387A4">
        <w:rPr>
          <w:rFonts w:ascii="Calibri" w:eastAsia="Calibri" w:hAnsi="Calibri" w:cs="Calibri"/>
        </w:rPr>
        <w:t>Description of internal financial controls</w:t>
      </w:r>
      <w:r w:rsidR="32B5B8DB" w:rsidRPr="1D0387A4">
        <w:rPr>
          <w:rFonts w:ascii="Calibri" w:eastAsia="Calibri" w:hAnsi="Calibri" w:cs="Calibri"/>
        </w:rPr>
        <w:t>:</w:t>
      </w:r>
    </w:p>
    <w:p w14:paraId="5DE6947E" w14:textId="789FD1C1" w:rsidR="5807B0C3" w:rsidRDefault="24FB9EC1">
      <w:pPr>
        <w:pStyle w:val="ListParagraph"/>
        <w:numPr>
          <w:ilvl w:val="1"/>
          <w:numId w:val="44"/>
        </w:numPr>
        <w:spacing w:after="0" w:line="240" w:lineRule="auto"/>
      </w:pPr>
      <w:r w:rsidRPr="5588A8D7">
        <w:rPr>
          <w:rFonts w:ascii="Calibri" w:eastAsia="Calibri" w:hAnsi="Calibri" w:cs="Calibri"/>
        </w:rPr>
        <w:t xml:space="preserve">The </w:t>
      </w:r>
      <w:hyperlink r:id="rId508">
        <w:r w:rsidRPr="5588A8D7">
          <w:rPr>
            <w:rStyle w:val="Hyperlink"/>
            <w:rFonts w:ascii="Calibri" w:eastAsia="Calibri" w:hAnsi="Calibri" w:cs="Calibri"/>
            <w:color w:val="auto"/>
          </w:rPr>
          <w:t>BOT Policy Manual</w:t>
        </w:r>
      </w:hyperlink>
      <w:r w:rsidRPr="5588A8D7">
        <w:rPr>
          <w:rFonts w:ascii="Calibri" w:eastAsia="Calibri" w:hAnsi="Calibri" w:cs="Calibri"/>
        </w:rPr>
        <w:t>:</w:t>
      </w:r>
      <w:r w:rsidR="74985BBF" w:rsidRPr="5588A8D7">
        <w:rPr>
          <w:rFonts w:ascii="Calibri" w:eastAsia="Calibri" w:hAnsi="Calibri" w:cs="Calibri"/>
        </w:rPr>
        <w:t xml:space="preserve">  </w:t>
      </w:r>
      <w:r w:rsidR="615B6282">
        <w:t>100.E60</w:t>
      </w:r>
      <w:r w:rsidR="040C6912">
        <w:t xml:space="preserve">, </w:t>
      </w:r>
      <w:r w:rsidR="615B6282">
        <w:t>100.E80</w:t>
      </w:r>
      <w:r w:rsidR="6ED02EE8">
        <w:t>.</w:t>
      </w:r>
    </w:p>
    <w:p w14:paraId="212DD544" w14:textId="4CEEF9C8" w:rsidR="19DA4ADF" w:rsidRDefault="4844598F">
      <w:pPr>
        <w:pStyle w:val="ListParagraph"/>
        <w:numPr>
          <w:ilvl w:val="1"/>
          <w:numId w:val="44"/>
        </w:numPr>
        <w:spacing w:after="0" w:line="240" w:lineRule="auto"/>
        <w:rPr>
          <w:rFonts w:eastAsiaTheme="minorEastAsia"/>
        </w:rPr>
      </w:pPr>
      <w:r w:rsidRPr="1D0387A4">
        <w:rPr>
          <w:rFonts w:eastAsiaTheme="minorEastAsia"/>
        </w:rPr>
        <w:t xml:space="preserve">Enterprise Risk Management </w:t>
      </w:r>
      <w:hyperlink r:id="rId509">
        <w:r w:rsidR="2A9A2F13" w:rsidRPr="1D0387A4">
          <w:rPr>
            <w:rStyle w:val="Hyperlink"/>
            <w:color w:val="auto"/>
          </w:rPr>
          <w:t>Policy 3604</w:t>
        </w:r>
      </w:hyperlink>
      <w:r w:rsidR="5C271BBF" w:rsidRPr="1D0387A4">
        <w:rPr>
          <w:rFonts w:eastAsiaTheme="minorEastAsia"/>
        </w:rPr>
        <w:t xml:space="preserve"> and</w:t>
      </w:r>
      <w:r w:rsidR="7D3D03D9" w:rsidRPr="1D0387A4">
        <w:rPr>
          <w:rFonts w:eastAsiaTheme="minorEastAsia"/>
        </w:rPr>
        <w:t xml:space="preserve"> </w:t>
      </w:r>
      <w:hyperlink r:id="rId510">
        <w:r w:rsidR="549663E1" w:rsidRPr="1D0387A4">
          <w:rPr>
            <w:rStyle w:val="Hyperlink"/>
            <w:color w:val="auto"/>
          </w:rPr>
          <w:t xml:space="preserve">Procedure </w:t>
        </w:r>
        <w:r w:rsidR="48BF4DD0" w:rsidRPr="1D0387A4">
          <w:rPr>
            <w:rStyle w:val="Hyperlink"/>
            <w:color w:val="auto"/>
          </w:rPr>
          <w:t>3604</w:t>
        </w:r>
      </w:hyperlink>
      <w:r w:rsidR="48BF4DD0" w:rsidRPr="1D0387A4">
        <w:rPr>
          <w:rFonts w:eastAsiaTheme="minorEastAsia"/>
        </w:rPr>
        <w:t xml:space="preserve">. </w:t>
      </w:r>
    </w:p>
    <w:p w14:paraId="306CD3D8" w14:textId="2C3945F5" w:rsidR="00B45CD0" w:rsidRPr="00B45CD0" w:rsidRDefault="3B4DD39C">
      <w:pPr>
        <w:pStyle w:val="ListParagraph"/>
        <w:numPr>
          <w:ilvl w:val="0"/>
          <w:numId w:val="44"/>
        </w:numPr>
        <w:spacing w:after="0" w:line="240" w:lineRule="auto"/>
        <w:rPr>
          <w:rFonts w:ascii="Calibri" w:eastAsia="Calibri" w:hAnsi="Calibri" w:cs="Calibri"/>
          <w:color w:val="000000" w:themeColor="text1"/>
        </w:rPr>
      </w:pPr>
      <w:r w:rsidRPr="1D0387A4">
        <w:rPr>
          <w:rFonts w:ascii="Calibri" w:eastAsia="Calibri" w:hAnsi="Calibri" w:cs="Calibri"/>
        </w:rPr>
        <w:lastRenderedPageBreak/>
        <w:t>Board approved financial policies, state financial policies, or system financial policies</w:t>
      </w:r>
      <w:r w:rsidR="47C7BB6D" w:rsidRPr="1D0387A4">
        <w:rPr>
          <w:rFonts w:ascii="Calibri" w:eastAsia="Calibri" w:hAnsi="Calibri" w:cs="Calibri"/>
        </w:rPr>
        <w:t>:</w:t>
      </w:r>
    </w:p>
    <w:p w14:paraId="12E3526A" w14:textId="5F16DEBC" w:rsidR="112353B6" w:rsidRDefault="112353B6">
      <w:pPr>
        <w:pStyle w:val="ListParagraph"/>
        <w:numPr>
          <w:ilvl w:val="1"/>
          <w:numId w:val="44"/>
        </w:numPr>
        <w:spacing w:after="0" w:line="240" w:lineRule="auto"/>
        <w:rPr>
          <w:rFonts w:ascii="Calibri" w:eastAsia="Calibri" w:hAnsi="Calibri" w:cs="Calibri"/>
        </w:rPr>
      </w:pPr>
      <w:r w:rsidRPr="5588A8D7">
        <w:rPr>
          <w:rFonts w:ascii="Calibri" w:eastAsia="Calibri" w:hAnsi="Calibri" w:cs="Calibri"/>
        </w:rPr>
        <w:t xml:space="preserve">The </w:t>
      </w:r>
      <w:hyperlink r:id="rId511">
        <w:r w:rsidRPr="5588A8D7">
          <w:rPr>
            <w:rStyle w:val="Hyperlink"/>
            <w:rFonts w:ascii="Calibri" w:eastAsia="Calibri" w:hAnsi="Calibri" w:cs="Calibri"/>
            <w:color w:val="auto"/>
          </w:rPr>
          <w:t>BOT Policy Manual</w:t>
        </w:r>
      </w:hyperlink>
      <w:r w:rsidRPr="5588A8D7">
        <w:rPr>
          <w:rFonts w:ascii="Calibri" w:eastAsia="Calibri" w:hAnsi="Calibri" w:cs="Calibri"/>
        </w:rPr>
        <w:t xml:space="preserve">.  </w:t>
      </w:r>
    </w:p>
    <w:p w14:paraId="6648D894" w14:textId="49022A0D" w:rsidR="3F186FB5" w:rsidRDefault="3F186FB5">
      <w:pPr>
        <w:pStyle w:val="ListParagraph"/>
        <w:numPr>
          <w:ilvl w:val="1"/>
          <w:numId w:val="44"/>
        </w:numPr>
        <w:spacing w:after="0" w:line="240" w:lineRule="auto"/>
        <w:rPr>
          <w:rFonts w:ascii="Calibri" w:eastAsia="Calibri" w:hAnsi="Calibri" w:cs="Calibri"/>
        </w:rPr>
      </w:pPr>
      <w:hyperlink r:id="rId512">
        <w:r w:rsidRPr="1D0387A4">
          <w:rPr>
            <w:rStyle w:val="Hyperlink"/>
            <w:color w:val="auto"/>
          </w:rPr>
          <w:t>Revised Code of Washington (RCW) Chapter 28B</w:t>
        </w:r>
      </w:hyperlink>
      <w:r w:rsidR="09E3520C" w:rsidRPr="1D0387A4">
        <w:rPr>
          <w:rFonts w:ascii="Calibri" w:eastAsia="Calibri" w:hAnsi="Calibri" w:cs="Calibri"/>
        </w:rPr>
        <w:t>.</w:t>
      </w:r>
    </w:p>
    <w:p w14:paraId="33591B57" w14:textId="77EE8B37" w:rsidR="53F98118" w:rsidRDefault="53F98118">
      <w:pPr>
        <w:pStyle w:val="ListParagraph"/>
        <w:numPr>
          <w:ilvl w:val="1"/>
          <w:numId w:val="44"/>
        </w:numPr>
        <w:spacing w:after="0" w:line="240" w:lineRule="auto"/>
      </w:pPr>
      <w:hyperlink r:id="rId513">
        <w:r w:rsidRPr="1D0387A4">
          <w:rPr>
            <w:rStyle w:val="Hyperlink"/>
            <w:color w:val="auto"/>
          </w:rPr>
          <w:t>State Administrative and Accounting Manual (SAAM</w:t>
        </w:r>
      </w:hyperlink>
      <w:r w:rsidRPr="1D0387A4">
        <w:t>).</w:t>
      </w:r>
    </w:p>
    <w:p w14:paraId="51A9CF9D" w14:textId="7E5940F7" w:rsidR="3F186FB5" w:rsidRDefault="3F186FB5">
      <w:pPr>
        <w:pStyle w:val="ListParagraph"/>
        <w:numPr>
          <w:ilvl w:val="1"/>
          <w:numId w:val="44"/>
        </w:numPr>
        <w:spacing w:after="0" w:line="240" w:lineRule="auto"/>
      </w:pPr>
      <w:hyperlink r:id="rId514">
        <w:r w:rsidRPr="1D0387A4">
          <w:rPr>
            <w:rStyle w:val="Hyperlink"/>
            <w:color w:val="auto"/>
          </w:rPr>
          <w:t xml:space="preserve">Washington Administrative Code (WAC) </w:t>
        </w:r>
        <w:r w:rsidR="1630F1BA" w:rsidRPr="1D0387A4">
          <w:rPr>
            <w:rStyle w:val="Hyperlink"/>
            <w:color w:val="auto"/>
          </w:rPr>
          <w:t>132G</w:t>
        </w:r>
      </w:hyperlink>
      <w:r w:rsidR="1630F1BA" w:rsidRPr="1D0387A4">
        <w:t xml:space="preserve">. </w:t>
      </w:r>
    </w:p>
    <w:p w14:paraId="4DA17E9C" w14:textId="3D6AEF52" w:rsidR="3F186FB5" w:rsidRDefault="3F186FB5">
      <w:pPr>
        <w:pStyle w:val="ListParagraph"/>
        <w:numPr>
          <w:ilvl w:val="1"/>
          <w:numId w:val="44"/>
        </w:numPr>
        <w:spacing w:after="0" w:line="240" w:lineRule="auto"/>
      </w:pPr>
      <w:r w:rsidRPr="1D0387A4">
        <w:t xml:space="preserve">Washington Budget and Accounting Act </w:t>
      </w:r>
      <w:hyperlink r:id="rId515">
        <w:r w:rsidRPr="1D0387A4">
          <w:rPr>
            <w:rStyle w:val="Hyperlink"/>
            <w:color w:val="auto"/>
          </w:rPr>
          <w:t>RCW 43.88</w:t>
        </w:r>
      </w:hyperlink>
      <w:r w:rsidR="2AAD3C32" w:rsidRPr="1D0387A4">
        <w:t>.</w:t>
      </w:r>
    </w:p>
    <w:p w14:paraId="33F60F17" w14:textId="34FB1304" w:rsidR="3F186FB5" w:rsidRDefault="71E9BE5A">
      <w:pPr>
        <w:pStyle w:val="ListParagraph"/>
        <w:numPr>
          <w:ilvl w:val="1"/>
          <w:numId w:val="44"/>
        </w:numPr>
        <w:spacing w:after="0" w:line="240" w:lineRule="auto"/>
      </w:pPr>
      <w:r w:rsidRPr="1D0387A4">
        <w:rPr>
          <w:rFonts w:ascii="Calibri" w:eastAsia="Calibri" w:hAnsi="Calibri" w:cs="Calibri"/>
        </w:rPr>
        <w:t>Washington State Board for Community and Technical Colleges</w:t>
      </w:r>
      <w:r w:rsidRPr="1D0387A4">
        <w:t xml:space="preserve"> </w:t>
      </w:r>
      <w:hyperlink r:id="rId516">
        <w:r w:rsidR="3F186FB5" w:rsidRPr="1D0387A4">
          <w:rPr>
            <w:rStyle w:val="Hyperlink"/>
            <w:color w:val="auto"/>
          </w:rPr>
          <w:t>ctcLink Accounting Manual</w:t>
        </w:r>
      </w:hyperlink>
      <w:r w:rsidR="0AE92120" w:rsidRPr="1D0387A4">
        <w:t>.</w:t>
      </w:r>
    </w:p>
    <w:p w14:paraId="265758A8" w14:textId="10BA89A5" w:rsidR="00B45CD0" w:rsidRPr="00B45CD0" w:rsidRDefault="579271D3">
      <w:pPr>
        <w:pStyle w:val="ListParagraph"/>
        <w:numPr>
          <w:ilvl w:val="1"/>
          <w:numId w:val="44"/>
        </w:numPr>
        <w:spacing w:after="0" w:line="240" w:lineRule="auto"/>
      </w:pPr>
      <w:r w:rsidRPr="1D0387A4">
        <w:rPr>
          <w:rFonts w:ascii="Calibri" w:eastAsia="Calibri" w:hAnsi="Calibri" w:cs="Calibri"/>
        </w:rPr>
        <w:t xml:space="preserve">Washington State Board for Community and Technical Colleges </w:t>
      </w:r>
      <w:hyperlink r:id="rId517">
        <w:r w:rsidRPr="1D0387A4">
          <w:rPr>
            <w:rStyle w:val="Hyperlink"/>
            <w:color w:val="auto"/>
          </w:rPr>
          <w:t>SBCTC Policy Manual</w:t>
        </w:r>
      </w:hyperlink>
      <w:r w:rsidR="78317484" w:rsidRPr="1D0387A4">
        <w:t>.</w:t>
      </w:r>
    </w:p>
    <w:p w14:paraId="2F5A6867" w14:textId="74229C7C" w:rsidR="511E8687" w:rsidRDefault="511E8687" w:rsidP="55646C2B">
      <w:pPr>
        <w:pStyle w:val="Heading3"/>
        <w:keepNext/>
        <w:keepLines/>
      </w:pPr>
    </w:p>
    <w:p w14:paraId="021B6EEC" w14:textId="54525488" w:rsidR="2D998A2C" w:rsidRDefault="2D998A2C" w:rsidP="7AC36EC4">
      <w:pPr>
        <w:pStyle w:val="Heading3"/>
        <w:keepNext/>
        <w:keepLines/>
      </w:pPr>
      <w:bookmarkStart w:id="45" w:name="_Toc237593722"/>
      <w:r>
        <w:t>Standard 2.F.1</w:t>
      </w:r>
      <w:bookmarkEnd w:id="45"/>
    </w:p>
    <w:p w14:paraId="71474C2E" w14:textId="7978057A" w:rsidR="1E5E9D42" w:rsidRDefault="1E5E9D42" w:rsidP="7AC36EC4">
      <w:pPr>
        <w:spacing w:after="0"/>
        <w:rPr>
          <w:i/>
        </w:rPr>
      </w:pPr>
      <w:bookmarkStart w:id="46" w:name="_Standard_2.F.1_Faculty,"/>
      <w:bookmarkEnd w:id="46"/>
    </w:p>
    <w:p w14:paraId="25AE929C" w14:textId="47A0F5BF" w:rsidR="40A3C924" w:rsidRPr="00E754B4" w:rsidRDefault="35388972" w:rsidP="43B58852">
      <w:pPr>
        <w:spacing w:after="0" w:line="240" w:lineRule="auto"/>
        <w:rPr>
          <w:i/>
          <w:iCs/>
          <w:color w:val="0070C0"/>
        </w:rPr>
      </w:pPr>
      <w:r w:rsidRPr="43B58852">
        <w:rPr>
          <w:i/>
          <w:iCs/>
        </w:rPr>
        <w:t>Standard 2.F.1 Faculty, staff, and administrators are apprised of their conditions of employment, work assignments, rights and responsibilities, and criteria and procedures for evaluation, retention, promotion, and termination.</w:t>
      </w:r>
    </w:p>
    <w:p w14:paraId="354E7C08" w14:textId="380EA29B" w:rsidR="40A3C924" w:rsidRDefault="7DF79797" w:rsidP="233BD92A">
      <w:pPr>
        <w:spacing w:before="240" w:after="0" w:line="240" w:lineRule="auto"/>
      </w:pPr>
      <w:r w:rsidRPr="5588A8D7">
        <w:rPr>
          <w:rFonts w:ascii="Calibri" w:eastAsia="Calibri" w:hAnsi="Calibri" w:cs="Calibri"/>
        </w:rPr>
        <w:t>Faculty, staff, and administrators</w:t>
      </w:r>
      <w:r w:rsidR="5E22BF53" w:rsidRPr="5588A8D7">
        <w:rPr>
          <w:rFonts w:ascii="Calibri" w:eastAsia="Calibri" w:hAnsi="Calibri" w:cs="Calibri"/>
        </w:rPr>
        <w:t xml:space="preserve"> </w:t>
      </w:r>
      <w:r w:rsidR="39AD855D" w:rsidRPr="5588A8D7">
        <w:rPr>
          <w:rFonts w:ascii="Calibri" w:eastAsia="Calibri" w:hAnsi="Calibri" w:cs="Calibri"/>
        </w:rPr>
        <w:t>at Shoreline College</w:t>
      </w:r>
      <w:r w:rsidRPr="5588A8D7">
        <w:rPr>
          <w:rFonts w:ascii="Calibri" w:eastAsia="Calibri" w:hAnsi="Calibri" w:cs="Calibri"/>
        </w:rPr>
        <w:t xml:space="preserve"> are apprised of their conditions of employment, work assignments, rights and responsibilities, and criteria and procedures for evaluation, retention, promotion, and termination per Human Resources </w:t>
      </w:r>
      <w:r w:rsidR="5FEF6899" w:rsidRPr="5588A8D7">
        <w:rPr>
          <w:rFonts w:ascii="Calibri" w:eastAsia="Calibri" w:hAnsi="Calibri" w:cs="Calibri"/>
        </w:rPr>
        <w:t xml:space="preserve">(HR) </w:t>
      </w:r>
      <w:r w:rsidRPr="5588A8D7">
        <w:rPr>
          <w:rFonts w:ascii="Calibri" w:eastAsia="Calibri" w:hAnsi="Calibri" w:cs="Calibri"/>
        </w:rPr>
        <w:t>policies</w:t>
      </w:r>
      <w:r w:rsidR="53ADB6D8" w:rsidRPr="5588A8D7">
        <w:rPr>
          <w:rFonts w:ascii="Calibri" w:eastAsia="Calibri" w:hAnsi="Calibri" w:cs="Calibri"/>
        </w:rPr>
        <w:t xml:space="preserve"> and</w:t>
      </w:r>
      <w:r w:rsidRPr="5588A8D7">
        <w:rPr>
          <w:rFonts w:ascii="Calibri" w:eastAsia="Calibri" w:hAnsi="Calibri" w:cs="Calibri"/>
        </w:rPr>
        <w:t xml:space="preserve"> procedures</w:t>
      </w:r>
      <w:r w:rsidR="0F87F0ED" w:rsidRPr="5588A8D7">
        <w:rPr>
          <w:rFonts w:ascii="Calibri" w:eastAsia="Calibri" w:hAnsi="Calibri" w:cs="Calibri"/>
        </w:rPr>
        <w:t>,</w:t>
      </w:r>
      <w:r w:rsidR="00BD228A" w:rsidRPr="5588A8D7">
        <w:rPr>
          <w:rFonts w:ascii="Calibri" w:eastAsia="Calibri" w:hAnsi="Calibri" w:cs="Calibri"/>
        </w:rPr>
        <w:t xml:space="preserve"> and </w:t>
      </w:r>
      <w:r w:rsidR="68227151" w:rsidRPr="5588A8D7">
        <w:rPr>
          <w:rFonts w:ascii="Calibri" w:eastAsia="Calibri" w:hAnsi="Calibri" w:cs="Calibri"/>
        </w:rPr>
        <w:t>two collective bargaining agreements</w:t>
      </w:r>
      <w:r w:rsidR="313243D5" w:rsidRPr="5588A8D7">
        <w:rPr>
          <w:rFonts w:ascii="Calibri" w:eastAsia="Calibri" w:hAnsi="Calibri" w:cs="Calibri"/>
        </w:rPr>
        <w:t xml:space="preserve"> (CBA)</w:t>
      </w:r>
      <w:r w:rsidR="5F04D934" w:rsidRPr="5588A8D7">
        <w:rPr>
          <w:rFonts w:ascii="Calibri" w:eastAsia="Calibri" w:hAnsi="Calibri" w:cs="Calibri"/>
        </w:rPr>
        <w:t xml:space="preserve">: </w:t>
      </w:r>
      <w:r w:rsidR="3AF424F4" w:rsidRPr="5588A8D7">
        <w:rPr>
          <w:rFonts w:ascii="Calibri" w:eastAsia="Calibri" w:hAnsi="Calibri" w:cs="Calibri"/>
        </w:rPr>
        <w:t xml:space="preserve"> </w:t>
      </w:r>
      <w:r w:rsidR="5F04D934" w:rsidRPr="5588A8D7">
        <w:rPr>
          <w:rFonts w:ascii="Calibri" w:eastAsia="Calibri" w:hAnsi="Calibri" w:cs="Calibri"/>
        </w:rPr>
        <w:t>the</w:t>
      </w:r>
      <w:r w:rsidR="68227151" w:rsidRPr="5588A8D7">
        <w:rPr>
          <w:rFonts w:ascii="Calibri" w:eastAsia="Calibri" w:hAnsi="Calibri" w:cs="Calibri"/>
        </w:rPr>
        <w:t xml:space="preserve"> </w:t>
      </w:r>
      <w:hyperlink r:id="rId518">
        <w:r w:rsidR="68227151" w:rsidRPr="5588A8D7">
          <w:rPr>
            <w:rStyle w:val="Hyperlink"/>
            <w:color w:val="auto"/>
          </w:rPr>
          <w:t>W</w:t>
        </w:r>
        <w:r w:rsidR="7E092E8C" w:rsidRPr="5588A8D7">
          <w:rPr>
            <w:rStyle w:val="Hyperlink"/>
            <w:color w:val="auto"/>
          </w:rPr>
          <w:t>ashington Federation of State Employees Higher Education Community College Coalition Collective Bargaining Agreement</w:t>
        </w:r>
      </w:hyperlink>
      <w:r w:rsidR="05F6A44D" w:rsidRPr="5588A8D7">
        <w:rPr>
          <w:rFonts w:ascii="Calibri" w:eastAsia="Calibri" w:hAnsi="Calibri" w:cs="Calibri"/>
        </w:rPr>
        <w:t xml:space="preserve"> (</w:t>
      </w:r>
      <w:r w:rsidR="75F3D447" w:rsidRPr="5588A8D7">
        <w:rPr>
          <w:rFonts w:ascii="Calibri" w:eastAsia="Calibri" w:hAnsi="Calibri" w:cs="Calibri"/>
        </w:rPr>
        <w:t>WFSE</w:t>
      </w:r>
      <w:r w:rsidR="23EF32A3" w:rsidRPr="5588A8D7">
        <w:rPr>
          <w:rFonts w:ascii="Calibri" w:eastAsia="Calibri" w:hAnsi="Calibri" w:cs="Calibri"/>
        </w:rPr>
        <w:t xml:space="preserve"> CBA</w:t>
      </w:r>
      <w:r w:rsidR="75F3D447" w:rsidRPr="5588A8D7">
        <w:rPr>
          <w:rFonts w:ascii="Calibri" w:eastAsia="Calibri" w:hAnsi="Calibri" w:cs="Calibri"/>
        </w:rPr>
        <w:t>)</w:t>
      </w:r>
      <w:r w:rsidR="75F3D447">
        <w:t xml:space="preserve"> f</w:t>
      </w:r>
      <w:r w:rsidR="68227151">
        <w:t>or classified staff</w:t>
      </w:r>
      <w:r w:rsidR="68227151" w:rsidRPr="5588A8D7">
        <w:rPr>
          <w:rFonts w:ascii="Calibri" w:eastAsia="Calibri" w:hAnsi="Calibri" w:cs="Calibri"/>
        </w:rPr>
        <w:t xml:space="preserve"> and </w:t>
      </w:r>
      <w:hyperlink r:id="rId519">
        <w:r w:rsidR="68227151" w:rsidRPr="5588A8D7">
          <w:rPr>
            <w:u w:val="single"/>
          </w:rPr>
          <w:t>S</w:t>
        </w:r>
        <w:r w:rsidR="33B47F92" w:rsidRPr="5588A8D7">
          <w:rPr>
            <w:u w:val="single"/>
          </w:rPr>
          <w:t>horeline Community College Federation of Teachers</w:t>
        </w:r>
        <w:r w:rsidR="68227151" w:rsidRPr="5588A8D7">
          <w:rPr>
            <w:u w:val="single"/>
          </w:rPr>
          <w:t xml:space="preserve"> Collective Bargain</w:t>
        </w:r>
        <w:r w:rsidR="002C29AA">
          <w:rPr>
            <w:u w:val="single"/>
          </w:rPr>
          <w:t>ing</w:t>
        </w:r>
        <w:r w:rsidR="68227151" w:rsidRPr="5588A8D7">
          <w:rPr>
            <w:u w:val="single"/>
          </w:rPr>
          <w:t xml:space="preserve"> Agreement</w:t>
        </w:r>
      </w:hyperlink>
      <w:r w:rsidR="68227151">
        <w:t xml:space="preserve"> </w:t>
      </w:r>
      <w:r w:rsidR="300965F9">
        <w:t>(SCCFT CBA)</w:t>
      </w:r>
      <w:r w:rsidR="68227151">
        <w:t xml:space="preserve"> for faculty as follows:</w:t>
      </w:r>
    </w:p>
    <w:p w14:paraId="667671A9" w14:textId="53C9E7EF" w:rsidR="40A3C924" w:rsidRDefault="504D2893" w:rsidP="515867F4">
      <w:pPr>
        <w:spacing w:before="240" w:after="0" w:line="240" w:lineRule="auto"/>
      </w:pPr>
      <w:r w:rsidRPr="620870AA">
        <w:rPr>
          <w:rStyle w:val="Heading6Char"/>
          <w:color w:val="auto"/>
        </w:rPr>
        <w:t xml:space="preserve">Table 1: Conditions of </w:t>
      </w:r>
      <w:r w:rsidR="4F7EF79A" w:rsidRPr="620870AA">
        <w:rPr>
          <w:rStyle w:val="Heading6Char"/>
          <w:color w:val="auto"/>
        </w:rPr>
        <w:t>E</w:t>
      </w:r>
      <w:r w:rsidRPr="620870AA">
        <w:rPr>
          <w:rStyle w:val="Heading6Char"/>
          <w:color w:val="auto"/>
        </w:rPr>
        <w:t xml:space="preserve">mployment for Classified </w:t>
      </w:r>
      <w:r w:rsidR="41E43CA3" w:rsidRPr="620870AA">
        <w:rPr>
          <w:rStyle w:val="Heading6Char"/>
          <w:color w:val="auto"/>
        </w:rPr>
        <w:t>S</w:t>
      </w:r>
      <w:r w:rsidRPr="620870AA">
        <w:rPr>
          <w:rStyle w:val="Heading6Char"/>
          <w:color w:val="auto"/>
        </w:rPr>
        <w:t>taff, Faculty, and Administrative Exempt Staff</w:t>
      </w:r>
      <w:r>
        <w:br/>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890"/>
        <w:gridCol w:w="2595"/>
        <w:gridCol w:w="2559"/>
        <w:gridCol w:w="2306"/>
      </w:tblGrid>
      <w:tr w:rsidR="25BE3771" w14:paraId="2FBB41BC" w14:textId="77777777" w:rsidTr="1D0387A4">
        <w:trPr>
          <w:trHeight w:val="300"/>
        </w:trPr>
        <w:tc>
          <w:tcPr>
            <w:tcW w:w="1890" w:type="dxa"/>
          </w:tcPr>
          <w:p w14:paraId="375F5CCB" w14:textId="39B13231" w:rsidR="25BE3771" w:rsidRDefault="443FB724" w:rsidP="25BE3771">
            <w:pPr>
              <w:rPr>
                <w:rFonts w:ascii="Calibri" w:eastAsia="Calibri" w:hAnsi="Calibri" w:cs="Calibri"/>
                <w:color w:val="000000" w:themeColor="text1"/>
              </w:rPr>
            </w:pPr>
            <w:r w:rsidRPr="39CF7C7B">
              <w:rPr>
                <w:rFonts w:ascii="Calibri" w:eastAsia="Calibri" w:hAnsi="Calibri" w:cs="Calibri"/>
              </w:rPr>
              <w:t>Topic</w:t>
            </w:r>
          </w:p>
        </w:tc>
        <w:tc>
          <w:tcPr>
            <w:tcW w:w="2595" w:type="dxa"/>
          </w:tcPr>
          <w:p w14:paraId="0505880A" w14:textId="1E89FC07" w:rsidR="25BE3771" w:rsidRDefault="25BE3771" w:rsidP="25BE3771">
            <w:pPr>
              <w:rPr>
                <w:rFonts w:ascii="Calibri" w:eastAsia="Calibri" w:hAnsi="Calibri" w:cs="Calibri"/>
                <w:b/>
                <w:color w:val="000000" w:themeColor="text1"/>
              </w:rPr>
            </w:pPr>
            <w:hyperlink r:id="rId520">
              <w:r w:rsidRPr="39CF7C7B">
                <w:rPr>
                  <w:u w:val="single"/>
                </w:rPr>
                <w:t xml:space="preserve">WFSE-CCC Collective Bargaining Agreement </w:t>
              </w:r>
            </w:hyperlink>
            <w:r w:rsidRPr="25BE3771">
              <w:t xml:space="preserve">(Classified Staff) </w:t>
            </w:r>
          </w:p>
        </w:tc>
        <w:tc>
          <w:tcPr>
            <w:tcW w:w="2559" w:type="dxa"/>
          </w:tcPr>
          <w:p w14:paraId="2BB2E1BC" w14:textId="6C8E7AEA" w:rsidR="25BE3771" w:rsidRDefault="6BCFB0FE" w:rsidP="1D0387A4">
            <w:pPr>
              <w:rPr>
                <w:rFonts w:ascii="Calibri" w:eastAsia="Calibri" w:hAnsi="Calibri" w:cs="Calibri"/>
                <w:b/>
                <w:bCs/>
                <w:color w:val="000000" w:themeColor="text1"/>
              </w:rPr>
            </w:pPr>
            <w:hyperlink r:id="rId521">
              <w:r w:rsidRPr="1D0387A4">
                <w:rPr>
                  <w:u w:val="single"/>
                </w:rPr>
                <w:t>SCC SCCFT Collective Bargain</w:t>
              </w:r>
              <w:r w:rsidR="002C29AA">
                <w:rPr>
                  <w:u w:val="single"/>
                </w:rPr>
                <w:t>ing</w:t>
              </w:r>
              <w:r w:rsidRPr="1D0387A4">
                <w:rPr>
                  <w:u w:val="single"/>
                </w:rPr>
                <w:t xml:space="preserve"> Agreement</w:t>
              </w:r>
            </w:hyperlink>
            <w:r>
              <w:t xml:space="preserve"> (Faculty)</w:t>
            </w:r>
          </w:p>
        </w:tc>
        <w:tc>
          <w:tcPr>
            <w:tcW w:w="2306" w:type="dxa"/>
          </w:tcPr>
          <w:p w14:paraId="30DB0645" w14:textId="7B7E47E0" w:rsidR="25BE3771" w:rsidRDefault="7AB60FFE" w:rsidP="25BE3771">
            <w:r>
              <w:t>Administrative Exempt Staff</w:t>
            </w:r>
          </w:p>
        </w:tc>
      </w:tr>
      <w:tr w:rsidR="25BE3771" w14:paraId="31BAE2FD" w14:textId="77777777" w:rsidTr="1D0387A4">
        <w:trPr>
          <w:trHeight w:val="300"/>
        </w:trPr>
        <w:tc>
          <w:tcPr>
            <w:tcW w:w="1890" w:type="dxa"/>
          </w:tcPr>
          <w:p w14:paraId="22CD3019" w14:textId="29F3E523" w:rsidR="25BE3771" w:rsidRDefault="25BE3771" w:rsidP="25BE3771">
            <w:pPr>
              <w:rPr>
                <w:rFonts w:ascii="Calibri" w:eastAsia="Calibri" w:hAnsi="Calibri" w:cs="Calibri"/>
              </w:rPr>
            </w:pPr>
            <w:r w:rsidRPr="39CF7C7B">
              <w:rPr>
                <w:rFonts w:ascii="Calibri" w:eastAsia="Calibri" w:hAnsi="Calibri" w:cs="Calibri"/>
              </w:rPr>
              <w:t>Conditions of Employment</w:t>
            </w:r>
          </w:p>
        </w:tc>
        <w:tc>
          <w:tcPr>
            <w:tcW w:w="2595" w:type="dxa"/>
          </w:tcPr>
          <w:p w14:paraId="018D0130" w14:textId="0F70BF67" w:rsidR="25BE3771" w:rsidRDefault="25BE3771" w:rsidP="25BE3771">
            <w:pPr>
              <w:rPr>
                <w:rFonts w:ascii="Calibri" w:eastAsia="Calibri" w:hAnsi="Calibri" w:cs="Calibri"/>
                <w:color w:val="000000" w:themeColor="text1"/>
              </w:rPr>
            </w:pPr>
            <w:r w:rsidRPr="39CF7C7B">
              <w:rPr>
                <w:rFonts w:ascii="Calibri" w:eastAsia="Calibri" w:hAnsi="Calibri" w:cs="Calibri"/>
              </w:rPr>
              <w:t>Article 4 – Hiring &amp; Appointments</w:t>
            </w:r>
          </w:p>
          <w:p w14:paraId="00840BD6" w14:textId="43CEB44A" w:rsidR="25BE3771" w:rsidRDefault="25BE3771" w:rsidP="25BE3771">
            <w:pPr>
              <w:rPr>
                <w:rFonts w:ascii="Calibri" w:eastAsia="Calibri" w:hAnsi="Calibri" w:cs="Calibri"/>
                <w:color w:val="000000" w:themeColor="text1"/>
              </w:rPr>
            </w:pPr>
            <w:r w:rsidRPr="39CF7C7B">
              <w:rPr>
                <w:rFonts w:ascii="Calibri" w:eastAsia="Calibri" w:hAnsi="Calibri" w:cs="Calibri"/>
              </w:rPr>
              <w:t xml:space="preserve">Article 7 – Hours of Work </w:t>
            </w:r>
          </w:p>
          <w:p w14:paraId="7068578A" w14:textId="30FF3342" w:rsidR="25BE3771" w:rsidRPr="007F0837" w:rsidRDefault="25BE3771" w:rsidP="25BE3771">
            <w:pPr>
              <w:rPr>
                <w:rFonts w:ascii="Calibri" w:eastAsia="Calibri" w:hAnsi="Calibri" w:cs="Calibri"/>
                <w:color w:val="000000" w:themeColor="text1"/>
                <w:lang w:val="fr-FR"/>
              </w:rPr>
            </w:pPr>
            <w:r w:rsidRPr="007F0837">
              <w:rPr>
                <w:rFonts w:ascii="Calibri" w:eastAsia="Calibri" w:hAnsi="Calibri" w:cs="Calibri"/>
                <w:lang w:val="fr-FR"/>
              </w:rPr>
              <w:t xml:space="preserve">Article 25 – </w:t>
            </w:r>
            <w:proofErr w:type="spellStart"/>
            <w:r w:rsidRPr="007F0837">
              <w:rPr>
                <w:rFonts w:ascii="Calibri" w:eastAsia="Calibri" w:hAnsi="Calibri" w:cs="Calibri"/>
                <w:lang w:val="fr-FR"/>
              </w:rPr>
              <w:t>Licensure</w:t>
            </w:r>
            <w:proofErr w:type="spellEnd"/>
            <w:r w:rsidRPr="007F0837">
              <w:rPr>
                <w:rFonts w:ascii="Calibri" w:eastAsia="Calibri" w:hAnsi="Calibri" w:cs="Calibri"/>
                <w:lang w:val="fr-FR"/>
              </w:rPr>
              <w:t xml:space="preserve"> &amp; Certifications</w:t>
            </w:r>
          </w:p>
          <w:p w14:paraId="0A63C6AD" w14:textId="037A6EC4" w:rsidR="25BE3771" w:rsidRPr="007F0837" w:rsidRDefault="25BE3771" w:rsidP="25BE3771">
            <w:pPr>
              <w:rPr>
                <w:rFonts w:ascii="Calibri" w:eastAsia="Calibri" w:hAnsi="Calibri" w:cs="Calibri"/>
                <w:color w:val="000000" w:themeColor="text1"/>
                <w:lang w:val="fr-FR"/>
              </w:rPr>
            </w:pPr>
            <w:r w:rsidRPr="007F0837">
              <w:rPr>
                <w:rFonts w:ascii="Calibri" w:eastAsia="Calibri" w:hAnsi="Calibri" w:cs="Calibri"/>
                <w:lang w:val="fr-FR"/>
              </w:rPr>
              <w:t xml:space="preserve">Article 39 – </w:t>
            </w:r>
            <w:proofErr w:type="spellStart"/>
            <w:r w:rsidRPr="007F0837">
              <w:rPr>
                <w:rFonts w:ascii="Calibri" w:eastAsia="Calibri" w:hAnsi="Calibri" w:cs="Calibri"/>
                <w:lang w:val="fr-FR"/>
              </w:rPr>
              <w:t>Seniority</w:t>
            </w:r>
            <w:proofErr w:type="spellEnd"/>
            <w:r w:rsidRPr="007F0837">
              <w:rPr>
                <w:rFonts w:ascii="Calibri" w:eastAsia="Calibri" w:hAnsi="Calibri" w:cs="Calibri"/>
                <w:lang w:val="fr-FR"/>
              </w:rPr>
              <w:t xml:space="preserve"> </w:t>
            </w:r>
          </w:p>
          <w:p w14:paraId="199C587D" w14:textId="0451A138" w:rsidR="25BE3771" w:rsidRPr="007F0837" w:rsidRDefault="25BE3771" w:rsidP="25BE3771">
            <w:pPr>
              <w:rPr>
                <w:rFonts w:ascii="Calibri" w:eastAsia="Calibri" w:hAnsi="Calibri" w:cs="Calibri"/>
                <w:color w:val="000000" w:themeColor="text1"/>
                <w:lang w:val="fr-FR"/>
              </w:rPr>
            </w:pPr>
            <w:r w:rsidRPr="007F0837">
              <w:rPr>
                <w:rFonts w:ascii="Calibri" w:eastAsia="Calibri" w:hAnsi="Calibri" w:cs="Calibri"/>
                <w:lang w:val="fr-FR"/>
              </w:rPr>
              <w:t xml:space="preserve">Article 42 – Classification </w:t>
            </w:r>
          </w:p>
          <w:p w14:paraId="5A4906AE" w14:textId="5BB3D2CD" w:rsidR="25BE3771" w:rsidRDefault="25BE3771" w:rsidP="25BE3771">
            <w:pPr>
              <w:rPr>
                <w:rFonts w:ascii="Calibri" w:eastAsia="Calibri" w:hAnsi="Calibri" w:cs="Calibri"/>
                <w:color w:val="000000" w:themeColor="text1"/>
              </w:rPr>
            </w:pPr>
            <w:r w:rsidRPr="39CF7C7B">
              <w:rPr>
                <w:rFonts w:ascii="Calibri" w:eastAsia="Calibri" w:hAnsi="Calibri" w:cs="Calibri"/>
              </w:rPr>
              <w:t xml:space="preserve">Article 43 – Compensation </w:t>
            </w:r>
          </w:p>
          <w:p w14:paraId="39ABA372" w14:textId="759DE44D" w:rsidR="25BE3771" w:rsidRDefault="25BE3771" w:rsidP="25BE3771">
            <w:pPr>
              <w:rPr>
                <w:rFonts w:ascii="Calibri" w:eastAsia="Calibri" w:hAnsi="Calibri" w:cs="Calibri"/>
                <w:color w:val="000000" w:themeColor="text1"/>
              </w:rPr>
            </w:pPr>
          </w:p>
        </w:tc>
        <w:tc>
          <w:tcPr>
            <w:tcW w:w="2559" w:type="dxa"/>
          </w:tcPr>
          <w:p w14:paraId="0FE1AF96" w14:textId="77777777" w:rsidR="25BE3771" w:rsidRDefault="25BE3771" w:rsidP="25BE3771">
            <w:pPr>
              <w:rPr>
                <w:rFonts w:ascii="Calibri" w:eastAsia="Calibri" w:hAnsi="Calibri" w:cs="Calibri"/>
                <w:color w:val="000000" w:themeColor="text1"/>
              </w:rPr>
            </w:pPr>
            <w:r w:rsidRPr="39CF7C7B">
              <w:rPr>
                <w:rFonts w:ascii="Calibri" w:eastAsia="Calibri" w:hAnsi="Calibri" w:cs="Calibri"/>
              </w:rPr>
              <w:t>Article VII – Terms &amp; Conditions of Employment</w:t>
            </w:r>
          </w:p>
          <w:p w14:paraId="2044CAEC" w14:textId="77777777" w:rsidR="25BE3771" w:rsidRDefault="25BE3771" w:rsidP="25BE3771">
            <w:pPr>
              <w:rPr>
                <w:rFonts w:ascii="Calibri" w:eastAsia="Calibri" w:hAnsi="Calibri" w:cs="Calibri"/>
                <w:color w:val="000000" w:themeColor="text1"/>
              </w:rPr>
            </w:pPr>
            <w:r w:rsidRPr="39CF7C7B">
              <w:rPr>
                <w:rFonts w:ascii="Calibri" w:eastAsia="Calibri" w:hAnsi="Calibri" w:cs="Calibri"/>
              </w:rPr>
              <w:t xml:space="preserve">Article VIII – Tenure </w:t>
            </w:r>
            <w:r>
              <w:br/>
            </w:r>
            <w:r w:rsidRPr="39CF7C7B">
              <w:rPr>
                <w:rFonts w:ascii="Calibri" w:eastAsia="Calibri" w:hAnsi="Calibri" w:cs="Calibri"/>
              </w:rPr>
              <w:t xml:space="preserve">Article XXII – Priority Associate Faculty </w:t>
            </w:r>
          </w:p>
          <w:p w14:paraId="6193053F" w14:textId="77777777" w:rsidR="25BE3771" w:rsidRDefault="25BE3771" w:rsidP="25BE3771">
            <w:pPr>
              <w:rPr>
                <w:rFonts w:ascii="Calibri" w:eastAsia="Calibri" w:hAnsi="Calibri" w:cs="Calibri"/>
                <w:color w:val="000000" w:themeColor="text1"/>
              </w:rPr>
            </w:pPr>
            <w:r w:rsidRPr="39CF7C7B">
              <w:rPr>
                <w:rFonts w:ascii="Calibri" w:eastAsia="Calibri" w:hAnsi="Calibri" w:cs="Calibri"/>
              </w:rPr>
              <w:t xml:space="preserve">Appendix A – Compensation </w:t>
            </w:r>
          </w:p>
          <w:p w14:paraId="4FA8505E" w14:textId="77777777" w:rsidR="25BE3771" w:rsidRDefault="25BE3771" w:rsidP="25BE3771">
            <w:pPr>
              <w:rPr>
                <w:rFonts w:ascii="Calibri" w:eastAsia="Calibri" w:hAnsi="Calibri" w:cs="Calibri"/>
                <w:color w:val="000000" w:themeColor="text1"/>
              </w:rPr>
            </w:pPr>
            <w:r w:rsidRPr="39CF7C7B">
              <w:rPr>
                <w:rFonts w:ascii="Calibri" w:eastAsia="Calibri" w:hAnsi="Calibri" w:cs="Calibri"/>
              </w:rPr>
              <w:t>Appendix A.I.E – Professional Development Report</w:t>
            </w:r>
          </w:p>
          <w:p w14:paraId="6072EAF2" w14:textId="1BAB8D40" w:rsidR="25BE3771" w:rsidRDefault="25BE3771" w:rsidP="25BE3771">
            <w:pPr>
              <w:rPr>
                <w:rFonts w:ascii="Calibri" w:eastAsia="Calibri" w:hAnsi="Calibri" w:cs="Calibri"/>
                <w:color w:val="000000" w:themeColor="text1"/>
              </w:rPr>
            </w:pPr>
            <w:r w:rsidRPr="39CF7C7B">
              <w:rPr>
                <w:rFonts w:ascii="Calibri" w:eastAsia="Calibri" w:hAnsi="Calibri" w:cs="Calibri"/>
              </w:rPr>
              <w:lastRenderedPageBreak/>
              <w:t>Appendix B – Faculty Compensation Calculations</w:t>
            </w:r>
          </w:p>
        </w:tc>
        <w:tc>
          <w:tcPr>
            <w:tcW w:w="2306" w:type="dxa"/>
          </w:tcPr>
          <w:p w14:paraId="1B5AB3DF" w14:textId="3021F0F3" w:rsidR="25BE3771" w:rsidRDefault="25BE3771" w:rsidP="25BE3771">
            <w:pPr>
              <w:rPr>
                <w:rFonts w:ascii="Calibri" w:eastAsia="Calibri" w:hAnsi="Calibri" w:cs="Calibri"/>
                <w:color w:val="000000" w:themeColor="text1"/>
              </w:rPr>
            </w:pPr>
            <w:r w:rsidRPr="39CF7C7B">
              <w:rPr>
                <w:rFonts w:ascii="Calibri" w:eastAsia="Calibri" w:hAnsi="Calibri" w:cs="Calibri"/>
              </w:rPr>
              <w:lastRenderedPageBreak/>
              <w:t>Job Posting</w:t>
            </w:r>
          </w:p>
          <w:p w14:paraId="56B504B0" w14:textId="338866A6" w:rsidR="736C6C18" w:rsidRDefault="736C6C18" w:rsidP="25BE3771">
            <w:pPr>
              <w:rPr>
                <w:rFonts w:ascii="Calibri" w:eastAsia="Calibri" w:hAnsi="Calibri" w:cs="Calibri"/>
                <w:color w:val="000000" w:themeColor="text1"/>
              </w:rPr>
            </w:pPr>
            <w:r w:rsidRPr="39CF7C7B">
              <w:rPr>
                <w:rFonts w:ascii="Calibri" w:eastAsia="Calibri" w:hAnsi="Calibri" w:cs="Calibri"/>
              </w:rPr>
              <w:t>Position Description</w:t>
            </w:r>
          </w:p>
          <w:p w14:paraId="335E35A0" w14:textId="73BE1346" w:rsidR="25BE3771" w:rsidRDefault="25BE3771" w:rsidP="25BE3771">
            <w:pPr>
              <w:rPr>
                <w:rFonts w:ascii="Calibri" w:eastAsia="Calibri" w:hAnsi="Calibri" w:cs="Calibri"/>
                <w:color w:val="000000" w:themeColor="text1"/>
              </w:rPr>
            </w:pPr>
            <w:r w:rsidRPr="39CF7C7B">
              <w:rPr>
                <w:rFonts w:ascii="Calibri" w:eastAsia="Calibri" w:hAnsi="Calibri" w:cs="Calibri"/>
              </w:rPr>
              <w:t>Appointment Letter</w:t>
            </w:r>
          </w:p>
          <w:p w14:paraId="60C9330E" w14:textId="1B0486C9" w:rsidR="25BE3771" w:rsidRDefault="25BE3771" w:rsidP="25BE3771">
            <w:pPr>
              <w:rPr>
                <w:rFonts w:ascii="Calibri" w:eastAsia="Calibri" w:hAnsi="Calibri" w:cs="Calibri"/>
                <w:color w:val="000000" w:themeColor="text1"/>
              </w:rPr>
            </w:pPr>
          </w:p>
        </w:tc>
      </w:tr>
    </w:tbl>
    <w:p w14:paraId="6D083390" w14:textId="2F45E3EB" w:rsidR="40A3C924" w:rsidRDefault="20D41421" w:rsidP="1F7E3E43">
      <w:pPr>
        <w:shd w:val="clear" w:color="auto" w:fill="FFFFFF" w:themeFill="background1"/>
        <w:spacing w:before="240" w:after="0" w:line="240" w:lineRule="auto"/>
      </w:pPr>
      <w:r w:rsidRPr="5588A8D7">
        <w:rPr>
          <w:rFonts w:ascii="Calibri" w:eastAsia="Calibri" w:hAnsi="Calibri" w:cs="Calibri"/>
        </w:rPr>
        <w:t xml:space="preserve">Shoreline includes conditions of employment in job </w:t>
      </w:r>
      <w:r w:rsidR="1BB2B472" w:rsidRPr="5588A8D7">
        <w:rPr>
          <w:rFonts w:ascii="Calibri" w:eastAsia="Calibri" w:hAnsi="Calibri" w:cs="Calibri"/>
        </w:rPr>
        <w:t>postings</w:t>
      </w:r>
      <w:r w:rsidRPr="5588A8D7">
        <w:rPr>
          <w:rFonts w:ascii="Calibri" w:eastAsia="Calibri" w:hAnsi="Calibri" w:cs="Calibri"/>
        </w:rPr>
        <w:t xml:space="preserve"> and position descriptions applicable to each role. </w:t>
      </w:r>
      <w:r w:rsidR="7F440788" w:rsidRPr="5588A8D7">
        <w:rPr>
          <w:rFonts w:ascii="Calibri" w:eastAsia="Calibri" w:hAnsi="Calibri" w:cs="Calibri"/>
        </w:rPr>
        <w:t xml:space="preserve"> </w:t>
      </w:r>
      <w:r w:rsidR="1671F4A6" w:rsidRPr="5588A8D7">
        <w:rPr>
          <w:rFonts w:ascii="Calibri" w:eastAsia="Calibri" w:hAnsi="Calibri" w:cs="Calibri"/>
        </w:rPr>
        <w:t xml:space="preserve">See job announcement examples for </w:t>
      </w:r>
      <w:hyperlink r:id="rId522">
        <w:r w:rsidR="1671F4A6" w:rsidRPr="5588A8D7">
          <w:rPr>
            <w:rStyle w:val="Hyperlink"/>
            <w:color w:val="auto"/>
          </w:rPr>
          <w:t>administrative / exempt staff</w:t>
        </w:r>
      </w:hyperlink>
      <w:r w:rsidR="1671F4A6" w:rsidRPr="5588A8D7">
        <w:rPr>
          <w:rFonts w:ascii="Calibri" w:eastAsia="Calibri" w:hAnsi="Calibri" w:cs="Calibri"/>
        </w:rPr>
        <w:t xml:space="preserve">, </w:t>
      </w:r>
      <w:hyperlink r:id="rId523">
        <w:r w:rsidR="1671F4A6" w:rsidRPr="5588A8D7">
          <w:rPr>
            <w:rStyle w:val="Hyperlink"/>
            <w:color w:val="auto"/>
          </w:rPr>
          <w:t>classified staff</w:t>
        </w:r>
      </w:hyperlink>
      <w:r w:rsidR="1671F4A6" w:rsidRPr="5588A8D7">
        <w:rPr>
          <w:rFonts w:ascii="Calibri" w:eastAsia="Calibri" w:hAnsi="Calibri" w:cs="Calibri"/>
        </w:rPr>
        <w:t xml:space="preserve">, and </w:t>
      </w:r>
      <w:hyperlink r:id="rId524">
        <w:r w:rsidR="1671F4A6" w:rsidRPr="5588A8D7">
          <w:rPr>
            <w:rStyle w:val="Hyperlink"/>
            <w:color w:val="auto"/>
          </w:rPr>
          <w:t>faculty</w:t>
        </w:r>
      </w:hyperlink>
      <w:r w:rsidR="1671F4A6" w:rsidRPr="5588A8D7">
        <w:rPr>
          <w:rFonts w:ascii="Calibri" w:eastAsia="Calibri" w:hAnsi="Calibri" w:cs="Calibri"/>
        </w:rPr>
        <w:t xml:space="preserve">. </w:t>
      </w:r>
      <w:r w:rsidR="7F440788" w:rsidRPr="5588A8D7">
        <w:rPr>
          <w:rFonts w:ascii="Calibri" w:eastAsia="Calibri" w:hAnsi="Calibri" w:cs="Calibri"/>
        </w:rPr>
        <w:t xml:space="preserve"> </w:t>
      </w:r>
      <w:r w:rsidRPr="5588A8D7">
        <w:rPr>
          <w:rFonts w:ascii="Calibri" w:eastAsia="Calibri" w:hAnsi="Calibri" w:cs="Calibri"/>
        </w:rPr>
        <w:t xml:space="preserve">After accepting an offer of employment, employees receive </w:t>
      </w:r>
      <w:r w:rsidR="58C48CEE" w:rsidRPr="5588A8D7">
        <w:rPr>
          <w:rFonts w:ascii="Calibri" w:eastAsia="Calibri" w:hAnsi="Calibri" w:cs="Calibri"/>
        </w:rPr>
        <w:t xml:space="preserve">a </w:t>
      </w:r>
      <w:r w:rsidR="765D8324" w:rsidRPr="5588A8D7">
        <w:rPr>
          <w:rFonts w:ascii="Calibri" w:eastAsia="Calibri" w:hAnsi="Calibri" w:cs="Calibri"/>
        </w:rPr>
        <w:t>letter</w:t>
      </w:r>
      <w:r w:rsidRPr="5588A8D7">
        <w:rPr>
          <w:rFonts w:ascii="Calibri" w:eastAsia="Calibri" w:hAnsi="Calibri" w:cs="Calibri"/>
        </w:rPr>
        <w:t xml:space="preserve"> confirming their appointment with key employment details such as salary, dates of appointment, types of employment, and permanent or temporary</w:t>
      </w:r>
      <w:r w:rsidR="3608D9B2" w:rsidRPr="5588A8D7">
        <w:rPr>
          <w:rFonts w:ascii="Calibri" w:eastAsia="Calibri" w:hAnsi="Calibri" w:cs="Calibri"/>
        </w:rPr>
        <w:t xml:space="preserve"> status (as an example, see the </w:t>
      </w:r>
      <w:hyperlink r:id="rId525">
        <w:r w:rsidR="3608D9B2" w:rsidRPr="5588A8D7">
          <w:rPr>
            <w:rStyle w:val="Hyperlink"/>
            <w:color w:val="auto"/>
          </w:rPr>
          <w:t>Administrative/Exempt Employment Agreement</w:t>
        </w:r>
      </w:hyperlink>
      <w:r w:rsidR="3608D9B2" w:rsidRPr="5588A8D7">
        <w:rPr>
          <w:rFonts w:ascii="Calibri" w:eastAsia="Calibri" w:hAnsi="Calibri" w:cs="Calibri"/>
        </w:rPr>
        <w:t xml:space="preserve"> template)</w:t>
      </w:r>
      <w:r w:rsidR="765D8324" w:rsidRPr="5588A8D7">
        <w:rPr>
          <w:rFonts w:ascii="Calibri" w:eastAsia="Calibri" w:hAnsi="Calibri" w:cs="Calibri"/>
        </w:rPr>
        <w:t>.</w:t>
      </w:r>
      <w:r w:rsidRPr="5588A8D7">
        <w:rPr>
          <w:rFonts w:ascii="Calibri" w:eastAsia="Calibri" w:hAnsi="Calibri" w:cs="Calibri"/>
        </w:rPr>
        <w:t xml:space="preserve"> </w:t>
      </w:r>
    </w:p>
    <w:p w14:paraId="190ADF67" w14:textId="3A49D3FE" w:rsidR="40A3C924" w:rsidRDefault="67DA9301" w:rsidP="1D0387A4">
      <w:pPr>
        <w:shd w:val="clear" w:color="auto" w:fill="FFFFFF" w:themeFill="background1"/>
        <w:spacing w:before="240" w:after="0" w:line="240" w:lineRule="auto"/>
        <w:rPr>
          <w:rFonts w:ascii="Calibri" w:eastAsia="Calibri" w:hAnsi="Calibri" w:cs="Calibri"/>
          <w:color w:val="000000" w:themeColor="text1"/>
        </w:rPr>
      </w:pPr>
      <w:r w:rsidRPr="5588A8D7">
        <w:rPr>
          <w:rFonts w:ascii="Calibri" w:eastAsia="Calibri" w:hAnsi="Calibri" w:cs="Calibri"/>
        </w:rPr>
        <w:t xml:space="preserve">HR policies and procedures relevant to conditions of employment include: </w:t>
      </w:r>
      <w:r w:rsidR="186BC229" w:rsidRPr="5588A8D7">
        <w:rPr>
          <w:rFonts w:ascii="Calibri" w:eastAsia="Calibri" w:hAnsi="Calibri" w:cs="Calibri"/>
        </w:rPr>
        <w:t xml:space="preserve">Annual Leave (Vacation) for Administrative/Exempt Staff </w:t>
      </w:r>
      <w:hyperlink r:id="rId526">
        <w:r w:rsidR="186BC229" w:rsidRPr="5588A8D7">
          <w:rPr>
            <w:rStyle w:val="Hyperlink"/>
            <w:color w:val="auto"/>
          </w:rPr>
          <w:t xml:space="preserve">Policy </w:t>
        </w:r>
        <w:r w:rsidR="59B01170" w:rsidRPr="5588A8D7">
          <w:rPr>
            <w:rStyle w:val="Hyperlink"/>
            <w:color w:val="auto"/>
          </w:rPr>
          <w:t>4728</w:t>
        </w:r>
      </w:hyperlink>
      <w:r w:rsidR="59B01170" w:rsidRPr="5588A8D7">
        <w:rPr>
          <w:rFonts w:ascii="Calibri" w:eastAsia="Calibri" w:hAnsi="Calibri" w:cs="Calibri"/>
        </w:rPr>
        <w:t xml:space="preserve"> and</w:t>
      </w:r>
      <w:r w:rsidR="08EC78BE" w:rsidRPr="5588A8D7">
        <w:rPr>
          <w:rFonts w:ascii="Calibri" w:eastAsia="Calibri" w:hAnsi="Calibri" w:cs="Calibri"/>
        </w:rPr>
        <w:t xml:space="preserve"> </w:t>
      </w:r>
      <w:hyperlink r:id="rId527">
        <w:r w:rsidR="08EC78BE" w:rsidRPr="5588A8D7">
          <w:rPr>
            <w:rStyle w:val="Hyperlink"/>
            <w:color w:val="auto"/>
          </w:rPr>
          <w:t>Procedure 4728</w:t>
        </w:r>
      </w:hyperlink>
      <w:r w:rsidR="59B01170" w:rsidRPr="5588A8D7">
        <w:rPr>
          <w:rFonts w:ascii="Calibri" w:eastAsia="Calibri" w:hAnsi="Calibri" w:cs="Calibri"/>
        </w:rPr>
        <w:t>;</w:t>
      </w:r>
      <w:r w:rsidR="30D64305" w:rsidRPr="5588A8D7">
        <w:rPr>
          <w:rFonts w:ascii="Calibri" w:eastAsia="Calibri" w:hAnsi="Calibri" w:cs="Calibri"/>
        </w:rPr>
        <w:t xml:space="preserve"> </w:t>
      </w:r>
      <w:r w:rsidR="0A75939E" w:rsidRPr="5588A8D7">
        <w:rPr>
          <w:rFonts w:ascii="Calibri" w:eastAsia="Calibri" w:hAnsi="Calibri" w:cs="Calibri"/>
        </w:rPr>
        <w:t xml:space="preserve">Children on Campus </w:t>
      </w:r>
      <w:hyperlink r:id="rId528">
        <w:r w:rsidR="30D64305" w:rsidRPr="5588A8D7">
          <w:rPr>
            <w:rStyle w:val="Hyperlink"/>
            <w:color w:val="auto"/>
          </w:rPr>
          <w:t>Policy 4127</w:t>
        </w:r>
      </w:hyperlink>
      <w:r w:rsidR="30D64305" w:rsidRPr="5588A8D7">
        <w:rPr>
          <w:rFonts w:ascii="Calibri" w:eastAsia="Calibri" w:hAnsi="Calibri" w:cs="Calibri"/>
        </w:rPr>
        <w:t xml:space="preserve"> and </w:t>
      </w:r>
      <w:hyperlink r:id="rId529">
        <w:r w:rsidR="30D64305" w:rsidRPr="5588A8D7">
          <w:rPr>
            <w:rStyle w:val="Hyperlink"/>
            <w:color w:val="auto"/>
          </w:rPr>
          <w:t>Procedure 4127</w:t>
        </w:r>
      </w:hyperlink>
      <w:r w:rsidR="30D64305" w:rsidRPr="5588A8D7">
        <w:rPr>
          <w:rFonts w:ascii="Calibri" w:eastAsia="Calibri" w:hAnsi="Calibri" w:cs="Calibri"/>
        </w:rPr>
        <w:t>;</w:t>
      </w:r>
      <w:r w:rsidR="4229B7DE" w:rsidRPr="5588A8D7">
        <w:rPr>
          <w:rFonts w:ascii="Calibri" w:eastAsia="Calibri" w:hAnsi="Calibri" w:cs="Calibri"/>
        </w:rPr>
        <w:t xml:space="preserve"> </w:t>
      </w:r>
      <w:r w:rsidR="381E2AC6" w:rsidRPr="5588A8D7">
        <w:rPr>
          <w:rFonts w:ascii="Calibri" w:eastAsia="Calibri" w:hAnsi="Calibri" w:cs="Calibri"/>
        </w:rPr>
        <w:t xml:space="preserve">Employee Holidays for Reasons of Faith/Conscience </w:t>
      </w:r>
      <w:hyperlink r:id="rId530">
        <w:r w:rsidR="381E2AC6" w:rsidRPr="5588A8D7">
          <w:rPr>
            <w:rStyle w:val="Hyperlink"/>
            <w:color w:val="auto"/>
          </w:rPr>
          <w:t>P</w:t>
        </w:r>
        <w:r w:rsidR="4229B7DE" w:rsidRPr="5588A8D7">
          <w:rPr>
            <w:rStyle w:val="Hyperlink"/>
            <w:color w:val="auto"/>
          </w:rPr>
          <w:t>olicy 4729</w:t>
        </w:r>
      </w:hyperlink>
      <w:r w:rsidR="5754069B" w:rsidRPr="5588A8D7">
        <w:rPr>
          <w:rFonts w:ascii="Calibri" w:eastAsia="Calibri" w:hAnsi="Calibri" w:cs="Calibri"/>
        </w:rPr>
        <w:t xml:space="preserve"> </w:t>
      </w:r>
      <w:r w:rsidR="4229B7DE" w:rsidRPr="5588A8D7">
        <w:rPr>
          <w:rFonts w:ascii="Calibri" w:eastAsia="Calibri" w:hAnsi="Calibri" w:cs="Calibri"/>
        </w:rPr>
        <w:t>and</w:t>
      </w:r>
      <w:r w:rsidR="367950E1" w:rsidRPr="5588A8D7">
        <w:rPr>
          <w:rFonts w:ascii="Calibri" w:eastAsia="Calibri" w:hAnsi="Calibri" w:cs="Calibri"/>
        </w:rPr>
        <w:t xml:space="preserve"> </w:t>
      </w:r>
      <w:hyperlink r:id="rId531">
        <w:r w:rsidR="4229B7DE" w:rsidRPr="5588A8D7">
          <w:rPr>
            <w:rStyle w:val="Hyperlink"/>
            <w:color w:val="auto"/>
          </w:rPr>
          <w:t>Procedure 4729</w:t>
        </w:r>
      </w:hyperlink>
      <w:r w:rsidR="4229B7DE" w:rsidRPr="5588A8D7">
        <w:rPr>
          <w:rFonts w:ascii="Calibri" w:eastAsia="Calibri" w:hAnsi="Calibri" w:cs="Calibri"/>
        </w:rPr>
        <w:t>;</w:t>
      </w:r>
      <w:r w:rsidR="00A11723" w:rsidRPr="5588A8D7">
        <w:rPr>
          <w:rFonts w:ascii="Calibri" w:eastAsia="Calibri" w:hAnsi="Calibri" w:cs="Calibri"/>
        </w:rPr>
        <w:t xml:space="preserve"> </w:t>
      </w:r>
      <w:r w:rsidR="04B26B6B" w:rsidRPr="5588A8D7">
        <w:rPr>
          <w:rFonts w:ascii="Calibri" w:eastAsia="Calibri" w:hAnsi="Calibri" w:cs="Calibri"/>
        </w:rPr>
        <w:t xml:space="preserve">Infants on Campus </w:t>
      </w:r>
      <w:hyperlink r:id="rId532">
        <w:r w:rsidR="6C09D237" w:rsidRPr="5588A8D7">
          <w:rPr>
            <w:rStyle w:val="Hyperlink"/>
            <w:color w:val="auto"/>
          </w:rPr>
          <w:t>Policy 4128</w:t>
        </w:r>
      </w:hyperlink>
      <w:r w:rsidR="6C09D237" w:rsidRPr="5588A8D7">
        <w:rPr>
          <w:rFonts w:ascii="Calibri" w:eastAsia="Calibri" w:hAnsi="Calibri" w:cs="Calibri"/>
        </w:rPr>
        <w:t xml:space="preserve"> and</w:t>
      </w:r>
      <w:r w:rsidR="37AC9DFA" w:rsidRPr="5588A8D7">
        <w:rPr>
          <w:rFonts w:ascii="Calibri" w:eastAsia="Calibri" w:hAnsi="Calibri" w:cs="Calibri"/>
        </w:rPr>
        <w:t xml:space="preserve"> </w:t>
      </w:r>
      <w:hyperlink r:id="rId533">
        <w:r w:rsidR="37AC9DFA" w:rsidRPr="5588A8D7">
          <w:rPr>
            <w:rStyle w:val="Hyperlink"/>
            <w:color w:val="auto"/>
          </w:rPr>
          <w:t>Procedure 4128</w:t>
        </w:r>
      </w:hyperlink>
      <w:r w:rsidR="6C09D237" w:rsidRPr="5588A8D7">
        <w:rPr>
          <w:rFonts w:ascii="Calibri" w:eastAsia="Calibri" w:hAnsi="Calibri" w:cs="Calibri"/>
        </w:rPr>
        <w:t xml:space="preserve">; </w:t>
      </w:r>
      <w:r w:rsidR="7144C565" w:rsidRPr="5588A8D7">
        <w:rPr>
          <w:rFonts w:ascii="Calibri" w:eastAsia="Calibri" w:hAnsi="Calibri" w:cs="Calibri"/>
        </w:rPr>
        <w:t xml:space="preserve">PFML – Supplemental Leave </w:t>
      </w:r>
      <w:hyperlink r:id="rId534">
        <w:r w:rsidR="7144C565" w:rsidRPr="5588A8D7">
          <w:rPr>
            <w:rStyle w:val="Hyperlink"/>
            <w:color w:val="auto"/>
          </w:rPr>
          <w:t>Policy 4625</w:t>
        </w:r>
      </w:hyperlink>
      <w:r w:rsidR="7144C565" w:rsidRPr="5588A8D7">
        <w:rPr>
          <w:rFonts w:ascii="Calibri" w:eastAsia="Calibri" w:hAnsi="Calibri" w:cs="Calibri"/>
        </w:rPr>
        <w:t xml:space="preserve"> and </w:t>
      </w:r>
      <w:hyperlink r:id="rId535">
        <w:r w:rsidR="7144C565" w:rsidRPr="5588A8D7">
          <w:rPr>
            <w:rStyle w:val="Hyperlink"/>
            <w:color w:val="auto"/>
          </w:rPr>
          <w:t>Procedure 4625</w:t>
        </w:r>
      </w:hyperlink>
      <w:r w:rsidR="01764EEC" w:rsidRPr="5588A8D7">
        <w:rPr>
          <w:rFonts w:ascii="Calibri" w:eastAsia="Calibri" w:hAnsi="Calibri" w:cs="Calibri"/>
        </w:rPr>
        <w:t xml:space="preserve">; </w:t>
      </w:r>
      <w:r w:rsidR="0A89924C" w:rsidRPr="5588A8D7">
        <w:rPr>
          <w:rFonts w:ascii="Calibri" w:eastAsia="Calibri" w:hAnsi="Calibri" w:cs="Calibri"/>
        </w:rPr>
        <w:t xml:space="preserve">Reasonable Accommodations for Employees and Applicants </w:t>
      </w:r>
      <w:hyperlink r:id="rId536">
        <w:r w:rsidR="00A11723" w:rsidRPr="5588A8D7">
          <w:rPr>
            <w:rStyle w:val="Hyperlink"/>
            <w:color w:val="auto"/>
          </w:rPr>
          <w:t>Policy 4114</w:t>
        </w:r>
      </w:hyperlink>
      <w:r w:rsidR="00A11723" w:rsidRPr="5588A8D7">
        <w:rPr>
          <w:rFonts w:ascii="Calibri" w:eastAsia="Calibri" w:hAnsi="Calibri" w:cs="Calibri"/>
        </w:rPr>
        <w:t xml:space="preserve"> and</w:t>
      </w:r>
      <w:r w:rsidR="68F6795F" w:rsidRPr="5588A8D7">
        <w:rPr>
          <w:rFonts w:ascii="Calibri" w:eastAsia="Calibri" w:hAnsi="Calibri" w:cs="Calibri"/>
        </w:rPr>
        <w:t xml:space="preserve"> </w:t>
      </w:r>
      <w:hyperlink r:id="rId537">
        <w:r w:rsidR="00A11723" w:rsidRPr="5588A8D7">
          <w:rPr>
            <w:rStyle w:val="Hyperlink"/>
            <w:color w:val="auto"/>
          </w:rPr>
          <w:t>Procedure 4114</w:t>
        </w:r>
      </w:hyperlink>
      <w:r w:rsidR="00A11723" w:rsidRPr="5588A8D7">
        <w:rPr>
          <w:rFonts w:ascii="Calibri" w:eastAsia="Calibri" w:hAnsi="Calibri" w:cs="Calibri"/>
        </w:rPr>
        <w:t>;</w:t>
      </w:r>
      <w:r w:rsidR="014B8E9E" w:rsidRPr="5588A8D7">
        <w:rPr>
          <w:rFonts w:ascii="Calibri" w:eastAsia="Calibri" w:hAnsi="Calibri" w:cs="Calibri"/>
        </w:rPr>
        <w:t xml:space="preserve"> </w:t>
      </w:r>
      <w:r w:rsidR="001B5C43" w:rsidRPr="5588A8D7">
        <w:rPr>
          <w:rFonts w:ascii="Calibri" w:eastAsia="Calibri" w:hAnsi="Calibri" w:cs="Calibri"/>
        </w:rPr>
        <w:t xml:space="preserve">Relocation Compensation – Lump Sum Reimbursement </w:t>
      </w:r>
      <w:hyperlink r:id="rId538">
        <w:r w:rsidR="014B8E9E" w:rsidRPr="5588A8D7">
          <w:rPr>
            <w:rStyle w:val="Hyperlink"/>
            <w:color w:val="auto"/>
          </w:rPr>
          <w:t>Policy 4170</w:t>
        </w:r>
      </w:hyperlink>
      <w:r w:rsidR="014B8E9E" w:rsidRPr="5588A8D7">
        <w:rPr>
          <w:rFonts w:ascii="Calibri" w:eastAsia="Calibri" w:hAnsi="Calibri" w:cs="Calibri"/>
        </w:rPr>
        <w:t xml:space="preserve"> and</w:t>
      </w:r>
      <w:r w:rsidR="10FB573B" w:rsidRPr="5588A8D7">
        <w:rPr>
          <w:rFonts w:ascii="Calibri" w:eastAsia="Calibri" w:hAnsi="Calibri" w:cs="Calibri"/>
        </w:rPr>
        <w:t xml:space="preserve"> </w:t>
      </w:r>
      <w:hyperlink r:id="rId539">
        <w:r w:rsidR="014B8E9E" w:rsidRPr="5588A8D7">
          <w:rPr>
            <w:rStyle w:val="Hyperlink"/>
            <w:color w:val="auto"/>
          </w:rPr>
          <w:t>Procedure 4170</w:t>
        </w:r>
      </w:hyperlink>
      <w:r w:rsidR="014B8E9E" w:rsidRPr="5588A8D7">
        <w:rPr>
          <w:rFonts w:ascii="Calibri" w:eastAsia="Calibri" w:hAnsi="Calibri" w:cs="Calibri"/>
        </w:rPr>
        <w:t>;</w:t>
      </w:r>
      <w:r w:rsidRPr="5588A8D7">
        <w:rPr>
          <w:rFonts w:ascii="Calibri" w:eastAsia="Calibri" w:hAnsi="Calibri" w:cs="Calibri"/>
        </w:rPr>
        <w:t xml:space="preserve"> </w:t>
      </w:r>
      <w:r w:rsidR="70E85BA8" w:rsidRPr="5588A8D7">
        <w:rPr>
          <w:rFonts w:ascii="Calibri" w:eastAsia="Calibri" w:hAnsi="Calibri" w:cs="Calibri"/>
        </w:rPr>
        <w:t xml:space="preserve">Retirement Medical Expense Plan or </w:t>
      </w:r>
      <w:r w:rsidR="34B4B632" w:rsidRPr="5588A8D7">
        <w:rPr>
          <w:rFonts w:ascii="Calibri" w:eastAsia="Calibri" w:hAnsi="Calibri" w:cs="Calibri"/>
        </w:rPr>
        <w:t xml:space="preserve">Voluntary Employees’ Beneficiary Plan </w:t>
      </w:r>
      <w:r w:rsidR="1B67597A" w:rsidRPr="5588A8D7">
        <w:rPr>
          <w:rFonts w:ascii="Calibri" w:eastAsia="Calibri" w:hAnsi="Calibri" w:cs="Calibri"/>
        </w:rPr>
        <w:t>(VEBA)</w:t>
      </w:r>
      <w:r w:rsidR="4E8B9479" w:rsidRPr="5588A8D7">
        <w:rPr>
          <w:rFonts w:ascii="Calibri" w:eastAsia="Calibri" w:hAnsi="Calibri" w:cs="Calibri"/>
        </w:rPr>
        <w:t xml:space="preserve"> </w:t>
      </w:r>
      <w:hyperlink r:id="rId540">
        <w:r w:rsidR="1B67597A" w:rsidRPr="5588A8D7">
          <w:rPr>
            <w:rStyle w:val="Hyperlink"/>
            <w:color w:val="auto"/>
          </w:rPr>
          <w:t>Policy 4726</w:t>
        </w:r>
      </w:hyperlink>
      <w:r w:rsidR="1B67597A" w:rsidRPr="5588A8D7">
        <w:rPr>
          <w:rFonts w:ascii="Calibri" w:eastAsia="Calibri" w:hAnsi="Calibri" w:cs="Calibri"/>
        </w:rPr>
        <w:t xml:space="preserve"> and</w:t>
      </w:r>
      <w:r w:rsidR="0A844D03" w:rsidRPr="5588A8D7">
        <w:rPr>
          <w:rFonts w:ascii="Calibri" w:eastAsia="Calibri" w:hAnsi="Calibri" w:cs="Calibri"/>
        </w:rPr>
        <w:t xml:space="preserve"> </w:t>
      </w:r>
      <w:hyperlink r:id="rId541">
        <w:r w:rsidR="1B67597A" w:rsidRPr="5588A8D7">
          <w:rPr>
            <w:rStyle w:val="Hyperlink"/>
            <w:color w:val="auto"/>
          </w:rPr>
          <w:t>Procedure 4726</w:t>
        </w:r>
      </w:hyperlink>
      <w:r w:rsidR="1B67597A" w:rsidRPr="5588A8D7">
        <w:rPr>
          <w:rFonts w:ascii="Calibri" w:eastAsia="Calibri" w:hAnsi="Calibri" w:cs="Calibri"/>
        </w:rPr>
        <w:t>;</w:t>
      </w:r>
      <w:r w:rsidR="5130185C" w:rsidRPr="5588A8D7">
        <w:rPr>
          <w:rFonts w:ascii="Calibri" w:eastAsia="Calibri" w:hAnsi="Calibri" w:cs="Calibri"/>
        </w:rPr>
        <w:t xml:space="preserve"> Shared Leave </w:t>
      </w:r>
      <w:hyperlink r:id="rId542">
        <w:r w:rsidR="4E324EF9" w:rsidRPr="5588A8D7">
          <w:rPr>
            <w:rStyle w:val="Hyperlink"/>
            <w:color w:val="auto"/>
          </w:rPr>
          <w:t>Policy 4727</w:t>
        </w:r>
      </w:hyperlink>
      <w:r w:rsidR="4E324EF9" w:rsidRPr="5588A8D7">
        <w:rPr>
          <w:rFonts w:ascii="Calibri" w:eastAsia="Calibri" w:hAnsi="Calibri" w:cs="Calibri"/>
        </w:rPr>
        <w:t xml:space="preserve"> and</w:t>
      </w:r>
      <w:r w:rsidR="69F2DBC5" w:rsidRPr="5588A8D7">
        <w:rPr>
          <w:rFonts w:ascii="Calibri" w:eastAsia="Calibri" w:hAnsi="Calibri" w:cs="Calibri"/>
        </w:rPr>
        <w:t xml:space="preserve"> </w:t>
      </w:r>
      <w:hyperlink r:id="rId543">
        <w:r w:rsidR="4E324EF9" w:rsidRPr="5588A8D7">
          <w:rPr>
            <w:rStyle w:val="Hyperlink"/>
            <w:color w:val="auto"/>
          </w:rPr>
          <w:t>Procedure 4727</w:t>
        </w:r>
      </w:hyperlink>
      <w:r w:rsidR="4E324EF9" w:rsidRPr="5588A8D7">
        <w:rPr>
          <w:rFonts w:ascii="Calibri" w:eastAsia="Calibri" w:hAnsi="Calibri" w:cs="Calibri"/>
        </w:rPr>
        <w:t>;</w:t>
      </w:r>
      <w:r w:rsidR="1B67597A" w:rsidRPr="5588A8D7">
        <w:rPr>
          <w:rFonts w:ascii="Calibri" w:eastAsia="Calibri" w:hAnsi="Calibri" w:cs="Calibri"/>
        </w:rPr>
        <w:t xml:space="preserve"> </w:t>
      </w:r>
      <w:r w:rsidR="072C6208" w:rsidRPr="5588A8D7">
        <w:rPr>
          <w:rFonts w:ascii="Calibri" w:eastAsia="Calibri" w:hAnsi="Calibri" w:cs="Calibri"/>
        </w:rPr>
        <w:t xml:space="preserve">Suspended Operations </w:t>
      </w:r>
      <w:hyperlink r:id="rId544">
        <w:r w:rsidRPr="5588A8D7">
          <w:rPr>
            <w:rStyle w:val="Hyperlink"/>
            <w:color w:val="auto"/>
          </w:rPr>
          <w:t>Policy 4010</w:t>
        </w:r>
      </w:hyperlink>
      <w:r w:rsidRPr="5588A8D7">
        <w:rPr>
          <w:rFonts w:ascii="Calibri" w:eastAsia="Calibri" w:hAnsi="Calibri" w:cs="Calibri"/>
        </w:rPr>
        <w:t xml:space="preserve"> and</w:t>
      </w:r>
      <w:r w:rsidR="1003D64F" w:rsidRPr="5588A8D7">
        <w:rPr>
          <w:rFonts w:ascii="Calibri" w:eastAsia="Calibri" w:hAnsi="Calibri" w:cs="Calibri"/>
        </w:rPr>
        <w:t xml:space="preserve">  </w:t>
      </w:r>
      <w:hyperlink r:id="rId545">
        <w:r w:rsidRPr="5588A8D7">
          <w:rPr>
            <w:rStyle w:val="Hyperlink"/>
            <w:color w:val="auto"/>
          </w:rPr>
          <w:t>Procedure 4010</w:t>
        </w:r>
      </w:hyperlink>
      <w:r w:rsidR="1309A4BF" w:rsidRPr="5588A8D7">
        <w:rPr>
          <w:rFonts w:ascii="Calibri" w:eastAsia="Calibri" w:hAnsi="Calibri" w:cs="Calibri"/>
        </w:rPr>
        <w:t>.</w:t>
      </w:r>
    </w:p>
    <w:p w14:paraId="6D4E0C5A" w14:textId="5DA85463" w:rsidR="40A3C924" w:rsidRDefault="24F258AC" w:rsidP="39CF7C7B">
      <w:pPr>
        <w:shd w:val="clear" w:color="auto" w:fill="FFFFFF" w:themeFill="background1"/>
        <w:spacing w:before="240" w:after="0" w:line="240" w:lineRule="auto"/>
        <w:rPr>
          <w:rFonts w:ascii="Calibri" w:eastAsia="Calibri" w:hAnsi="Calibri" w:cs="Calibri"/>
          <w:color w:val="000000" w:themeColor="text1"/>
        </w:rPr>
      </w:pPr>
      <w:r w:rsidRPr="620870AA">
        <w:rPr>
          <w:rStyle w:val="Heading6Char"/>
          <w:color w:val="auto"/>
        </w:rPr>
        <w:t>Table 2: Work Assignments for Classified Staff, Faculty, and Administrative Exempt Staff</w:t>
      </w:r>
      <w:r>
        <w:br/>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2595"/>
        <w:gridCol w:w="2559"/>
        <w:gridCol w:w="2306"/>
      </w:tblGrid>
      <w:tr w:rsidR="25BE3771" w14:paraId="3397A457" w14:textId="77777777" w:rsidTr="1D0387A4">
        <w:trPr>
          <w:trHeight w:val="300"/>
        </w:trPr>
        <w:tc>
          <w:tcPr>
            <w:tcW w:w="1890" w:type="dxa"/>
          </w:tcPr>
          <w:p w14:paraId="3AA51732" w14:textId="36FEB42F" w:rsidR="25BE3771" w:rsidRDefault="695F01C8" w:rsidP="25BE3771">
            <w:pPr>
              <w:rPr>
                <w:rFonts w:ascii="Calibri" w:eastAsia="Calibri" w:hAnsi="Calibri" w:cs="Calibri"/>
                <w:color w:val="000000" w:themeColor="text1"/>
              </w:rPr>
            </w:pPr>
            <w:r w:rsidRPr="39CF7C7B">
              <w:rPr>
                <w:rFonts w:ascii="Calibri" w:eastAsia="Calibri" w:hAnsi="Calibri" w:cs="Calibri"/>
              </w:rPr>
              <w:t>Topic</w:t>
            </w:r>
          </w:p>
        </w:tc>
        <w:tc>
          <w:tcPr>
            <w:tcW w:w="2595" w:type="dxa"/>
          </w:tcPr>
          <w:p w14:paraId="09AEBE1E" w14:textId="1E89FC07" w:rsidR="25BE3771" w:rsidRDefault="25BE3771" w:rsidP="25BE3771">
            <w:pPr>
              <w:rPr>
                <w:rFonts w:ascii="Calibri" w:eastAsia="Calibri" w:hAnsi="Calibri" w:cs="Calibri"/>
                <w:b/>
                <w:color w:val="000000" w:themeColor="text1"/>
              </w:rPr>
            </w:pPr>
            <w:hyperlink r:id="rId546">
              <w:r w:rsidRPr="39CF7C7B">
                <w:rPr>
                  <w:u w:val="single"/>
                </w:rPr>
                <w:t xml:space="preserve">WFSE-CCC Collective Bargaining Agreement </w:t>
              </w:r>
            </w:hyperlink>
            <w:r w:rsidRPr="25BE3771">
              <w:t xml:space="preserve">(Classified Staff) </w:t>
            </w:r>
          </w:p>
        </w:tc>
        <w:tc>
          <w:tcPr>
            <w:tcW w:w="2559" w:type="dxa"/>
          </w:tcPr>
          <w:p w14:paraId="2150968E" w14:textId="354AA7C5" w:rsidR="25BE3771" w:rsidRDefault="6BCFB0FE" w:rsidP="1D0387A4">
            <w:pPr>
              <w:rPr>
                <w:rFonts w:ascii="Calibri" w:eastAsia="Calibri" w:hAnsi="Calibri" w:cs="Calibri"/>
                <w:b/>
                <w:bCs/>
                <w:color w:val="000000" w:themeColor="text1"/>
              </w:rPr>
            </w:pPr>
            <w:hyperlink r:id="rId547">
              <w:r w:rsidRPr="1D0387A4">
                <w:rPr>
                  <w:u w:val="single"/>
                </w:rPr>
                <w:t>SCC SCCFT Collective Bargain</w:t>
              </w:r>
              <w:r w:rsidR="002C29AA">
                <w:rPr>
                  <w:u w:val="single"/>
                </w:rPr>
                <w:t>ing</w:t>
              </w:r>
              <w:r w:rsidRPr="1D0387A4">
                <w:rPr>
                  <w:u w:val="single"/>
                </w:rPr>
                <w:t xml:space="preserve"> Agreement</w:t>
              </w:r>
            </w:hyperlink>
            <w:r>
              <w:t xml:space="preserve"> (Faculty)</w:t>
            </w:r>
          </w:p>
        </w:tc>
        <w:tc>
          <w:tcPr>
            <w:tcW w:w="2306" w:type="dxa"/>
          </w:tcPr>
          <w:p w14:paraId="712ED456" w14:textId="7B7E47E0" w:rsidR="25BE3771" w:rsidRDefault="25BE3771" w:rsidP="25BE3771">
            <w:r w:rsidRPr="25BE3771">
              <w:t>Administrative Exempt Staff</w:t>
            </w:r>
          </w:p>
        </w:tc>
      </w:tr>
      <w:tr w:rsidR="25BE3771" w14:paraId="4838E687" w14:textId="77777777" w:rsidTr="1D0387A4">
        <w:trPr>
          <w:trHeight w:val="300"/>
        </w:trPr>
        <w:tc>
          <w:tcPr>
            <w:tcW w:w="1890" w:type="dxa"/>
          </w:tcPr>
          <w:p w14:paraId="37FCE44A" w14:textId="1E2E1865" w:rsidR="25BE3771" w:rsidRDefault="25BE3771" w:rsidP="25BE3771">
            <w:pPr>
              <w:rPr>
                <w:rFonts w:ascii="Calibri" w:eastAsia="Calibri" w:hAnsi="Calibri" w:cs="Calibri"/>
              </w:rPr>
            </w:pPr>
            <w:r w:rsidRPr="39CF7C7B">
              <w:rPr>
                <w:rFonts w:ascii="Calibri" w:eastAsia="Calibri" w:hAnsi="Calibri" w:cs="Calibri"/>
              </w:rPr>
              <w:t>Work Assignments</w:t>
            </w:r>
          </w:p>
        </w:tc>
        <w:tc>
          <w:tcPr>
            <w:tcW w:w="2595" w:type="dxa"/>
          </w:tcPr>
          <w:p w14:paraId="6AFD9F36" w14:textId="77777777" w:rsidR="25BE3771" w:rsidRDefault="25BE3771" w:rsidP="25BE3771">
            <w:pPr>
              <w:rPr>
                <w:rFonts w:ascii="Calibri" w:eastAsia="Calibri" w:hAnsi="Calibri" w:cs="Calibri"/>
                <w:color w:val="000000" w:themeColor="text1"/>
              </w:rPr>
            </w:pPr>
            <w:r w:rsidRPr="39CF7C7B">
              <w:rPr>
                <w:rFonts w:ascii="Calibri" w:eastAsia="Calibri" w:hAnsi="Calibri" w:cs="Calibri"/>
              </w:rPr>
              <w:t>Article 4.4 – Types of Employment</w:t>
            </w:r>
          </w:p>
          <w:p w14:paraId="7B98B6A7" w14:textId="61B9A622" w:rsidR="25BE3771" w:rsidRDefault="25BE3771" w:rsidP="25BE3771">
            <w:pPr>
              <w:rPr>
                <w:rFonts w:ascii="Calibri" w:eastAsia="Calibri" w:hAnsi="Calibri" w:cs="Calibri"/>
                <w:color w:val="000000" w:themeColor="text1"/>
              </w:rPr>
            </w:pPr>
            <w:r w:rsidRPr="39CF7C7B">
              <w:rPr>
                <w:rFonts w:ascii="Calibri" w:eastAsia="Calibri" w:hAnsi="Calibri" w:cs="Calibri"/>
              </w:rPr>
              <w:t>Article 6 – Performance Evaluations</w:t>
            </w:r>
          </w:p>
          <w:p w14:paraId="5C88092D" w14:textId="45CA7182" w:rsidR="25BE3771" w:rsidRDefault="25BE3771" w:rsidP="25BE3771">
            <w:pPr>
              <w:rPr>
                <w:rFonts w:ascii="Calibri" w:eastAsia="Calibri" w:hAnsi="Calibri" w:cs="Calibri"/>
                <w:color w:val="000000" w:themeColor="text1"/>
              </w:rPr>
            </w:pPr>
            <w:r w:rsidRPr="39CF7C7B">
              <w:rPr>
                <w:rFonts w:ascii="Calibri" w:eastAsia="Calibri" w:hAnsi="Calibri" w:cs="Calibri"/>
              </w:rPr>
              <w:t xml:space="preserve">Article 42 – Classification </w:t>
            </w:r>
          </w:p>
        </w:tc>
        <w:tc>
          <w:tcPr>
            <w:tcW w:w="2559" w:type="dxa"/>
          </w:tcPr>
          <w:p w14:paraId="271107AC" w14:textId="5DE52438" w:rsidR="25BE3771" w:rsidRDefault="25BE3771" w:rsidP="25BE3771">
            <w:pPr>
              <w:rPr>
                <w:rFonts w:ascii="Calibri" w:eastAsia="Calibri" w:hAnsi="Calibri" w:cs="Calibri"/>
                <w:color w:val="000000" w:themeColor="text1"/>
              </w:rPr>
            </w:pPr>
            <w:r w:rsidRPr="39CF7C7B">
              <w:rPr>
                <w:rFonts w:ascii="Calibri" w:eastAsia="Calibri" w:hAnsi="Calibri" w:cs="Calibri"/>
              </w:rPr>
              <w:t xml:space="preserve">Article VII – Terms </w:t>
            </w:r>
            <w:r w:rsidR="1AFBB868" w:rsidRPr="39CF7C7B">
              <w:rPr>
                <w:rFonts w:ascii="Calibri" w:eastAsia="Calibri" w:hAnsi="Calibri" w:cs="Calibri"/>
              </w:rPr>
              <w:t>and</w:t>
            </w:r>
            <w:r w:rsidRPr="39CF7C7B">
              <w:rPr>
                <w:rFonts w:ascii="Calibri" w:eastAsia="Calibri" w:hAnsi="Calibri" w:cs="Calibri"/>
              </w:rPr>
              <w:t xml:space="preserve"> Conditions of Employment</w:t>
            </w:r>
          </w:p>
          <w:p w14:paraId="52962F0F" w14:textId="77777777" w:rsidR="25BE3771" w:rsidRDefault="25BE3771" w:rsidP="25BE3771">
            <w:pPr>
              <w:rPr>
                <w:rFonts w:ascii="Calibri" w:eastAsia="Calibri" w:hAnsi="Calibri" w:cs="Calibri"/>
                <w:color w:val="000000" w:themeColor="text1"/>
              </w:rPr>
            </w:pPr>
            <w:r w:rsidRPr="39CF7C7B">
              <w:rPr>
                <w:rFonts w:ascii="Calibri" w:eastAsia="Calibri" w:hAnsi="Calibri" w:cs="Calibri"/>
              </w:rPr>
              <w:t>Article VIII - Tenure</w:t>
            </w:r>
          </w:p>
          <w:p w14:paraId="5BC3E20E" w14:textId="77777777" w:rsidR="25BE3771" w:rsidRDefault="25BE3771" w:rsidP="25BE3771">
            <w:pPr>
              <w:rPr>
                <w:rFonts w:ascii="Calibri" w:eastAsia="Calibri" w:hAnsi="Calibri" w:cs="Calibri"/>
                <w:color w:val="000000" w:themeColor="text1"/>
              </w:rPr>
            </w:pPr>
            <w:r w:rsidRPr="39CF7C7B">
              <w:rPr>
                <w:rFonts w:ascii="Calibri" w:eastAsia="Calibri" w:hAnsi="Calibri" w:cs="Calibri"/>
              </w:rPr>
              <w:t>Article XXIII – Faculty Program Coordinators</w:t>
            </w:r>
          </w:p>
          <w:p w14:paraId="14857A81" w14:textId="5AE1B1A1" w:rsidR="25BE3771" w:rsidRDefault="25BE3771" w:rsidP="25BE3771">
            <w:pPr>
              <w:rPr>
                <w:rFonts w:ascii="Calibri" w:eastAsia="Calibri" w:hAnsi="Calibri" w:cs="Calibri"/>
                <w:color w:val="000000" w:themeColor="text1"/>
              </w:rPr>
            </w:pPr>
            <w:r w:rsidRPr="39CF7C7B">
              <w:rPr>
                <w:rFonts w:ascii="Calibri" w:eastAsia="Calibri" w:hAnsi="Calibri" w:cs="Calibri"/>
              </w:rPr>
              <w:t>Appendix A.I.E – Professional Development Report</w:t>
            </w:r>
          </w:p>
        </w:tc>
        <w:tc>
          <w:tcPr>
            <w:tcW w:w="2306" w:type="dxa"/>
          </w:tcPr>
          <w:p w14:paraId="15DA9A1E" w14:textId="20DE75E5" w:rsidR="25BE3771" w:rsidRDefault="25BE3771" w:rsidP="25BE3771">
            <w:pPr>
              <w:rPr>
                <w:rFonts w:ascii="Calibri" w:eastAsia="Calibri" w:hAnsi="Calibri" w:cs="Calibri"/>
                <w:color w:val="000000" w:themeColor="text1"/>
              </w:rPr>
            </w:pPr>
            <w:r w:rsidRPr="39CF7C7B">
              <w:rPr>
                <w:rFonts w:ascii="Calibri" w:eastAsia="Calibri" w:hAnsi="Calibri" w:cs="Calibri"/>
              </w:rPr>
              <w:t>Position Description</w:t>
            </w:r>
          </w:p>
        </w:tc>
      </w:tr>
    </w:tbl>
    <w:p w14:paraId="16330518" w14:textId="768D6DEA" w:rsidR="40A3C924" w:rsidRDefault="2B7B82BA" w:rsidP="39CF7C7B">
      <w:pPr>
        <w:shd w:val="clear" w:color="auto" w:fill="FFFFFF" w:themeFill="background1"/>
        <w:spacing w:before="240" w:after="0" w:line="240" w:lineRule="auto"/>
      </w:pPr>
      <w:r w:rsidRPr="1F7E3E43">
        <w:rPr>
          <w:rFonts w:ascii="Calibri" w:eastAsia="Calibri" w:hAnsi="Calibri" w:cs="Calibri"/>
        </w:rPr>
        <w:t xml:space="preserve">Work assignments for classified and administrative/exempt staff are captured in the associated position description, while faculty work assignments are outlined under </w:t>
      </w:r>
      <w:r w:rsidR="7689D0EF" w:rsidRPr="1F7E3E43">
        <w:rPr>
          <w:rFonts w:ascii="Calibri" w:eastAsia="Calibri" w:hAnsi="Calibri" w:cs="Calibri"/>
        </w:rPr>
        <w:t>multiple sections</w:t>
      </w:r>
      <w:r w:rsidRPr="1F7E3E43">
        <w:rPr>
          <w:rFonts w:ascii="Calibri" w:eastAsia="Calibri" w:hAnsi="Calibri" w:cs="Calibri"/>
        </w:rPr>
        <w:t xml:space="preserve"> of th</w:t>
      </w:r>
      <w:r w:rsidR="7214033E" w:rsidRPr="1F7E3E43">
        <w:rPr>
          <w:rFonts w:ascii="Calibri" w:eastAsia="Calibri" w:hAnsi="Calibri" w:cs="Calibri"/>
        </w:rPr>
        <w:t>e</w:t>
      </w:r>
      <w:r w:rsidR="1B44B261" w:rsidRPr="1F7E3E43">
        <w:rPr>
          <w:rFonts w:ascii="Calibri" w:eastAsia="Calibri" w:hAnsi="Calibri" w:cs="Calibri"/>
        </w:rPr>
        <w:t>ir CBA</w:t>
      </w:r>
      <w:r w:rsidRPr="1F7E3E43">
        <w:rPr>
          <w:rFonts w:ascii="Calibri" w:eastAsia="Calibri" w:hAnsi="Calibri" w:cs="Calibri"/>
        </w:rPr>
        <w:t>.</w:t>
      </w:r>
      <w:r w:rsidR="3B8BCEF8" w:rsidRPr="1F7E3E43">
        <w:rPr>
          <w:rFonts w:ascii="Calibri" w:eastAsia="Calibri" w:hAnsi="Calibri" w:cs="Calibri"/>
        </w:rPr>
        <w:t xml:space="preserve"> </w:t>
      </w:r>
      <w:r w:rsidR="67E9B0B7" w:rsidRPr="1F7E3E43">
        <w:rPr>
          <w:rFonts w:ascii="Calibri" w:eastAsia="Calibri" w:hAnsi="Calibri" w:cs="Calibri"/>
        </w:rPr>
        <w:t xml:space="preserve"> </w:t>
      </w:r>
      <w:r w:rsidRPr="1F7E3E43">
        <w:rPr>
          <w:rFonts w:ascii="Calibri" w:eastAsia="Calibri" w:hAnsi="Calibri" w:cs="Calibri"/>
        </w:rPr>
        <w:t>Position descriptions for administrative exempt and classified staff are maintained in the HR office.</w:t>
      </w:r>
      <w:r w:rsidR="1D3BF329" w:rsidRPr="1F7E3E43">
        <w:rPr>
          <w:rFonts w:ascii="Calibri" w:eastAsia="Calibri" w:hAnsi="Calibri" w:cs="Calibri"/>
        </w:rPr>
        <w:t xml:space="preserve"> </w:t>
      </w:r>
    </w:p>
    <w:p w14:paraId="00C8948D" w14:textId="4246AE0B" w:rsidR="40A3C924" w:rsidRDefault="6B90B082" w:rsidP="39CF7C7B">
      <w:pPr>
        <w:shd w:val="clear" w:color="auto" w:fill="FFFFFF" w:themeFill="background1"/>
        <w:spacing w:before="240" w:after="0" w:line="240" w:lineRule="auto"/>
        <w:rPr>
          <w:rFonts w:ascii="Calibri" w:eastAsia="Calibri" w:hAnsi="Calibri" w:cs="Calibri"/>
          <w:color w:val="000000" w:themeColor="text1"/>
        </w:rPr>
      </w:pPr>
      <w:r w:rsidRPr="55646C2B">
        <w:rPr>
          <w:rFonts w:ascii="Calibri" w:eastAsia="Calibri" w:hAnsi="Calibri" w:cs="Calibri"/>
        </w:rPr>
        <w:t xml:space="preserve">The </w:t>
      </w:r>
      <w:r w:rsidR="619AB427" w:rsidRPr="55646C2B">
        <w:rPr>
          <w:rFonts w:ascii="Calibri" w:eastAsia="Calibri" w:hAnsi="Calibri" w:cs="Calibri"/>
        </w:rPr>
        <w:t>HR polic</w:t>
      </w:r>
      <w:r w:rsidR="5D5DC0E1" w:rsidRPr="55646C2B">
        <w:rPr>
          <w:rFonts w:ascii="Calibri" w:eastAsia="Calibri" w:hAnsi="Calibri" w:cs="Calibri"/>
        </w:rPr>
        <w:t>y</w:t>
      </w:r>
      <w:r w:rsidR="619AB427" w:rsidRPr="55646C2B">
        <w:rPr>
          <w:rFonts w:ascii="Calibri" w:eastAsia="Calibri" w:hAnsi="Calibri" w:cs="Calibri"/>
        </w:rPr>
        <w:t xml:space="preserve"> and procedure relevant to work assignments </w:t>
      </w:r>
      <w:r w:rsidR="17902B9F" w:rsidRPr="55646C2B">
        <w:rPr>
          <w:rFonts w:ascii="Calibri" w:eastAsia="Calibri" w:hAnsi="Calibri" w:cs="Calibri"/>
        </w:rPr>
        <w:t xml:space="preserve">are the Teleworking </w:t>
      </w:r>
      <w:hyperlink r:id="rId548">
        <w:r w:rsidR="619AB427" w:rsidRPr="55646C2B">
          <w:rPr>
            <w:rStyle w:val="Hyperlink"/>
            <w:color w:val="auto"/>
          </w:rPr>
          <w:t>Policy 4600</w:t>
        </w:r>
      </w:hyperlink>
      <w:r w:rsidR="619AB427" w:rsidRPr="55646C2B">
        <w:rPr>
          <w:rFonts w:ascii="Calibri" w:eastAsia="Calibri" w:hAnsi="Calibri" w:cs="Calibri"/>
        </w:rPr>
        <w:t xml:space="preserve"> and</w:t>
      </w:r>
      <w:r w:rsidR="6AB87F79" w:rsidRPr="55646C2B">
        <w:rPr>
          <w:rFonts w:ascii="Calibri" w:eastAsia="Calibri" w:hAnsi="Calibri" w:cs="Calibri"/>
        </w:rPr>
        <w:t xml:space="preserve"> </w:t>
      </w:r>
      <w:hyperlink r:id="rId549">
        <w:r w:rsidR="619AB427" w:rsidRPr="55646C2B">
          <w:rPr>
            <w:rStyle w:val="Hyperlink"/>
            <w:color w:val="auto"/>
          </w:rPr>
          <w:t>Procedure 4600</w:t>
        </w:r>
      </w:hyperlink>
      <w:r w:rsidR="619AB427" w:rsidRPr="55646C2B">
        <w:rPr>
          <w:rFonts w:ascii="Calibri" w:eastAsia="Calibri" w:hAnsi="Calibri" w:cs="Calibri"/>
        </w:rPr>
        <w:t>.</w:t>
      </w:r>
      <w:r w:rsidR="74580CBD">
        <w:br/>
      </w:r>
    </w:p>
    <w:p w14:paraId="68418249" w14:textId="6D656C14" w:rsidR="40A3C924" w:rsidRDefault="4E24496D" w:rsidP="43B58852">
      <w:pPr>
        <w:pStyle w:val="Heading6"/>
        <w:spacing w:line="240" w:lineRule="auto"/>
        <w:rPr>
          <w:rFonts w:ascii="Calibri" w:eastAsia="Calibri" w:hAnsi="Calibri" w:cs="Calibri"/>
          <w:color w:val="000000" w:themeColor="text1"/>
        </w:rPr>
      </w:pPr>
      <w:r w:rsidRPr="43B58852">
        <w:rPr>
          <w:color w:val="auto"/>
        </w:rPr>
        <w:lastRenderedPageBreak/>
        <w:t>Table 3: Rights and Responsibilities of Classified Staff, Faculty, and Administrative Exempt Staff</w:t>
      </w:r>
      <w:r w:rsidR="2B5DB810">
        <w:br/>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2595"/>
        <w:gridCol w:w="2559"/>
        <w:gridCol w:w="2306"/>
      </w:tblGrid>
      <w:tr w:rsidR="25BE3771" w14:paraId="23189502" w14:textId="77777777" w:rsidTr="1D0387A4">
        <w:trPr>
          <w:trHeight w:val="300"/>
        </w:trPr>
        <w:tc>
          <w:tcPr>
            <w:tcW w:w="1890" w:type="dxa"/>
          </w:tcPr>
          <w:p w14:paraId="6E163590" w14:textId="3F5C05DE" w:rsidR="25BE3771" w:rsidRDefault="1962C458" w:rsidP="25BE3771">
            <w:pPr>
              <w:rPr>
                <w:rFonts w:ascii="Calibri" w:eastAsia="Calibri" w:hAnsi="Calibri" w:cs="Calibri"/>
                <w:color w:val="000000" w:themeColor="text1"/>
              </w:rPr>
            </w:pPr>
            <w:r w:rsidRPr="39CF7C7B">
              <w:rPr>
                <w:rFonts w:ascii="Calibri" w:eastAsia="Calibri" w:hAnsi="Calibri" w:cs="Calibri"/>
              </w:rPr>
              <w:t>Topic</w:t>
            </w:r>
          </w:p>
        </w:tc>
        <w:tc>
          <w:tcPr>
            <w:tcW w:w="2595" w:type="dxa"/>
          </w:tcPr>
          <w:p w14:paraId="0A0554AB" w14:textId="1E89FC07" w:rsidR="25BE3771" w:rsidRDefault="25BE3771" w:rsidP="25BE3771">
            <w:pPr>
              <w:rPr>
                <w:rFonts w:ascii="Calibri" w:eastAsia="Calibri" w:hAnsi="Calibri" w:cs="Calibri"/>
                <w:b/>
                <w:color w:val="000000" w:themeColor="text1"/>
              </w:rPr>
            </w:pPr>
            <w:hyperlink r:id="rId550">
              <w:r w:rsidRPr="39CF7C7B">
                <w:rPr>
                  <w:u w:val="single"/>
                </w:rPr>
                <w:t xml:space="preserve">WFSE-CCC Collective Bargaining Agreement </w:t>
              </w:r>
            </w:hyperlink>
            <w:r w:rsidRPr="25BE3771">
              <w:t xml:space="preserve">(Classified Staff) </w:t>
            </w:r>
          </w:p>
        </w:tc>
        <w:tc>
          <w:tcPr>
            <w:tcW w:w="2559" w:type="dxa"/>
          </w:tcPr>
          <w:p w14:paraId="5A48654F" w14:textId="3CF8372F" w:rsidR="25BE3771" w:rsidRDefault="6BCFB0FE" w:rsidP="1D0387A4">
            <w:pPr>
              <w:rPr>
                <w:rFonts w:ascii="Calibri" w:eastAsia="Calibri" w:hAnsi="Calibri" w:cs="Calibri"/>
                <w:b/>
                <w:bCs/>
                <w:color w:val="000000" w:themeColor="text1"/>
              </w:rPr>
            </w:pPr>
            <w:hyperlink r:id="rId551">
              <w:r w:rsidRPr="1D0387A4">
                <w:rPr>
                  <w:u w:val="single"/>
                </w:rPr>
                <w:t>SCC SCCFT Collective Bargain</w:t>
              </w:r>
              <w:r w:rsidR="002C29AA">
                <w:rPr>
                  <w:u w:val="single"/>
                </w:rPr>
                <w:t>ing</w:t>
              </w:r>
              <w:r w:rsidRPr="1D0387A4">
                <w:rPr>
                  <w:u w:val="single"/>
                </w:rPr>
                <w:t xml:space="preserve"> Agreement</w:t>
              </w:r>
            </w:hyperlink>
            <w:r>
              <w:t xml:space="preserve"> (Faculty)</w:t>
            </w:r>
          </w:p>
        </w:tc>
        <w:tc>
          <w:tcPr>
            <w:tcW w:w="2306" w:type="dxa"/>
          </w:tcPr>
          <w:p w14:paraId="0A2CF654" w14:textId="7B7E47E0" w:rsidR="25BE3771" w:rsidRDefault="25BE3771" w:rsidP="25BE3771">
            <w:r w:rsidRPr="25BE3771">
              <w:t>Administrative Exempt Staff</w:t>
            </w:r>
          </w:p>
        </w:tc>
      </w:tr>
      <w:tr w:rsidR="25BE3771" w14:paraId="0D21E4B9" w14:textId="77777777" w:rsidTr="1D0387A4">
        <w:trPr>
          <w:trHeight w:val="300"/>
        </w:trPr>
        <w:tc>
          <w:tcPr>
            <w:tcW w:w="1890" w:type="dxa"/>
          </w:tcPr>
          <w:p w14:paraId="5C3C0F16" w14:textId="53F2C76A" w:rsidR="25BE3771" w:rsidRDefault="25BE3771" w:rsidP="25BE3771">
            <w:pPr>
              <w:rPr>
                <w:rFonts w:ascii="Calibri" w:eastAsia="Calibri" w:hAnsi="Calibri" w:cs="Calibri"/>
              </w:rPr>
            </w:pPr>
            <w:r w:rsidRPr="39CF7C7B">
              <w:rPr>
                <w:rFonts w:ascii="Calibri" w:eastAsia="Calibri" w:hAnsi="Calibri" w:cs="Calibri"/>
              </w:rPr>
              <w:t>Rights and</w:t>
            </w:r>
          </w:p>
          <w:p w14:paraId="06B53C3A" w14:textId="57FACFE4" w:rsidR="25BE3771" w:rsidRDefault="25BE3771" w:rsidP="25BE3771">
            <w:pPr>
              <w:rPr>
                <w:rFonts w:ascii="Calibri" w:eastAsia="Calibri" w:hAnsi="Calibri" w:cs="Calibri"/>
              </w:rPr>
            </w:pPr>
            <w:r w:rsidRPr="39CF7C7B">
              <w:rPr>
                <w:rFonts w:ascii="Calibri" w:eastAsia="Calibri" w:hAnsi="Calibri" w:cs="Calibri"/>
              </w:rPr>
              <w:t>Responsibilities</w:t>
            </w:r>
          </w:p>
        </w:tc>
        <w:tc>
          <w:tcPr>
            <w:tcW w:w="2595" w:type="dxa"/>
          </w:tcPr>
          <w:p w14:paraId="3D5D9C99" w14:textId="7042E753" w:rsidR="25BE3771" w:rsidRDefault="25BE3771" w:rsidP="25BE3771">
            <w:pPr>
              <w:rPr>
                <w:rFonts w:ascii="Calibri" w:eastAsia="Calibri" w:hAnsi="Calibri" w:cs="Calibri"/>
                <w:color w:val="000000" w:themeColor="text1"/>
              </w:rPr>
            </w:pPr>
            <w:r w:rsidRPr="39CF7C7B">
              <w:rPr>
                <w:rFonts w:ascii="Calibri" w:eastAsia="Calibri" w:hAnsi="Calibri" w:cs="Calibri"/>
              </w:rPr>
              <w:t>Article 2, 3 – Non</w:t>
            </w:r>
            <w:r w:rsidR="0F4988FB" w:rsidRPr="4DBABC81">
              <w:rPr>
                <w:rFonts w:ascii="Calibri" w:eastAsia="Calibri" w:hAnsi="Calibri" w:cs="Calibri"/>
              </w:rPr>
              <w:t>-</w:t>
            </w:r>
            <w:r w:rsidRPr="39CF7C7B">
              <w:rPr>
                <w:rFonts w:ascii="Calibri" w:eastAsia="Calibri" w:hAnsi="Calibri" w:cs="Calibri"/>
              </w:rPr>
              <w:t>Discrimination, Workplace Behavior</w:t>
            </w:r>
          </w:p>
          <w:p w14:paraId="78525562" w14:textId="1106DFAA" w:rsidR="25BE3771" w:rsidRDefault="25BE3771" w:rsidP="25BE3771">
            <w:pPr>
              <w:rPr>
                <w:rFonts w:ascii="Calibri" w:eastAsia="Calibri" w:hAnsi="Calibri" w:cs="Calibri"/>
                <w:color w:val="000000" w:themeColor="text1"/>
              </w:rPr>
            </w:pPr>
            <w:r w:rsidRPr="39CF7C7B">
              <w:rPr>
                <w:rFonts w:ascii="Calibri" w:eastAsia="Calibri" w:hAnsi="Calibri" w:cs="Calibri"/>
              </w:rPr>
              <w:t xml:space="preserve">Article 7, 8 – Hours of Work, Overtime </w:t>
            </w:r>
          </w:p>
          <w:p w14:paraId="7E2FE0D7" w14:textId="77777777" w:rsidR="25BE3771" w:rsidRDefault="25BE3771" w:rsidP="25BE3771">
            <w:pPr>
              <w:rPr>
                <w:rFonts w:ascii="Calibri" w:eastAsia="Calibri" w:hAnsi="Calibri" w:cs="Calibri"/>
                <w:color w:val="000000" w:themeColor="text1"/>
              </w:rPr>
            </w:pPr>
            <w:r w:rsidRPr="39CF7C7B">
              <w:rPr>
                <w:rFonts w:ascii="Calibri" w:eastAsia="Calibri" w:hAnsi="Calibri" w:cs="Calibri"/>
              </w:rPr>
              <w:t xml:space="preserve">Article 9 – Training &amp; Development </w:t>
            </w:r>
          </w:p>
          <w:p w14:paraId="0FCB3C25" w14:textId="36969DEF" w:rsidR="25BE3771" w:rsidRDefault="25BE3771" w:rsidP="25BE3771">
            <w:pPr>
              <w:rPr>
                <w:rFonts w:ascii="Calibri" w:eastAsia="Calibri" w:hAnsi="Calibri" w:cs="Calibri"/>
                <w:color w:val="000000" w:themeColor="text1"/>
              </w:rPr>
            </w:pPr>
            <w:r w:rsidRPr="39CF7C7B">
              <w:rPr>
                <w:rFonts w:ascii="Calibri" w:eastAsia="Calibri" w:hAnsi="Calibri" w:cs="Calibri"/>
              </w:rPr>
              <w:t>Article 10, 11, 12 – Holidays, Vacation Leave, Sick Leave</w:t>
            </w:r>
          </w:p>
          <w:p w14:paraId="76911741" w14:textId="3C8244A0" w:rsidR="25BE3771" w:rsidRDefault="25BE3771" w:rsidP="25BE3771">
            <w:pPr>
              <w:rPr>
                <w:rFonts w:ascii="Calibri" w:eastAsia="Calibri" w:hAnsi="Calibri" w:cs="Calibri"/>
                <w:color w:val="000000" w:themeColor="text1"/>
              </w:rPr>
            </w:pPr>
            <w:r w:rsidRPr="39CF7C7B">
              <w:rPr>
                <w:rFonts w:ascii="Calibri" w:eastAsia="Calibri" w:hAnsi="Calibri" w:cs="Calibri"/>
              </w:rPr>
              <w:t xml:space="preserve">Article 20 – Safety &amp; Health </w:t>
            </w:r>
          </w:p>
          <w:p w14:paraId="000C532D" w14:textId="34CF9F50" w:rsidR="25BE3771" w:rsidRDefault="25BE3771" w:rsidP="25BE3771">
            <w:pPr>
              <w:rPr>
                <w:rFonts w:ascii="Calibri" w:eastAsia="Calibri" w:hAnsi="Calibri" w:cs="Calibri"/>
                <w:color w:val="000000" w:themeColor="text1"/>
              </w:rPr>
            </w:pPr>
            <w:r w:rsidRPr="39CF7C7B">
              <w:rPr>
                <w:rFonts w:ascii="Calibri" w:eastAsia="Calibri" w:hAnsi="Calibri" w:cs="Calibri"/>
              </w:rPr>
              <w:t>Article 22 – Drug &amp; Alcohol</w:t>
            </w:r>
            <w:r w:rsidR="132E4CBF" w:rsidRPr="4DBABC81">
              <w:rPr>
                <w:rFonts w:ascii="Calibri" w:eastAsia="Calibri" w:hAnsi="Calibri" w:cs="Calibri"/>
              </w:rPr>
              <w:t>-</w:t>
            </w:r>
            <w:r w:rsidRPr="39CF7C7B">
              <w:rPr>
                <w:rFonts w:ascii="Calibri" w:eastAsia="Calibri" w:hAnsi="Calibri" w:cs="Calibri"/>
              </w:rPr>
              <w:t xml:space="preserve">Free Workplace </w:t>
            </w:r>
          </w:p>
          <w:p w14:paraId="22429218" w14:textId="7435F0D7" w:rsidR="25BE3771" w:rsidRDefault="25BE3771" w:rsidP="25BE3771">
            <w:pPr>
              <w:rPr>
                <w:rFonts w:ascii="Calibri" w:eastAsia="Calibri" w:hAnsi="Calibri" w:cs="Calibri"/>
                <w:color w:val="000000" w:themeColor="text1"/>
              </w:rPr>
            </w:pPr>
            <w:r w:rsidRPr="39CF7C7B">
              <w:rPr>
                <w:rFonts w:ascii="Calibri" w:eastAsia="Calibri" w:hAnsi="Calibri" w:cs="Calibri"/>
              </w:rPr>
              <w:t xml:space="preserve">Article 34 – Reasonable Accommodations </w:t>
            </w:r>
          </w:p>
        </w:tc>
        <w:tc>
          <w:tcPr>
            <w:tcW w:w="2559" w:type="dxa"/>
          </w:tcPr>
          <w:p w14:paraId="5B188CC4" w14:textId="20FA5E41" w:rsidR="25BE3771" w:rsidRDefault="25BE3771" w:rsidP="25BE3771">
            <w:pPr>
              <w:rPr>
                <w:rFonts w:ascii="Calibri" w:eastAsia="Calibri" w:hAnsi="Calibri" w:cs="Calibri"/>
                <w:color w:val="000000" w:themeColor="text1"/>
              </w:rPr>
            </w:pPr>
            <w:r w:rsidRPr="39CF7C7B">
              <w:rPr>
                <w:rFonts w:ascii="Calibri" w:eastAsia="Calibri" w:hAnsi="Calibri" w:cs="Calibri"/>
              </w:rPr>
              <w:t>Article IV – Non</w:t>
            </w:r>
            <w:r w:rsidR="7B6A4492" w:rsidRPr="4DBABC81">
              <w:rPr>
                <w:rFonts w:ascii="Calibri" w:eastAsia="Calibri" w:hAnsi="Calibri" w:cs="Calibri"/>
              </w:rPr>
              <w:t>-</w:t>
            </w:r>
            <w:r w:rsidRPr="39CF7C7B">
              <w:rPr>
                <w:rFonts w:ascii="Calibri" w:eastAsia="Calibri" w:hAnsi="Calibri" w:cs="Calibri"/>
              </w:rPr>
              <w:t xml:space="preserve">Discrimination </w:t>
            </w:r>
          </w:p>
          <w:p w14:paraId="5CB886AF" w14:textId="77777777" w:rsidR="25BE3771" w:rsidRDefault="25BE3771" w:rsidP="25BE3771">
            <w:pPr>
              <w:rPr>
                <w:rFonts w:ascii="Calibri" w:eastAsia="Calibri" w:hAnsi="Calibri" w:cs="Calibri"/>
                <w:color w:val="000000" w:themeColor="text1"/>
              </w:rPr>
            </w:pPr>
            <w:r w:rsidRPr="39CF7C7B">
              <w:rPr>
                <w:rFonts w:ascii="Calibri" w:eastAsia="Calibri" w:hAnsi="Calibri" w:cs="Calibri"/>
              </w:rPr>
              <w:t>Article VI – Academic Freedom</w:t>
            </w:r>
          </w:p>
          <w:p w14:paraId="6DA4D7C3" w14:textId="77777777" w:rsidR="25BE3771" w:rsidRDefault="25BE3771" w:rsidP="25BE3771">
            <w:pPr>
              <w:rPr>
                <w:rFonts w:ascii="Calibri" w:eastAsia="Calibri" w:hAnsi="Calibri" w:cs="Calibri"/>
                <w:color w:val="000000" w:themeColor="text1"/>
              </w:rPr>
            </w:pPr>
            <w:r w:rsidRPr="39CF7C7B">
              <w:rPr>
                <w:rFonts w:ascii="Calibri" w:eastAsia="Calibri" w:hAnsi="Calibri" w:cs="Calibri"/>
              </w:rPr>
              <w:t xml:space="preserve">Article VIII – Tenure </w:t>
            </w:r>
          </w:p>
          <w:p w14:paraId="2A480ABC" w14:textId="77777777" w:rsidR="25BE3771" w:rsidRDefault="25BE3771" w:rsidP="25BE3771">
            <w:pPr>
              <w:rPr>
                <w:rFonts w:ascii="Calibri" w:eastAsia="Calibri" w:hAnsi="Calibri" w:cs="Calibri"/>
                <w:color w:val="000000" w:themeColor="text1"/>
              </w:rPr>
            </w:pPr>
            <w:r w:rsidRPr="39CF7C7B">
              <w:rPr>
                <w:rFonts w:ascii="Calibri" w:eastAsia="Calibri" w:hAnsi="Calibri" w:cs="Calibri"/>
              </w:rPr>
              <w:t>Article XII – Title IX</w:t>
            </w:r>
          </w:p>
          <w:p w14:paraId="39378AD9" w14:textId="15645A50" w:rsidR="25BE3771" w:rsidRDefault="25BE3771" w:rsidP="25BE3771">
            <w:pPr>
              <w:rPr>
                <w:rFonts w:ascii="Calibri" w:eastAsia="Calibri" w:hAnsi="Calibri" w:cs="Calibri"/>
                <w:color w:val="000000" w:themeColor="text1"/>
              </w:rPr>
            </w:pPr>
            <w:r w:rsidRPr="39CF7C7B">
              <w:rPr>
                <w:rFonts w:ascii="Calibri" w:eastAsia="Calibri" w:hAnsi="Calibri" w:cs="Calibri"/>
              </w:rPr>
              <w:t>Article XIV – Leaves</w:t>
            </w:r>
          </w:p>
        </w:tc>
        <w:tc>
          <w:tcPr>
            <w:tcW w:w="2306" w:type="dxa"/>
          </w:tcPr>
          <w:p w14:paraId="13EB99D9" w14:textId="60B84D41" w:rsidR="25BE3771" w:rsidRDefault="25BE3771" w:rsidP="25BE3771">
            <w:pPr>
              <w:rPr>
                <w:rFonts w:ascii="Calibri" w:eastAsia="Calibri" w:hAnsi="Calibri" w:cs="Calibri"/>
                <w:color w:val="000000" w:themeColor="text1"/>
              </w:rPr>
            </w:pPr>
            <w:r w:rsidRPr="39CF7C7B">
              <w:rPr>
                <w:rFonts w:ascii="Calibri" w:eastAsia="Calibri" w:hAnsi="Calibri" w:cs="Calibri"/>
              </w:rPr>
              <w:t>Appointment Letter</w:t>
            </w:r>
          </w:p>
        </w:tc>
      </w:tr>
    </w:tbl>
    <w:p w14:paraId="0C8543F7" w14:textId="38153232" w:rsidR="40A3C924" w:rsidRDefault="02699B92" w:rsidP="6F47018D">
      <w:pPr>
        <w:shd w:val="clear" w:color="auto" w:fill="FFFFFF" w:themeFill="background1"/>
        <w:spacing w:before="240" w:after="0" w:line="240" w:lineRule="auto"/>
      </w:pPr>
      <w:r w:rsidRPr="5588A8D7">
        <w:rPr>
          <w:rFonts w:ascii="Calibri" w:eastAsia="Calibri" w:hAnsi="Calibri" w:cs="Calibri"/>
        </w:rPr>
        <w:t xml:space="preserve">Rights and responsibilities for classified staff and faculty are captured in several sections of their respective </w:t>
      </w:r>
      <w:r w:rsidR="0DBC6B8F" w:rsidRPr="5588A8D7">
        <w:rPr>
          <w:rFonts w:ascii="Calibri" w:eastAsia="Calibri" w:hAnsi="Calibri" w:cs="Calibri"/>
        </w:rPr>
        <w:t xml:space="preserve">CBAs; appointment letters capture administrative exempt staff rights and </w:t>
      </w:r>
      <w:r w:rsidR="2E84313E" w:rsidRPr="5588A8D7">
        <w:rPr>
          <w:rFonts w:ascii="Calibri" w:eastAsia="Calibri" w:hAnsi="Calibri" w:cs="Calibri"/>
        </w:rPr>
        <w:t xml:space="preserve">responsibilities. </w:t>
      </w:r>
      <w:r w:rsidR="1CC2054E" w:rsidRPr="5588A8D7">
        <w:rPr>
          <w:rFonts w:ascii="Calibri" w:eastAsia="Calibri" w:hAnsi="Calibri" w:cs="Calibri"/>
        </w:rPr>
        <w:t xml:space="preserve"> </w:t>
      </w:r>
      <w:r w:rsidR="37F90BD2" w:rsidRPr="5588A8D7">
        <w:rPr>
          <w:rFonts w:ascii="Calibri" w:eastAsia="Calibri" w:hAnsi="Calibri" w:cs="Calibri"/>
        </w:rPr>
        <w:t xml:space="preserve">New employees </w:t>
      </w:r>
      <w:r w:rsidR="3807ED1B" w:rsidRPr="5588A8D7">
        <w:rPr>
          <w:rFonts w:ascii="Calibri" w:eastAsia="Calibri" w:hAnsi="Calibri" w:cs="Calibri"/>
        </w:rPr>
        <w:t xml:space="preserve">also </w:t>
      </w:r>
      <w:r w:rsidR="37F90BD2" w:rsidRPr="5588A8D7">
        <w:rPr>
          <w:rFonts w:ascii="Calibri" w:eastAsia="Calibri" w:hAnsi="Calibri" w:cs="Calibri"/>
        </w:rPr>
        <w:t>are informed of their rights and responsibilities during onboarding.</w:t>
      </w:r>
      <w:r w:rsidR="609185D9" w:rsidRPr="5588A8D7">
        <w:rPr>
          <w:rFonts w:ascii="Calibri" w:eastAsia="Calibri" w:hAnsi="Calibri" w:cs="Calibri"/>
        </w:rPr>
        <w:t xml:space="preserve"> </w:t>
      </w:r>
      <w:r w:rsidR="4DDF4829" w:rsidRPr="5588A8D7">
        <w:rPr>
          <w:rFonts w:ascii="Calibri" w:eastAsia="Calibri" w:hAnsi="Calibri" w:cs="Calibri"/>
        </w:rPr>
        <w:t xml:space="preserve"> </w:t>
      </w:r>
      <w:r w:rsidR="37F90BD2" w:rsidRPr="5588A8D7">
        <w:rPr>
          <w:rFonts w:ascii="Calibri" w:eastAsia="Calibri" w:hAnsi="Calibri" w:cs="Calibri"/>
        </w:rPr>
        <w:t xml:space="preserve">New classified, faculty, and administrative/exempt employees attend a required </w:t>
      </w:r>
      <w:hyperlink r:id="rId552">
        <w:r w:rsidR="37F90BD2" w:rsidRPr="5588A8D7">
          <w:rPr>
            <w:rStyle w:val="Hyperlink"/>
            <w:color w:val="auto"/>
          </w:rPr>
          <w:t xml:space="preserve">New </w:t>
        </w:r>
        <w:r w:rsidR="322E7D04" w:rsidRPr="5588A8D7">
          <w:rPr>
            <w:rStyle w:val="Hyperlink"/>
            <w:color w:val="auto"/>
          </w:rPr>
          <w:t>Employee</w:t>
        </w:r>
        <w:r w:rsidR="37F90BD2" w:rsidRPr="5588A8D7">
          <w:rPr>
            <w:rStyle w:val="Hyperlink"/>
            <w:color w:val="auto"/>
          </w:rPr>
          <w:t xml:space="preserve"> Orientation</w:t>
        </w:r>
      </w:hyperlink>
      <w:r w:rsidR="37F90BD2" w:rsidRPr="5588A8D7">
        <w:rPr>
          <w:rFonts w:ascii="Calibri" w:eastAsia="Calibri" w:hAnsi="Calibri" w:cs="Calibri"/>
        </w:rPr>
        <w:t xml:space="preserve"> which also provides information on the mission, goals, and values of the College, the College’s organizational structure, operational processes such as reporting time/leave, pay dates, and campus resources.  Additionally, all bargaining unit employees have the opportunity to meet with their union representatives upon hire and during paid work time.</w:t>
      </w:r>
      <w:r w:rsidR="52E873CE" w:rsidRPr="5588A8D7">
        <w:rPr>
          <w:rFonts w:ascii="Calibri" w:eastAsia="Calibri" w:hAnsi="Calibri" w:cs="Calibri"/>
        </w:rPr>
        <w:t xml:space="preserve">  </w:t>
      </w:r>
    </w:p>
    <w:p w14:paraId="2DE544FE" w14:textId="6F437218" w:rsidR="40A3C924" w:rsidRDefault="0FAFAF50" w:rsidP="55646C2B">
      <w:pPr>
        <w:shd w:val="clear" w:color="auto" w:fill="FFFFFF" w:themeFill="background1"/>
        <w:spacing w:before="240" w:after="0" w:line="240" w:lineRule="auto"/>
        <w:rPr>
          <w:rFonts w:ascii="Calibri" w:eastAsia="Calibri" w:hAnsi="Calibri" w:cs="Calibri"/>
          <w:color w:val="000000" w:themeColor="text1"/>
        </w:rPr>
      </w:pPr>
      <w:r w:rsidRPr="55646C2B">
        <w:rPr>
          <w:rFonts w:ascii="Calibri" w:eastAsia="Calibri" w:hAnsi="Calibri" w:cs="Calibri"/>
        </w:rPr>
        <w:t>HR policies and procedures relevant to conditions of employment include:</w:t>
      </w:r>
      <w:r w:rsidR="5D42D49C" w:rsidRPr="55646C2B">
        <w:rPr>
          <w:rFonts w:ascii="Calibri" w:eastAsia="Calibri" w:hAnsi="Calibri" w:cs="Calibri"/>
        </w:rPr>
        <w:t xml:space="preserve">  </w:t>
      </w:r>
      <w:r w:rsidR="71614FC0" w:rsidRPr="55646C2B">
        <w:rPr>
          <w:rFonts w:ascii="Calibri" w:eastAsia="Calibri" w:hAnsi="Calibri" w:cs="Calibri"/>
          <w:color w:val="000000" w:themeColor="text1"/>
        </w:rPr>
        <w:t>Discrimination, Harassment and Title IX Compli</w:t>
      </w:r>
      <w:r w:rsidR="71614FC0" w:rsidRPr="55646C2B">
        <w:rPr>
          <w:rFonts w:ascii="Calibri" w:eastAsia="Calibri" w:hAnsi="Calibri" w:cs="Calibri"/>
        </w:rPr>
        <w:t xml:space="preserve">ance </w:t>
      </w:r>
      <w:hyperlink r:id="rId553">
        <w:r w:rsidR="71614FC0" w:rsidRPr="55646C2B">
          <w:rPr>
            <w:rStyle w:val="Hyperlink"/>
            <w:color w:val="auto"/>
          </w:rPr>
          <w:t>Policy 4113</w:t>
        </w:r>
      </w:hyperlink>
      <w:r w:rsidR="18FD3552" w:rsidRPr="55646C2B">
        <w:rPr>
          <w:rFonts w:ascii="Calibri" w:eastAsia="Calibri" w:hAnsi="Calibri" w:cs="Calibri"/>
        </w:rPr>
        <w:t xml:space="preserve"> and </w:t>
      </w:r>
      <w:r w:rsidR="594AD6FD" w:rsidRPr="55646C2B">
        <w:rPr>
          <w:rFonts w:ascii="Calibri" w:eastAsia="Calibri" w:hAnsi="Calibri" w:cs="Calibri"/>
        </w:rPr>
        <w:t xml:space="preserve">All Campus </w:t>
      </w:r>
      <w:r w:rsidR="2E9E01F6" w:rsidRPr="55646C2B">
        <w:rPr>
          <w:rFonts w:ascii="Calibri" w:eastAsia="Calibri" w:hAnsi="Calibri" w:cs="Calibri"/>
        </w:rPr>
        <w:t>Discrimination and Non-Title IX</w:t>
      </w:r>
      <w:r w:rsidR="075BC92B" w:rsidRPr="55646C2B">
        <w:rPr>
          <w:rFonts w:ascii="Calibri" w:eastAsia="Calibri" w:hAnsi="Calibri" w:cs="Calibri"/>
        </w:rPr>
        <w:t xml:space="preserve"> Harassment:  </w:t>
      </w:r>
      <w:r w:rsidR="2E9E01F6" w:rsidRPr="55646C2B">
        <w:rPr>
          <w:rFonts w:ascii="Calibri" w:eastAsia="Calibri" w:hAnsi="Calibri" w:cs="Calibri"/>
        </w:rPr>
        <w:t xml:space="preserve">Grievance </w:t>
      </w:r>
      <w:hyperlink r:id="rId554">
        <w:r w:rsidR="18FD3552" w:rsidRPr="55646C2B">
          <w:rPr>
            <w:rStyle w:val="Hyperlink"/>
            <w:color w:val="auto"/>
          </w:rPr>
          <w:t>Procedure 4113</w:t>
        </w:r>
      </w:hyperlink>
      <w:r w:rsidR="2EE5C44C" w:rsidRPr="55646C2B">
        <w:rPr>
          <w:rFonts w:ascii="Calibri" w:eastAsia="Calibri" w:hAnsi="Calibri" w:cs="Calibri"/>
        </w:rPr>
        <w:t xml:space="preserve">; </w:t>
      </w:r>
      <w:r w:rsidR="1A5EE3A2" w:rsidRPr="55646C2B">
        <w:rPr>
          <w:rFonts w:ascii="Calibri" w:eastAsia="Calibri" w:hAnsi="Calibri" w:cs="Calibri"/>
        </w:rPr>
        <w:t xml:space="preserve">Drug and Alcohol-Free Workplace </w:t>
      </w:r>
      <w:hyperlink r:id="rId555">
        <w:r w:rsidR="2EE5C44C" w:rsidRPr="55646C2B">
          <w:rPr>
            <w:rStyle w:val="Hyperlink"/>
            <w:color w:val="auto"/>
          </w:rPr>
          <w:t>Policy 4120</w:t>
        </w:r>
      </w:hyperlink>
      <w:r w:rsidR="2EE5C44C" w:rsidRPr="55646C2B">
        <w:rPr>
          <w:rFonts w:ascii="Calibri" w:eastAsia="Calibri" w:hAnsi="Calibri" w:cs="Calibri"/>
        </w:rPr>
        <w:t xml:space="preserve"> and </w:t>
      </w:r>
      <w:hyperlink r:id="rId556">
        <w:r w:rsidR="2EE5C44C" w:rsidRPr="55646C2B">
          <w:rPr>
            <w:rStyle w:val="Hyperlink"/>
            <w:color w:val="auto"/>
          </w:rPr>
          <w:t>Procedure 4120</w:t>
        </w:r>
      </w:hyperlink>
      <w:r w:rsidR="48D90BF4" w:rsidRPr="55646C2B">
        <w:rPr>
          <w:rFonts w:ascii="Calibri" w:eastAsia="Calibri" w:hAnsi="Calibri" w:cs="Calibri"/>
        </w:rPr>
        <w:t xml:space="preserve">; and </w:t>
      </w:r>
      <w:r w:rsidR="6D0165A6" w:rsidRPr="55646C2B">
        <w:rPr>
          <w:rFonts w:ascii="Calibri" w:eastAsia="Calibri" w:hAnsi="Calibri" w:cs="Calibri"/>
        </w:rPr>
        <w:t xml:space="preserve">Standards for Ethical Conduct </w:t>
      </w:r>
      <w:hyperlink r:id="rId557">
        <w:r w:rsidR="48D90BF4" w:rsidRPr="55646C2B">
          <w:rPr>
            <w:rStyle w:val="Hyperlink"/>
            <w:color w:val="auto"/>
          </w:rPr>
          <w:t>Policy 4125</w:t>
        </w:r>
      </w:hyperlink>
      <w:r w:rsidR="48D90BF4" w:rsidRPr="55646C2B">
        <w:rPr>
          <w:rFonts w:ascii="Calibri" w:eastAsia="Calibri" w:hAnsi="Calibri" w:cs="Calibri"/>
        </w:rPr>
        <w:t xml:space="preserve"> and</w:t>
      </w:r>
      <w:r w:rsidR="4D3740A4" w:rsidRPr="55646C2B">
        <w:rPr>
          <w:rFonts w:ascii="Calibri" w:eastAsia="Calibri" w:hAnsi="Calibri" w:cs="Calibri"/>
        </w:rPr>
        <w:t xml:space="preserve"> </w:t>
      </w:r>
      <w:hyperlink r:id="rId558">
        <w:r w:rsidR="48D90BF4" w:rsidRPr="55646C2B">
          <w:rPr>
            <w:rStyle w:val="Hyperlink"/>
            <w:color w:val="auto"/>
          </w:rPr>
          <w:t>Procedure 4125</w:t>
        </w:r>
      </w:hyperlink>
      <w:r w:rsidR="48D90BF4" w:rsidRPr="55646C2B">
        <w:rPr>
          <w:rFonts w:ascii="Calibri" w:eastAsia="Calibri" w:hAnsi="Calibri" w:cs="Calibri"/>
        </w:rPr>
        <w:t>.</w:t>
      </w:r>
    </w:p>
    <w:p w14:paraId="31B754E0" w14:textId="0533A497" w:rsidR="40A3C924" w:rsidRDefault="581F8C0D" w:rsidP="25BE3771">
      <w:pPr>
        <w:shd w:val="clear" w:color="auto" w:fill="FFFFFF" w:themeFill="background1"/>
        <w:spacing w:before="240" w:after="0" w:line="240" w:lineRule="auto"/>
        <w:rPr>
          <w:rFonts w:ascii="Calibri" w:eastAsia="Calibri" w:hAnsi="Calibri" w:cs="Calibri"/>
          <w:color w:val="000000" w:themeColor="text1"/>
        </w:rPr>
      </w:pPr>
      <w:r w:rsidRPr="620870AA">
        <w:rPr>
          <w:rStyle w:val="Heading6Char"/>
          <w:color w:val="auto"/>
        </w:rPr>
        <w:t>Table 4: Evaluation Methods for Classified Staff, Faculty, and Administrative Exempt Staff</w:t>
      </w:r>
      <w:r>
        <w:br/>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2595"/>
        <w:gridCol w:w="2559"/>
        <w:gridCol w:w="2306"/>
      </w:tblGrid>
      <w:tr w:rsidR="25BE3771" w14:paraId="107F1740" w14:textId="77777777" w:rsidTr="1D0387A4">
        <w:trPr>
          <w:trHeight w:val="300"/>
        </w:trPr>
        <w:tc>
          <w:tcPr>
            <w:tcW w:w="1890" w:type="dxa"/>
          </w:tcPr>
          <w:p w14:paraId="7E11059D" w14:textId="635E54E5" w:rsidR="25BE3771" w:rsidRDefault="7F5F1A39" w:rsidP="25BE3771">
            <w:pPr>
              <w:rPr>
                <w:rFonts w:ascii="Calibri" w:eastAsia="Calibri" w:hAnsi="Calibri" w:cs="Calibri"/>
                <w:color w:val="000000" w:themeColor="text1"/>
              </w:rPr>
            </w:pPr>
            <w:r w:rsidRPr="39CF7C7B">
              <w:rPr>
                <w:rFonts w:ascii="Calibri" w:eastAsia="Calibri" w:hAnsi="Calibri" w:cs="Calibri"/>
              </w:rPr>
              <w:t>Topic</w:t>
            </w:r>
          </w:p>
        </w:tc>
        <w:tc>
          <w:tcPr>
            <w:tcW w:w="2595" w:type="dxa"/>
          </w:tcPr>
          <w:p w14:paraId="4049EB56" w14:textId="1E89FC07" w:rsidR="25BE3771" w:rsidRDefault="25BE3771" w:rsidP="25BE3771">
            <w:pPr>
              <w:rPr>
                <w:rFonts w:ascii="Calibri" w:eastAsia="Calibri" w:hAnsi="Calibri" w:cs="Calibri"/>
                <w:b/>
                <w:color w:val="000000" w:themeColor="text1"/>
              </w:rPr>
            </w:pPr>
            <w:hyperlink r:id="rId559">
              <w:r w:rsidRPr="39CF7C7B">
                <w:rPr>
                  <w:u w:val="single"/>
                </w:rPr>
                <w:t xml:space="preserve">WFSE-CCC Collective Bargaining Agreement </w:t>
              </w:r>
            </w:hyperlink>
            <w:r w:rsidRPr="25BE3771">
              <w:t xml:space="preserve">(Classified Staff) </w:t>
            </w:r>
          </w:p>
        </w:tc>
        <w:tc>
          <w:tcPr>
            <w:tcW w:w="2559" w:type="dxa"/>
          </w:tcPr>
          <w:p w14:paraId="6808E9FB" w14:textId="138463E3" w:rsidR="25BE3771" w:rsidRDefault="6BCFB0FE" w:rsidP="1D0387A4">
            <w:pPr>
              <w:rPr>
                <w:rFonts w:ascii="Calibri" w:eastAsia="Calibri" w:hAnsi="Calibri" w:cs="Calibri"/>
                <w:b/>
                <w:bCs/>
                <w:color w:val="000000" w:themeColor="text1"/>
              </w:rPr>
            </w:pPr>
            <w:hyperlink r:id="rId560">
              <w:r w:rsidRPr="1D0387A4">
                <w:rPr>
                  <w:u w:val="single"/>
                </w:rPr>
                <w:t>SCC SCCFT Collective Bargain</w:t>
              </w:r>
              <w:r w:rsidR="002C29AA">
                <w:rPr>
                  <w:u w:val="single"/>
                </w:rPr>
                <w:t>ing</w:t>
              </w:r>
              <w:r w:rsidRPr="1D0387A4">
                <w:rPr>
                  <w:u w:val="single"/>
                </w:rPr>
                <w:t xml:space="preserve"> Agreement</w:t>
              </w:r>
            </w:hyperlink>
            <w:r>
              <w:t xml:space="preserve"> (Faculty)</w:t>
            </w:r>
          </w:p>
        </w:tc>
        <w:tc>
          <w:tcPr>
            <w:tcW w:w="2306" w:type="dxa"/>
          </w:tcPr>
          <w:p w14:paraId="191C25DB" w14:textId="7B7E47E0" w:rsidR="25BE3771" w:rsidRDefault="25BE3771" w:rsidP="25BE3771">
            <w:r w:rsidRPr="25BE3771">
              <w:t>Administrative Exempt Staff</w:t>
            </w:r>
          </w:p>
        </w:tc>
      </w:tr>
      <w:tr w:rsidR="25BE3771" w14:paraId="2E2900AD" w14:textId="77777777" w:rsidTr="1D0387A4">
        <w:trPr>
          <w:trHeight w:val="300"/>
        </w:trPr>
        <w:tc>
          <w:tcPr>
            <w:tcW w:w="1890" w:type="dxa"/>
            <w:shd w:val="clear" w:color="auto" w:fill="FFFFFF" w:themeFill="background1"/>
          </w:tcPr>
          <w:p w14:paraId="3DCA8EC2" w14:textId="0760CA4F" w:rsidR="25BE3771" w:rsidRDefault="25BE3771" w:rsidP="25BE3771">
            <w:pPr>
              <w:rPr>
                <w:rFonts w:ascii="Calibri" w:eastAsia="Calibri" w:hAnsi="Calibri" w:cs="Calibri"/>
              </w:rPr>
            </w:pPr>
            <w:r w:rsidRPr="39CF7C7B">
              <w:rPr>
                <w:rFonts w:ascii="Calibri" w:eastAsia="Calibri" w:hAnsi="Calibri" w:cs="Calibri"/>
              </w:rPr>
              <w:t xml:space="preserve">Evaluation </w:t>
            </w:r>
          </w:p>
        </w:tc>
        <w:tc>
          <w:tcPr>
            <w:tcW w:w="2595" w:type="dxa"/>
            <w:shd w:val="clear" w:color="auto" w:fill="FFFFFF" w:themeFill="background1"/>
          </w:tcPr>
          <w:p w14:paraId="70C35071" w14:textId="198DB19E" w:rsidR="25BE3771" w:rsidRDefault="25BE3771" w:rsidP="25BE3771">
            <w:pPr>
              <w:rPr>
                <w:rFonts w:ascii="Calibri" w:eastAsia="Calibri" w:hAnsi="Calibri" w:cs="Calibri"/>
                <w:color w:val="000000" w:themeColor="text1"/>
              </w:rPr>
            </w:pPr>
            <w:r w:rsidRPr="39CF7C7B">
              <w:rPr>
                <w:rFonts w:ascii="Calibri" w:eastAsia="Calibri" w:hAnsi="Calibri" w:cs="Calibri"/>
              </w:rPr>
              <w:t>Article 6 – Performance Evaluations</w:t>
            </w:r>
          </w:p>
        </w:tc>
        <w:tc>
          <w:tcPr>
            <w:tcW w:w="2559" w:type="dxa"/>
            <w:shd w:val="clear" w:color="auto" w:fill="FFFFFF" w:themeFill="background1"/>
          </w:tcPr>
          <w:p w14:paraId="1EE240A0" w14:textId="5DBD22F4" w:rsidR="389AC784" w:rsidRPr="007F0837" w:rsidRDefault="389AC784" w:rsidP="25BE3771">
            <w:pPr>
              <w:rPr>
                <w:rFonts w:ascii="Calibri" w:eastAsia="Calibri" w:hAnsi="Calibri" w:cs="Calibri"/>
                <w:color w:val="000000" w:themeColor="text1"/>
                <w:lang w:val="fr-FR"/>
              </w:rPr>
            </w:pPr>
            <w:r w:rsidRPr="007F0837">
              <w:rPr>
                <w:rFonts w:ascii="Calibri" w:eastAsia="Calibri" w:hAnsi="Calibri" w:cs="Calibri"/>
                <w:lang w:val="fr-FR"/>
              </w:rPr>
              <w:t xml:space="preserve">Article </w:t>
            </w:r>
            <w:proofErr w:type="gramStart"/>
            <w:r w:rsidRPr="007F0837">
              <w:rPr>
                <w:rFonts w:ascii="Calibri" w:eastAsia="Calibri" w:hAnsi="Calibri" w:cs="Calibri"/>
                <w:lang w:val="fr-FR"/>
              </w:rPr>
              <w:t>VIII:</w:t>
            </w:r>
            <w:proofErr w:type="gramEnd"/>
            <w:r w:rsidRPr="007F0837">
              <w:rPr>
                <w:rFonts w:ascii="Calibri" w:eastAsia="Calibri" w:hAnsi="Calibri" w:cs="Calibri"/>
                <w:lang w:val="fr-FR"/>
              </w:rPr>
              <w:t xml:space="preserve"> </w:t>
            </w:r>
            <w:r w:rsidR="00EA6FC3">
              <w:rPr>
                <w:rFonts w:ascii="Calibri" w:eastAsia="Calibri" w:hAnsi="Calibri" w:cs="Calibri"/>
                <w:lang w:val="fr-FR"/>
              </w:rPr>
              <w:t xml:space="preserve"> </w:t>
            </w:r>
            <w:r w:rsidRPr="007F0837">
              <w:rPr>
                <w:rFonts w:ascii="Calibri" w:eastAsia="Calibri" w:hAnsi="Calibri" w:cs="Calibri"/>
                <w:lang w:val="fr-FR"/>
              </w:rPr>
              <w:t>Tenure</w:t>
            </w:r>
          </w:p>
          <w:p w14:paraId="0540F0FE" w14:textId="4B7EE251" w:rsidR="25BE3771" w:rsidRPr="007F0837" w:rsidRDefault="25BE3771" w:rsidP="25BE3771">
            <w:pPr>
              <w:rPr>
                <w:rFonts w:ascii="Calibri" w:eastAsia="Calibri" w:hAnsi="Calibri" w:cs="Calibri"/>
                <w:color w:val="000000" w:themeColor="text1"/>
                <w:lang w:val="fr-FR"/>
              </w:rPr>
            </w:pPr>
            <w:r w:rsidRPr="007F0837">
              <w:rPr>
                <w:rFonts w:ascii="Calibri" w:eastAsia="Calibri" w:hAnsi="Calibri" w:cs="Calibri"/>
                <w:lang w:val="fr-FR"/>
              </w:rPr>
              <w:t xml:space="preserve">Article </w:t>
            </w:r>
            <w:proofErr w:type="gramStart"/>
            <w:r w:rsidRPr="007F0837">
              <w:rPr>
                <w:rFonts w:ascii="Calibri" w:eastAsia="Calibri" w:hAnsi="Calibri" w:cs="Calibri"/>
                <w:lang w:val="fr-FR"/>
              </w:rPr>
              <w:t>XIX</w:t>
            </w:r>
            <w:r w:rsidR="6C875647" w:rsidRPr="007F0837">
              <w:rPr>
                <w:rFonts w:ascii="Calibri" w:eastAsia="Calibri" w:hAnsi="Calibri" w:cs="Calibri"/>
                <w:lang w:val="fr-FR"/>
              </w:rPr>
              <w:t>:</w:t>
            </w:r>
            <w:proofErr w:type="gramEnd"/>
            <w:r w:rsidRPr="007F0837">
              <w:rPr>
                <w:rFonts w:ascii="Calibri" w:eastAsia="Calibri" w:hAnsi="Calibri" w:cs="Calibri"/>
                <w:lang w:val="fr-FR"/>
              </w:rPr>
              <w:t xml:space="preserve"> </w:t>
            </w:r>
            <w:r w:rsidR="00EA6FC3">
              <w:rPr>
                <w:rFonts w:ascii="Calibri" w:eastAsia="Calibri" w:hAnsi="Calibri" w:cs="Calibri"/>
                <w:lang w:val="fr-FR"/>
              </w:rPr>
              <w:t xml:space="preserve"> </w:t>
            </w:r>
            <w:r w:rsidRPr="007F0837">
              <w:rPr>
                <w:rFonts w:ascii="Calibri" w:eastAsia="Calibri" w:hAnsi="Calibri" w:cs="Calibri"/>
                <w:lang w:val="fr-FR"/>
              </w:rPr>
              <w:t>Evaluations</w:t>
            </w:r>
          </w:p>
        </w:tc>
        <w:tc>
          <w:tcPr>
            <w:tcW w:w="2306" w:type="dxa"/>
            <w:shd w:val="clear" w:color="auto" w:fill="FFFFFF" w:themeFill="background1"/>
          </w:tcPr>
          <w:p w14:paraId="4549AC45" w14:textId="3307BD97" w:rsidR="78CC7E91" w:rsidRDefault="1544CBB0" w:rsidP="196BD6B9">
            <w:pPr>
              <w:rPr>
                <w:rFonts w:ascii="Calibri" w:eastAsia="Calibri" w:hAnsi="Calibri" w:cs="Calibri"/>
              </w:rPr>
            </w:pPr>
            <w:r w:rsidRPr="1D0387A4">
              <w:rPr>
                <w:rFonts w:ascii="Calibri" w:eastAsia="Calibri" w:hAnsi="Calibri" w:cs="Calibri"/>
              </w:rPr>
              <w:t xml:space="preserve">Administrative Performance Assessment </w:t>
            </w:r>
            <w:hyperlink r:id="rId561">
              <w:r w:rsidRPr="1D0387A4">
                <w:rPr>
                  <w:rStyle w:val="Hyperlink"/>
                  <w:color w:val="auto"/>
                </w:rPr>
                <w:t xml:space="preserve">Policy </w:t>
              </w:r>
              <w:r w:rsidRPr="1D0387A4">
                <w:rPr>
                  <w:rStyle w:val="Hyperlink"/>
                  <w:color w:val="auto"/>
                </w:rPr>
                <w:lastRenderedPageBreak/>
                <w:t>4030</w:t>
              </w:r>
            </w:hyperlink>
            <w:r w:rsidRPr="1D0387A4">
              <w:rPr>
                <w:rFonts w:ascii="Calibri" w:eastAsia="Calibri" w:hAnsi="Calibri" w:cs="Calibri"/>
              </w:rPr>
              <w:t xml:space="preserve"> and </w:t>
            </w:r>
            <w:hyperlink r:id="rId562">
              <w:r w:rsidRPr="1D0387A4">
                <w:rPr>
                  <w:rStyle w:val="Hyperlink"/>
                  <w:color w:val="auto"/>
                </w:rPr>
                <w:t>Procedure 4030</w:t>
              </w:r>
            </w:hyperlink>
          </w:p>
        </w:tc>
      </w:tr>
    </w:tbl>
    <w:p w14:paraId="045E8CD2" w14:textId="3E812125" w:rsidR="40A3C924" w:rsidRDefault="742F0A39" w:rsidP="1D0387A4">
      <w:pPr>
        <w:spacing w:before="240" w:after="0" w:line="240" w:lineRule="auto"/>
        <w:rPr>
          <w:rFonts w:ascii="Calibri" w:eastAsia="Calibri" w:hAnsi="Calibri" w:cs="Calibri"/>
          <w:color w:val="000000" w:themeColor="text1"/>
        </w:rPr>
      </w:pPr>
      <w:r w:rsidRPr="6EA47057">
        <w:rPr>
          <w:rFonts w:ascii="Calibri" w:eastAsia="Calibri" w:hAnsi="Calibri" w:cs="Calibri"/>
        </w:rPr>
        <w:lastRenderedPageBreak/>
        <w:t xml:space="preserve">Classified staff are </w:t>
      </w:r>
      <w:r w:rsidR="2BE1E67E" w:rsidRPr="6EA47057">
        <w:rPr>
          <w:rFonts w:ascii="Calibri" w:eastAsia="Calibri" w:hAnsi="Calibri" w:cs="Calibri"/>
        </w:rPr>
        <w:t xml:space="preserve">evaluated </w:t>
      </w:r>
      <w:r w:rsidRPr="6EA47057">
        <w:rPr>
          <w:rFonts w:ascii="Calibri" w:eastAsia="Calibri" w:hAnsi="Calibri" w:cs="Calibri"/>
        </w:rPr>
        <w:t xml:space="preserve">in compliance with their CBA at 2 </w:t>
      </w:r>
      <w:r w:rsidR="4A814FFC" w:rsidRPr="6EA47057">
        <w:rPr>
          <w:rFonts w:ascii="Calibri" w:eastAsia="Calibri" w:hAnsi="Calibri" w:cs="Calibri"/>
        </w:rPr>
        <w:t>months</w:t>
      </w:r>
      <w:r w:rsidRPr="6EA47057">
        <w:rPr>
          <w:rFonts w:ascii="Calibri" w:eastAsia="Calibri" w:hAnsi="Calibri" w:cs="Calibri"/>
        </w:rPr>
        <w:t xml:space="preserve"> and 5 months into the position, and then annually thereafter with feedback focused on their success in performing assigned duties within annual goals for achievement. </w:t>
      </w:r>
      <w:r w:rsidR="71381EBD" w:rsidRPr="6EA47057">
        <w:rPr>
          <w:rFonts w:ascii="Calibri" w:eastAsia="Calibri" w:hAnsi="Calibri" w:cs="Calibri"/>
        </w:rPr>
        <w:t xml:space="preserve"> </w:t>
      </w:r>
      <w:r w:rsidRPr="6EA47057">
        <w:rPr>
          <w:rFonts w:ascii="Calibri" w:eastAsia="Calibri" w:hAnsi="Calibri" w:cs="Calibri"/>
        </w:rPr>
        <w:t>Administrative exempt staff are evaluated within their first six months of employment and annually thereafter using a</w:t>
      </w:r>
      <w:r w:rsidR="688872F5" w:rsidRPr="6EA47057">
        <w:rPr>
          <w:rFonts w:ascii="Calibri" w:eastAsia="Calibri" w:hAnsi="Calibri" w:cs="Calibri"/>
        </w:rPr>
        <w:t xml:space="preserve"> 360 performance evaluation review process per the Administrative Performance Assessment </w:t>
      </w:r>
      <w:hyperlink r:id="rId563">
        <w:r w:rsidR="688872F5" w:rsidRPr="6EA47057">
          <w:rPr>
            <w:rStyle w:val="Hyperlink"/>
            <w:color w:val="auto"/>
          </w:rPr>
          <w:t>Policy 4030</w:t>
        </w:r>
      </w:hyperlink>
      <w:r w:rsidR="688872F5" w:rsidRPr="6EA47057">
        <w:rPr>
          <w:rFonts w:ascii="Calibri" w:eastAsia="Calibri" w:hAnsi="Calibri" w:cs="Calibri"/>
        </w:rPr>
        <w:t xml:space="preserve"> and </w:t>
      </w:r>
      <w:hyperlink r:id="rId564">
        <w:r w:rsidR="688872F5" w:rsidRPr="6EA47057">
          <w:rPr>
            <w:rStyle w:val="Hyperlink"/>
            <w:color w:val="auto"/>
          </w:rPr>
          <w:t>Procedure 4030</w:t>
        </w:r>
      </w:hyperlink>
      <w:r w:rsidR="688872F5" w:rsidRPr="6EA47057">
        <w:t>.</w:t>
      </w:r>
      <w:r w:rsidR="6517C275" w:rsidRPr="6EA47057">
        <w:t xml:space="preserve">  This is a</w:t>
      </w:r>
      <w:r w:rsidRPr="6EA47057">
        <w:rPr>
          <w:rFonts w:eastAsiaTheme="minorEastAsia"/>
        </w:rPr>
        <w:t xml:space="preserve"> collaborative review of the goals and performance outcomes specific to the position.</w:t>
      </w:r>
      <w:r w:rsidR="04C85575" w:rsidRPr="6EA47057">
        <w:rPr>
          <w:rFonts w:eastAsiaTheme="minorEastAsia"/>
        </w:rPr>
        <w:t xml:space="preserve"> </w:t>
      </w:r>
      <w:r w:rsidR="75DA0DF4" w:rsidRPr="6EA47057">
        <w:rPr>
          <w:rFonts w:eastAsiaTheme="minorEastAsia"/>
        </w:rPr>
        <w:t xml:space="preserve"> </w:t>
      </w:r>
      <w:r w:rsidR="04C85575" w:rsidRPr="6EA47057">
        <w:rPr>
          <w:rFonts w:eastAsiaTheme="minorEastAsia"/>
        </w:rPr>
        <w:t>Evaluation procedures, timelines, and supporting assessment tools are maintained by th</w:t>
      </w:r>
      <w:r w:rsidR="72B1455F" w:rsidRPr="6EA47057">
        <w:rPr>
          <w:rFonts w:eastAsiaTheme="minorEastAsia"/>
        </w:rPr>
        <w:t>e HR</w:t>
      </w:r>
      <w:r w:rsidR="04C85575" w:rsidRPr="6EA47057">
        <w:rPr>
          <w:rFonts w:eastAsiaTheme="minorEastAsia"/>
        </w:rPr>
        <w:t xml:space="preserve"> office and made available to employees through the College's </w:t>
      </w:r>
      <w:hyperlink r:id="rId565">
        <w:r w:rsidR="04C85575" w:rsidRPr="6EA47057">
          <w:rPr>
            <w:rStyle w:val="Hyperlink"/>
            <w:rFonts w:eastAsiaTheme="minorEastAsia"/>
            <w:color w:val="auto"/>
          </w:rPr>
          <w:t>Employee Forms and Resources</w:t>
        </w:r>
      </w:hyperlink>
      <w:r w:rsidR="04C85575" w:rsidRPr="6EA47057">
        <w:rPr>
          <w:rFonts w:eastAsiaTheme="minorEastAsia"/>
        </w:rPr>
        <w:t xml:space="preserve"> </w:t>
      </w:r>
      <w:r w:rsidR="5DEC0093" w:rsidRPr="6EA47057">
        <w:rPr>
          <w:rFonts w:eastAsiaTheme="minorEastAsia"/>
        </w:rPr>
        <w:t>webp</w:t>
      </w:r>
      <w:r w:rsidR="04C85575" w:rsidRPr="6EA47057">
        <w:rPr>
          <w:rFonts w:eastAsiaTheme="minorEastAsia"/>
        </w:rPr>
        <w:t>age</w:t>
      </w:r>
      <w:r w:rsidR="6CBB4A2E" w:rsidRPr="6EA47057">
        <w:rPr>
          <w:rFonts w:eastAsiaTheme="minorEastAsia"/>
        </w:rPr>
        <w:t xml:space="preserve"> (moving soon to the </w:t>
      </w:r>
      <w:hyperlink r:id="rId566">
        <w:r w:rsidR="6CBB4A2E" w:rsidRPr="6EA47057">
          <w:rPr>
            <w:rStyle w:val="Hyperlink"/>
            <w:color w:val="auto"/>
          </w:rPr>
          <w:t>employee intranet website</w:t>
        </w:r>
      </w:hyperlink>
      <w:r w:rsidR="6CBB4A2E" w:rsidRPr="6EA47057">
        <w:rPr>
          <w:rFonts w:eastAsiaTheme="minorEastAsia"/>
        </w:rPr>
        <w:t>)</w:t>
      </w:r>
      <w:r w:rsidR="04C85575" w:rsidRPr="6EA47057">
        <w:rPr>
          <w:rFonts w:eastAsiaTheme="minorEastAsia"/>
        </w:rPr>
        <w:t>, which includes the A</w:t>
      </w:r>
      <w:r w:rsidR="2A896839" w:rsidRPr="6EA47057">
        <w:rPr>
          <w:rFonts w:eastAsiaTheme="minorEastAsia"/>
        </w:rPr>
        <w:t>dministrative Performance Assessment</w:t>
      </w:r>
      <w:r w:rsidR="04C85575" w:rsidRPr="6EA47057">
        <w:rPr>
          <w:rFonts w:eastAsiaTheme="minorEastAsia"/>
        </w:rPr>
        <w:t xml:space="preserve"> process for administrative exempt staff, Performance and Development Plan evaluation materials for classified staff, and faculty evaluation instruments and student feedback forms.</w:t>
      </w:r>
      <w:r w:rsidRPr="6EA47057">
        <w:rPr>
          <w:rFonts w:eastAsiaTheme="minorEastAsia"/>
        </w:rPr>
        <w:t xml:space="preserve">  </w:t>
      </w:r>
      <w:r w:rsidR="7EF10326" w:rsidRPr="6EA47057">
        <w:rPr>
          <w:rFonts w:eastAsiaTheme="minorEastAsia"/>
        </w:rPr>
        <w:t>T</w:t>
      </w:r>
      <w:r w:rsidR="1109CE2F" w:rsidRPr="6EA47057">
        <w:rPr>
          <w:rFonts w:eastAsiaTheme="minorEastAsia"/>
        </w:rPr>
        <w:t>he</w:t>
      </w:r>
      <w:r w:rsidR="7942740E" w:rsidRPr="6EA47057">
        <w:rPr>
          <w:rFonts w:eastAsiaTheme="minorEastAsia"/>
        </w:rPr>
        <w:t xml:space="preserve"> new</w:t>
      </w:r>
      <w:r w:rsidR="1109CE2F" w:rsidRPr="6EA47057">
        <w:rPr>
          <w:rFonts w:eastAsiaTheme="minorEastAsia"/>
        </w:rPr>
        <w:t xml:space="preserve"> </w:t>
      </w:r>
      <w:hyperlink r:id="rId567">
        <w:r w:rsidR="1109CE2F" w:rsidRPr="6EA47057">
          <w:rPr>
            <w:rStyle w:val="Hyperlink"/>
            <w:color w:val="auto"/>
          </w:rPr>
          <w:t>Performance Feedback and Evaluation of Non-Permanent Employees</w:t>
        </w:r>
      </w:hyperlink>
      <w:r w:rsidR="1109CE2F" w:rsidRPr="6EA47057">
        <w:rPr>
          <w:rFonts w:eastAsiaTheme="minorEastAsia"/>
        </w:rPr>
        <w:t xml:space="preserve"> policy</w:t>
      </w:r>
      <w:r w:rsidR="4F8C4CAA" w:rsidRPr="6EA47057">
        <w:rPr>
          <w:rFonts w:eastAsiaTheme="minorEastAsia"/>
        </w:rPr>
        <w:t xml:space="preserve"> (in d</w:t>
      </w:r>
      <w:r w:rsidR="0111E197" w:rsidRPr="6EA47057">
        <w:rPr>
          <w:rFonts w:eastAsiaTheme="minorEastAsia"/>
        </w:rPr>
        <w:t>evelopment</w:t>
      </w:r>
      <w:r w:rsidR="4F8C4CAA" w:rsidRPr="6EA47057">
        <w:rPr>
          <w:rFonts w:eastAsiaTheme="minorEastAsia"/>
        </w:rPr>
        <w:t xml:space="preserve">) </w:t>
      </w:r>
      <w:r w:rsidR="42A77116" w:rsidRPr="6EA47057">
        <w:rPr>
          <w:rFonts w:eastAsiaTheme="minorEastAsia"/>
        </w:rPr>
        <w:t xml:space="preserve">will ensure that </w:t>
      </w:r>
      <w:r w:rsidR="4F8C4CAA" w:rsidRPr="6EA47057">
        <w:rPr>
          <w:rFonts w:eastAsiaTheme="minorEastAsia"/>
        </w:rPr>
        <w:t>non-permanent employees whose appointments extend beyond six consecutive months shall participate in a performa</w:t>
      </w:r>
      <w:r w:rsidR="09D307BF" w:rsidRPr="6EA47057">
        <w:rPr>
          <w:rFonts w:eastAsiaTheme="minorEastAsia"/>
        </w:rPr>
        <w:t xml:space="preserve">nce review process. </w:t>
      </w:r>
      <w:r w:rsidR="1109CE2F" w:rsidRPr="6EA47057">
        <w:rPr>
          <w:rFonts w:eastAsiaTheme="minorEastAsia"/>
        </w:rPr>
        <w:t xml:space="preserve"> </w:t>
      </w:r>
    </w:p>
    <w:p w14:paraId="70B00401" w14:textId="01E6E4E1" w:rsidR="40A3C924" w:rsidRDefault="001E80FC" w:rsidP="39CF7C7B">
      <w:pPr>
        <w:shd w:val="clear" w:color="auto" w:fill="FFFFFF" w:themeFill="background1"/>
        <w:spacing w:before="240" w:after="0" w:line="240" w:lineRule="auto"/>
      </w:pPr>
      <w:r w:rsidRPr="3002B253">
        <w:rPr>
          <w:rFonts w:ascii="Calibri" w:eastAsia="Calibri" w:hAnsi="Calibri" w:cs="Calibri"/>
        </w:rPr>
        <w:t xml:space="preserve">Tenure-track faculty complete a 9-quarter appointment review process </w:t>
      </w:r>
      <w:r w:rsidR="0241EF22" w:rsidRPr="3002B253">
        <w:rPr>
          <w:rFonts w:ascii="Calibri" w:eastAsia="Calibri" w:hAnsi="Calibri" w:cs="Calibri"/>
        </w:rPr>
        <w:t xml:space="preserve">per </w:t>
      </w:r>
      <w:r w:rsidRPr="3002B253">
        <w:rPr>
          <w:rFonts w:ascii="Calibri" w:eastAsia="Calibri" w:hAnsi="Calibri" w:cs="Calibri"/>
        </w:rPr>
        <w:t>Article VIII</w:t>
      </w:r>
      <w:r w:rsidR="2F1F7D5A" w:rsidRPr="3002B253">
        <w:rPr>
          <w:rFonts w:ascii="Calibri" w:eastAsia="Calibri" w:hAnsi="Calibri" w:cs="Calibri"/>
        </w:rPr>
        <w:t xml:space="preserve"> “Tenure” in their CBA; it</w:t>
      </w:r>
      <w:r w:rsidRPr="3002B253">
        <w:rPr>
          <w:rFonts w:ascii="Calibri" w:eastAsia="Calibri" w:hAnsi="Calibri" w:cs="Calibri"/>
        </w:rPr>
        <w:t xml:space="preserve"> focuse</w:t>
      </w:r>
      <w:r w:rsidR="60EE2138" w:rsidRPr="3002B253">
        <w:rPr>
          <w:rFonts w:ascii="Calibri" w:eastAsia="Calibri" w:hAnsi="Calibri" w:cs="Calibri"/>
        </w:rPr>
        <w:t>s</w:t>
      </w:r>
      <w:r w:rsidRPr="3002B253">
        <w:rPr>
          <w:rFonts w:ascii="Calibri" w:eastAsia="Calibri" w:hAnsi="Calibri" w:cs="Calibri"/>
        </w:rPr>
        <w:t xml:space="preserve"> on the evaluation of the faculty member’s areas of strength and opportunities for growth.  All other faculty are evaluated in compliance with Article XIX </w:t>
      </w:r>
      <w:r w:rsidR="420E8310" w:rsidRPr="3002B253">
        <w:rPr>
          <w:rFonts w:ascii="Calibri" w:eastAsia="Calibri" w:hAnsi="Calibri" w:cs="Calibri"/>
        </w:rPr>
        <w:t xml:space="preserve">“Evaluations” </w:t>
      </w:r>
      <w:r w:rsidRPr="3002B253">
        <w:rPr>
          <w:rFonts w:ascii="Calibri" w:eastAsia="Calibri" w:hAnsi="Calibri" w:cs="Calibri"/>
        </w:rPr>
        <w:t>for the purpose of improving instruction, supporting student learning, and enhancing the faculty member’s professional role based on management observation, student feedback, and optional peer feedback on a reoccurring 5-year schedule.</w:t>
      </w:r>
      <w:r w:rsidR="2446B87A" w:rsidRPr="3002B253">
        <w:rPr>
          <w:rFonts w:ascii="Calibri" w:eastAsia="Calibri" w:hAnsi="Calibri" w:cs="Calibri"/>
        </w:rPr>
        <w:t xml:space="preserve"> </w:t>
      </w:r>
    </w:p>
    <w:p w14:paraId="3C55B2A1" w14:textId="64B1ED9D" w:rsidR="40A3C924" w:rsidRDefault="595726F6" w:rsidP="1D0387A4">
      <w:pPr>
        <w:shd w:val="clear" w:color="auto" w:fill="FFFFFF" w:themeFill="background1"/>
        <w:spacing w:before="240" w:after="0" w:line="240" w:lineRule="auto"/>
        <w:rPr>
          <w:rFonts w:ascii="Calibri" w:eastAsia="Calibri" w:hAnsi="Calibri" w:cs="Calibri"/>
        </w:rPr>
      </w:pPr>
      <w:r w:rsidRPr="1D0387A4">
        <w:rPr>
          <w:rFonts w:ascii="Calibri" w:eastAsia="Calibri" w:hAnsi="Calibri" w:cs="Calibri"/>
        </w:rPr>
        <w:t xml:space="preserve">The HR policy and procedure related to evaluation </w:t>
      </w:r>
      <w:r w:rsidR="7B12C0A6" w:rsidRPr="1D0387A4">
        <w:rPr>
          <w:rFonts w:ascii="Calibri" w:eastAsia="Calibri" w:hAnsi="Calibri" w:cs="Calibri"/>
        </w:rPr>
        <w:t>are</w:t>
      </w:r>
      <w:r w:rsidRPr="1D0387A4">
        <w:rPr>
          <w:rFonts w:ascii="Calibri" w:eastAsia="Calibri" w:hAnsi="Calibri" w:cs="Calibri"/>
        </w:rPr>
        <w:t xml:space="preserve"> the </w:t>
      </w:r>
      <w:r w:rsidR="51C81F0C" w:rsidRPr="1D0387A4">
        <w:rPr>
          <w:rFonts w:ascii="Calibri" w:eastAsia="Calibri" w:hAnsi="Calibri" w:cs="Calibri"/>
        </w:rPr>
        <w:t xml:space="preserve">Equal Opportunity in Recruitment and Hiring </w:t>
      </w:r>
      <w:hyperlink r:id="rId568">
        <w:r w:rsidRPr="1D0387A4">
          <w:rPr>
            <w:rStyle w:val="Hyperlink"/>
            <w:color w:val="auto"/>
          </w:rPr>
          <w:t>Policy 4111</w:t>
        </w:r>
      </w:hyperlink>
      <w:r w:rsidRPr="1D0387A4">
        <w:rPr>
          <w:rFonts w:ascii="Calibri" w:eastAsia="Calibri" w:hAnsi="Calibri" w:cs="Calibri"/>
        </w:rPr>
        <w:t xml:space="preserve"> and </w:t>
      </w:r>
      <w:hyperlink r:id="rId569">
        <w:r w:rsidRPr="1D0387A4">
          <w:rPr>
            <w:rStyle w:val="Hyperlink"/>
            <w:color w:val="auto"/>
          </w:rPr>
          <w:t>Procedure 4111</w:t>
        </w:r>
      </w:hyperlink>
      <w:r w:rsidRPr="1D0387A4">
        <w:rPr>
          <w:rFonts w:ascii="Calibri" w:eastAsia="Calibri" w:hAnsi="Calibri" w:cs="Calibri"/>
        </w:rPr>
        <w:t>.</w:t>
      </w:r>
    </w:p>
    <w:p w14:paraId="56B21EB7" w14:textId="501500DD" w:rsidR="39CF7C7B" w:rsidRDefault="39CF7C7B" w:rsidP="39CF7C7B">
      <w:pPr>
        <w:shd w:val="clear" w:color="auto" w:fill="FFFFFF" w:themeFill="background1"/>
        <w:spacing w:after="0" w:line="240" w:lineRule="auto"/>
        <w:rPr>
          <w:rFonts w:ascii="Calibri" w:eastAsia="Calibri" w:hAnsi="Calibri" w:cs="Calibri"/>
        </w:rPr>
      </w:pPr>
    </w:p>
    <w:p w14:paraId="63DBE2FD" w14:textId="2AB77190" w:rsidR="5CB68364" w:rsidRDefault="74CBA19E" w:rsidP="43B58852">
      <w:pPr>
        <w:pStyle w:val="Heading6"/>
        <w:spacing w:line="240" w:lineRule="auto"/>
        <w:rPr>
          <w:rFonts w:ascii="Calibri" w:eastAsia="Calibri" w:hAnsi="Calibri" w:cs="Calibri"/>
          <w:color w:val="auto"/>
        </w:rPr>
      </w:pPr>
      <w:r w:rsidRPr="43B58852">
        <w:rPr>
          <w:color w:val="auto"/>
        </w:rPr>
        <w:t>Table 5: Retention Mechanisms for Classified Staff, Faculty, and Administrative Exempt Staff</w:t>
      </w:r>
    </w:p>
    <w:p w14:paraId="16A600D1" w14:textId="330209EB" w:rsidR="39CF7C7B" w:rsidRDefault="39CF7C7B" w:rsidP="39CF7C7B">
      <w:pPr>
        <w:shd w:val="clear" w:color="auto" w:fill="FFFFFF" w:themeFill="background1"/>
        <w:spacing w:after="0" w:line="240" w:lineRule="auto"/>
        <w:rPr>
          <w:rFonts w:ascii="Calibri" w:eastAsia="Calibri" w:hAnsi="Calibri" w:cs="Calibri"/>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2595"/>
        <w:gridCol w:w="2559"/>
        <w:gridCol w:w="2306"/>
      </w:tblGrid>
      <w:tr w:rsidR="25BE3771" w14:paraId="663CDAF0" w14:textId="77777777" w:rsidTr="1D0387A4">
        <w:trPr>
          <w:trHeight w:val="300"/>
        </w:trPr>
        <w:tc>
          <w:tcPr>
            <w:tcW w:w="1890" w:type="dxa"/>
          </w:tcPr>
          <w:p w14:paraId="244E1C4C" w14:textId="1BAC5ECC" w:rsidR="25BE3771" w:rsidRDefault="2CB84B63" w:rsidP="25BE3771">
            <w:pPr>
              <w:rPr>
                <w:rFonts w:ascii="Calibri" w:eastAsia="Calibri" w:hAnsi="Calibri" w:cs="Calibri"/>
                <w:color w:val="000000" w:themeColor="text1"/>
              </w:rPr>
            </w:pPr>
            <w:r w:rsidRPr="39CF7C7B">
              <w:rPr>
                <w:rFonts w:ascii="Calibri" w:eastAsia="Calibri" w:hAnsi="Calibri" w:cs="Calibri"/>
              </w:rPr>
              <w:t>Topic</w:t>
            </w:r>
          </w:p>
        </w:tc>
        <w:tc>
          <w:tcPr>
            <w:tcW w:w="2595" w:type="dxa"/>
          </w:tcPr>
          <w:p w14:paraId="383746EA" w14:textId="1E89FC07" w:rsidR="25BE3771" w:rsidRDefault="25BE3771" w:rsidP="25BE3771">
            <w:pPr>
              <w:rPr>
                <w:rFonts w:ascii="Calibri" w:eastAsia="Calibri" w:hAnsi="Calibri" w:cs="Calibri"/>
                <w:b/>
                <w:color w:val="000000" w:themeColor="text1"/>
              </w:rPr>
            </w:pPr>
            <w:hyperlink r:id="rId570">
              <w:r w:rsidRPr="39CF7C7B">
                <w:rPr>
                  <w:u w:val="single"/>
                </w:rPr>
                <w:t xml:space="preserve">WFSE-CCC Collective Bargaining Agreement </w:t>
              </w:r>
            </w:hyperlink>
            <w:r w:rsidRPr="25BE3771">
              <w:t xml:space="preserve">(Classified Staff) </w:t>
            </w:r>
          </w:p>
        </w:tc>
        <w:tc>
          <w:tcPr>
            <w:tcW w:w="2559" w:type="dxa"/>
          </w:tcPr>
          <w:p w14:paraId="70611041" w14:textId="7144CB6C" w:rsidR="25BE3771" w:rsidRDefault="6BCFB0FE" w:rsidP="1D0387A4">
            <w:pPr>
              <w:rPr>
                <w:rFonts w:ascii="Calibri" w:eastAsia="Calibri" w:hAnsi="Calibri" w:cs="Calibri"/>
                <w:b/>
                <w:bCs/>
                <w:color w:val="000000" w:themeColor="text1"/>
              </w:rPr>
            </w:pPr>
            <w:hyperlink r:id="rId571">
              <w:r w:rsidRPr="1D0387A4">
                <w:rPr>
                  <w:u w:val="single"/>
                </w:rPr>
                <w:t>SCC SCCFT Collective Bargain</w:t>
              </w:r>
              <w:r w:rsidR="002C29AA">
                <w:rPr>
                  <w:u w:val="single"/>
                </w:rPr>
                <w:t>ing</w:t>
              </w:r>
              <w:r w:rsidRPr="1D0387A4">
                <w:rPr>
                  <w:u w:val="single"/>
                </w:rPr>
                <w:t xml:space="preserve"> Agreement</w:t>
              </w:r>
            </w:hyperlink>
            <w:r>
              <w:t xml:space="preserve"> (Faculty)</w:t>
            </w:r>
          </w:p>
        </w:tc>
        <w:tc>
          <w:tcPr>
            <w:tcW w:w="2306" w:type="dxa"/>
          </w:tcPr>
          <w:p w14:paraId="20BF1859" w14:textId="7B7E47E0" w:rsidR="25BE3771" w:rsidRDefault="25BE3771" w:rsidP="25BE3771">
            <w:r w:rsidRPr="25BE3771">
              <w:t>Administrative Exempt Staff</w:t>
            </w:r>
          </w:p>
        </w:tc>
      </w:tr>
      <w:tr w:rsidR="25BE3771" w14:paraId="6F3CAC62" w14:textId="77777777" w:rsidTr="1D0387A4">
        <w:trPr>
          <w:trHeight w:val="300"/>
        </w:trPr>
        <w:tc>
          <w:tcPr>
            <w:tcW w:w="1890" w:type="dxa"/>
          </w:tcPr>
          <w:p w14:paraId="63149DED" w14:textId="52A853CF" w:rsidR="033D6AAF" w:rsidRDefault="033D6AAF" w:rsidP="25BE3771">
            <w:pPr>
              <w:rPr>
                <w:rFonts w:ascii="Calibri" w:eastAsia="Calibri" w:hAnsi="Calibri" w:cs="Calibri"/>
              </w:rPr>
            </w:pPr>
            <w:r w:rsidRPr="39CF7C7B">
              <w:rPr>
                <w:rFonts w:ascii="Calibri" w:eastAsia="Calibri" w:hAnsi="Calibri" w:cs="Calibri"/>
              </w:rPr>
              <w:t>Retention</w:t>
            </w:r>
          </w:p>
        </w:tc>
        <w:tc>
          <w:tcPr>
            <w:tcW w:w="2595" w:type="dxa"/>
          </w:tcPr>
          <w:p w14:paraId="2B7F798B" w14:textId="18B1CE0D" w:rsidR="033D6AAF" w:rsidRDefault="7B992896" w:rsidP="34C1DF5A">
            <w:pPr>
              <w:rPr>
                <w:rFonts w:ascii="Calibri" w:eastAsia="Calibri" w:hAnsi="Calibri" w:cs="Calibri"/>
              </w:rPr>
            </w:pPr>
            <w:r w:rsidRPr="34C1DF5A">
              <w:rPr>
                <w:rFonts w:ascii="Calibri" w:eastAsia="Calibri" w:hAnsi="Calibri" w:cs="Calibri"/>
              </w:rPr>
              <w:t>Article 43 – Compensation</w:t>
            </w:r>
          </w:p>
        </w:tc>
        <w:tc>
          <w:tcPr>
            <w:tcW w:w="2559" w:type="dxa"/>
          </w:tcPr>
          <w:p w14:paraId="264B32F3" w14:textId="3DED5D79" w:rsidR="25BE3771" w:rsidRDefault="16470624" w:rsidP="39CF7C7B">
            <w:pPr>
              <w:rPr>
                <w:rFonts w:ascii="Calibri" w:eastAsia="Calibri" w:hAnsi="Calibri" w:cs="Calibri"/>
              </w:rPr>
            </w:pPr>
            <w:r w:rsidRPr="39CF7C7B">
              <w:rPr>
                <w:rFonts w:eastAsiaTheme="minorEastAsia"/>
              </w:rPr>
              <w:t xml:space="preserve">Article VII: Terms and Conditions of Employment </w:t>
            </w:r>
          </w:p>
          <w:p w14:paraId="5A4E8C9F" w14:textId="152D4FCE" w:rsidR="25BE3771" w:rsidRDefault="16470624" w:rsidP="39CF7C7B">
            <w:pPr>
              <w:rPr>
                <w:rFonts w:ascii="Calibri" w:eastAsia="Calibri" w:hAnsi="Calibri" w:cs="Calibri"/>
              </w:rPr>
            </w:pPr>
            <w:r w:rsidRPr="39CF7C7B">
              <w:rPr>
                <w:rFonts w:eastAsiaTheme="minorEastAsia"/>
              </w:rPr>
              <w:t>Article VIII: Tenure Article X: Reduction in Force</w:t>
            </w:r>
          </w:p>
          <w:p w14:paraId="5F90D776" w14:textId="0F33A605" w:rsidR="25BE3771" w:rsidRDefault="56E47351" w:rsidP="39CF7C7B">
            <w:pPr>
              <w:rPr>
                <w:rFonts w:eastAsiaTheme="minorEastAsia"/>
              </w:rPr>
            </w:pPr>
            <w:r w:rsidRPr="39CF7C7B">
              <w:rPr>
                <w:rFonts w:eastAsiaTheme="minorEastAsia"/>
              </w:rPr>
              <w:t>Article XIV: Leaves</w:t>
            </w:r>
          </w:p>
          <w:p w14:paraId="0F0B7B09" w14:textId="49A927D6" w:rsidR="25BE3771" w:rsidRDefault="56E47351" w:rsidP="25BE3771">
            <w:pPr>
              <w:rPr>
                <w:rFonts w:eastAsiaTheme="minorEastAsia"/>
                <w:color w:val="000000" w:themeColor="text1"/>
              </w:rPr>
            </w:pPr>
            <w:r w:rsidRPr="39CF7C7B">
              <w:rPr>
                <w:rFonts w:eastAsiaTheme="minorEastAsia"/>
              </w:rPr>
              <w:lastRenderedPageBreak/>
              <w:t>Appendix A: Professional Development</w:t>
            </w:r>
          </w:p>
        </w:tc>
        <w:tc>
          <w:tcPr>
            <w:tcW w:w="2306" w:type="dxa"/>
          </w:tcPr>
          <w:p w14:paraId="38211502" w14:textId="2CE281F7" w:rsidR="252A8F8B" w:rsidRDefault="252A8F8B" w:rsidP="25BE3771">
            <w:pPr>
              <w:rPr>
                <w:rFonts w:ascii="Calibri" w:eastAsia="Calibri" w:hAnsi="Calibri" w:cs="Calibri"/>
              </w:rPr>
            </w:pPr>
            <w:r w:rsidRPr="25BE3771">
              <w:rPr>
                <w:rFonts w:ascii="Calibri" w:eastAsia="Calibri" w:hAnsi="Calibri" w:cs="Calibri"/>
              </w:rPr>
              <w:lastRenderedPageBreak/>
              <w:t>Variety of mechanisms</w:t>
            </w:r>
          </w:p>
        </w:tc>
      </w:tr>
    </w:tbl>
    <w:p w14:paraId="0660063F" w14:textId="11A84B1F" w:rsidR="40A3C924" w:rsidRDefault="5032B60F" w:rsidP="72E306C8">
      <w:pPr>
        <w:shd w:val="clear" w:color="auto" w:fill="FFFFFF" w:themeFill="background1"/>
        <w:spacing w:before="240" w:after="0" w:line="240" w:lineRule="auto"/>
      </w:pPr>
      <w:r w:rsidRPr="18640643">
        <w:rPr>
          <w:rFonts w:ascii="Calibri" w:eastAsia="Calibri" w:hAnsi="Calibri" w:cs="Calibri"/>
        </w:rPr>
        <w:t xml:space="preserve">The College utilizes a variety of mechanisms to </w:t>
      </w:r>
      <w:r w:rsidR="39E64CB0" w:rsidRPr="18640643">
        <w:rPr>
          <w:rFonts w:ascii="Calibri" w:eastAsia="Calibri" w:hAnsi="Calibri" w:cs="Calibri"/>
        </w:rPr>
        <w:t xml:space="preserve">support retention of employees which includes </w:t>
      </w:r>
      <w:r w:rsidR="55190698" w:rsidRPr="18640643">
        <w:rPr>
          <w:rFonts w:ascii="Calibri" w:eastAsia="Calibri" w:hAnsi="Calibri" w:cs="Calibri"/>
        </w:rPr>
        <w:t xml:space="preserve">items such as </w:t>
      </w:r>
      <w:r w:rsidR="39E64CB0" w:rsidRPr="18640643">
        <w:rPr>
          <w:rFonts w:ascii="Calibri" w:eastAsia="Calibri" w:hAnsi="Calibri" w:cs="Calibri"/>
        </w:rPr>
        <w:t>ongoing professional development opportunities at individual, unit, and college levels</w:t>
      </w:r>
      <w:r w:rsidR="4F75188A" w:rsidRPr="18640643">
        <w:rPr>
          <w:rFonts w:ascii="Calibri" w:eastAsia="Calibri" w:hAnsi="Calibri" w:cs="Calibri"/>
        </w:rPr>
        <w:t>;</w:t>
      </w:r>
      <w:r w:rsidR="39E64CB0" w:rsidRPr="18640643">
        <w:rPr>
          <w:rFonts w:ascii="Calibri" w:eastAsia="Calibri" w:hAnsi="Calibri" w:cs="Calibri"/>
        </w:rPr>
        <w:t xml:space="preserve"> </w:t>
      </w:r>
      <w:r w:rsidR="2CF74098" w:rsidRPr="18640643">
        <w:rPr>
          <w:rFonts w:ascii="Calibri" w:eastAsia="Calibri" w:hAnsi="Calibri" w:cs="Calibri"/>
        </w:rPr>
        <w:t>focused engagement activities to increase campus community connection</w:t>
      </w:r>
      <w:r w:rsidR="4F75188A" w:rsidRPr="18640643">
        <w:rPr>
          <w:rFonts w:ascii="Calibri" w:eastAsia="Calibri" w:hAnsi="Calibri" w:cs="Calibri"/>
        </w:rPr>
        <w:t>;</w:t>
      </w:r>
      <w:r w:rsidR="6A486BE1" w:rsidRPr="18640643">
        <w:rPr>
          <w:rFonts w:ascii="Calibri" w:eastAsia="Calibri" w:hAnsi="Calibri" w:cs="Calibri"/>
        </w:rPr>
        <w:t xml:space="preserve"> prescribed advancement procedures for faculty and staff which provide the </w:t>
      </w:r>
      <w:r w:rsidR="10044823" w:rsidRPr="18640643">
        <w:rPr>
          <w:rFonts w:ascii="Calibri" w:eastAsia="Calibri" w:hAnsi="Calibri" w:cs="Calibri"/>
        </w:rPr>
        <w:t xml:space="preserve">conditions for promotion, </w:t>
      </w:r>
      <w:r w:rsidR="4F75188A" w:rsidRPr="18640643">
        <w:rPr>
          <w:rFonts w:ascii="Calibri" w:eastAsia="Calibri" w:hAnsi="Calibri" w:cs="Calibri"/>
        </w:rPr>
        <w:t xml:space="preserve">which hopefully lead to retention; </w:t>
      </w:r>
      <w:r w:rsidR="10044823" w:rsidRPr="18640643">
        <w:rPr>
          <w:rFonts w:ascii="Calibri" w:eastAsia="Calibri" w:hAnsi="Calibri" w:cs="Calibri"/>
        </w:rPr>
        <w:t>travel reimbursement</w:t>
      </w:r>
      <w:r w:rsidR="4F75188A" w:rsidRPr="18640643">
        <w:rPr>
          <w:rFonts w:ascii="Calibri" w:eastAsia="Calibri" w:hAnsi="Calibri" w:cs="Calibri"/>
        </w:rPr>
        <w:t>;</w:t>
      </w:r>
      <w:r w:rsidR="55190698" w:rsidRPr="18640643">
        <w:rPr>
          <w:rFonts w:ascii="Calibri" w:eastAsia="Calibri" w:hAnsi="Calibri" w:cs="Calibri"/>
        </w:rPr>
        <w:t xml:space="preserve"> </w:t>
      </w:r>
      <w:r w:rsidR="4E2E284A" w:rsidRPr="18640643">
        <w:rPr>
          <w:rFonts w:ascii="Calibri" w:eastAsia="Calibri" w:hAnsi="Calibri" w:cs="Calibri"/>
        </w:rPr>
        <w:t>affinity groups</w:t>
      </w:r>
      <w:r w:rsidR="4F75188A" w:rsidRPr="18640643">
        <w:rPr>
          <w:rFonts w:ascii="Calibri" w:eastAsia="Calibri" w:hAnsi="Calibri" w:cs="Calibri"/>
        </w:rPr>
        <w:t>;</w:t>
      </w:r>
      <w:r w:rsidR="4E2E284A" w:rsidRPr="18640643">
        <w:rPr>
          <w:rFonts w:ascii="Calibri" w:eastAsia="Calibri" w:hAnsi="Calibri" w:cs="Calibri"/>
        </w:rPr>
        <w:t xml:space="preserve"> and connection to local and state resources such as the Employee Assistance program</w:t>
      </w:r>
      <w:r w:rsidR="4F75188A" w:rsidRPr="18640643">
        <w:rPr>
          <w:rFonts w:ascii="Calibri" w:eastAsia="Calibri" w:hAnsi="Calibri" w:cs="Calibri"/>
        </w:rPr>
        <w:t>; and</w:t>
      </w:r>
      <w:r w:rsidR="159F754F" w:rsidRPr="18640643">
        <w:rPr>
          <w:rFonts w:ascii="Calibri" w:eastAsia="Calibri" w:hAnsi="Calibri" w:cs="Calibri"/>
        </w:rPr>
        <w:t xml:space="preserve"> generous benefits</w:t>
      </w:r>
      <w:r w:rsidR="3B3BE29B" w:rsidRPr="18640643">
        <w:rPr>
          <w:rFonts w:ascii="Calibri" w:eastAsia="Calibri" w:hAnsi="Calibri" w:cs="Calibri"/>
        </w:rPr>
        <w:t>/retirement plans as well as supplemental retirement accounts.</w:t>
      </w:r>
    </w:p>
    <w:p w14:paraId="51AD6434" w14:textId="155459EF" w:rsidR="40A3C924" w:rsidRDefault="4F5DD264" w:rsidP="5460813B">
      <w:pPr>
        <w:shd w:val="clear" w:color="auto" w:fill="FFFFFF" w:themeFill="background1"/>
        <w:spacing w:before="240" w:after="0" w:line="240" w:lineRule="auto"/>
        <w:rPr>
          <w:rFonts w:ascii="Calibri" w:eastAsia="Calibri" w:hAnsi="Calibri" w:cs="Calibri"/>
        </w:rPr>
      </w:pPr>
      <w:r w:rsidRPr="2A78687F">
        <w:rPr>
          <w:rFonts w:eastAsiaTheme="minorEastAsia"/>
        </w:rPr>
        <w:t>Specifically for classified staff, the WFSE</w:t>
      </w:r>
      <w:r w:rsidR="6B3F52F4" w:rsidRPr="2A78687F">
        <w:rPr>
          <w:rFonts w:eastAsiaTheme="minorEastAsia"/>
        </w:rPr>
        <w:t xml:space="preserve"> CBA</w:t>
      </w:r>
      <w:r w:rsidRPr="2A78687F">
        <w:rPr>
          <w:rFonts w:eastAsiaTheme="minorEastAsia"/>
        </w:rPr>
        <w:t xml:space="preserve"> contains several provisions that support employee retention through compensation strategies</w:t>
      </w:r>
      <w:r w:rsidR="5FA6AFB4" w:rsidRPr="2A78687F">
        <w:rPr>
          <w:rFonts w:eastAsiaTheme="minorEastAsia"/>
        </w:rPr>
        <w:t xml:space="preserve"> (see </w:t>
      </w:r>
      <w:r w:rsidR="5FA6AFB4" w:rsidRPr="2A78687F">
        <w:rPr>
          <w:rFonts w:ascii="Calibri" w:eastAsia="Calibri" w:hAnsi="Calibri" w:cs="Calibri"/>
        </w:rPr>
        <w:t xml:space="preserve">Article 43 – </w:t>
      </w:r>
      <w:r w:rsidR="3C0D1066" w:rsidRPr="2A78687F">
        <w:rPr>
          <w:rFonts w:ascii="Calibri" w:eastAsia="Calibri" w:hAnsi="Calibri" w:cs="Calibri"/>
        </w:rPr>
        <w:t>“</w:t>
      </w:r>
      <w:r w:rsidR="5FA6AFB4" w:rsidRPr="2A78687F">
        <w:rPr>
          <w:rFonts w:ascii="Calibri" w:eastAsia="Calibri" w:hAnsi="Calibri" w:cs="Calibri"/>
        </w:rPr>
        <w:t>Compensation</w:t>
      </w:r>
      <w:r w:rsidR="152EC6E0" w:rsidRPr="2A78687F">
        <w:rPr>
          <w:rFonts w:ascii="Calibri" w:eastAsia="Calibri" w:hAnsi="Calibri" w:cs="Calibri"/>
        </w:rPr>
        <w:t>”</w:t>
      </w:r>
      <w:r w:rsidR="5FA6AFB4" w:rsidRPr="2A78687F">
        <w:rPr>
          <w:rFonts w:ascii="Calibri" w:eastAsia="Calibri" w:hAnsi="Calibri" w:cs="Calibri"/>
        </w:rPr>
        <w:t>)</w:t>
      </w:r>
      <w:r w:rsidRPr="2A78687F">
        <w:rPr>
          <w:rFonts w:eastAsiaTheme="minorEastAsia"/>
        </w:rPr>
        <w:t xml:space="preserve">. </w:t>
      </w:r>
      <w:r w:rsidR="578CFF0A" w:rsidRPr="2A78687F">
        <w:rPr>
          <w:rFonts w:eastAsiaTheme="minorEastAsia"/>
        </w:rPr>
        <w:t xml:space="preserve"> </w:t>
      </w:r>
      <w:r w:rsidRPr="2A78687F">
        <w:rPr>
          <w:rFonts w:eastAsiaTheme="minorEastAsia"/>
        </w:rPr>
        <w:t xml:space="preserve">Specifically, the agreement allows colleges to increase an employee's salary step to address recruitment, retention, or other business needs; provide retention premiums or bonuses of up to 15% when necessary to retain qualified employees; offer lump-sum retention payments tied to a specified period of continued employment; grant larger salary increases during promotions when retention considerations exist; and provide relocation compensation when needed to retain a qualified employee who must move to remain in or accept a position. </w:t>
      </w:r>
      <w:r w:rsidR="4FA59B6A" w:rsidRPr="2A78687F">
        <w:rPr>
          <w:rFonts w:eastAsiaTheme="minorEastAsia"/>
        </w:rPr>
        <w:t xml:space="preserve"> </w:t>
      </w:r>
      <w:r w:rsidRPr="2A78687F">
        <w:rPr>
          <w:rFonts w:eastAsiaTheme="minorEastAsia"/>
        </w:rPr>
        <w:t xml:space="preserve">These provisions give </w:t>
      </w:r>
      <w:r w:rsidR="458AB04C" w:rsidRPr="2A78687F">
        <w:rPr>
          <w:rFonts w:eastAsiaTheme="minorEastAsia"/>
        </w:rPr>
        <w:t xml:space="preserve">Shoreline </w:t>
      </w:r>
      <w:r w:rsidRPr="2A78687F">
        <w:rPr>
          <w:rFonts w:eastAsiaTheme="minorEastAsia"/>
        </w:rPr>
        <w:t>flexibility to use salary adjustments, retention incentives, and relocation assistance as tools to help maintain a stable workforce and address staffing challenges</w:t>
      </w:r>
      <w:r w:rsidR="63506724" w:rsidRPr="2A78687F">
        <w:rPr>
          <w:rFonts w:eastAsiaTheme="minorEastAsia"/>
        </w:rPr>
        <w:t>.</w:t>
      </w:r>
    </w:p>
    <w:p w14:paraId="0F51E5CD" w14:textId="40343B85" w:rsidR="40A3C924" w:rsidRDefault="1E8DF074" w:rsidP="5588A8D7">
      <w:pPr>
        <w:spacing w:before="240" w:after="0" w:line="240" w:lineRule="auto"/>
        <w:rPr>
          <w:rFonts w:eastAsiaTheme="minorEastAsia"/>
        </w:rPr>
      </w:pPr>
      <w:r w:rsidRPr="5588A8D7">
        <w:rPr>
          <w:rFonts w:eastAsiaTheme="minorEastAsia"/>
        </w:rPr>
        <w:t>Finally, f</w:t>
      </w:r>
      <w:r w:rsidR="15B6B71B" w:rsidRPr="5588A8D7">
        <w:rPr>
          <w:rFonts w:eastAsiaTheme="minorEastAsia"/>
        </w:rPr>
        <w:t xml:space="preserve">aculty retention at the College is supported through the SCCFT </w:t>
      </w:r>
      <w:r w:rsidR="3BCB8C08" w:rsidRPr="5588A8D7">
        <w:rPr>
          <w:rFonts w:eastAsiaTheme="minorEastAsia"/>
        </w:rPr>
        <w:t>CBA</w:t>
      </w:r>
      <w:r w:rsidR="15B6B71B" w:rsidRPr="5588A8D7">
        <w:rPr>
          <w:rFonts w:eastAsiaTheme="minorEastAsia"/>
        </w:rPr>
        <w:t>'s provisions on</w:t>
      </w:r>
      <w:r w:rsidR="5067A13F" w:rsidRPr="5588A8D7">
        <w:rPr>
          <w:rFonts w:eastAsiaTheme="minorEastAsia"/>
        </w:rPr>
        <w:t xml:space="preserve"> </w:t>
      </w:r>
      <w:r w:rsidR="15B6B71B" w:rsidRPr="5588A8D7">
        <w:rPr>
          <w:rFonts w:eastAsiaTheme="minorEastAsia"/>
        </w:rPr>
        <w:t>working conditions</w:t>
      </w:r>
      <w:r w:rsidR="604F23F1" w:rsidRPr="5588A8D7">
        <w:rPr>
          <w:rFonts w:eastAsiaTheme="minorEastAsia"/>
        </w:rPr>
        <w:t xml:space="preserve"> and </w:t>
      </w:r>
      <w:r w:rsidR="15B6B71B" w:rsidRPr="5588A8D7">
        <w:rPr>
          <w:rFonts w:eastAsiaTheme="minorEastAsia"/>
        </w:rPr>
        <w:t xml:space="preserve">professional development. </w:t>
      </w:r>
      <w:r w:rsidR="40AF15FB" w:rsidRPr="5588A8D7">
        <w:rPr>
          <w:rFonts w:eastAsiaTheme="minorEastAsia"/>
        </w:rPr>
        <w:t xml:space="preserve"> </w:t>
      </w:r>
      <w:r w:rsidR="15B6B71B" w:rsidRPr="5588A8D7">
        <w:rPr>
          <w:rFonts w:eastAsiaTheme="minorEastAsia"/>
        </w:rPr>
        <w:t xml:space="preserve">In </w:t>
      </w:r>
      <w:r w:rsidR="01C0E346" w:rsidRPr="5588A8D7">
        <w:rPr>
          <w:rFonts w:eastAsiaTheme="minorEastAsia"/>
        </w:rPr>
        <w:t>addition</w:t>
      </w:r>
      <w:r w:rsidR="15B6B71B" w:rsidRPr="5588A8D7">
        <w:rPr>
          <w:rFonts w:eastAsiaTheme="minorEastAsia"/>
        </w:rPr>
        <w:t xml:space="preserve">, Article VIII </w:t>
      </w:r>
      <w:r w:rsidR="409A471B" w:rsidRPr="5588A8D7">
        <w:rPr>
          <w:rFonts w:eastAsiaTheme="minorEastAsia"/>
        </w:rPr>
        <w:t>“</w:t>
      </w:r>
      <w:r w:rsidR="15B6B71B" w:rsidRPr="5588A8D7">
        <w:rPr>
          <w:rFonts w:eastAsiaTheme="minorEastAsia"/>
        </w:rPr>
        <w:t>Tenure</w:t>
      </w:r>
      <w:r w:rsidR="65C26EC1" w:rsidRPr="5588A8D7">
        <w:rPr>
          <w:rFonts w:eastAsiaTheme="minorEastAsia"/>
        </w:rPr>
        <w:t>”</w:t>
      </w:r>
      <w:r w:rsidR="15B6B71B" w:rsidRPr="5588A8D7">
        <w:rPr>
          <w:rFonts w:eastAsiaTheme="minorEastAsia"/>
        </w:rPr>
        <w:t xml:space="preserve"> provides a pathway to long-term employment, while Article VII </w:t>
      </w:r>
      <w:r w:rsidR="4ED390AC" w:rsidRPr="5588A8D7">
        <w:rPr>
          <w:rFonts w:eastAsiaTheme="minorEastAsia"/>
        </w:rPr>
        <w:t>“</w:t>
      </w:r>
      <w:r w:rsidR="15B6B71B" w:rsidRPr="5588A8D7">
        <w:rPr>
          <w:rFonts w:eastAsiaTheme="minorEastAsia"/>
        </w:rPr>
        <w:t>Terms and Conditions of Employment</w:t>
      </w:r>
      <w:r w:rsidR="6D643A98" w:rsidRPr="5588A8D7">
        <w:rPr>
          <w:rFonts w:eastAsiaTheme="minorEastAsia"/>
        </w:rPr>
        <w:t>”</w:t>
      </w:r>
      <w:r w:rsidR="15B6B71B" w:rsidRPr="5588A8D7">
        <w:rPr>
          <w:rFonts w:eastAsiaTheme="minorEastAsia"/>
        </w:rPr>
        <w:t xml:space="preserve"> and Article X </w:t>
      </w:r>
      <w:r w:rsidR="6320965D" w:rsidRPr="5588A8D7">
        <w:rPr>
          <w:rFonts w:eastAsiaTheme="minorEastAsia"/>
        </w:rPr>
        <w:t>“</w:t>
      </w:r>
      <w:r w:rsidR="15B6B71B" w:rsidRPr="5588A8D7">
        <w:rPr>
          <w:rFonts w:eastAsiaTheme="minorEastAsia"/>
        </w:rPr>
        <w:t>Reduction in Force</w:t>
      </w:r>
      <w:r w:rsidR="510B3E4F" w:rsidRPr="5588A8D7">
        <w:rPr>
          <w:rFonts w:eastAsiaTheme="minorEastAsia"/>
        </w:rPr>
        <w:t>”</w:t>
      </w:r>
      <w:r w:rsidR="15B6B71B" w:rsidRPr="5588A8D7">
        <w:rPr>
          <w:rFonts w:eastAsiaTheme="minorEastAsia"/>
        </w:rPr>
        <w:t xml:space="preserve"> provide benefits, workload protections, and job-security measures that help retain qualified faculty.</w:t>
      </w:r>
    </w:p>
    <w:p w14:paraId="721BAC3F" w14:textId="1D1C1AD4" w:rsidR="40A3C924" w:rsidRDefault="11EF0B97" w:rsidP="1D0387A4">
      <w:pPr>
        <w:shd w:val="clear" w:color="auto" w:fill="FFFFFF" w:themeFill="background1"/>
        <w:spacing w:before="240" w:after="0" w:line="240" w:lineRule="auto"/>
        <w:rPr>
          <w:rFonts w:ascii="Calibri" w:eastAsia="Calibri" w:hAnsi="Calibri" w:cs="Calibri"/>
        </w:rPr>
      </w:pPr>
      <w:r w:rsidRPr="1D0387A4">
        <w:rPr>
          <w:rFonts w:ascii="Calibri" w:eastAsia="Calibri" w:hAnsi="Calibri" w:cs="Calibri"/>
        </w:rPr>
        <w:t xml:space="preserve">The HR policy and procedure related to evaluation </w:t>
      </w:r>
      <w:r w:rsidR="16F8857D" w:rsidRPr="1D0387A4">
        <w:rPr>
          <w:rFonts w:ascii="Calibri" w:eastAsia="Calibri" w:hAnsi="Calibri" w:cs="Calibri"/>
        </w:rPr>
        <w:t xml:space="preserve">are the Equal Opportunity in Recruitment and Hiring </w:t>
      </w:r>
      <w:hyperlink r:id="rId572">
        <w:r w:rsidR="16F8857D" w:rsidRPr="1D0387A4">
          <w:rPr>
            <w:rStyle w:val="Hyperlink"/>
            <w:color w:val="auto"/>
          </w:rPr>
          <w:t>Policy 4111</w:t>
        </w:r>
      </w:hyperlink>
      <w:r w:rsidR="16F8857D" w:rsidRPr="1D0387A4">
        <w:rPr>
          <w:rFonts w:ascii="Calibri" w:eastAsia="Calibri" w:hAnsi="Calibri" w:cs="Calibri"/>
        </w:rPr>
        <w:t xml:space="preserve"> and </w:t>
      </w:r>
      <w:hyperlink r:id="rId573">
        <w:r w:rsidR="16F8857D" w:rsidRPr="1D0387A4">
          <w:rPr>
            <w:rStyle w:val="Hyperlink"/>
            <w:color w:val="auto"/>
          </w:rPr>
          <w:t>Procedure 4111</w:t>
        </w:r>
      </w:hyperlink>
      <w:r w:rsidR="16F8857D" w:rsidRPr="1D0387A4">
        <w:rPr>
          <w:rFonts w:ascii="Calibri" w:eastAsia="Calibri" w:hAnsi="Calibri" w:cs="Calibri"/>
        </w:rPr>
        <w:t>.</w:t>
      </w:r>
    </w:p>
    <w:p w14:paraId="7011D135" w14:textId="49D053B4" w:rsidR="40A3C924" w:rsidRDefault="60B9DBB1" w:rsidP="620870AA">
      <w:pPr>
        <w:spacing w:before="240" w:after="0" w:line="240" w:lineRule="auto"/>
        <w:rPr>
          <w:rFonts w:eastAsiaTheme="minorEastAsia"/>
        </w:rPr>
      </w:pPr>
      <w:r w:rsidRPr="620870AA">
        <w:rPr>
          <w:rStyle w:val="Heading6Char"/>
          <w:color w:val="auto"/>
        </w:rPr>
        <w:t>Table 6: Promotion Criteria and Procedures for Classified Staff, Faculty, and Administrative Exempt Staff</w:t>
      </w:r>
      <w:r>
        <w:br/>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2595"/>
        <w:gridCol w:w="2559"/>
        <w:gridCol w:w="2306"/>
      </w:tblGrid>
      <w:tr w:rsidR="25BE3771" w14:paraId="25BE7F36" w14:textId="77777777" w:rsidTr="1D0387A4">
        <w:trPr>
          <w:trHeight w:val="300"/>
        </w:trPr>
        <w:tc>
          <w:tcPr>
            <w:tcW w:w="1890" w:type="dxa"/>
          </w:tcPr>
          <w:p w14:paraId="1B7ABA13" w14:textId="611230AD" w:rsidR="25BE3771" w:rsidRDefault="062DEDF4" w:rsidP="25BE3771">
            <w:pPr>
              <w:rPr>
                <w:rFonts w:ascii="Calibri" w:eastAsia="Calibri" w:hAnsi="Calibri" w:cs="Calibri"/>
                <w:color w:val="000000" w:themeColor="text1"/>
              </w:rPr>
            </w:pPr>
            <w:r w:rsidRPr="39CF7C7B">
              <w:rPr>
                <w:rFonts w:ascii="Calibri" w:eastAsia="Calibri" w:hAnsi="Calibri" w:cs="Calibri"/>
              </w:rPr>
              <w:t>Topic</w:t>
            </w:r>
          </w:p>
        </w:tc>
        <w:tc>
          <w:tcPr>
            <w:tcW w:w="2595" w:type="dxa"/>
          </w:tcPr>
          <w:p w14:paraId="546EB173" w14:textId="1E89FC07" w:rsidR="25BE3771" w:rsidRDefault="25BE3771" w:rsidP="25BE3771">
            <w:pPr>
              <w:rPr>
                <w:rFonts w:ascii="Calibri" w:eastAsia="Calibri" w:hAnsi="Calibri" w:cs="Calibri"/>
                <w:b/>
                <w:color w:val="000000" w:themeColor="text1"/>
              </w:rPr>
            </w:pPr>
            <w:hyperlink r:id="rId574">
              <w:r w:rsidRPr="39CF7C7B">
                <w:rPr>
                  <w:u w:val="single"/>
                </w:rPr>
                <w:t xml:space="preserve">WFSE-CCC Collective Bargaining Agreement </w:t>
              </w:r>
            </w:hyperlink>
            <w:r w:rsidRPr="25BE3771">
              <w:t xml:space="preserve">(Classified Staff) </w:t>
            </w:r>
          </w:p>
        </w:tc>
        <w:tc>
          <w:tcPr>
            <w:tcW w:w="2559" w:type="dxa"/>
          </w:tcPr>
          <w:p w14:paraId="58AF78F4" w14:textId="133B078E" w:rsidR="25BE3771" w:rsidRDefault="6BCFB0FE" w:rsidP="1D0387A4">
            <w:pPr>
              <w:rPr>
                <w:rFonts w:ascii="Calibri" w:eastAsia="Calibri" w:hAnsi="Calibri" w:cs="Calibri"/>
                <w:b/>
                <w:bCs/>
                <w:color w:val="000000" w:themeColor="text1"/>
              </w:rPr>
            </w:pPr>
            <w:hyperlink r:id="rId575">
              <w:r w:rsidRPr="1D0387A4">
                <w:rPr>
                  <w:u w:val="single"/>
                </w:rPr>
                <w:t>SCC SCCFT Collective Bargain</w:t>
              </w:r>
              <w:r w:rsidR="002C29AA">
                <w:rPr>
                  <w:u w:val="single"/>
                </w:rPr>
                <w:t>ing</w:t>
              </w:r>
              <w:r w:rsidRPr="1D0387A4">
                <w:rPr>
                  <w:u w:val="single"/>
                </w:rPr>
                <w:t xml:space="preserve"> Agreement</w:t>
              </w:r>
            </w:hyperlink>
            <w:r>
              <w:t xml:space="preserve"> (Faculty)</w:t>
            </w:r>
          </w:p>
        </w:tc>
        <w:tc>
          <w:tcPr>
            <w:tcW w:w="2306" w:type="dxa"/>
          </w:tcPr>
          <w:p w14:paraId="52CDE6BE" w14:textId="7B7E47E0" w:rsidR="25BE3771" w:rsidRDefault="25BE3771" w:rsidP="25BE3771">
            <w:r w:rsidRPr="25BE3771">
              <w:t>Administrative Exempt Staff</w:t>
            </w:r>
          </w:p>
        </w:tc>
      </w:tr>
      <w:tr w:rsidR="25BE3771" w14:paraId="56433E52" w14:textId="77777777" w:rsidTr="1D0387A4">
        <w:trPr>
          <w:trHeight w:val="300"/>
        </w:trPr>
        <w:tc>
          <w:tcPr>
            <w:tcW w:w="1890" w:type="dxa"/>
          </w:tcPr>
          <w:p w14:paraId="49F0824A" w14:textId="6B01F507" w:rsidR="25BE3771" w:rsidRDefault="25BE3771" w:rsidP="25BE3771">
            <w:pPr>
              <w:rPr>
                <w:rFonts w:ascii="Calibri" w:eastAsia="Calibri" w:hAnsi="Calibri" w:cs="Calibri"/>
              </w:rPr>
            </w:pPr>
            <w:r w:rsidRPr="39CF7C7B">
              <w:rPr>
                <w:rFonts w:ascii="Calibri" w:eastAsia="Calibri" w:hAnsi="Calibri" w:cs="Calibri"/>
              </w:rPr>
              <w:t>Promotion</w:t>
            </w:r>
          </w:p>
        </w:tc>
        <w:tc>
          <w:tcPr>
            <w:tcW w:w="2595" w:type="dxa"/>
          </w:tcPr>
          <w:p w14:paraId="79576A29" w14:textId="2D10E4E5" w:rsidR="25BE3771" w:rsidRPr="007F0837" w:rsidRDefault="25BE3771" w:rsidP="25BE3771">
            <w:pPr>
              <w:rPr>
                <w:rFonts w:ascii="Calibri" w:eastAsia="Calibri" w:hAnsi="Calibri" w:cs="Calibri"/>
                <w:color w:val="000000" w:themeColor="text1"/>
                <w:lang w:val="fr-FR"/>
              </w:rPr>
            </w:pPr>
            <w:r w:rsidRPr="007F0837">
              <w:rPr>
                <w:rFonts w:ascii="Calibri" w:eastAsia="Calibri" w:hAnsi="Calibri" w:cs="Calibri"/>
                <w:lang w:val="fr-FR"/>
              </w:rPr>
              <w:t xml:space="preserve">Article 4.2.B – </w:t>
            </w:r>
            <w:proofErr w:type="spellStart"/>
            <w:r w:rsidRPr="007F0837">
              <w:rPr>
                <w:rFonts w:ascii="Calibri" w:eastAsia="Calibri" w:hAnsi="Calibri" w:cs="Calibri"/>
                <w:lang w:val="fr-FR"/>
              </w:rPr>
              <w:t>Internal</w:t>
            </w:r>
            <w:proofErr w:type="spellEnd"/>
            <w:r w:rsidRPr="007F0837">
              <w:rPr>
                <w:rFonts w:ascii="Calibri" w:eastAsia="Calibri" w:hAnsi="Calibri" w:cs="Calibri"/>
                <w:lang w:val="fr-FR"/>
              </w:rPr>
              <w:t xml:space="preserve"> </w:t>
            </w:r>
            <w:proofErr w:type="spellStart"/>
            <w:r w:rsidRPr="007F0837">
              <w:rPr>
                <w:rFonts w:ascii="Calibri" w:eastAsia="Calibri" w:hAnsi="Calibri" w:cs="Calibri"/>
                <w:lang w:val="fr-FR"/>
              </w:rPr>
              <w:t>Promotional</w:t>
            </w:r>
            <w:proofErr w:type="spellEnd"/>
            <w:r w:rsidRPr="007F0837">
              <w:rPr>
                <w:rFonts w:ascii="Calibri" w:eastAsia="Calibri" w:hAnsi="Calibri" w:cs="Calibri"/>
                <w:lang w:val="fr-FR"/>
              </w:rPr>
              <w:t xml:space="preserve"> Candidates</w:t>
            </w:r>
          </w:p>
          <w:p w14:paraId="700AAC6B" w14:textId="7EE76712" w:rsidR="25BE3771" w:rsidRPr="007F0837" w:rsidRDefault="25BE3771" w:rsidP="25BE3771">
            <w:pPr>
              <w:rPr>
                <w:rFonts w:ascii="Calibri" w:eastAsia="Calibri" w:hAnsi="Calibri" w:cs="Calibri"/>
                <w:color w:val="000000" w:themeColor="text1"/>
                <w:lang w:val="fr-FR"/>
              </w:rPr>
            </w:pPr>
            <w:r w:rsidRPr="007F0837">
              <w:rPr>
                <w:rFonts w:ascii="Calibri" w:eastAsia="Calibri" w:hAnsi="Calibri" w:cs="Calibri"/>
                <w:lang w:val="fr-FR"/>
              </w:rPr>
              <w:t xml:space="preserve">Article 42.2 – Position </w:t>
            </w:r>
            <w:proofErr w:type="spellStart"/>
            <w:r w:rsidRPr="007F0837">
              <w:rPr>
                <w:rFonts w:ascii="Calibri" w:eastAsia="Calibri" w:hAnsi="Calibri" w:cs="Calibri"/>
                <w:lang w:val="fr-FR"/>
              </w:rPr>
              <w:t>Review</w:t>
            </w:r>
            <w:proofErr w:type="spellEnd"/>
          </w:p>
          <w:p w14:paraId="08119922" w14:textId="5BCB27A8" w:rsidR="25BE3771" w:rsidRDefault="25BE3771" w:rsidP="25BE3771">
            <w:pPr>
              <w:rPr>
                <w:rFonts w:ascii="Calibri" w:eastAsia="Calibri" w:hAnsi="Calibri" w:cs="Calibri"/>
                <w:color w:val="000000" w:themeColor="text1"/>
              </w:rPr>
            </w:pPr>
            <w:r w:rsidRPr="39CF7C7B">
              <w:rPr>
                <w:rFonts w:ascii="Calibri" w:eastAsia="Calibri" w:hAnsi="Calibri" w:cs="Calibri"/>
              </w:rPr>
              <w:t xml:space="preserve">Article 42.4 – Salary Impact of Reallocation </w:t>
            </w:r>
          </w:p>
        </w:tc>
        <w:tc>
          <w:tcPr>
            <w:tcW w:w="2559" w:type="dxa"/>
          </w:tcPr>
          <w:p w14:paraId="7A0B3BBB" w14:textId="77777777" w:rsidR="25BE3771" w:rsidRDefault="25BE3771" w:rsidP="25BE3771">
            <w:pPr>
              <w:rPr>
                <w:rFonts w:ascii="Calibri" w:eastAsia="Calibri" w:hAnsi="Calibri" w:cs="Calibri"/>
                <w:color w:val="000000" w:themeColor="text1"/>
              </w:rPr>
            </w:pPr>
            <w:r w:rsidRPr="39CF7C7B">
              <w:rPr>
                <w:rFonts w:ascii="Calibri" w:eastAsia="Calibri" w:hAnsi="Calibri" w:cs="Calibri"/>
              </w:rPr>
              <w:t>Article VIII – Tenure</w:t>
            </w:r>
          </w:p>
          <w:p w14:paraId="3FA2CBE7" w14:textId="77777777" w:rsidR="25BE3771" w:rsidRDefault="25BE3771" w:rsidP="25BE3771">
            <w:pPr>
              <w:rPr>
                <w:rFonts w:ascii="Calibri" w:eastAsia="Calibri" w:hAnsi="Calibri" w:cs="Calibri"/>
                <w:color w:val="000000" w:themeColor="text1"/>
              </w:rPr>
            </w:pPr>
            <w:r w:rsidRPr="39CF7C7B">
              <w:rPr>
                <w:rFonts w:ascii="Calibri" w:eastAsia="Calibri" w:hAnsi="Calibri" w:cs="Calibri"/>
              </w:rPr>
              <w:t xml:space="preserve">Article XXII – Priority Associate Faculty </w:t>
            </w:r>
          </w:p>
          <w:p w14:paraId="1FCF951A" w14:textId="194DB3FC" w:rsidR="25BE3771" w:rsidRDefault="25BE3771" w:rsidP="25BE3771">
            <w:pPr>
              <w:rPr>
                <w:rFonts w:ascii="Calibri" w:eastAsia="Calibri" w:hAnsi="Calibri" w:cs="Calibri"/>
                <w:color w:val="000000" w:themeColor="text1"/>
              </w:rPr>
            </w:pPr>
          </w:p>
        </w:tc>
        <w:tc>
          <w:tcPr>
            <w:tcW w:w="2306" w:type="dxa"/>
          </w:tcPr>
          <w:p w14:paraId="327C71D1" w14:textId="5EEBB677" w:rsidR="25BE3771" w:rsidRDefault="1346A96B" w:rsidP="34C1DF5A">
            <w:pPr>
              <w:rPr>
                <w:rFonts w:ascii="Calibri" w:eastAsia="Calibri" w:hAnsi="Calibri" w:cs="Calibri"/>
              </w:rPr>
            </w:pPr>
            <w:hyperlink r:id="rId576">
              <w:r w:rsidRPr="1D0387A4">
                <w:rPr>
                  <w:rStyle w:val="Hyperlink"/>
                  <w:color w:val="auto"/>
                </w:rPr>
                <w:t>Administrative Employees Additional Duties</w:t>
              </w:r>
            </w:hyperlink>
            <w:r w:rsidRPr="1D0387A4">
              <w:rPr>
                <w:rFonts w:ascii="Calibri" w:eastAsia="Calibri" w:hAnsi="Calibri" w:cs="Calibri"/>
              </w:rPr>
              <w:t xml:space="preserve"> </w:t>
            </w:r>
            <w:r w:rsidR="63DEAF13" w:rsidRPr="1D0387A4">
              <w:rPr>
                <w:rFonts w:ascii="Calibri" w:eastAsia="Calibri" w:hAnsi="Calibri" w:cs="Calibri"/>
              </w:rPr>
              <w:t>Policy and Procedure</w:t>
            </w:r>
          </w:p>
        </w:tc>
      </w:tr>
    </w:tbl>
    <w:p w14:paraId="2A55B47C" w14:textId="08EA72AB" w:rsidR="40A3C924" w:rsidRDefault="784443A8" w:rsidP="1D0387A4">
      <w:pPr>
        <w:spacing w:after="0" w:line="240" w:lineRule="auto"/>
        <w:rPr>
          <w:rFonts w:ascii="Calibri" w:eastAsia="Calibri" w:hAnsi="Calibri" w:cs="Calibri"/>
        </w:rPr>
      </w:pPr>
      <w:r>
        <w:lastRenderedPageBreak/>
        <w:br/>
      </w:r>
      <w:r w:rsidR="72C58383" w:rsidRPr="1D0387A4">
        <w:rPr>
          <w:rFonts w:ascii="Calibri" w:eastAsia="Calibri" w:hAnsi="Calibri" w:cs="Calibri"/>
        </w:rPr>
        <w:t xml:space="preserve">The criteria and procedures for promotion </w:t>
      </w:r>
      <w:r w:rsidR="3BFC379D" w:rsidRPr="1D0387A4">
        <w:rPr>
          <w:rFonts w:ascii="Calibri" w:eastAsia="Calibri" w:hAnsi="Calibri" w:cs="Calibri"/>
        </w:rPr>
        <w:t>can be found in multiple sections of the two CBAs. Administrative exempt employees can be promoted if they take on additional work</w:t>
      </w:r>
      <w:r w:rsidR="4E1D16BE" w:rsidRPr="1D0387A4">
        <w:rPr>
          <w:rFonts w:ascii="Calibri" w:eastAsia="Calibri" w:hAnsi="Calibri" w:cs="Calibri"/>
        </w:rPr>
        <w:t>, as described in</w:t>
      </w:r>
      <w:r w:rsidR="6B1A1AD5" w:rsidRPr="1D0387A4">
        <w:rPr>
          <w:rFonts w:ascii="Calibri" w:eastAsia="Calibri" w:hAnsi="Calibri" w:cs="Calibri"/>
        </w:rPr>
        <w:t xml:space="preserve"> the</w:t>
      </w:r>
      <w:r w:rsidR="4E1D16BE" w:rsidRPr="1D0387A4">
        <w:rPr>
          <w:rFonts w:ascii="Calibri" w:eastAsia="Calibri" w:hAnsi="Calibri" w:cs="Calibri"/>
        </w:rPr>
        <w:t xml:space="preserve"> </w:t>
      </w:r>
      <w:r w:rsidR="5398F23D" w:rsidRPr="1D0387A4">
        <w:rPr>
          <w:rFonts w:ascii="Calibri" w:eastAsia="Calibri" w:hAnsi="Calibri" w:cs="Calibri"/>
        </w:rPr>
        <w:t xml:space="preserve">Administrative Employees Additional Duties </w:t>
      </w:r>
      <w:hyperlink r:id="rId577">
        <w:r w:rsidR="22B14810" w:rsidRPr="1D0387A4">
          <w:rPr>
            <w:rStyle w:val="Hyperlink"/>
            <w:color w:val="auto"/>
          </w:rPr>
          <w:t>Policy and Procedure</w:t>
        </w:r>
      </w:hyperlink>
      <w:r w:rsidR="1C9C77BA" w:rsidRPr="1D0387A4">
        <w:rPr>
          <w:rFonts w:ascii="Calibri" w:eastAsia="Calibri" w:hAnsi="Calibri" w:cs="Calibri"/>
        </w:rPr>
        <w:t xml:space="preserve"> </w:t>
      </w:r>
      <w:r w:rsidR="4E1D16BE" w:rsidRPr="1D0387A4">
        <w:rPr>
          <w:rFonts w:ascii="Calibri" w:eastAsia="Calibri" w:hAnsi="Calibri" w:cs="Calibri"/>
        </w:rPr>
        <w:t>that is in development</w:t>
      </w:r>
      <w:r w:rsidR="08561858" w:rsidRPr="1D0387A4">
        <w:rPr>
          <w:rFonts w:ascii="Calibri" w:eastAsia="Calibri" w:hAnsi="Calibri" w:cs="Calibri"/>
        </w:rPr>
        <w:t>.</w:t>
      </w:r>
      <w:r w:rsidR="66EBFAA0" w:rsidRPr="1D0387A4">
        <w:rPr>
          <w:rFonts w:ascii="Calibri" w:eastAsia="Calibri" w:hAnsi="Calibri" w:cs="Calibri"/>
        </w:rPr>
        <w:t xml:space="preserve">  </w:t>
      </w:r>
      <w:r w:rsidR="37216AED" w:rsidRPr="1D0387A4">
        <w:rPr>
          <w:rFonts w:ascii="Calibri" w:eastAsia="Calibri" w:hAnsi="Calibri" w:cs="Calibri"/>
        </w:rPr>
        <w:t>Administrative employees</w:t>
      </w:r>
      <w:r w:rsidR="66EBFAA0" w:rsidRPr="1D0387A4">
        <w:rPr>
          <w:rFonts w:ascii="Calibri" w:eastAsia="Calibri" w:hAnsi="Calibri" w:cs="Calibri"/>
        </w:rPr>
        <w:t xml:space="preserve"> also are granted cost of living adjustments, as granted by the state. </w:t>
      </w:r>
      <w:r w:rsidR="19685CC6" w:rsidRPr="1D0387A4">
        <w:rPr>
          <w:rFonts w:ascii="Calibri" w:eastAsia="Calibri" w:hAnsi="Calibri" w:cs="Calibri"/>
        </w:rPr>
        <w:t xml:space="preserve"> </w:t>
      </w:r>
    </w:p>
    <w:p w14:paraId="7B06DEE8" w14:textId="707C8361" w:rsidR="40A3C924" w:rsidRDefault="43661381" w:rsidP="1D0387A4">
      <w:pPr>
        <w:shd w:val="clear" w:color="auto" w:fill="FFFFFF" w:themeFill="background1"/>
        <w:spacing w:before="240" w:after="0" w:line="240" w:lineRule="auto"/>
        <w:rPr>
          <w:rFonts w:ascii="Calibri" w:eastAsia="Calibri" w:hAnsi="Calibri" w:cs="Calibri"/>
        </w:rPr>
      </w:pPr>
      <w:r w:rsidRPr="1D0387A4">
        <w:rPr>
          <w:rFonts w:ascii="Calibri" w:eastAsia="Calibri" w:hAnsi="Calibri" w:cs="Calibri"/>
        </w:rPr>
        <w:t xml:space="preserve">The HR policy and procedure related to evaluation </w:t>
      </w:r>
      <w:r w:rsidR="432383D2" w:rsidRPr="1D0387A4">
        <w:rPr>
          <w:rFonts w:ascii="Calibri" w:eastAsia="Calibri" w:hAnsi="Calibri" w:cs="Calibri"/>
        </w:rPr>
        <w:t xml:space="preserve">are the Equal Opportunity in Recruitment and Hiring </w:t>
      </w:r>
      <w:hyperlink r:id="rId578">
        <w:r w:rsidR="432383D2" w:rsidRPr="1D0387A4">
          <w:rPr>
            <w:rStyle w:val="Hyperlink"/>
            <w:color w:val="auto"/>
          </w:rPr>
          <w:t>Policy 4111</w:t>
        </w:r>
      </w:hyperlink>
      <w:r w:rsidR="432383D2" w:rsidRPr="1D0387A4">
        <w:rPr>
          <w:rFonts w:ascii="Calibri" w:eastAsia="Calibri" w:hAnsi="Calibri" w:cs="Calibri"/>
        </w:rPr>
        <w:t xml:space="preserve"> and </w:t>
      </w:r>
      <w:hyperlink r:id="rId579">
        <w:r w:rsidR="432383D2" w:rsidRPr="1D0387A4">
          <w:rPr>
            <w:rStyle w:val="Hyperlink"/>
            <w:color w:val="auto"/>
          </w:rPr>
          <w:t>Procedure 4111</w:t>
        </w:r>
      </w:hyperlink>
      <w:r w:rsidR="432383D2" w:rsidRPr="1D0387A4">
        <w:rPr>
          <w:rFonts w:ascii="Calibri" w:eastAsia="Calibri" w:hAnsi="Calibri" w:cs="Calibri"/>
        </w:rPr>
        <w:t>.</w:t>
      </w:r>
    </w:p>
    <w:p w14:paraId="48C3F6B5" w14:textId="0303A1D7" w:rsidR="40A3C924" w:rsidRDefault="40A3C924" w:rsidP="39CF7C7B">
      <w:pPr>
        <w:spacing w:after="0" w:line="240" w:lineRule="auto"/>
      </w:pPr>
    </w:p>
    <w:p w14:paraId="5C683932" w14:textId="26193887" w:rsidR="40A3C924" w:rsidRDefault="1BDDD77D" w:rsidP="34C1DF5A">
      <w:pPr>
        <w:spacing w:after="0" w:line="240" w:lineRule="auto"/>
        <w:rPr>
          <w:rFonts w:ascii="Calibri" w:eastAsia="Calibri" w:hAnsi="Calibri" w:cs="Calibri"/>
          <w:color w:val="000000" w:themeColor="text1"/>
        </w:rPr>
      </w:pPr>
      <w:r w:rsidRPr="620870AA">
        <w:rPr>
          <w:rStyle w:val="Heading6Char"/>
          <w:color w:val="auto"/>
        </w:rPr>
        <w:t>Table 7: Termination Criteria and Procedures for Classified Staff, Faculty, and Administrative Exempt Staff</w:t>
      </w:r>
      <w:r>
        <w:br/>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890"/>
        <w:gridCol w:w="2595"/>
        <w:gridCol w:w="2559"/>
        <w:gridCol w:w="2306"/>
      </w:tblGrid>
      <w:tr w:rsidR="25BE3771" w14:paraId="3DBE7AEF" w14:textId="77777777" w:rsidTr="1D0387A4">
        <w:trPr>
          <w:trHeight w:val="300"/>
        </w:trPr>
        <w:tc>
          <w:tcPr>
            <w:tcW w:w="1890" w:type="dxa"/>
          </w:tcPr>
          <w:p w14:paraId="1FBD3D76" w14:textId="1069E5FC" w:rsidR="25BE3771" w:rsidRDefault="2790387C" w:rsidP="25BE3771">
            <w:pPr>
              <w:rPr>
                <w:rFonts w:ascii="Calibri" w:eastAsia="Calibri" w:hAnsi="Calibri" w:cs="Calibri"/>
                <w:color w:val="000000" w:themeColor="text1"/>
              </w:rPr>
            </w:pPr>
            <w:r w:rsidRPr="39CF7C7B">
              <w:rPr>
                <w:rFonts w:ascii="Calibri" w:eastAsia="Calibri" w:hAnsi="Calibri" w:cs="Calibri"/>
              </w:rPr>
              <w:t>Topic</w:t>
            </w:r>
          </w:p>
        </w:tc>
        <w:tc>
          <w:tcPr>
            <w:tcW w:w="2595" w:type="dxa"/>
          </w:tcPr>
          <w:p w14:paraId="6F67264E" w14:textId="1E89FC07" w:rsidR="25BE3771" w:rsidRDefault="25BE3771" w:rsidP="25BE3771">
            <w:pPr>
              <w:rPr>
                <w:rFonts w:ascii="Calibri" w:eastAsia="Calibri" w:hAnsi="Calibri" w:cs="Calibri"/>
                <w:b/>
                <w:color w:val="000000" w:themeColor="text1"/>
              </w:rPr>
            </w:pPr>
            <w:hyperlink r:id="rId580">
              <w:r w:rsidRPr="39CF7C7B">
                <w:rPr>
                  <w:u w:val="single"/>
                </w:rPr>
                <w:t xml:space="preserve">WFSE-CCC Collective Bargaining Agreement </w:t>
              </w:r>
            </w:hyperlink>
            <w:r w:rsidRPr="25BE3771">
              <w:t xml:space="preserve">(Classified Staff) </w:t>
            </w:r>
          </w:p>
        </w:tc>
        <w:tc>
          <w:tcPr>
            <w:tcW w:w="2559" w:type="dxa"/>
          </w:tcPr>
          <w:p w14:paraId="2EDB669F" w14:textId="32944BF2" w:rsidR="25BE3771" w:rsidRDefault="6BCFB0FE" w:rsidP="1D0387A4">
            <w:pPr>
              <w:rPr>
                <w:rFonts w:ascii="Calibri" w:eastAsia="Calibri" w:hAnsi="Calibri" w:cs="Calibri"/>
                <w:b/>
                <w:bCs/>
                <w:color w:val="000000" w:themeColor="text1"/>
              </w:rPr>
            </w:pPr>
            <w:hyperlink r:id="rId581">
              <w:r w:rsidRPr="1D0387A4">
                <w:rPr>
                  <w:u w:val="single"/>
                </w:rPr>
                <w:t>SCC SCCFT Collective Bargain</w:t>
              </w:r>
              <w:r w:rsidR="002C29AA">
                <w:rPr>
                  <w:u w:val="single"/>
                </w:rPr>
                <w:t>ing</w:t>
              </w:r>
              <w:r w:rsidRPr="1D0387A4">
                <w:rPr>
                  <w:u w:val="single"/>
                </w:rPr>
                <w:t xml:space="preserve"> Agreement</w:t>
              </w:r>
            </w:hyperlink>
            <w:r>
              <w:t xml:space="preserve"> (Faculty)</w:t>
            </w:r>
          </w:p>
        </w:tc>
        <w:tc>
          <w:tcPr>
            <w:tcW w:w="2306" w:type="dxa"/>
          </w:tcPr>
          <w:p w14:paraId="48A181C7" w14:textId="7B7E47E0" w:rsidR="25BE3771" w:rsidRDefault="25BE3771" w:rsidP="25BE3771">
            <w:r w:rsidRPr="25BE3771">
              <w:t>Admin</w:t>
            </w:r>
            <w:r w:rsidR="377293CD" w:rsidRPr="25BE3771">
              <w:t xml:space="preserve">istrative </w:t>
            </w:r>
            <w:r w:rsidRPr="25BE3771">
              <w:t>Exempt Staff</w:t>
            </w:r>
          </w:p>
        </w:tc>
      </w:tr>
      <w:tr w:rsidR="25BE3771" w14:paraId="08B1BE35" w14:textId="77777777" w:rsidTr="1D0387A4">
        <w:trPr>
          <w:trHeight w:val="300"/>
        </w:trPr>
        <w:tc>
          <w:tcPr>
            <w:tcW w:w="1890" w:type="dxa"/>
          </w:tcPr>
          <w:p w14:paraId="20395531" w14:textId="338A6B27" w:rsidR="25BE3771" w:rsidRDefault="25BE3771" w:rsidP="25BE3771">
            <w:pPr>
              <w:rPr>
                <w:rFonts w:ascii="Calibri" w:eastAsia="Calibri" w:hAnsi="Calibri" w:cs="Calibri"/>
              </w:rPr>
            </w:pPr>
            <w:r w:rsidRPr="39CF7C7B">
              <w:rPr>
                <w:rFonts w:ascii="Calibri" w:eastAsia="Calibri" w:hAnsi="Calibri" w:cs="Calibri"/>
              </w:rPr>
              <w:t>Termination</w:t>
            </w:r>
          </w:p>
        </w:tc>
        <w:tc>
          <w:tcPr>
            <w:tcW w:w="2595" w:type="dxa"/>
          </w:tcPr>
          <w:p w14:paraId="05F54745" w14:textId="0710CC7B" w:rsidR="25BE3771" w:rsidRDefault="25BE3771" w:rsidP="25BE3771">
            <w:pPr>
              <w:rPr>
                <w:rFonts w:ascii="Calibri" w:eastAsia="Calibri" w:hAnsi="Calibri" w:cs="Calibri"/>
                <w:color w:val="000000" w:themeColor="text1"/>
              </w:rPr>
            </w:pPr>
            <w:r w:rsidRPr="39CF7C7B">
              <w:rPr>
                <w:rFonts w:ascii="Calibri" w:eastAsia="Calibri" w:hAnsi="Calibri" w:cs="Calibri"/>
              </w:rPr>
              <w:t xml:space="preserve">Article 11.14 – Vacation Leave Separation </w:t>
            </w:r>
          </w:p>
          <w:p w14:paraId="005554E9" w14:textId="7A6648D8" w:rsidR="25BE3771" w:rsidRDefault="25BE3771" w:rsidP="25BE3771">
            <w:pPr>
              <w:rPr>
                <w:rFonts w:ascii="Calibri" w:eastAsia="Calibri" w:hAnsi="Calibri" w:cs="Calibri"/>
                <w:color w:val="000000" w:themeColor="text1"/>
              </w:rPr>
            </w:pPr>
            <w:r w:rsidRPr="39CF7C7B">
              <w:rPr>
                <w:rFonts w:ascii="Calibri" w:eastAsia="Calibri" w:hAnsi="Calibri" w:cs="Calibri"/>
              </w:rPr>
              <w:t>Article 12.6, 12.7 – Sick Leave Cashout Annual, Separations</w:t>
            </w:r>
          </w:p>
          <w:p w14:paraId="1EA32AAD" w14:textId="77777777" w:rsidR="25BE3771" w:rsidRDefault="25BE3771" w:rsidP="25BE3771">
            <w:pPr>
              <w:rPr>
                <w:rFonts w:ascii="Calibri" w:eastAsia="Calibri" w:hAnsi="Calibri" w:cs="Calibri"/>
                <w:color w:val="000000" w:themeColor="text1"/>
              </w:rPr>
            </w:pPr>
            <w:r w:rsidRPr="39CF7C7B">
              <w:rPr>
                <w:rFonts w:ascii="Calibri" w:eastAsia="Calibri" w:hAnsi="Calibri" w:cs="Calibri"/>
              </w:rPr>
              <w:t xml:space="preserve">Article 27 – Resignations &amp; Abandonment </w:t>
            </w:r>
          </w:p>
          <w:p w14:paraId="737E6EEA" w14:textId="14E32C1F" w:rsidR="25BE3771" w:rsidRDefault="25BE3771" w:rsidP="25BE3771">
            <w:pPr>
              <w:rPr>
                <w:rFonts w:ascii="Calibri" w:eastAsia="Calibri" w:hAnsi="Calibri" w:cs="Calibri"/>
                <w:color w:val="000000" w:themeColor="text1"/>
              </w:rPr>
            </w:pPr>
            <w:r w:rsidRPr="39CF7C7B">
              <w:rPr>
                <w:rFonts w:ascii="Calibri" w:eastAsia="Calibri" w:hAnsi="Calibri" w:cs="Calibri"/>
              </w:rPr>
              <w:t xml:space="preserve">Article 35 – Layoff &amp; Recall </w:t>
            </w:r>
          </w:p>
        </w:tc>
        <w:tc>
          <w:tcPr>
            <w:tcW w:w="2559" w:type="dxa"/>
          </w:tcPr>
          <w:p w14:paraId="5F4DC43C" w14:textId="77777777" w:rsidR="25BE3771" w:rsidRDefault="25BE3771" w:rsidP="25BE3771">
            <w:pPr>
              <w:rPr>
                <w:rFonts w:ascii="Calibri" w:eastAsia="Calibri" w:hAnsi="Calibri" w:cs="Calibri"/>
                <w:color w:val="000000" w:themeColor="text1"/>
              </w:rPr>
            </w:pPr>
            <w:r w:rsidRPr="39CF7C7B">
              <w:rPr>
                <w:rFonts w:ascii="Calibri" w:eastAsia="Calibri" w:hAnsi="Calibri" w:cs="Calibri"/>
              </w:rPr>
              <w:t>Article X – Reduction in Force</w:t>
            </w:r>
          </w:p>
          <w:p w14:paraId="4893FECD" w14:textId="7200AC04" w:rsidR="25BE3771" w:rsidRDefault="25BE3771" w:rsidP="25BE3771">
            <w:pPr>
              <w:rPr>
                <w:rFonts w:ascii="Calibri" w:eastAsia="Calibri" w:hAnsi="Calibri" w:cs="Calibri"/>
                <w:color w:val="000000" w:themeColor="text1"/>
              </w:rPr>
            </w:pPr>
            <w:r w:rsidRPr="39CF7C7B">
              <w:rPr>
                <w:rFonts w:ascii="Calibri" w:eastAsia="Calibri" w:hAnsi="Calibri" w:cs="Calibri"/>
              </w:rPr>
              <w:t>Article XI – Dismissal of Academic Employees</w:t>
            </w:r>
          </w:p>
        </w:tc>
        <w:tc>
          <w:tcPr>
            <w:tcW w:w="2306" w:type="dxa"/>
          </w:tcPr>
          <w:p w14:paraId="654F476D" w14:textId="7564AB56" w:rsidR="25BE3771" w:rsidRDefault="25BE3771" w:rsidP="25BE3771">
            <w:pPr>
              <w:rPr>
                <w:rFonts w:ascii="Calibri" w:eastAsia="Calibri" w:hAnsi="Calibri" w:cs="Calibri"/>
                <w:color w:val="000000" w:themeColor="text1"/>
              </w:rPr>
            </w:pPr>
            <w:r w:rsidRPr="39CF7C7B">
              <w:rPr>
                <w:rFonts w:ascii="Calibri" w:eastAsia="Calibri" w:hAnsi="Calibri" w:cs="Calibri"/>
              </w:rPr>
              <w:t>Appointment Letter</w:t>
            </w:r>
          </w:p>
        </w:tc>
      </w:tr>
    </w:tbl>
    <w:p w14:paraId="2BE96D01" w14:textId="5A41A4F6" w:rsidR="7E40ED11" w:rsidRDefault="7E40ED11" w:rsidP="749C8873">
      <w:pPr>
        <w:spacing w:before="240" w:after="0" w:line="240" w:lineRule="auto"/>
        <w:rPr>
          <w:rFonts w:eastAsiaTheme="minorEastAsia"/>
        </w:rPr>
      </w:pPr>
      <w:r w:rsidRPr="2A78687F">
        <w:rPr>
          <w:rFonts w:eastAsiaTheme="minorEastAsia"/>
        </w:rPr>
        <w:t xml:space="preserve">The criteria and procedures for termination of classified staff and faculty are outlined in their respective CBAs. </w:t>
      </w:r>
      <w:r w:rsidR="40A38800" w:rsidRPr="2A78687F">
        <w:rPr>
          <w:rFonts w:eastAsiaTheme="minorEastAsia"/>
        </w:rPr>
        <w:t xml:space="preserve"> </w:t>
      </w:r>
      <w:r w:rsidRPr="2A78687F">
        <w:rPr>
          <w:rFonts w:eastAsiaTheme="minorEastAsia"/>
        </w:rPr>
        <w:t xml:space="preserve">Administrative exempt employees are governed by the terms and conditions of their appointment letters, which address circumstances related to separation from employment, including termination for cause, termination without cause, and separation due to lack of funds or insufficient work. </w:t>
      </w:r>
      <w:r w:rsidR="788163B3" w:rsidRPr="2A78687F">
        <w:rPr>
          <w:rFonts w:eastAsiaTheme="minorEastAsia"/>
        </w:rPr>
        <w:t xml:space="preserve"> </w:t>
      </w:r>
      <w:r w:rsidRPr="2A78687F">
        <w:rPr>
          <w:rFonts w:eastAsiaTheme="minorEastAsia"/>
        </w:rPr>
        <w:t>This approach is consistent with Washington State guidance for exempt positions within state agencies and institutions of higher education.</w:t>
      </w:r>
    </w:p>
    <w:p w14:paraId="3418DF70" w14:textId="23624D9C" w:rsidR="40A3C924" w:rsidRDefault="000A4945" w:rsidP="25BE3771">
      <w:pPr>
        <w:shd w:val="clear" w:color="auto" w:fill="FFFFFF" w:themeFill="background1"/>
        <w:spacing w:before="240" w:after="0" w:line="240" w:lineRule="auto"/>
      </w:pPr>
      <w:r>
        <w:rPr>
          <w:rFonts w:ascii="Calibri" w:eastAsia="Calibri" w:hAnsi="Calibri" w:cs="Calibri"/>
          <w:noProof/>
        </w:rPr>
        <w:lastRenderedPageBreak/>
        <w:drawing>
          <wp:anchor distT="0" distB="0" distL="114300" distR="114300" simplePos="0" relativeHeight="251667456" behindDoc="0" locked="0" layoutInCell="1" allowOverlap="1" wp14:anchorId="0B55381A" wp14:editId="380D2268">
            <wp:simplePos x="0" y="0"/>
            <wp:positionH relativeFrom="column">
              <wp:posOffset>50800</wp:posOffset>
            </wp:positionH>
            <wp:positionV relativeFrom="paragraph">
              <wp:posOffset>707390</wp:posOffset>
            </wp:positionV>
            <wp:extent cx="3601720" cy="2701290"/>
            <wp:effectExtent l="19050" t="19050" r="17780" b="22860"/>
            <wp:wrapSquare wrapText="bothSides"/>
            <wp:docPr id="304060298" name="Picture 4" descr="A faculty member drawing a student who is sitting on a chair, in the college art galle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060298" name="Picture 4" descr="A faculty member drawing a student who is sitting on a chair, in the college art gallery. "/>
                    <pic:cNvPicPr/>
                  </pic:nvPicPr>
                  <pic:blipFill>
                    <a:blip r:embed="rId582" cstate="print">
                      <a:extLst>
                        <a:ext uri="{28A0092B-C50C-407E-A947-70E740481C1C}">
                          <a14:useLocalDpi xmlns:a14="http://schemas.microsoft.com/office/drawing/2010/main" val="0"/>
                        </a:ext>
                      </a:extLst>
                    </a:blip>
                    <a:stretch>
                      <a:fillRect/>
                    </a:stretch>
                  </pic:blipFill>
                  <pic:spPr>
                    <a:xfrm>
                      <a:off x="0" y="0"/>
                      <a:ext cx="3601720" cy="270129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590FD0DC" w:rsidRPr="5588A8D7">
        <w:rPr>
          <w:rFonts w:ascii="Calibri" w:eastAsia="Calibri" w:hAnsi="Calibri" w:cs="Calibri"/>
        </w:rPr>
        <w:t>Finally</w:t>
      </w:r>
      <w:r w:rsidR="15118298" w:rsidRPr="5588A8D7">
        <w:rPr>
          <w:rFonts w:ascii="Calibri" w:eastAsia="Calibri" w:hAnsi="Calibri" w:cs="Calibri"/>
        </w:rPr>
        <w:t xml:space="preserve">, </w:t>
      </w:r>
      <w:r w:rsidR="612F30B8" w:rsidRPr="5588A8D7">
        <w:rPr>
          <w:rFonts w:ascii="Calibri" w:eastAsia="Calibri" w:hAnsi="Calibri" w:cs="Calibri"/>
        </w:rPr>
        <w:t xml:space="preserve">Shoreline has policies and procedures related to teaching, service, and artistic creation. </w:t>
      </w:r>
      <w:r w:rsidR="5581165A" w:rsidRPr="5588A8D7">
        <w:rPr>
          <w:rFonts w:ascii="Calibri" w:eastAsia="Calibri" w:hAnsi="Calibri" w:cs="Calibri"/>
        </w:rPr>
        <w:t xml:space="preserve"> </w:t>
      </w:r>
      <w:r w:rsidR="612F30B8" w:rsidRPr="5588A8D7">
        <w:rPr>
          <w:rFonts w:ascii="Calibri" w:eastAsia="Calibri" w:hAnsi="Calibri" w:cs="Calibri"/>
        </w:rPr>
        <w:t xml:space="preserve">Many sections of </w:t>
      </w:r>
      <w:r w:rsidR="21ACDC6D" w:rsidRPr="5588A8D7">
        <w:rPr>
          <w:rFonts w:ascii="Calibri" w:eastAsia="Calibri" w:hAnsi="Calibri" w:cs="Calibri"/>
        </w:rPr>
        <w:t>the</w:t>
      </w:r>
      <w:r w:rsidR="4A8BD07B" w:rsidRPr="5588A8D7">
        <w:rPr>
          <w:rFonts w:ascii="Calibri" w:eastAsia="Calibri" w:hAnsi="Calibri" w:cs="Calibri"/>
        </w:rPr>
        <w:t xml:space="preserve"> </w:t>
      </w:r>
      <w:hyperlink r:id="rId583">
        <w:r w:rsidR="05A71B92" w:rsidRPr="5588A8D7">
          <w:rPr>
            <w:rStyle w:val="Hyperlink"/>
            <w:color w:val="auto"/>
          </w:rPr>
          <w:t>SCCFT CBA</w:t>
        </w:r>
      </w:hyperlink>
      <w:r w:rsidR="4A8BD07B" w:rsidRPr="5588A8D7">
        <w:rPr>
          <w:rFonts w:ascii="Calibri" w:eastAsia="Calibri" w:hAnsi="Calibri" w:cs="Calibri"/>
        </w:rPr>
        <w:t xml:space="preserve"> </w:t>
      </w:r>
      <w:r w:rsidR="37559829" w:rsidRPr="5588A8D7">
        <w:rPr>
          <w:rFonts w:ascii="Calibri" w:eastAsia="Calibri" w:hAnsi="Calibri" w:cs="Calibri"/>
        </w:rPr>
        <w:t>address</w:t>
      </w:r>
      <w:r w:rsidR="54E5BFAF" w:rsidRPr="5588A8D7">
        <w:rPr>
          <w:rFonts w:ascii="Calibri" w:eastAsia="Calibri" w:hAnsi="Calibri" w:cs="Calibri"/>
        </w:rPr>
        <w:t xml:space="preserve"> teaching</w:t>
      </w:r>
      <w:r w:rsidR="0B051D86" w:rsidRPr="5588A8D7">
        <w:rPr>
          <w:rFonts w:ascii="Calibri" w:eastAsia="Calibri" w:hAnsi="Calibri" w:cs="Calibri"/>
        </w:rPr>
        <w:t xml:space="preserve"> as it is the core function of the College</w:t>
      </w:r>
      <w:r w:rsidR="5A01E1DC" w:rsidRPr="5588A8D7">
        <w:rPr>
          <w:rFonts w:ascii="Calibri" w:eastAsia="Calibri" w:hAnsi="Calibri" w:cs="Calibri"/>
        </w:rPr>
        <w:t>.</w:t>
      </w:r>
      <w:r w:rsidR="4DAD9E8E" w:rsidRPr="5588A8D7">
        <w:rPr>
          <w:rFonts w:ascii="Calibri" w:eastAsia="Calibri" w:hAnsi="Calibri" w:cs="Calibri"/>
        </w:rPr>
        <w:t xml:space="preserve">  </w:t>
      </w:r>
      <w:r w:rsidR="2C6D44F0" w:rsidRPr="5588A8D7">
        <w:rPr>
          <w:rFonts w:ascii="Calibri" w:eastAsia="Calibri" w:hAnsi="Calibri" w:cs="Calibri"/>
        </w:rPr>
        <w:t>Scholarship is not expected</w:t>
      </w:r>
      <w:r w:rsidR="744DD08C" w:rsidRPr="5588A8D7">
        <w:rPr>
          <w:rFonts w:ascii="Calibri" w:eastAsia="Calibri" w:hAnsi="Calibri" w:cs="Calibri"/>
        </w:rPr>
        <w:t xml:space="preserve"> </w:t>
      </w:r>
      <w:r w:rsidR="354E211F" w:rsidRPr="5588A8D7">
        <w:rPr>
          <w:rFonts w:ascii="Calibri" w:eastAsia="Calibri" w:hAnsi="Calibri" w:cs="Calibri"/>
        </w:rPr>
        <w:t xml:space="preserve">of faculty </w:t>
      </w:r>
      <w:r w:rsidR="744DD08C" w:rsidRPr="5588A8D7">
        <w:rPr>
          <w:rFonts w:ascii="Calibri" w:eastAsia="Calibri" w:hAnsi="Calibri" w:cs="Calibri"/>
        </w:rPr>
        <w:t xml:space="preserve">since Shoreline is a community college and not a research university. </w:t>
      </w:r>
      <w:r w:rsidR="4C16D0BE" w:rsidRPr="5588A8D7">
        <w:rPr>
          <w:rFonts w:ascii="Calibri" w:eastAsia="Calibri" w:hAnsi="Calibri" w:cs="Calibri"/>
        </w:rPr>
        <w:t xml:space="preserve"> </w:t>
      </w:r>
      <w:r w:rsidR="2EF7F4A2" w:rsidRPr="5588A8D7">
        <w:rPr>
          <w:rFonts w:ascii="Calibri" w:eastAsia="Calibri" w:hAnsi="Calibri" w:cs="Calibri"/>
        </w:rPr>
        <w:t xml:space="preserve">Additional </w:t>
      </w:r>
      <w:r w:rsidR="4FF065E9" w:rsidRPr="5588A8D7">
        <w:rPr>
          <w:rFonts w:ascii="Calibri" w:eastAsia="Calibri" w:hAnsi="Calibri" w:cs="Calibri"/>
        </w:rPr>
        <w:t>r</w:t>
      </w:r>
      <w:r w:rsidR="78ABFC87" w:rsidRPr="5588A8D7">
        <w:rPr>
          <w:rFonts w:ascii="Calibri" w:eastAsia="Calibri" w:hAnsi="Calibri" w:cs="Calibri"/>
        </w:rPr>
        <w:t xml:space="preserve">esponsibilities and </w:t>
      </w:r>
      <w:r w:rsidR="5E5BD82A" w:rsidRPr="5588A8D7">
        <w:rPr>
          <w:rFonts w:ascii="Calibri" w:eastAsia="Calibri" w:hAnsi="Calibri" w:cs="Calibri"/>
        </w:rPr>
        <w:t>services</w:t>
      </w:r>
      <w:r w:rsidR="6FBF7285" w:rsidRPr="5588A8D7">
        <w:rPr>
          <w:rFonts w:ascii="Calibri" w:eastAsia="Calibri" w:hAnsi="Calibri" w:cs="Calibri"/>
        </w:rPr>
        <w:t xml:space="preserve"> </w:t>
      </w:r>
      <w:r w:rsidR="27EF550E" w:rsidRPr="5588A8D7">
        <w:rPr>
          <w:rFonts w:ascii="Calibri" w:eastAsia="Calibri" w:hAnsi="Calibri" w:cs="Calibri"/>
        </w:rPr>
        <w:t>are</w:t>
      </w:r>
      <w:r w:rsidR="6FBF7285" w:rsidRPr="5588A8D7">
        <w:rPr>
          <w:rFonts w:ascii="Calibri" w:eastAsia="Calibri" w:hAnsi="Calibri" w:cs="Calibri"/>
        </w:rPr>
        <w:t xml:space="preserve"> addressed in several sections</w:t>
      </w:r>
      <w:r w:rsidR="2B3526B3" w:rsidRPr="5588A8D7">
        <w:rPr>
          <w:rFonts w:ascii="Calibri" w:eastAsia="Calibri" w:hAnsi="Calibri" w:cs="Calibri"/>
        </w:rPr>
        <w:t xml:space="preserve"> of the agreement</w:t>
      </w:r>
      <w:r w:rsidR="09D913B2" w:rsidRPr="5588A8D7">
        <w:rPr>
          <w:rFonts w:ascii="Calibri" w:eastAsia="Calibri" w:hAnsi="Calibri" w:cs="Calibri"/>
        </w:rPr>
        <w:t>,</w:t>
      </w:r>
      <w:r w:rsidR="61EA225D" w:rsidRPr="5588A8D7">
        <w:rPr>
          <w:rFonts w:ascii="Calibri" w:eastAsia="Calibri" w:hAnsi="Calibri" w:cs="Calibri"/>
        </w:rPr>
        <w:t xml:space="preserve"> including Article VII </w:t>
      </w:r>
      <w:r w:rsidR="7402151C" w:rsidRPr="5588A8D7">
        <w:rPr>
          <w:rFonts w:ascii="Calibri" w:eastAsia="Calibri" w:hAnsi="Calibri" w:cs="Calibri"/>
        </w:rPr>
        <w:t xml:space="preserve">“Terms and Conditions of Employment,” </w:t>
      </w:r>
      <w:r w:rsidR="61EA225D" w:rsidRPr="5588A8D7">
        <w:rPr>
          <w:rFonts w:ascii="Calibri" w:eastAsia="Calibri" w:hAnsi="Calibri" w:cs="Calibri"/>
        </w:rPr>
        <w:t xml:space="preserve">which defines service as part of faculty workload. </w:t>
      </w:r>
      <w:r w:rsidR="2E5F06B7" w:rsidRPr="5588A8D7">
        <w:rPr>
          <w:rFonts w:ascii="Calibri" w:eastAsia="Calibri" w:hAnsi="Calibri" w:cs="Calibri"/>
        </w:rPr>
        <w:t xml:space="preserve"> </w:t>
      </w:r>
      <w:r w:rsidR="316515DD" w:rsidRPr="5588A8D7">
        <w:rPr>
          <w:rFonts w:ascii="Calibri" w:eastAsia="Calibri" w:hAnsi="Calibri" w:cs="Calibri"/>
        </w:rPr>
        <w:t xml:space="preserve">Artistic creation </w:t>
      </w:r>
      <w:r w:rsidR="328F7F4E" w:rsidRPr="5588A8D7">
        <w:rPr>
          <w:rFonts w:ascii="Calibri" w:eastAsia="Calibri" w:hAnsi="Calibri" w:cs="Calibri"/>
        </w:rPr>
        <w:t>is</w:t>
      </w:r>
      <w:r w:rsidR="316515DD" w:rsidRPr="5588A8D7">
        <w:rPr>
          <w:rFonts w:ascii="Calibri" w:eastAsia="Calibri" w:hAnsi="Calibri" w:cs="Calibri"/>
        </w:rPr>
        <w:t xml:space="preserve"> </w:t>
      </w:r>
      <w:r w:rsidR="1917F7F2" w:rsidRPr="5588A8D7">
        <w:rPr>
          <w:rFonts w:ascii="Calibri" w:eastAsia="Calibri" w:hAnsi="Calibri" w:cs="Calibri"/>
        </w:rPr>
        <w:t xml:space="preserve">supported </w:t>
      </w:r>
      <w:r w:rsidR="5DAE0858" w:rsidRPr="5588A8D7">
        <w:rPr>
          <w:rFonts w:ascii="Calibri" w:eastAsia="Calibri" w:hAnsi="Calibri" w:cs="Calibri"/>
        </w:rPr>
        <w:t>with</w:t>
      </w:r>
      <w:r w:rsidR="1917F7F2" w:rsidRPr="5588A8D7">
        <w:rPr>
          <w:rFonts w:ascii="Calibri" w:eastAsia="Calibri" w:hAnsi="Calibri" w:cs="Calibri"/>
        </w:rPr>
        <w:t xml:space="preserve"> sabbatical</w:t>
      </w:r>
      <w:r w:rsidR="07BD013C" w:rsidRPr="5588A8D7">
        <w:rPr>
          <w:rFonts w:ascii="Calibri" w:eastAsia="Calibri" w:hAnsi="Calibri" w:cs="Calibri"/>
        </w:rPr>
        <w:t xml:space="preserve"> leave</w:t>
      </w:r>
      <w:r w:rsidR="085BA8A8" w:rsidRPr="5588A8D7">
        <w:rPr>
          <w:rFonts w:ascii="Calibri" w:eastAsia="Calibri" w:hAnsi="Calibri" w:cs="Calibri"/>
        </w:rPr>
        <w:t>s</w:t>
      </w:r>
      <w:r w:rsidR="1917F7F2" w:rsidRPr="5588A8D7">
        <w:rPr>
          <w:rFonts w:ascii="Calibri" w:eastAsia="Calibri" w:hAnsi="Calibri" w:cs="Calibri"/>
        </w:rPr>
        <w:t xml:space="preserve"> (</w:t>
      </w:r>
      <w:r w:rsidR="143608BA" w:rsidRPr="5588A8D7">
        <w:rPr>
          <w:rFonts w:ascii="Calibri" w:eastAsia="Calibri" w:hAnsi="Calibri" w:cs="Calibri"/>
        </w:rPr>
        <w:t xml:space="preserve">see </w:t>
      </w:r>
      <w:r w:rsidR="1917F7F2" w:rsidRPr="5588A8D7">
        <w:rPr>
          <w:rFonts w:ascii="Calibri" w:eastAsia="Calibri" w:hAnsi="Calibri" w:cs="Calibri"/>
        </w:rPr>
        <w:t>Article XI</w:t>
      </w:r>
      <w:r w:rsidR="2F6CE7DC" w:rsidRPr="5588A8D7">
        <w:rPr>
          <w:rFonts w:ascii="Calibri" w:eastAsia="Calibri" w:hAnsi="Calibri" w:cs="Calibri"/>
        </w:rPr>
        <w:t>V Section A</w:t>
      </w:r>
      <w:r w:rsidR="2DB0360D" w:rsidRPr="5588A8D7">
        <w:rPr>
          <w:rFonts w:ascii="Calibri" w:eastAsia="Calibri" w:hAnsi="Calibri" w:cs="Calibri"/>
        </w:rPr>
        <w:t xml:space="preserve">: </w:t>
      </w:r>
      <w:r w:rsidR="0CF52A4C" w:rsidRPr="5588A8D7">
        <w:rPr>
          <w:rFonts w:ascii="Calibri" w:eastAsia="Calibri" w:hAnsi="Calibri" w:cs="Calibri"/>
        </w:rPr>
        <w:t>“</w:t>
      </w:r>
      <w:r w:rsidR="2F6CE7DC" w:rsidRPr="5588A8D7">
        <w:rPr>
          <w:rFonts w:ascii="Calibri" w:eastAsia="Calibri" w:hAnsi="Calibri" w:cs="Calibri"/>
        </w:rPr>
        <w:t>Sabbatical Leaves</w:t>
      </w:r>
      <w:r w:rsidR="1FFC7D52" w:rsidRPr="5588A8D7">
        <w:rPr>
          <w:rFonts w:ascii="Calibri" w:eastAsia="Calibri" w:hAnsi="Calibri" w:cs="Calibri"/>
        </w:rPr>
        <w:t>”</w:t>
      </w:r>
      <w:r w:rsidR="2F6CE7DC" w:rsidRPr="5588A8D7">
        <w:rPr>
          <w:rFonts w:ascii="Calibri" w:eastAsia="Calibri" w:hAnsi="Calibri" w:cs="Calibri"/>
        </w:rPr>
        <w:t xml:space="preserve">). </w:t>
      </w:r>
    </w:p>
    <w:p w14:paraId="34FD4A62" w14:textId="6361D054" w:rsidR="40A3C924" w:rsidRDefault="22F3204E" w:rsidP="39CF7C7B">
      <w:pPr>
        <w:shd w:val="clear" w:color="auto" w:fill="FFFFFF" w:themeFill="background1"/>
        <w:spacing w:before="240" w:after="0" w:line="240" w:lineRule="auto"/>
        <w:rPr>
          <w:rFonts w:ascii="Calibri" w:eastAsia="Calibri" w:hAnsi="Calibri" w:cs="Calibri"/>
          <w:color w:val="000000" w:themeColor="text1"/>
        </w:rPr>
      </w:pPr>
      <w:r w:rsidRPr="1F7E3E43">
        <w:rPr>
          <w:rFonts w:ascii="Calibri" w:eastAsia="Calibri" w:hAnsi="Calibri" w:cs="Calibri"/>
        </w:rPr>
        <w:t xml:space="preserve">Faculty job announcements (see this standard tenure track </w:t>
      </w:r>
      <w:hyperlink r:id="rId584">
        <w:r w:rsidR="646C41E8" w:rsidRPr="1F7E3E43">
          <w:rPr>
            <w:rStyle w:val="Hyperlink"/>
            <w:color w:val="auto"/>
          </w:rPr>
          <w:t>job announcement</w:t>
        </w:r>
      </w:hyperlink>
      <w:r w:rsidR="21840359" w:rsidRPr="1F7E3E43">
        <w:rPr>
          <w:rFonts w:ascii="Calibri" w:eastAsia="Calibri" w:hAnsi="Calibri" w:cs="Calibri"/>
        </w:rPr>
        <w:t>,</w:t>
      </w:r>
      <w:r w:rsidR="07B6EC47" w:rsidRPr="1F7E3E43">
        <w:rPr>
          <w:rFonts w:ascii="Calibri" w:eastAsia="Calibri" w:hAnsi="Calibri" w:cs="Calibri"/>
        </w:rPr>
        <w:t xml:space="preserve"> for example</w:t>
      </w:r>
      <w:r w:rsidR="646C41E8" w:rsidRPr="1F7E3E43">
        <w:rPr>
          <w:rFonts w:ascii="Calibri" w:eastAsia="Calibri" w:hAnsi="Calibri" w:cs="Calibri"/>
        </w:rPr>
        <w:t>) address teaching, scholarship, and service.</w:t>
      </w:r>
      <w:r w:rsidR="39637C15" w:rsidRPr="1F7E3E43">
        <w:rPr>
          <w:rFonts w:ascii="Calibri" w:eastAsia="Calibri" w:hAnsi="Calibri" w:cs="Calibri"/>
        </w:rPr>
        <w:t xml:space="preserve"> </w:t>
      </w:r>
    </w:p>
    <w:p w14:paraId="629DB8BA" w14:textId="4D3584E5" w:rsidR="4E204691" w:rsidRDefault="4E204691" w:rsidP="1D0387A4">
      <w:pPr>
        <w:shd w:val="clear" w:color="auto" w:fill="FFFFFF" w:themeFill="background1"/>
        <w:spacing w:before="240" w:after="0" w:line="240" w:lineRule="auto"/>
        <w:rPr>
          <w:rFonts w:ascii="Calibri" w:eastAsia="Calibri" w:hAnsi="Calibri" w:cs="Calibri"/>
        </w:rPr>
      </w:pPr>
      <w:r w:rsidRPr="1D0387A4">
        <w:rPr>
          <w:rFonts w:ascii="Calibri" w:eastAsia="Calibri" w:hAnsi="Calibri" w:cs="Calibri"/>
        </w:rPr>
        <w:t xml:space="preserve">The HR policy and procedure related to evaluation are the Equal Opportunity in Recruitment and Hiring </w:t>
      </w:r>
      <w:hyperlink r:id="rId585">
        <w:r w:rsidRPr="1D0387A4">
          <w:rPr>
            <w:rStyle w:val="Hyperlink"/>
            <w:color w:val="auto"/>
          </w:rPr>
          <w:t>Policy 4111</w:t>
        </w:r>
      </w:hyperlink>
      <w:r w:rsidRPr="1D0387A4">
        <w:rPr>
          <w:rFonts w:ascii="Calibri" w:eastAsia="Calibri" w:hAnsi="Calibri" w:cs="Calibri"/>
        </w:rPr>
        <w:t xml:space="preserve"> and </w:t>
      </w:r>
      <w:hyperlink r:id="rId586">
        <w:r w:rsidRPr="1D0387A4">
          <w:rPr>
            <w:rStyle w:val="Hyperlink"/>
            <w:color w:val="auto"/>
          </w:rPr>
          <w:t>Procedure 4111</w:t>
        </w:r>
      </w:hyperlink>
      <w:r w:rsidRPr="1D0387A4">
        <w:rPr>
          <w:rFonts w:ascii="Calibri" w:eastAsia="Calibri" w:hAnsi="Calibri" w:cs="Calibri"/>
        </w:rPr>
        <w:t>.</w:t>
      </w:r>
    </w:p>
    <w:p w14:paraId="2F582B70" w14:textId="13336A2B" w:rsidR="00B45CD0" w:rsidRPr="00B45CD0" w:rsidRDefault="2CD9B9CC" w:rsidP="1E5E9D42">
      <w:pPr>
        <w:pStyle w:val="Heading4"/>
        <w:rPr>
          <w:rFonts w:ascii="Calibri" w:eastAsia="Calibri" w:hAnsi="Calibri" w:cs="Calibri"/>
        </w:rPr>
      </w:pPr>
      <w:r>
        <w:t>Required Evidence 2.F.1:</w:t>
      </w:r>
      <w:r w:rsidR="7CD9326B">
        <w:t xml:space="preserve"> </w:t>
      </w:r>
    </w:p>
    <w:p w14:paraId="37A5E827" w14:textId="2BAE1A6A" w:rsidR="68FFC32C" w:rsidRDefault="00E3299D">
      <w:pPr>
        <w:pStyle w:val="ListParagraph"/>
        <w:numPr>
          <w:ilvl w:val="0"/>
          <w:numId w:val="45"/>
        </w:numPr>
        <w:shd w:val="clear" w:color="auto" w:fill="FFFFFF" w:themeFill="background1"/>
        <w:spacing w:after="0" w:line="240" w:lineRule="auto"/>
        <w:rPr>
          <w:rFonts w:ascii="Calibri" w:eastAsia="Calibri" w:hAnsi="Calibri" w:cs="Calibri"/>
          <w:color w:val="000000" w:themeColor="text1"/>
        </w:rPr>
      </w:pPr>
      <w:r w:rsidRPr="43B58852">
        <w:rPr>
          <w:rFonts w:ascii="Calibri" w:eastAsia="Calibri" w:hAnsi="Calibri" w:cs="Calibri"/>
          <w:color w:val="000000" w:themeColor="text1"/>
        </w:rPr>
        <w:t>Human resource policies and procedures</w:t>
      </w:r>
      <w:r w:rsidR="4D65FF7F" w:rsidRPr="43B58852">
        <w:rPr>
          <w:rFonts w:ascii="Calibri" w:eastAsia="Calibri" w:hAnsi="Calibri" w:cs="Calibri"/>
          <w:color w:val="000000" w:themeColor="text1"/>
        </w:rPr>
        <w:t xml:space="preserve">: </w:t>
      </w:r>
    </w:p>
    <w:p w14:paraId="11125C97" w14:textId="7ACF1A1D" w:rsidR="40C0210A" w:rsidRDefault="1E4CE760">
      <w:pPr>
        <w:pStyle w:val="ListParagraph"/>
        <w:numPr>
          <w:ilvl w:val="1"/>
          <w:numId w:val="45"/>
        </w:numPr>
        <w:shd w:val="clear" w:color="auto" w:fill="FFFFFF" w:themeFill="background1"/>
        <w:spacing w:after="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Annual Leave (Vacation) for Administrative/Exempt Staff </w:t>
      </w:r>
      <w:hyperlink r:id="rId587">
        <w:r w:rsidR="3FC86AD3" w:rsidRPr="43B58852">
          <w:rPr>
            <w:rStyle w:val="Hyperlink"/>
            <w:color w:val="000000" w:themeColor="text1"/>
          </w:rPr>
          <w:t>Policy 4728</w:t>
        </w:r>
      </w:hyperlink>
      <w:r w:rsidR="3FC86AD3" w:rsidRPr="43B58852">
        <w:rPr>
          <w:rFonts w:ascii="Calibri" w:eastAsia="Calibri" w:hAnsi="Calibri" w:cs="Calibri"/>
          <w:color w:val="000000" w:themeColor="text1"/>
        </w:rPr>
        <w:t xml:space="preserve"> </w:t>
      </w:r>
      <w:r w:rsidRPr="43B58852">
        <w:rPr>
          <w:rFonts w:ascii="Calibri" w:eastAsia="Calibri" w:hAnsi="Calibri" w:cs="Calibri"/>
          <w:color w:val="000000" w:themeColor="text1"/>
        </w:rPr>
        <w:t xml:space="preserve">and </w:t>
      </w:r>
      <w:hyperlink r:id="rId588">
        <w:r w:rsidRPr="43B58852">
          <w:rPr>
            <w:rStyle w:val="Hyperlink"/>
            <w:color w:val="000000" w:themeColor="text1"/>
          </w:rPr>
          <w:t>Procedure 4728</w:t>
        </w:r>
      </w:hyperlink>
      <w:r w:rsidR="1C30446D" w:rsidRPr="43B58852">
        <w:rPr>
          <w:rFonts w:ascii="Calibri" w:eastAsia="Calibri" w:hAnsi="Calibri" w:cs="Calibri"/>
          <w:color w:val="000000" w:themeColor="text1"/>
        </w:rPr>
        <w:t>.</w:t>
      </w:r>
    </w:p>
    <w:p w14:paraId="6C8DB3F0" w14:textId="41C983D1" w:rsidR="40C0210A" w:rsidRDefault="1C30446D">
      <w:pPr>
        <w:pStyle w:val="ListParagraph"/>
        <w:numPr>
          <w:ilvl w:val="1"/>
          <w:numId w:val="45"/>
        </w:numPr>
        <w:shd w:val="clear" w:color="auto" w:fill="FFFFFF" w:themeFill="background1"/>
        <w:spacing w:after="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Children on Campus </w:t>
      </w:r>
      <w:hyperlink r:id="rId589">
        <w:r w:rsidRPr="43B58852">
          <w:rPr>
            <w:rStyle w:val="Hyperlink"/>
            <w:color w:val="000000" w:themeColor="text1"/>
          </w:rPr>
          <w:t>Policy 4127</w:t>
        </w:r>
      </w:hyperlink>
      <w:r w:rsidRPr="43B58852">
        <w:rPr>
          <w:rFonts w:ascii="Calibri" w:eastAsia="Calibri" w:hAnsi="Calibri" w:cs="Calibri"/>
          <w:color w:val="000000" w:themeColor="text1"/>
        </w:rPr>
        <w:t xml:space="preserve"> and </w:t>
      </w:r>
      <w:hyperlink r:id="rId590">
        <w:r w:rsidRPr="43B58852">
          <w:rPr>
            <w:rStyle w:val="Hyperlink"/>
            <w:color w:val="000000" w:themeColor="text1"/>
          </w:rPr>
          <w:t>Procedure 4127</w:t>
        </w:r>
      </w:hyperlink>
      <w:r w:rsidR="4EF62341" w:rsidRPr="43B58852">
        <w:rPr>
          <w:rFonts w:ascii="Calibri" w:eastAsia="Calibri" w:hAnsi="Calibri" w:cs="Calibri"/>
          <w:color w:val="000000" w:themeColor="text1"/>
        </w:rPr>
        <w:t>.</w:t>
      </w:r>
      <w:r w:rsidR="2C588052" w:rsidRPr="43B58852">
        <w:rPr>
          <w:rFonts w:ascii="Calibri" w:eastAsia="Calibri" w:hAnsi="Calibri" w:cs="Calibri"/>
          <w:color w:val="000000" w:themeColor="text1"/>
        </w:rPr>
        <w:t xml:space="preserve"> </w:t>
      </w:r>
    </w:p>
    <w:p w14:paraId="045A681E" w14:textId="0B030938" w:rsidR="25019CD5" w:rsidRDefault="4898BFF1">
      <w:pPr>
        <w:pStyle w:val="ListParagraph"/>
        <w:numPr>
          <w:ilvl w:val="1"/>
          <w:numId w:val="45"/>
        </w:numPr>
        <w:shd w:val="clear" w:color="auto" w:fill="FFFFFF" w:themeFill="background1"/>
        <w:spacing w:after="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Discrimination, Harassment and Title IX Compliance </w:t>
      </w:r>
      <w:hyperlink r:id="rId591">
        <w:r w:rsidRPr="43B58852">
          <w:rPr>
            <w:rStyle w:val="Hyperlink"/>
            <w:color w:val="000000" w:themeColor="text1"/>
          </w:rPr>
          <w:t>Policy 4113</w:t>
        </w:r>
      </w:hyperlink>
      <w:r w:rsidR="789D8CB1" w:rsidRPr="43B58852">
        <w:rPr>
          <w:rFonts w:ascii="Calibri" w:eastAsia="Calibri" w:hAnsi="Calibri" w:cs="Calibri"/>
          <w:color w:val="000000" w:themeColor="text1"/>
        </w:rPr>
        <w:t xml:space="preserve"> and All Campus Discrimination and Non-Title IX </w:t>
      </w:r>
      <w:r w:rsidR="5845BC27" w:rsidRPr="43B58852">
        <w:rPr>
          <w:rFonts w:ascii="Calibri" w:eastAsia="Calibri" w:hAnsi="Calibri" w:cs="Calibri"/>
          <w:color w:val="000000" w:themeColor="text1"/>
        </w:rPr>
        <w:t xml:space="preserve">Harassment:  </w:t>
      </w:r>
      <w:r w:rsidR="789D8CB1" w:rsidRPr="43B58852">
        <w:rPr>
          <w:rFonts w:ascii="Calibri" w:eastAsia="Calibri" w:hAnsi="Calibri" w:cs="Calibri"/>
          <w:color w:val="000000" w:themeColor="text1"/>
        </w:rPr>
        <w:t xml:space="preserve">Grievance </w:t>
      </w:r>
      <w:hyperlink r:id="rId592">
        <w:r w:rsidR="789D8CB1" w:rsidRPr="43B58852">
          <w:rPr>
            <w:rStyle w:val="Hyperlink"/>
            <w:color w:val="000000" w:themeColor="text1"/>
          </w:rPr>
          <w:t>Procedure 4113</w:t>
        </w:r>
      </w:hyperlink>
      <w:r w:rsidR="0A99C17B" w:rsidRPr="43B58852">
        <w:rPr>
          <w:rFonts w:ascii="Calibri" w:eastAsia="Calibri" w:hAnsi="Calibri" w:cs="Calibri"/>
          <w:color w:val="000000" w:themeColor="text1"/>
        </w:rPr>
        <w:t>.</w:t>
      </w:r>
      <w:r w:rsidR="3BAF245E" w:rsidRPr="43B58852">
        <w:rPr>
          <w:rFonts w:ascii="Calibri" w:eastAsia="Calibri" w:hAnsi="Calibri" w:cs="Calibri"/>
          <w:color w:val="000000" w:themeColor="text1"/>
        </w:rPr>
        <w:t xml:space="preserve"> </w:t>
      </w:r>
    </w:p>
    <w:p w14:paraId="5A64332C" w14:textId="4DFC4959" w:rsidR="0278998C" w:rsidRDefault="3A084048">
      <w:pPr>
        <w:pStyle w:val="ListParagraph"/>
        <w:numPr>
          <w:ilvl w:val="1"/>
          <w:numId w:val="45"/>
        </w:numPr>
        <w:shd w:val="clear" w:color="auto" w:fill="FFFFFF" w:themeFill="background1"/>
        <w:spacing w:after="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Drug and Alcohol-Free Workplace </w:t>
      </w:r>
      <w:hyperlink r:id="rId593">
        <w:r w:rsidRPr="43B58852">
          <w:rPr>
            <w:rStyle w:val="Hyperlink"/>
            <w:color w:val="000000" w:themeColor="text1"/>
          </w:rPr>
          <w:t>Policy 4120</w:t>
        </w:r>
      </w:hyperlink>
      <w:r w:rsidRPr="43B58852">
        <w:rPr>
          <w:rFonts w:ascii="Calibri" w:eastAsia="Calibri" w:hAnsi="Calibri" w:cs="Calibri"/>
          <w:color w:val="000000" w:themeColor="text1"/>
        </w:rPr>
        <w:t xml:space="preserve"> and </w:t>
      </w:r>
      <w:hyperlink r:id="rId594">
        <w:r w:rsidRPr="43B58852">
          <w:rPr>
            <w:rStyle w:val="Hyperlink"/>
            <w:color w:val="000000" w:themeColor="text1"/>
          </w:rPr>
          <w:t>Procedure 4120</w:t>
        </w:r>
      </w:hyperlink>
      <w:r w:rsidR="59E57CAB" w:rsidRPr="43B58852">
        <w:rPr>
          <w:rFonts w:ascii="Calibri" w:eastAsia="Calibri" w:hAnsi="Calibri" w:cs="Calibri"/>
          <w:color w:val="000000" w:themeColor="text1"/>
        </w:rPr>
        <w:t>.</w:t>
      </w:r>
      <w:r w:rsidR="7A3334A2" w:rsidRPr="43B58852">
        <w:rPr>
          <w:rFonts w:ascii="Calibri" w:eastAsia="Calibri" w:hAnsi="Calibri" w:cs="Calibri"/>
          <w:color w:val="000000" w:themeColor="text1"/>
        </w:rPr>
        <w:t xml:space="preserve"> </w:t>
      </w:r>
    </w:p>
    <w:p w14:paraId="3F25D24F" w14:textId="1FDE571B" w:rsidR="63498B3B" w:rsidRDefault="482512A9">
      <w:pPr>
        <w:pStyle w:val="ListParagraph"/>
        <w:numPr>
          <w:ilvl w:val="1"/>
          <w:numId w:val="45"/>
        </w:numPr>
        <w:shd w:val="clear" w:color="auto" w:fill="FFFFFF" w:themeFill="background1"/>
        <w:spacing w:after="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Employee Holidays for Reasons of Faith/Conscience </w:t>
      </w:r>
      <w:hyperlink r:id="rId595">
        <w:r w:rsidRPr="43B58852">
          <w:rPr>
            <w:rStyle w:val="Hyperlink"/>
            <w:color w:val="000000" w:themeColor="text1"/>
          </w:rPr>
          <w:t>Policy 4729</w:t>
        </w:r>
      </w:hyperlink>
      <w:r w:rsidRPr="43B58852">
        <w:rPr>
          <w:rFonts w:ascii="Calibri" w:eastAsia="Calibri" w:hAnsi="Calibri" w:cs="Calibri"/>
          <w:color w:val="000000" w:themeColor="text1"/>
        </w:rPr>
        <w:t xml:space="preserve"> and </w:t>
      </w:r>
      <w:hyperlink r:id="rId596">
        <w:r w:rsidRPr="43B58852">
          <w:rPr>
            <w:rStyle w:val="Hyperlink"/>
            <w:color w:val="000000" w:themeColor="text1"/>
          </w:rPr>
          <w:t>Procedure 4729</w:t>
        </w:r>
      </w:hyperlink>
      <w:r w:rsidR="09BA1D9E" w:rsidRPr="43B58852">
        <w:rPr>
          <w:rFonts w:ascii="Calibri" w:eastAsia="Calibri" w:hAnsi="Calibri" w:cs="Calibri"/>
          <w:color w:val="000000" w:themeColor="text1"/>
        </w:rPr>
        <w:t>.</w:t>
      </w:r>
      <w:r w:rsidR="29F628F4" w:rsidRPr="43B58852">
        <w:rPr>
          <w:rFonts w:ascii="Calibri" w:eastAsia="Calibri" w:hAnsi="Calibri" w:cs="Calibri"/>
          <w:color w:val="000000" w:themeColor="text1"/>
        </w:rPr>
        <w:t xml:space="preserve"> </w:t>
      </w:r>
    </w:p>
    <w:p w14:paraId="3441CD9D" w14:textId="4C546FED" w:rsidR="242F7CFE" w:rsidRDefault="1F2C60FD">
      <w:pPr>
        <w:pStyle w:val="ListParagraph"/>
        <w:numPr>
          <w:ilvl w:val="1"/>
          <w:numId w:val="45"/>
        </w:numPr>
        <w:shd w:val="clear" w:color="auto" w:fill="FFFFFF" w:themeFill="background1"/>
        <w:spacing w:after="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Equal Opportunity in Recruitment and Hiring </w:t>
      </w:r>
      <w:hyperlink r:id="rId597">
        <w:r w:rsidRPr="43B58852">
          <w:rPr>
            <w:rStyle w:val="Hyperlink"/>
            <w:color w:val="000000" w:themeColor="text1"/>
          </w:rPr>
          <w:t>Policy 4111</w:t>
        </w:r>
      </w:hyperlink>
      <w:r w:rsidRPr="43B58852">
        <w:rPr>
          <w:rFonts w:ascii="Calibri" w:eastAsia="Calibri" w:hAnsi="Calibri" w:cs="Calibri"/>
          <w:color w:val="000000" w:themeColor="text1"/>
        </w:rPr>
        <w:t xml:space="preserve"> and </w:t>
      </w:r>
      <w:hyperlink r:id="rId598">
        <w:r w:rsidRPr="43B58852">
          <w:rPr>
            <w:rStyle w:val="Hyperlink"/>
            <w:color w:val="000000" w:themeColor="text1"/>
          </w:rPr>
          <w:t>Procedure 4111</w:t>
        </w:r>
      </w:hyperlink>
      <w:r w:rsidRPr="43B58852">
        <w:rPr>
          <w:rFonts w:ascii="Calibri" w:eastAsia="Calibri" w:hAnsi="Calibri" w:cs="Calibri"/>
          <w:color w:val="000000" w:themeColor="text1"/>
        </w:rPr>
        <w:t>.</w:t>
      </w:r>
    </w:p>
    <w:p w14:paraId="459DE479" w14:textId="3C44AF7A" w:rsidR="7C1276C0" w:rsidRDefault="27DF167B">
      <w:pPr>
        <w:pStyle w:val="ListParagraph"/>
        <w:numPr>
          <w:ilvl w:val="1"/>
          <w:numId w:val="45"/>
        </w:numPr>
        <w:shd w:val="clear" w:color="auto" w:fill="FFFFFF" w:themeFill="background1"/>
        <w:spacing w:after="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Infants on Campus </w:t>
      </w:r>
      <w:hyperlink r:id="rId599">
        <w:r w:rsidRPr="43B58852">
          <w:rPr>
            <w:rStyle w:val="Hyperlink"/>
            <w:color w:val="000000" w:themeColor="text1"/>
          </w:rPr>
          <w:t>Policy 4128</w:t>
        </w:r>
      </w:hyperlink>
      <w:r w:rsidRPr="43B58852">
        <w:rPr>
          <w:rFonts w:ascii="Calibri" w:eastAsia="Calibri" w:hAnsi="Calibri" w:cs="Calibri"/>
          <w:color w:val="000000" w:themeColor="text1"/>
        </w:rPr>
        <w:t xml:space="preserve"> and </w:t>
      </w:r>
      <w:hyperlink r:id="rId600">
        <w:r w:rsidRPr="43B58852">
          <w:rPr>
            <w:rStyle w:val="Hyperlink"/>
            <w:color w:val="000000" w:themeColor="text1"/>
          </w:rPr>
          <w:t>Procedure 4128</w:t>
        </w:r>
      </w:hyperlink>
      <w:r w:rsidR="2702076C" w:rsidRPr="43B58852">
        <w:rPr>
          <w:rFonts w:ascii="Calibri" w:eastAsia="Calibri" w:hAnsi="Calibri" w:cs="Calibri"/>
          <w:color w:val="000000" w:themeColor="text1"/>
        </w:rPr>
        <w:t>.</w:t>
      </w:r>
      <w:r w:rsidR="78F6C02A" w:rsidRPr="43B58852">
        <w:rPr>
          <w:rFonts w:ascii="Calibri" w:eastAsia="Calibri" w:hAnsi="Calibri" w:cs="Calibri"/>
          <w:color w:val="000000" w:themeColor="text1"/>
        </w:rPr>
        <w:t xml:space="preserve"> </w:t>
      </w:r>
    </w:p>
    <w:p w14:paraId="52DF1EB6" w14:textId="2DEB7C84" w:rsidR="502C03FD" w:rsidRDefault="5AB9F78F">
      <w:pPr>
        <w:pStyle w:val="ListParagraph"/>
        <w:numPr>
          <w:ilvl w:val="1"/>
          <w:numId w:val="45"/>
        </w:numPr>
        <w:shd w:val="clear" w:color="auto" w:fill="FFFFFF" w:themeFill="background1"/>
        <w:spacing w:after="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PFML – Supplemental Leave </w:t>
      </w:r>
      <w:hyperlink r:id="rId601">
        <w:r w:rsidRPr="43B58852">
          <w:rPr>
            <w:rStyle w:val="Hyperlink"/>
            <w:color w:val="000000" w:themeColor="text1"/>
          </w:rPr>
          <w:t>Policy 4625</w:t>
        </w:r>
      </w:hyperlink>
      <w:r w:rsidRPr="43B58852">
        <w:rPr>
          <w:rFonts w:ascii="Calibri" w:eastAsia="Calibri" w:hAnsi="Calibri" w:cs="Calibri"/>
          <w:color w:val="000000" w:themeColor="text1"/>
        </w:rPr>
        <w:t xml:space="preserve"> and </w:t>
      </w:r>
      <w:hyperlink r:id="rId602">
        <w:r w:rsidRPr="43B58852">
          <w:rPr>
            <w:rStyle w:val="Hyperlink"/>
            <w:color w:val="000000" w:themeColor="text1"/>
          </w:rPr>
          <w:t>Procedure 4625</w:t>
        </w:r>
      </w:hyperlink>
      <w:r w:rsidRPr="43B58852">
        <w:rPr>
          <w:rFonts w:ascii="Calibri" w:eastAsia="Calibri" w:hAnsi="Calibri" w:cs="Calibri"/>
          <w:color w:val="000000" w:themeColor="text1"/>
        </w:rPr>
        <w:t xml:space="preserve">. </w:t>
      </w:r>
    </w:p>
    <w:p w14:paraId="7084ABF7" w14:textId="3777D62B" w:rsidR="3110D9E8" w:rsidRDefault="0FFE2057">
      <w:pPr>
        <w:pStyle w:val="ListParagraph"/>
        <w:numPr>
          <w:ilvl w:val="1"/>
          <w:numId w:val="45"/>
        </w:numPr>
        <w:shd w:val="clear" w:color="auto" w:fill="FFFFFF" w:themeFill="background1"/>
        <w:spacing w:after="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Reasonable Accommodations for Employees and Applicants </w:t>
      </w:r>
      <w:hyperlink r:id="rId603">
        <w:r w:rsidRPr="43B58852">
          <w:rPr>
            <w:rStyle w:val="Hyperlink"/>
            <w:color w:val="000000" w:themeColor="text1"/>
          </w:rPr>
          <w:t>Policy 4114</w:t>
        </w:r>
      </w:hyperlink>
      <w:r w:rsidRPr="43B58852">
        <w:rPr>
          <w:rFonts w:ascii="Calibri" w:eastAsia="Calibri" w:hAnsi="Calibri" w:cs="Calibri"/>
          <w:color w:val="000000" w:themeColor="text1"/>
        </w:rPr>
        <w:t xml:space="preserve"> and </w:t>
      </w:r>
      <w:hyperlink r:id="rId604">
        <w:r w:rsidRPr="43B58852">
          <w:rPr>
            <w:rStyle w:val="Hyperlink"/>
            <w:color w:val="000000" w:themeColor="text1"/>
          </w:rPr>
          <w:t>Procedure 4114</w:t>
        </w:r>
      </w:hyperlink>
      <w:r w:rsidRPr="43B58852">
        <w:rPr>
          <w:color w:val="000000" w:themeColor="text1"/>
        </w:rPr>
        <w:t>.</w:t>
      </w:r>
    </w:p>
    <w:p w14:paraId="5382737E" w14:textId="29F6F170" w:rsidR="333DB885" w:rsidRDefault="5C2C8C17">
      <w:pPr>
        <w:pStyle w:val="ListParagraph"/>
        <w:numPr>
          <w:ilvl w:val="1"/>
          <w:numId w:val="45"/>
        </w:numPr>
        <w:shd w:val="clear" w:color="auto" w:fill="FFFFFF" w:themeFill="background1"/>
        <w:spacing w:after="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Relocation Compensation – Lump Sum Reimbursement </w:t>
      </w:r>
      <w:hyperlink r:id="rId605">
        <w:r w:rsidRPr="43B58852">
          <w:rPr>
            <w:rStyle w:val="Hyperlink"/>
            <w:color w:val="000000" w:themeColor="text1"/>
          </w:rPr>
          <w:t>Policy 4170</w:t>
        </w:r>
      </w:hyperlink>
      <w:r w:rsidRPr="43B58852">
        <w:rPr>
          <w:rFonts w:ascii="Calibri" w:eastAsia="Calibri" w:hAnsi="Calibri" w:cs="Calibri"/>
          <w:color w:val="000000" w:themeColor="text1"/>
        </w:rPr>
        <w:t xml:space="preserve"> and </w:t>
      </w:r>
      <w:hyperlink r:id="rId606">
        <w:r w:rsidRPr="43B58852">
          <w:rPr>
            <w:rStyle w:val="Hyperlink"/>
            <w:color w:val="000000" w:themeColor="text1"/>
          </w:rPr>
          <w:t>Procedure 4170</w:t>
        </w:r>
      </w:hyperlink>
      <w:r w:rsidRPr="43B58852">
        <w:rPr>
          <w:color w:val="000000" w:themeColor="text1"/>
        </w:rPr>
        <w:t>.</w:t>
      </w:r>
    </w:p>
    <w:p w14:paraId="45010364" w14:textId="1577B25A" w:rsidR="452169DC" w:rsidRDefault="7818CD89">
      <w:pPr>
        <w:pStyle w:val="ListParagraph"/>
        <w:numPr>
          <w:ilvl w:val="1"/>
          <w:numId w:val="45"/>
        </w:numPr>
        <w:shd w:val="clear" w:color="auto" w:fill="FFFFFF" w:themeFill="background1"/>
        <w:spacing w:after="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Retirement Medical Expense Plan or Voluntary Employees’ Beneficiary Plan (VEBA) </w:t>
      </w:r>
      <w:hyperlink r:id="rId607">
        <w:r w:rsidRPr="43B58852">
          <w:rPr>
            <w:rStyle w:val="Hyperlink"/>
            <w:color w:val="000000" w:themeColor="text1"/>
          </w:rPr>
          <w:t>Policy 4726</w:t>
        </w:r>
      </w:hyperlink>
      <w:r w:rsidRPr="43B58852">
        <w:rPr>
          <w:rFonts w:ascii="Calibri" w:eastAsia="Calibri" w:hAnsi="Calibri" w:cs="Calibri"/>
          <w:color w:val="000000" w:themeColor="text1"/>
        </w:rPr>
        <w:t xml:space="preserve"> and </w:t>
      </w:r>
      <w:hyperlink r:id="rId608">
        <w:r w:rsidRPr="43B58852">
          <w:rPr>
            <w:rStyle w:val="Hyperlink"/>
            <w:color w:val="000000" w:themeColor="text1"/>
          </w:rPr>
          <w:t>Procedure 4726</w:t>
        </w:r>
      </w:hyperlink>
      <w:r w:rsidRPr="43B58852">
        <w:rPr>
          <w:color w:val="000000" w:themeColor="text1"/>
        </w:rPr>
        <w:t>.</w:t>
      </w:r>
    </w:p>
    <w:p w14:paraId="149E7AFD" w14:textId="78E2C309" w:rsidR="4302847C" w:rsidRDefault="425EA96E">
      <w:pPr>
        <w:pStyle w:val="ListParagraph"/>
        <w:numPr>
          <w:ilvl w:val="1"/>
          <w:numId w:val="45"/>
        </w:numPr>
        <w:shd w:val="clear" w:color="auto" w:fill="FFFFFF" w:themeFill="background1"/>
        <w:spacing w:after="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Shared Leave </w:t>
      </w:r>
      <w:hyperlink r:id="rId609">
        <w:r w:rsidRPr="43B58852">
          <w:rPr>
            <w:rStyle w:val="Hyperlink"/>
            <w:color w:val="000000" w:themeColor="text1"/>
          </w:rPr>
          <w:t>Policy 4727</w:t>
        </w:r>
      </w:hyperlink>
      <w:r w:rsidRPr="43B58852">
        <w:rPr>
          <w:rFonts w:ascii="Calibri" w:eastAsia="Calibri" w:hAnsi="Calibri" w:cs="Calibri"/>
          <w:color w:val="000000" w:themeColor="text1"/>
        </w:rPr>
        <w:t xml:space="preserve"> and </w:t>
      </w:r>
      <w:hyperlink r:id="rId610">
        <w:r w:rsidR="10D2E942" w:rsidRPr="43B58852">
          <w:rPr>
            <w:rStyle w:val="Hyperlink"/>
            <w:color w:val="000000" w:themeColor="text1"/>
          </w:rPr>
          <w:t>Procedure 4727</w:t>
        </w:r>
      </w:hyperlink>
      <w:r w:rsidR="10D2E942" w:rsidRPr="43B58852">
        <w:rPr>
          <w:rFonts w:ascii="Calibri" w:eastAsia="Calibri" w:hAnsi="Calibri" w:cs="Calibri"/>
          <w:color w:val="000000" w:themeColor="text1"/>
        </w:rPr>
        <w:t>.</w:t>
      </w:r>
    </w:p>
    <w:p w14:paraId="37F26F48" w14:textId="07FF4F70" w:rsidR="309BC8BC" w:rsidRDefault="6B99C1D8">
      <w:pPr>
        <w:pStyle w:val="ListParagraph"/>
        <w:numPr>
          <w:ilvl w:val="1"/>
          <w:numId w:val="45"/>
        </w:numPr>
        <w:shd w:val="clear" w:color="auto" w:fill="FFFFFF" w:themeFill="background1"/>
        <w:spacing w:after="0" w:line="240" w:lineRule="auto"/>
        <w:rPr>
          <w:rFonts w:ascii="Calibri" w:eastAsia="Calibri" w:hAnsi="Calibri" w:cs="Calibri"/>
          <w:color w:val="000000" w:themeColor="text1"/>
        </w:rPr>
      </w:pPr>
      <w:r w:rsidRPr="43B58852">
        <w:rPr>
          <w:rFonts w:ascii="Calibri" w:eastAsia="Calibri" w:hAnsi="Calibri" w:cs="Calibri"/>
          <w:color w:val="000000" w:themeColor="text1"/>
        </w:rPr>
        <w:lastRenderedPageBreak/>
        <w:t xml:space="preserve">Standards for Ethical Conduct </w:t>
      </w:r>
      <w:hyperlink r:id="rId611">
        <w:r w:rsidRPr="43B58852">
          <w:rPr>
            <w:rStyle w:val="Hyperlink"/>
            <w:color w:val="000000" w:themeColor="text1"/>
          </w:rPr>
          <w:t>Policy 4125</w:t>
        </w:r>
      </w:hyperlink>
      <w:r w:rsidRPr="43B58852">
        <w:rPr>
          <w:rFonts w:ascii="Calibri" w:eastAsia="Calibri" w:hAnsi="Calibri" w:cs="Calibri"/>
          <w:color w:val="000000" w:themeColor="text1"/>
        </w:rPr>
        <w:t xml:space="preserve"> and </w:t>
      </w:r>
      <w:hyperlink r:id="rId612">
        <w:r w:rsidRPr="43B58852">
          <w:rPr>
            <w:rStyle w:val="Hyperlink"/>
            <w:color w:val="000000" w:themeColor="text1"/>
          </w:rPr>
          <w:t>Procedure 4125</w:t>
        </w:r>
      </w:hyperlink>
      <w:r w:rsidR="4C6ED31C" w:rsidRPr="43B58852">
        <w:rPr>
          <w:rFonts w:ascii="Calibri" w:eastAsia="Calibri" w:hAnsi="Calibri" w:cs="Calibri"/>
          <w:color w:val="000000" w:themeColor="text1"/>
        </w:rPr>
        <w:t>.</w:t>
      </w:r>
      <w:r w:rsidR="18F83563" w:rsidRPr="43B58852">
        <w:rPr>
          <w:rFonts w:ascii="Calibri" w:eastAsia="Calibri" w:hAnsi="Calibri" w:cs="Calibri"/>
          <w:color w:val="000000" w:themeColor="text1"/>
        </w:rPr>
        <w:t xml:space="preserve"> </w:t>
      </w:r>
      <w:r w:rsidR="2398A884" w:rsidRPr="43B58852">
        <w:rPr>
          <w:rFonts w:ascii="Calibri" w:eastAsia="Calibri" w:hAnsi="Calibri" w:cs="Calibri"/>
          <w:color w:val="000000" w:themeColor="text1"/>
        </w:rPr>
        <w:t xml:space="preserve"> </w:t>
      </w:r>
      <w:r w:rsidR="6E8C07EC" w:rsidRPr="43B58852">
        <w:rPr>
          <w:rFonts w:ascii="Calibri" w:eastAsia="Calibri" w:hAnsi="Calibri" w:cs="Calibri"/>
          <w:color w:val="000000" w:themeColor="text1"/>
        </w:rPr>
        <w:t xml:space="preserve"> </w:t>
      </w:r>
    </w:p>
    <w:p w14:paraId="6B697FCF" w14:textId="3A2391F9" w:rsidR="35E5BCD6" w:rsidRDefault="6E8C07EC">
      <w:pPr>
        <w:pStyle w:val="ListParagraph"/>
        <w:numPr>
          <w:ilvl w:val="1"/>
          <w:numId w:val="45"/>
        </w:numPr>
        <w:shd w:val="clear" w:color="auto" w:fill="FFFFFF" w:themeFill="background1"/>
        <w:spacing w:after="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Suspended Operations </w:t>
      </w:r>
      <w:hyperlink r:id="rId613">
        <w:r w:rsidR="39EDC46F" w:rsidRPr="43B58852">
          <w:rPr>
            <w:rStyle w:val="Hyperlink"/>
            <w:color w:val="000000" w:themeColor="text1"/>
          </w:rPr>
          <w:t>Policy 4010</w:t>
        </w:r>
      </w:hyperlink>
      <w:r w:rsidRPr="43B58852">
        <w:rPr>
          <w:rFonts w:ascii="Calibri" w:eastAsia="Calibri" w:hAnsi="Calibri" w:cs="Calibri"/>
          <w:color w:val="000000" w:themeColor="text1"/>
        </w:rPr>
        <w:t xml:space="preserve"> and </w:t>
      </w:r>
      <w:hyperlink r:id="rId614">
        <w:r w:rsidR="1675394F" w:rsidRPr="43B58852">
          <w:rPr>
            <w:rStyle w:val="Hyperlink"/>
            <w:color w:val="000000" w:themeColor="text1"/>
          </w:rPr>
          <w:t>Procedure 4010</w:t>
        </w:r>
      </w:hyperlink>
      <w:r w:rsidR="3AA4BCB1" w:rsidRPr="43B58852">
        <w:rPr>
          <w:rFonts w:ascii="Calibri" w:eastAsia="Calibri" w:hAnsi="Calibri" w:cs="Calibri"/>
          <w:color w:val="000000" w:themeColor="text1"/>
        </w:rPr>
        <w:t>.</w:t>
      </w:r>
      <w:r w:rsidR="656767F3" w:rsidRPr="43B58852">
        <w:rPr>
          <w:rFonts w:ascii="Calibri" w:eastAsia="Calibri" w:hAnsi="Calibri" w:cs="Calibri"/>
          <w:color w:val="000000" w:themeColor="text1"/>
        </w:rPr>
        <w:t xml:space="preserve"> </w:t>
      </w:r>
    </w:p>
    <w:p w14:paraId="56752E6F" w14:textId="2340ED63" w:rsidR="4302847C" w:rsidRDefault="3E57CF8E">
      <w:pPr>
        <w:pStyle w:val="ListParagraph"/>
        <w:numPr>
          <w:ilvl w:val="1"/>
          <w:numId w:val="45"/>
        </w:numPr>
        <w:shd w:val="clear" w:color="auto" w:fill="FFFFFF" w:themeFill="background1"/>
        <w:spacing w:after="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Teleworking </w:t>
      </w:r>
      <w:hyperlink r:id="rId615">
        <w:r w:rsidRPr="43B58852">
          <w:rPr>
            <w:rStyle w:val="Hyperlink"/>
            <w:color w:val="000000" w:themeColor="text1"/>
          </w:rPr>
          <w:t>Policy 4600</w:t>
        </w:r>
      </w:hyperlink>
      <w:r w:rsidRPr="43B58852">
        <w:rPr>
          <w:rFonts w:ascii="Calibri" w:eastAsia="Calibri" w:hAnsi="Calibri" w:cs="Calibri"/>
          <w:color w:val="000000" w:themeColor="text1"/>
        </w:rPr>
        <w:t xml:space="preserve"> and </w:t>
      </w:r>
      <w:hyperlink r:id="rId616">
        <w:r w:rsidRPr="43B58852">
          <w:rPr>
            <w:rStyle w:val="Hyperlink"/>
            <w:color w:val="000000" w:themeColor="text1"/>
          </w:rPr>
          <w:t>Procedure 4600</w:t>
        </w:r>
      </w:hyperlink>
      <w:r w:rsidR="1D2E5EB1" w:rsidRPr="43B58852">
        <w:rPr>
          <w:rFonts w:ascii="Calibri" w:eastAsia="Calibri" w:hAnsi="Calibri" w:cs="Calibri"/>
          <w:color w:val="000000" w:themeColor="text1"/>
        </w:rPr>
        <w:t>.</w:t>
      </w:r>
      <w:r w:rsidR="0AC8E29A" w:rsidRPr="43B58852">
        <w:rPr>
          <w:rFonts w:ascii="Calibri" w:eastAsia="Calibri" w:hAnsi="Calibri" w:cs="Calibri"/>
          <w:color w:val="000000" w:themeColor="text1"/>
        </w:rPr>
        <w:t xml:space="preserve"> </w:t>
      </w:r>
    </w:p>
    <w:p w14:paraId="5B583331" w14:textId="643B1B9A" w:rsidR="00B45CD0" w:rsidRPr="00B45CD0" w:rsidRDefault="4C7EF4D4">
      <w:pPr>
        <w:pStyle w:val="ListParagraph"/>
        <w:numPr>
          <w:ilvl w:val="0"/>
          <w:numId w:val="45"/>
        </w:numPr>
        <w:shd w:val="clear" w:color="auto" w:fill="FFFFFF" w:themeFill="background1"/>
        <w:spacing w:after="0" w:line="240" w:lineRule="auto"/>
        <w:rPr>
          <w:rFonts w:ascii="Calibri" w:eastAsia="Calibri" w:hAnsi="Calibri" w:cs="Calibri"/>
          <w:color w:val="000000" w:themeColor="text1"/>
        </w:rPr>
      </w:pPr>
      <w:r w:rsidRPr="43B58852">
        <w:rPr>
          <w:rFonts w:ascii="Calibri" w:eastAsia="Calibri" w:hAnsi="Calibri" w:cs="Calibri"/>
          <w:color w:val="000000" w:themeColor="text1"/>
        </w:rPr>
        <w:t>Policies and procedures related to teaching, scholarship, service, and artistic creation</w:t>
      </w:r>
      <w:r w:rsidR="46A77E9E" w:rsidRPr="43B58852">
        <w:rPr>
          <w:rFonts w:ascii="Calibri" w:eastAsia="Calibri" w:hAnsi="Calibri" w:cs="Calibri"/>
          <w:color w:val="000000" w:themeColor="text1"/>
        </w:rPr>
        <w:t>:</w:t>
      </w:r>
    </w:p>
    <w:p w14:paraId="0032CAFB" w14:textId="04E2F4FA" w:rsidR="7207C063" w:rsidRDefault="72AE79B8">
      <w:pPr>
        <w:pStyle w:val="ListParagraph"/>
        <w:numPr>
          <w:ilvl w:val="1"/>
          <w:numId w:val="45"/>
        </w:numPr>
        <w:shd w:val="clear" w:color="auto" w:fill="FFFFFF" w:themeFill="background1"/>
        <w:spacing w:after="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Sample </w:t>
      </w:r>
      <w:hyperlink r:id="rId617">
        <w:r w:rsidRPr="43B58852">
          <w:rPr>
            <w:rStyle w:val="Hyperlink"/>
            <w:color w:val="000000" w:themeColor="text1"/>
          </w:rPr>
          <w:t>Faculty</w:t>
        </w:r>
      </w:hyperlink>
      <w:r w:rsidRPr="43B58852">
        <w:rPr>
          <w:rFonts w:ascii="Calibri" w:eastAsia="Calibri" w:hAnsi="Calibri" w:cs="Calibri"/>
          <w:color w:val="000000" w:themeColor="text1"/>
        </w:rPr>
        <w:t xml:space="preserve"> Job Announcement.</w:t>
      </w:r>
    </w:p>
    <w:p w14:paraId="150DE51D" w14:textId="727EDC7A" w:rsidR="633CC46C" w:rsidRDefault="5BB1DA97">
      <w:pPr>
        <w:pStyle w:val="ListParagraph"/>
        <w:numPr>
          <w:ilvl w:val="1"/>
          <w:numId w:val="45"/>
        </w:numPr>
        <w:shd w:val="clear" w:color="auto" w:fill="FFFFFF" w:themeFill="background1"/>
        <w:spacing w:after="0" w:line="240" w:lineRule="auto"/>
        <w:rPr>
          <w:rFonts w:ascii="Calibri" w:eastAsia="Calibri" w:hAnsi="Calibri" w:cs="Calibri"/>
          <w:color w:val="000000" w:themeColor="text1"/>
        </w:rPr>
      </w:pPr>
      <w:hyperlink r:id="rId618">
        <w:r w:rsidRPr="43B58852">
          <w:rPr>
            <w:rStyle w:val="Hyperlink"/>
            <w:color w:val="000000" w:themeColor="text1"/>
          </w:rPr>
          <w:t>SCC SCCFT Collective Bargaining Agreement 2024-2027</w:t>
        </w:r>
      </w:hyperlink>
      <w:r w:rsidRPr="43B58852">
        <w:rPr>
          <w:rFonts w:ascii="Calibri" w:eastAsia="Calibri" w:hAnsi="Calibri" w:cs="Calibri"/>
          <w:color w:val="000000" w:themeColor="text1"/>
        </w:rPr>
        <w:t xml:space="preserve">: </w:t>
      </w:r>
    </w:p>
    <w:p w14:paraId="0BFDE162" w14:textId="5FAA88CE" w:rsidR="598B2F76" w:rsidRDefault="79B215D4">
      <w:pPr>
        <w:pStyle w:val="ListParagraph"/>
        <w:numPr>
          <w:ilvl w:val="2"/>
          <w:numId w:val="45"/>
        </w:numPr>
        <w:shd w:val="clear" w:color="auto" w:fill="FFFFFF" w:themeFill="background1"/>
        <w:spacing w:after="0" w:line="240" w:lineRule="auto"/>
        <w:rPr>
          <w:rFonts w:ascii="Calibri" w:eastAsia="Calibri" w:hAnsi="Calibri" w:cs="Calibri"/>
          <w:color w:val="000000" w:themeColor="text1"/>
        </w:rPr>
      </w:pPr>
      <w:r w:rsidRPr="43B58852">
        <w:rPr>
          <w:rFonts w:ascii="Calibri" w:eastAsia="Calibri" w:hAnsi="Calibri" w:cs="Calibri"/>
          <w:color w:val="000000" w:themeColor="text1"/>
        </w:rPr>
        <w:t>Article VII:</w:t>
      </w:r>
      <w:r w:rsidR="5A21066A" w:rsidRPr="43B58852">
        <w:rPr>
          <w:rFonts w:ascii="Calibri" w:eastAsia="Calibri" w:hAnsi="Calibri" w:cs="Calibri"/>
          <w:color w:val="000000" w:themeColor="text1"/>
        </w:rPr>
        <w:t xml:space="preserve">  </w:t>
      </w:r>
      <w:r w:rsidRPr="43B58852">
        <w:rPr>
          <w:rFonts w:ascii="Calibri" w:eastAsia="Calibri" w:hAnsi="Calibri" w:cs="Calibri"/>
          <w:color w:val="000000" w:themeColor="text1"/>
        </w:rPr>
        <w:t>Terms and Conditions of Employment</w:t>
      </w:r>
      <w:r w:rsidR="6CAB74A0" w:rsidRPr="43B58852">
        <w:rPr>
          <w:rFonts w:ascii="Calibri" w:eastAsia="Calibri" w:hAnsi="Calibri" w:cs="Calibri"/>
          <w:color w:val="000000" w:themeColor="text1"/>
        </w:rPr>
        <w:t>.</w:t>
      </w:r>
    </w:p>
    <w:p w14:paraId="1DF904DF" w14:textId="372F61BF" w:rsidR="610C9277" w:rsidRDefault="33F5B341">
      <w:pPr>
        <w:pStyle w:val="ListParagraph"/>
        <w:numPr>
          <w:ilvl w:val="2"/>
          <w:numId w:val="45"/>
        </w:numPr>
        <w:shd w:val="clear" w:color="auto" w:fill="FFFFFF" w:themeFill="background1"/>
        <w:spacing w:after="0" w:line="240" w:lineRule="auto"/>
        <w:rPr>
          <w:rFonts w:ascii="Calibri" w:eastAsia="Calibri" w:hAnsi="Calibri" w:cs="Calibri"/>
          <w:color w:val="000000" w:themeColor="text1"/>
        </w:rPr>
      </w:pPr>
      <w:r w:rsidRPr="43B58852">
        <w:rPr>
          <w:rFonts w:ascii="Calibri" w:eastAsia="Calibri" w:hAnsi="Calibri" w:cs="Calibri"/>
          <w:color w:val="000000" w:themeColor="text1"/>
        </w:rPr>
        <w:t>Article XIV Section A:</w:t>
      </w:r>
      <w:r w:rsidR="7BC54EF0" w:rsidRPr="43B58852">
        <w:rPr>
          <w:rFonts w:ascii="Calibri" w:eastAsia="Calibri" w:hAnsi="Calibri" w:cs="Calibri"/>
          <w:color w:val="000000" w:themeColor="text1"/>
        </w:rPr>
        <w:t xml:space="preserve"> </w:t>
      </w:r>
      <w:r w:rsidRPr="43B58852">
        <w:rPr>
          <w:rFonts w:ascii="Calibri" w:eastAsia="Calibri" w:hAnsi="Calibri" w:cs="Calibri"/>
          <w:color w:val="000000" w:themeColor="text1"/>
        </w:rPr>
        <w:t xml:space="preserve"> Sabbatical Leaves</w:t>
      </w:r>
      <w:r w:rsidR="7594E530" w:rsidRPr="43B58852">
        <w:rPr>
          <w:rFonts w:ascii="Calibri" w:eastAsia="Calibri" w:hAnsi="Calibri" w:cs="Calibri"/>
          <w:color w:val="000000" w:themeColor="text1"/>
        </w:rPr>
        <w:t>.</w:t>
      </w:r>
    </w:p>
    <w:p w14:paraId="29AAC3E5" w14:textId="3D552531" w:rsidR="00B45CD0" w:rsidRPr="00B45CD0" w:rsidRDefault="4196909D">
      <w:pPr>
        <w:pStyle w:val="ListParagraph"/>
        <w:numPr>
          <w:ilvl w:val="0"/>
          <w:numId w:val="45"/>
        </w:numPr>
        <w:shd w:val="clear" w:color="auto" w:fill="FFFFFF" w:themeFill="background1"/>
        <w:spacing w:after="0" w:line="240" w:lineRule="auto"/>
        <w:rPr>
          <w:rFonts w:ascii="Calibri" w:eastAsia="Calibri" w:hAnsi="Calibri" w:cs="Calibri"/>
          <w:color w:val="000000" w:themeColor="text1"/>
        </w:rPr>
      </w:pPr>
      <w:r w:rsidRPr="1D0387A4">
        <w:rPr>
          <w:rFonts w:ascii="Calibri" w:eastAsia="Calibri" w:hAnsi="Calibri" w:cs="Calibri"/>
        </w:rPr>
        <w:t xml:space="preserve">Policies and procedures </w:t>
      </w:r>
      <w:r w:rsidR="784FD368" w:rsidRPr="1D0387A4">
        <w:rPr>
          <w:rFonts w:ascii="Calibri" w:eastAsia="Calibri" w:hAnsi="Calibri" w:cs="Calibri"/>
        </w:rPr>
        <w:t xml:space="preserve">for </w:t>
      </w:r>
      <w:r w:rsidRPr="1D0387A4">
        <w:rPr>
          <w:rFonts w:ascii="Calibri" w:eastAsia="Calibri" w:hAnsi="Calibri" w:cs="Calibri"/>
        </w:rPr>
        <w:t>apprising employees of working conditions, rights and responsibilities, evaluation, retention, promotion, and termination</w:t>
      </w:r>
      <w:r w:rsidR="6B8ABDD9" w:rsidRPr="1D0387A4">
        <w:rPr>
          <w:rFonts w:ascii="Calibri" w:eastAsia="Calibri" w:hAnsi="Calibri" w:cs="Calibri"/>
        </w:rPr>
        <w:t>:</w:t>
      </w:r>
      <w:r w:rsidRPr="1D0387A4">
        <w:rPr>
          <w:rFonts w:ascii="Calibri" w:eastAsia="Calibri" w:hAnsi="Calibri" w:cs="Calibri"/>
        </w:rPr>
        <w:t xml:space="preserve"> </w:t>
      </w:r>
    </w:p>
    <w:p w14:paraId="11551F18" w14:textId="1372E2A3" w:rsidR="0578BD35" w:rsidRDefault="778337BC">
      <w:pPr>
        <w:pStyle w:val="ListParagraph"/>
        <w:numPr>
          <w:ilvl w:val="1"/>
          <w:numId w:val="45"/>
        </w:numPr>
        <w:spacing w:after="0" w:line="240" w:lineRule="auto"/>
        <w:rPr>
          <w:rFonts w:ascii="Calibri" w:eastAsia="Calibri" w:hAnsi="Calibri" w:cs="Calibri"/>
        </w:rPr>
      </w:pPr>
      <w:r w:rsidRPr="1D0387A4">
        <w:rPr>
          <w:rFonts w:ascii="Calibri" w:eastAsia="Calibri" w:hAnsi="Calibri" w:cs="Calibri"/>
        </w:rPr>
        <w:t xml:space="preserve">Administrative Employees Additional Duties </w:t>
      </w:r>
      <w:hyperlink r:id="rId619">
        <w:r w:rsidR="6F73D639" w:rsidRPr="1D0387A4">
          <w:rPr>
            <w:rStyle w:val="Hyperlink"/>
            <w:color w:val="auto"/>
          </w:rPr>
          <w:t>Policy and Procedure</w:t>
        </w:r>
      </w:hyperlink>
      <w:r w:rsidR="07ED9082" w:rsidRPr="1D0387A4">
        <w:rPr>
          <w:rFonts w:ascii="Calibri" w:eastAsia="Calibri" w:hAnsi="Calibri" w:cs="Calibri"/>
        </w:rPr>
        <w:t>.</w:t>
      </w:r>
    </w:p>
    <w:p w14:paraId="401BBF35" w14:textId="30D90482" w:rsidR="0EB6499B" w:rsidRDefault="0EB6499B">
      <w:pPr>
        <w:pStyle w:val="ListParagraph"/>
        <w:numPr>
          <w:ilvl w:val="1"/>
          <w:numId w:val="45"/>
        </w:numPr>
        <w:spacing w:after="0" w:line="240" w:lineRule="auto"/>
        <w:rPr>
          <w:rFonts w:ascii="Calibri" w:eastAsia="Calibri" w:hAnsi="Calibri" w:cs="Calibri"/>
        </w:rPr>
      </w:pPr>
      <w:hyperlink r:id="rId620">
        <w:r w:rsidRPr="1D0387A4">
          <w:rPr>
            <w:rStyle w:val="Hyperlink"/>
            <w:color w:val="auto"/>
          </w:rPr>
          <w:t>New Employee Orientation</w:t>
        </w:r>
      </w:hyperlink>
      <w:r w:rsidRPr="1D0387A4">
        <w:rPr>
          <w:rFonts w:ascii="Calibri" w:eastAsia="Calibri" w:hAnsi="Calibri" w:cs="Calibri"/>
        </w:rPr>
        <w:t>.</w:t>
      </w:r>
    </w:p>
    <w:p w14:paraId="00DBE7C7" w14:textId="36D2EEEE" w:rsidR="59FA248F" w:rsidRDefault="1DB3973F">
      <w:pPr>
        <w:pStyle w:val="ListParagraph"/>
        <w:numPr>
          <w:ilvl w:val="1"/>
          <w:numId w:val="45"/>
        </w:numPr>
        <w:spacing w:after="0" w:line="240" w:lineRule="auto"/>
        <w:rPr>
          <w:rFonts w:eastAsiaTheme="minorEastAsia"/>
        </w:rPr>
      </w:pPr>
      <w:r w:rsidRPr="1D0387A4">
        <w:rPr>
          <w:rFonts w:eastAsiaTheme="minorEastAsia"/>
        </w:rPr>
        <w:t xml:space="preserve">Performance Feedback and Evaluation of Non-Permanent Employees </w:t>
      </w:r>
      <w:hyperlink r:id="rId621">
        <w:r w:rsidR="78646A82" w:rsidRPr="1D0387A4">
          <w:rPr>
            <w:rStyle w:val="Hyperlink"/>
            <w:color w:val="auto"/>
          </w:rPr>
          <w:t>P</w:t>
        </w:r>
        <w:r w:rsidR="59FA248F" w:rsidRPr="1D0387A4">
          <w:rPr>
            <w:rStyle w:val="Hyperlink"/>
            <w:color w:val="auto"/>
          </w:rPr>
          <w:t>olicy</w:t>
        </w:r>
      </w:hyperlink>
      <w:r w:rsidR="75862F19" w:rsidRPr="1D0387A4">
        <w:rPr>
          <w:rFonts w:eastAsiaTheme="minorEastAsia"/>
        </w:rPr>
        <w:t>.</w:t>
      </w:r>
    </w:p>
    <w:p w14:paraId="1B07BEF2" w14:textId="277D7B59" w:rsidR="72EE86E5" w:rsidRDefault="68FC2F40">
      <w:pPr>
        <w:pStyle w:val="ListParagraph"/>
        <w:numPr>
          <w:ilvl w:val="1"/>
          <w:numId w:val="45"/>
        </w:numPr>
        <w:shd w:val="clear" w:color="auto" w:fill="FFFFFF" w:themeFill="background1"/>
        <w:spacing w:after="0" w:line="240" w:lineRule="auto"/>
        <w:rPr>
          <w:rFonts w:ascii="Calibri" w:eastAsia="Calibri" w:hAnsi="Calibri" w:cs="Calibri"/>
        </w:rPr>
      </w:pPr>
      <w:hyperlink r:id="rId622">
        <w:r w:rsidRPr="1D0387A4">
          <w:rPr>
            <w:rStyle w:val="Hyperlink"/>
            <w:color w:val="auto"/>
          </w:rPr>
          <w:t>SCC SCCFT Collective Bargain</w:t>
        </w:r>
        <w:r w:rsidR="002C29AA">
          <w:rPr>
            <w:rStyle w:val="Hyperlink"/>
            <w:color w:val="auto"/>
          </w:rPr>
          <w:t>ing</w:t>
        </w:r>
        <w:r w:rsidRPr="1D0387A4">
          <w:rPr>
            <w:rStyle w:val="Hyperlink"/>
            <w:color w:val="auto"/>
          </w:rPr>
          <w:t xml:space="preserve"> Agreement</w:t>
        </w:r>
      </w:hyperlink>
      <w:r w:rsidRPr="1D0387A4">
        <w:rPr>
          <w:rFonts w:ascii="Calibri" w:eastAsia="Calibri" w:hAnsi="Calibri" w:cs="Calibri"/>
        </w:rPr>
        <w:t xml:space="preserve"> (</w:t>
      </w:r>
      <w:r w:rsidR="33BB0380" w:rsidRPr="1D0387A4">
        <w:rPr>
          <w:rFonts w:ascii="Calibri" w:eastAsia="Calibri" w:hAnsi="Calibri" w:cs="Calibri"/>
        </w:rPr>
        <w:t>f</w:t>
      </w:r>
      <w:r w:rsidRPr="1D0387A4">
        <w:rPr>
          <w:rFonts w:ascii="Calibri" w:eastAsia="Calibri" w:hAnsi="Calibri" w:cs="Calibri"/>
        </w:rPr>
        <w:t>aculty)</w:t>
      </w:r>
      <w:r w:rsidR="7FEDD202" w:rsidRPr="1D0387A4">
        <w:rPr>
          <w:rFonts w:ascii="Calibri" w:eastAsia="Calibri" w:hAnsi="Calibri" w:cs="Calibri"/>
        </w:rPr>
        <w:t>.</w:t>
      </w:r>
    </w:p>
    <w:p w14:paraId="5441925A" w14:textId="2847822F" w:rsidR="72EE86E5" w:rsidRDefault="5072B4EE">
      <w:pPr>
        <w:pStyle w:val="ListParagraph"/>
        <w:numPr>
          <w:ilvl w:val="1"/>
          <w:numId w:val="45"/>
        </w:numPr>
        <w:shd w:val="clear" w:color="auto" w:fill="FFFFFF" w:themeFill="background1"/>
        <w:spacing w:after="0" w:line="240" w:lineRule="auto"/>
        <w:rPr>
          <w:rFonts w:ascii="Calibri" w:eastAsia="Calibri" w:hAnsi="Calibri" w:cs="Calibri"/>
        </w:rPr>
      </w:pPr>
      <w:hyperlink r:id="rId623">
        <w:r w:rsidRPr="1D0387A4">
          <w:rPr>
            <w:rStyle w:val="Hyperlink"/>
            <w:color w:val="auto"/>
          </w:rPr>
          <w:t>WFSE-CCC Collective Bargaining Agreement</w:t>
        </w:r>
      </w:hyperlink>
      <w:r w:rsidRPr="1D0387A4">
        <w:t xml:space="preserve"> </w:t>
      </w:r>
      <w:r w:rsidRPr="1D0387A4">
        <w:rPr>
          <w:rFonts w:ascii="Calibri" w:eastAsia="Calibri" w:hAnsi="Calibri" w:cs="Calibri"/>
        </w:rPr>
        <w:t>(</w:t>
      </w:r>
      <w:r w:rsidR="28D37134" w:rsidRPr="1D0387A4">
        <w:rPr>
          <w:rFonts w:ascii="Calibri" w:eastAsia="Calibri" w:hAnsi="Calibri" w:cs="Calibri"/>
        </w:rPr>
        <w:t>c</w:t>
      </w:r>
      <w:r w:rsidRPr="1D0387A4">
        <w:rPr>
          <w:rFonts w:ascii="Calibri" w:eastAsia="Calibri" w:hAnsi="Calibri" w:cs="Calibri"/>
        </w:rPr>
        <w:t xml:space="preserve">lassified </w:t>
      </w:r>
      <w:r w:rsidR="74FC5EEF" w:rsidRPr="1D0387A4">
        <w:rPr>
          <w:rFonts w:ascii="Calibri" w:eastAsia="Calibri" w:hAnsi="Calibri" w:cs="Calibri"/>
        </w:rPr>
        <w:t>s</w:t>
      </w:r>
      <w:r w:rsidRPr="1D0387A4">
        <w:rPr>
          <w:rFonts w:ascii="Calibri" w:eastAsia="Calibri" w:hAnsi="Calibri" w:cs="Calibri"/>
        </w:rPr>
        <w:t>taff)</w:t>
      </w:r>
      <w:r w:rsidR="42CFC937" w:rsidRPr="1D0387A4">
        <w:rPr>
          <w:rFonts w:ascii="Calibri" w:eastAsia="Calibri" w:hAnsi="Calibri" w:cs="Calibri"/>
        </w:rPr>
        <w:t>.</w:t>
      </w:r>
    </w:p>
    <w:p w14:paraId="1D4F8302" w14:textId="488681A6" w:rsidR="00B45CD0" w:rsidRPr="00B45CD0" w:rsidRDefault="00B45CD0" w:rsidP="0CAEEC5B">
      <w:pPr>
        <w:shd w:val="clear" w:color="auto" w:fill="FFFFFF" w:themeFill="background1"/>
        <w:spacing w:after="0" w:line="240" w:lineRule="auto"/>
        <w:rPr>
          <w:rFonts w:ascii="Calibri" w:eastAsia="Calibri" w:hAnsi="Calibri" w:cs="Calibri"/>
        </w:rPr>
      </w:pPr>
    </w:p>
    <w:p w14:paraId="563BFCFC" w14:textId="5FA4CF2F" w:rsidR="00B45CD0" w:rsidRPr="00B45CD0" w:rsidRDefault="03B3CFA4" w:rsidP="0CAEEC5B">
      <w:pPr>
        <w:shd w:val="clear" w:color="auto" w:fill="FFFFFF" w:themeFill="background1"/>
        <w:spacing w:after="0" w:line="240" w:lineRule="auto"/>
        <w:rPr>
          <w:rFonts w:ascii="Calibri" w:eastAsia="Calibri" w:hAnsi="Calibri" w:cs="Calibri"/>
          <w:color w:val="000000" w:themeColor="text1"/>
        </w:rPr>
      </w:pPr>
      <w:bookmarkStart w:id="47" w:name="_Toc237593723"/>
      <w:r w:rsidRPr="620870AA">
        <w:rPr>
          <w:rStyle w:val="Heading3Char"/>
        </w:rPr>
        <w:t>Standard 2.F.2</w:t>
      </w:r>
      <w:bookmarkEnd w:id="47"/>
      <w:r>
        <w:br/>
      </w:r>
    </w:p>
    <w:p w14:paraId="33AEFDC8" w14:textId="13977A72" w:rsidR="00B45CD0" w:rsidRPr="00C1660F" w:rsidRDefault="315418C9" w:rsidP="43B58852">
      <w:pPr>
        <w:spacing w:after="0" w:line="240" w:lineRule="auto"/>
        <w:rPr>
          <w:i/>
          <w:iCs/>
        </w:rPr>
      </w:pPr>
      <w:bookmarkStart w:id="48" w:name="_Standard_2.F.2_The"/>
      <w:bookmarkEnd w:id="48"/>
      <w:r w:rsidRPr="43B58852">
        <w:rPr>
          <w:i/>
          <w:iCs/>
        </w:rPr>
        <w:t>Standard 2.F.2 The institution provides faculty, staff, and administrators with appropriate opportunities and support for professional growth and development.</w:t>
      </w:r>
    </w:p>
    <w:p w14:paraId="6D4035FA" w14:textId="16732E10" w:rsidR="00B45CD0" w:rsidRDefault="7A57FBC0" w:rsidP="749C8873">
      <w:pPr>
        <w:spacing w:before="240" w:after="240" w:line="240" w:lineRule="auto"/>
        <w:rPr>
          <w:rFonts w:ascii="Calibri" w:eastAsia="Calibri" w:hAnsi="Calibri" w:cs="Calibri"/>
          <w:color w:val="000000" w:themeColor="text1"/>
        </w:rPr>
      </w:pPr>
      <w:r w:rsidRPr="4F43FCBC">
        <w:rPr>
          <w:rFonts w:ascii="Calibri" w:eastAsia="Calibri" w:hAnsi="Calibri" w:cs="Calibri"/>
        </w:rPr>
        <w:t>Shoreline College</w:t>
      </w:r>
      <w:r w:rsidR="7F09BB00" w:rsidRPr="4F43FCBC">
        <w:rPr>
          <w:rFonts w:ascii="Calibri" w:eastAsia="Calibri" w:hAnsi="Calibri" w:cs="Calibri"/>
        </w:rPr>
        <w:t xml:space="preserve"> provides faculty, staff, and administrators with robust professional development opportunities and support for professional growth. </w:t>
      </w:r>
      <w:r w:rsidR="0C4A561A" w:rsidRPr="4F43FCBC">
        <w:rPr>
          <w:rFonts w:ascii="Calibri" w:eastAsia="Calibri" w:hAnsi="Calibri" w:cs="Calibri"/>
        </w:rPr>
        <w:t xml:space="preserve"> </w:t>
      </w:r>
      <w:r w:rsidR="7F09BB00" w:rsidRPr="4F43FCBC">
        <w:rPr>
          <w:rFonts w:ascii="Calibri" w:eastAsia="Calibri" w:hAnsi="Calibri" w:cs="Calibri"/>
        </w:rPr>
        <w:t xml:space="preserve">Feedback from employees in 2023 from the Diversity, Equity, and Inclusion Climate Survey suggested that the College would benefit from a more cohesive professional development program </w:t>
      </w:r>
      <w:r w:rsidR="2F2A5D1B" w:rsidRPr="4F43FCBC">
        <w:rPr>
          <w:rFonts w:ascii="Calibri" w:eastAsia="Calibri" w:hAnsi="Calibri" w:cs="Calibri"/>
        </w:rPr>
        <w:t>campus wide</w:t>
      </w:r>
      <w:r w:rsidR="7F09BB00" w:rsidRPr="4F43FCBC">
        <w:rPr>
          <w:rFonts w:ascii="Calibri" w:eastAsia="Calibri" w:hAnsi="Calibri" w:cs="Calibri"/>
        </w:rPr>
        <w:t xml:space="preserve">. </w:t>
      </w:r>
      <w:r w:rsidR="30AAC680" w:rsidRPr="4F43FCBC">
        <w:rPr>
          <w:rFonts w:ascii="Calibri" w:eastAsia="Calibri" w:hAnsi="Calibri" w:cs="Calibri"/>
        </w:rPr>
        <w:t xml:space="preserve"> </w:t>
      </w:r>
      <w:r w:rsidR="7F09BB00" w:rsidRPr="4F43FCBC">
        <w:rPr>
          <w:rFonts w:ascii="Calibri" w:eastAsia="Calibri" w:hAnsi="Calibri" w:cs="Calibri"/>
        </w:rPr>
        <w:t xml:space="preserve">In response, a campus-wide Professional Development workgroup was formed in 2023-24, which then became an official Committee in 2024-25. </w:t>
      </w:r>
      <w:r w:rsidR="795746CD" w:rsidRPr="4F43FCBC">
        <w:rPr>
          <w:rFonts w:ascii="Calibri" w:eastAsia="Calibri" w:hAnsi="Calibri" w:cs="Calibri"/>
        </w:rPr>
        <w:t xml:space="preserve"> </w:t>
      </w:r>
      <w:r w:rsidR="7F09BB00" w:rsidRPr="4F43FCBC">
        <w:rPr>
          <w:rFonts w:ascii="Calibri" w:eastAsia="Calibri" w:hAnsi="Calibri" w:cs="Calibri"/>
        </w:rPr>
        <w:t>That Committee coordinates professional development activities throughout the year.</w:t>
      </w:r>
    </w:p>
    <w:p w14:paraId="2A3722C4" w14:textId="108B1949" w:rsidR="025F06CF" w:rsidRDefault="4D5F218E" w:rsidP="749C8873">
      <w:pPr>
        <w:spacing w:before="240" w:after="240" w:line="240" w:lineRule="auto"/>
        <w:rPr>
          <w:rFonts w:ascii="Calibri" w:eastAsia="Calibri" w:hAnsi="Calibri" w:cs="Calibri"/>
        </w:rPr>
      </w:pPr>
      <w:r w:rsidRPr="5588A8D7">
        <w:rPr>
          <w:rFonts w:ascii="Calibri" w:eastAsia="Calibri" w:hAnsi="Calibri" w:cs="Calibri"/>
        </w:rPr>
        <w:t xml:space="preserve">The Professional Development Committee serves as a training pipeline between employee/supervisor needs and the College and is responsible for the coordination of ongoing communication throughout the year regarding workshops and activities available. </w:t>
      </w:r>
      <w:r w:rsidR="2B0935E2" w:rsidRPr="5588A8D7">
        <w:rPr>
          <w:rFonts w:ascii="Calibri" w:eastAsia="Calibri" w:hAnsi="Calibri" w:cs="Calibri"/>
        </w:rPr>
        <w:t xml:space="preserve"> </w:t>
      </w:r>
      <w:r w:rsidRPr="5588A8D7">
        <w:rPr>
          <w:rFonts w:ascii="Calibri" w:eastAsia="Calibri" w:hAnsi="Calibri" w:cs="Calibri"/>
        </w:rPr>
        <w:t>Managed through the H</w:t>
      </w:r>
      <w:r w:rsidR="26070460" w:rsidRPr="5588A8D7">
        <w:rPr>
          <w:rFonts w:ascii="Calibri" w:eastAsia="Calibri" w:hAnsi="Calibri" w:cs="Calibri"/>
        </w:rPr>
        <w:t>R o</w:t>
      </w:r>
      <w:r w:rsidRPr="5588A8D7">
        <w:rPr>
          <w:rFonts w:ascii="Calibri" w:eastAsia="Calibri" w:hAnsi="Calibri" w:cs="Calibri"/>
        </w:rPr>
        <w:t xml:space="preserve">ffice, employees can access training resources through the College’s </w:t>
      </w:r>
      <w:r w:rsidR="4691DF20" w:rsidRPr="5588A8D7">
        <w:rPr>
          <w:rFonts w:ascii="Calibri" w:eastAsia="Calibri" w:hAnsi="Calibri" w:cs="Calibri"/>
        </w:rPr>
        <w:t xml:space="preserve">Professional Development @ Shoreline College </w:t>
      </w:r>
      <w:r w:rsidR="4D795A8B" w:rsidRPr="5588A8D7">
        <w:rPr>
          <w:rFonts w:ascii="Calibri" w:eastAsia="Calibri" w:hAnsi="Calibri" w:cs="Calibri"/>
        </w:rPr>
        <w:t>Intranet website</w:t>
      </w:r>
      <w:r w:rsidR="60DC409C" w:rsidRPr="5588A8D7">
        <w:rPr>
          <w:rFonts w:ascii="Calibri" w:eastAsia="Calibri" w:hAnsi="Calibri" w:cs="Calibri"/>
        </w:rPr>
        <w:t xml:space="preserve"> (see </w:t>
      </w:r>
      <w:hyperlink r:id="rId624">
        <w:r w:rsidR="60DC409C" w:rsidRPr="5588A8D7">
          <w:rPr>
            <w:rStyle w:val="Hyperlink"/>
            <w:color w:val="auto"/>
          </w:rPr>
          <w:t xml:space="preserve">screenshot of internal </w:t>
        </w:r>
        <w:r w:rsidR="58037FAE" w:rsidRPr="5588A8D7">
          <w:rPr>
            <w:rStyle w:val="Hyperlink"/>
            <w:color w:val="auto"/>
          </w:rPr>
          <w:t>web</w:t>
        </w:r>
        <w:r w:rsidR="60DC409C" w:rsidRPr="5588A8D7">
          <w:rPr>
            <w:rStyle w:val="Hyperlink"/>
            <w:color w:val="auto"/>
          </w:rPr>
          <w:t>site</w:t>
        </w:r>
      </w:hyperlink>
      <w:r w:rsidR="60DC409C" w:rsidRPr="5588A8D7">
        <w:rPr>
          <w:rFonts w:ascii="Calibri" w:eastAsia="Calibri" w:hAnsi="Calibri" w:cs="Calibri"/>
        </w:rPr>
        <w:t>)</w:t>
      </w:r>
      <w:r w:rsidR="4D795A8B" w:rsidRPr="5588A8D7">
        <w:rPr>
          <w:rFonts w:ascii="Calibri" w:eastAsia="Calibri" w:hAnsi="Calibri" w:cs="Calibri"/>
        </w:rPr>
        <w:t>,</w:t>
      </w:r>
      <w:r w:rsidRPr="5588A8D7">
        <w:rPr>
          <w:rFonts w:ascii="Calibri" w:eastAsia="Calibri" w:hAnsi="Calibri" w:cs="Calibri"/>
        </w:rPr>
        <w:t xml:space="preserve"> which include</w:t>
      </w:r>
      <w:r w:rsidR="317FB30A" w:rsidRPr="5588A8D7">
        <w:rPr>
          <w:rFonts w:ascii="Calibri" w:eastAsia="Calibri" w:hAnsi="Calibri" w:cs="Calibri"/>
        </w:rPr>
        <w:t>s</w:t>
      </w:r>
      <w:r w:rsidRPr="5588A8D7">
        <w:rPr>
          <w:rFonts w:ascii="Calibri" w:eastAsia="Calibri" w:hAnsi="Calibri" w:cs="Calibri"/>
        </w:rPr>
        <w:t xml:space="preserve"> information on annual activities such as Fall quarter Convocation, Spring quarter Day of Learning</w:t>
      </w:r>
      <w:r w:rsidR="393E3524" w:rsidRPr="5588A8D7">
        <w:rPr>
          <w:rFonts w:ascii="Calibri" w:eastAsia="Calibri" w:hAnsi="Calibri" w:cs="Calibri"/>
        </w:rPr>
        <w:t xml:space="preserve"> (DOL)</w:t>
      </w:r>
      <w:r w:rsidRPr="5588A8D7">
        <w:rPr>
          <w:rFonts w:ascii="Calibri" w:eastAsia="Calibri" w:hAnsi="Calibri" w:cs="Calibri"/>
        </w:rPr>
        <w:t>, and Summer quarter Admin/Classified Staff training events, information on required annual trainings</w:t>
      </w:r>
      <w:r w:rsidR="7B9FE31C" w:rsidRPr="5588A8D7">
        <w:rPr>
          <w:rFonts w:ascii="Calibri" w:eastAsia="Calibri" w:hAnsi="Calibri" w:cs="Calibri"/>
        </w:rPr>
        <w:t xml:space="preserve"> such as Data Security, </w:t>
      </w:r>
      <w:r w:rsidRPr="5588A8D7">
        <w:rPr>
          <w:rFonts w:ascii="Calibri" w:eastAsia="Calibri" w:hAnsi="Calibri" w:cs="Calibri"/>
        </w:rPr>
        <w:t xml:space="preserve">and directions on how to access professional development funding for the purpose of completing both required and supplemental training. </w:t>
      </w:r>
      <w:r w:rsidR="708A6064" w:rsidRPr="5588A8D7">
        <w:rPr>
          <w:rFonts w:ascii="Calibri" w:eastAsia="Calibri" w:hAnsi="Calibri" w:cs="Calibri"/>
        </w:rPr>
        <w:t xml:space="preserve"> </w:t>
      </w:r>
      <w:r w:rsidRPr="5588A8D7">
        <w:rPr>
          <w:rFonts w:ascii="Calibri" w:eastAsia="Calibri" w:hAnsi="Calibri" w:cs="Calibri"/>
        </w:rPr>
        <w:t xml:space="preserve">Employees and supervisors additionally </w:t>
      </w:r>
      <w:r w:rsidR="5A4DCC1F" w:rsidRPr="5588A8D7">
        <w:rPr>
          <w:rFonts w:ascii="Calibri" w:eastAsia="Calibri" w:hAnsi="Calibri" w:cs="Calibri"/>
        </w:rPr>
        <w:t>can</w:t>
      </w:r>
      <w:r w:rsidRPr="5588A8D7">
        <w:rPr>
          <w:rFonts w:ascii="Calibri" w:eastAsia="Calibri" w:hAnsi="Calibri" w:cs="Calibri"/>
        </w:rPr>
        <w:t xml:space="preserve"> identify professional development goals within their </w:t>
      </w:r>
      <w:r w:rsidR="44B6BF42" w:rsidRPr="5588A8D7">
        <w:rPr>
          <w:rFonts w:ascii="Calibri" w:eastAsia="Calibri" w:hAnsi="Calibri" w:cs="Calibri"/>
        </w:rPr>
        <w:t xml:space="preserve">performance </w:t>
      </w:r>
      <w:r w:rsidRPr="5588A8D7">
        <w:rPr>
          <w:rFonts w:ascii="Calibri" w:eastAsia="Calibri" w:hAnsi="Calibri" w:cs="Calibri"/>
        </w:rPr>
        <w:t xml:space="preserve">evaluation process. </w:t>
      </w:r>
    </w:p>
    <w:p w14:paraId="329EF94E" w14:textId="558876CE" w:rsidR="00B45CD0" w:rsidRPr="00B45CD0" w:rsidRDefault="7A5628A7" w:rsidP="749C8873">
      <w:pPr>
        <w:spacing w:before="240" w:after="240" w:line="240" w:lineRule="auto"/>
        <w:rPr>
          <w:rFonts w:ascii="Calibri" w:eastAsia="Calibri" w:hAnsi="Calibri" w:cs="Calibri"/>
        </w:rPr>
      </w:pPr>
      <w:r w:rsidRPr="1D0387A4">
        <w:rPr>
          <w:rFonts w:ascii="Calibri" w:eastAsia="Calibri" w:hAnsi="Calibri" w:cs="Calibri"/>
        </w:rPr>
        <w:t xml:space="preserve">The academic year kicks off with Opening Week, a four-day period immediately prior to </w:t>
      </w:r>
      <w:r w:rsidR="2D5F2ABB" w:rsidRPr="1D0387A4">
        <w:rPr>
          <w:rFonts w:ascii="Calibri" w:eastAsia="Calibri" w:hAnsi="Calibri" w:cs="Calibri"/>
        </w:rPr>
        <w:t>F</w:t>
      </w:r>
      <w:r w:rsidRPr="1D0387A4">
        <w:rPr>
          <w:rFonts w:ascii="Calibri" w:eastAsia="Calibri" w:hAnsi="Calibri" w:cs="Calibri"/>
        </w:rPr>
        <w:t xml:space="preserve">all quarter, when faculty come back on contract. </w:t>
      </w:r>
      <w:r w:rsidR="00113AD2" w:rsidRPr="1D0387A4">
        <w:rPr>
          <w:rFonts w:ascii="Calibri" w:eastAsia="Calibri" w:hAnsi="Calibri" w:cs="Calibri"/>
        </w:rPr>
        <w:t xml:space="preserve"> </w:t>
      </w:r>
      <w:r w:rsidR="383E6DE1" w:rsidRPr="1D0387A4">
        <w:rPr>
          <w:rFonts w:ascii="Calibri" w:eastAsia="Calibri" w:hAnsi="Calibri" w:cs="Calibri"/>
        </w:rPr>
        <w:t>R</w:t>
      </w:r>
      <w:r w:rsidRPr="1D0387A4">
        <w:rPr>
          <w:rFonts w:ascii="Calibri" w:eastAsia="Calibri" w:hAnsi="Calibri" w:cs="Calibri"/>
        </w:rPr>
        <w:t>equired training</w:t>
      </w:r>
      <w:r w:rsidR="760189F0" w:rsidRPr="1D0387A4">
        <w:rPr>
          <w:rFonts w:ascii="Calibri" w:eastAsia="Calibri" w:hAnsi="Calibri" w:cs="Calibri"/>
        </w:rPr>
        <w:t xml:space="preserve"> on</w:t>
      </w:r>
      <w:r w:rsidRPr="1D0387A4">
        <w:rPr>
          <w:rFonts w:ascii="Calibri" w:eastAsia="Calibri" w:hAnsi="Calibri" w:cs="Calibri"/>
        </w:rPr>
        <w:t xml:space="preserve"> Title IX, Cyber Security, and </w:t>
      </w:r>
      <w:r w:rsidRPr="1D0387A4">
        <w:rPr>
          <w:rFonts w:ascii="Calibri" w:eastAsia="Calibri" w:hAnsi="Calibri" w:cs="Calibri"/>
        </w:rPr>
        <w:lastRenderedPageBreak/>
        <w:t>Emergency Preparedness</w:t>
      </w:r>
      <w:r w:rsidR="3E613958" w:rsidRPr="1D0387A4">
        <w:rPr>
          <w:rFonts w:ascii="Calibri" w:eastAsia="Calibri" w:hAnsi="Calibri" w:cs="Calibri"/>
        </w:rPr>
        <w:t xml:space="preserve"> are offered.  Additional</w:t>
      </w:r>
      <w:r w:rsidRPr="1D0387A4">
        <w:rPr>
          <w:rFonts w:ascii="Calibri" w:eastAsia="Calibri" w:hAnsi="Calibri" w:cs="Calibri"/>
        </w:rPr>
        <w:t xml:space="preserve"> training</w:t>
      </w:r>
      <w:r w:rsidR="4AF8DB92" w:rsidRPr="1D0387A4">
        <w:rPr>
          <w:rFonts w:ascii="Calibri" w:eastAsia="Calibri" w:hAnsi="Calibri" w:cs="Calibri"/>
        </w:rPr>
        <w:t xml:space="preserve"> sessions</w:t>
      </w:r>
      <w:r w:rsidRPr="1D0387A4">
        <w:rPr>
          <w:rFonts w:ascii="Calibri" w:eastAsia="Calibri" w:hAnsi="Calibri" w:cs="Calibri"/>
        </w:rPr>
        <w:t xml:space="preserve"> focus on supporting faculty in preparing for the academic year, such as the New Faculty Institute kick-off and academic Division meetings (see </w:t>
      </w:r>
      <w:hyperlink r:id="rId625">
        <w:r w:rsidR="3943B687" w:rsidRPr="1D0387A4">
          <w:rPr>
            <w:rStyle w:val="Hyperlink"/>
            <w:color w:val="auto"/>
          </w:rPr>
          <w:t>2025 Opening Week schedule</w:t>
        </w:r>
      </w:hyperlink>
      <w:r w:rsidR="3943B687" w:rsidRPr="1D0387A4">
        <w:rPr>
          <w:rFonts w:ascii="Calibri" w:eastAsia="Calibri" w:hAnsi="Calibri" w:cs="Calibri"/>
        </w:rPr>
        <w:t xml:space="preserve">, </w:t>
      </w:r>
      <w:r w:rsidRPr="1D0387A4">
        <w:rPr>
          <w:rFonts w:ascii="Calibri" w:eastAsia="Calibri" w:hAnsi="Calibri" w:cs="Calibri"/>
        </w:rPr>
        <w:t xml:space="preserve">as an example). </w:t>
      </w:r>
    </w:p>
    <w:p w14:paraId="3D49EF8A" w14:textId="7067592E" w:rsidR="00B45CD0" w:rsidRPr="00B45CD0" w:rsidRDefault="1316B099" w:rsidP="749C8873">
      <w:pPr>
        <w:spacing w:before="240" w:after="240" w:line="240" w:lineRule="auto"/>
        <w:rPr>
          <w:rFonts w:ascii="Calibri" w:eastAsia="Calibri" w:hAnsi="Calibri" w:cs="Calibri"/>
          <w:color w:val="000000" w:themeColor="text1"/>
        </w:rPr>
      </w:pPr>
      <w:r w:rsidRPr="5588A8D7">
        <w:rPr>
          <w:rFonts w:ascii="Calibri" w:eastAsia="Calibri" w:hAnsi="Calibri" w:cs="Calibri"/>
        </w:rPr>
        <w:t xml:space="preserve">Because Opening Week is a busy time for classified staff </w:t>
      </w:r>
      <w:r w:rsidR="289EF980" w:rsidRPr="5588A8D7">
        <w:rPr>
          <w:rFonts w:ascii="Calibri" w:eastAsia="Calibri" w:hAnsi="Calibri" w:cs="Calibri"/>
        </w:rPr>
        <w:t xml:space="preserve">who are </w:t>
      </w:r>
      <w:r w:rsidRPr="5588A8D7">
        <w:rPr>
          <w:rFonts w:ascii="Calibri" w:eastAsia="Calibri" w:hAnsi="Calibri" w:cs="Calibri"/>
        </w:rPr>
        <w:t>on the front lines</w:t>
      </w:r>
      <w:r w:rsidR="7AE73A38" w:rsidRPr="5588A8D7">
        <w:rPr>
          <w:rFonts w:ascii="Calibri" w:eastAsia="Calibri" w:hAnsi="Calibri" w:cs="Calibri"/>
        </w:rPr>
        <w:t xml:space="preserve"> </w:t>
      </w:r>
      <w:r w:rsidRPr="5588A8D7">
        <w:rPr>
          <w:rFonts w:ascii="Calibri" w:eastAsia="Calibri" w:hAnsi="Calibri" w:cs="Calibri"/>
        </w:rPr>
        <w:t xml:space="preserve">serving students preparing to start </w:t>
      </w:r>
      <w:r w:rsidR="60FD941A" w:rsidRPr="5588A8D7">
        <w:rPr>
          <w:rFonts w:ascii="Calibri" w:eastAsia="Calibri" w:hAnsi="Calibri" w:cs="Calibri"/>
        </w:rPr>
        <w:t>F</w:t>
      </w:r>
      <w:r w:rsidRPr="5588A8D7">
        <w:rPr>
          <w:rFonts w:ascii="Calibri" w:eastAsia="Calibri" w:hAnsi="Calibri" w:cs="Calibri"/>
        </w:rPr>
        <w:t xml:space="preserve">all quarter, the College partnered with the Classified Staff Union to begin offering Classified &amp; Admin Training Day in the </w:t>
      </w:r>
      <w:r w:rsidR="7063A6EF" w:rsidRPr="5588A8D7">
        <w:rPr>
          <w:rFonts w:ascii="Calibri" w:eastAsia="Calibri" w:hAnsi="Calibri" w:cs="Calibri"/>
        </w:rPr>
        <w:t>s</w:t>
      </w:r>
      <w:r w:rsidRPr="5588A8D7">
        <w:rPr>
          <w:rFonts w:ascii="Calibri" w:eastAsia="Calibri" w:hAnsi="Calibri" w:cs="Calibri"/>
        </w:rPr>
        <w:t>ummer when front offices could close so that all classified staff and administrative exempt staff could participate fully in a professional development day</w:t>
      </w:r>
      <w:r w:rsidR="08FE2074" w:rsidRPr="5588A8D7">
        <w:rPr>
          <w:rFonts w:ascii="Calibri" w:eastAsia="Calibri" w:hAnsi="Calibri" w:cs="Calibri"/>
        </w:rPr>
        <w:t>.  Classified &amp; Admin Training Day began</w:t>
      </w:r>
      <w:r w:rsidRPr="5588A8D7">
        <w:rPr>
          <w:rFonts w:ascii="Calibri" w:eastAsia="Calibri" w:hAnsi="Calibri" w:cs="Calibri"/>
        </w:rPr>
        <w:t xml:space="preserve"> in 2024.</w:t>
      </w:r>
      <w:r w:rsidR="6956EC2F" w:rsidRPr="5588A8D7">
        <w:rPr>
          <w:rFonts w:ascii="Calibri" w:eastAsia="Calibri" w:hAnsi="Calibri" w:cs="Calibri"/>
        </w:rPr>
        <w:t xml:space="preserve"> </w:t>
      </w:r>
      <w:r w:rsidR="0F8C0617" w:rsidRPr="5588A8D7">
        <w:rPr>
          <w:rFonts w:ascii="Calibri" w:eastAsia="Calibri" w:hAnsi="Calibri" w:cs="Calibri"/>
        </w:rPr>
        <w:t xml:space="preserve"> </w:t>
      </w:r>
      <w:r w:rsidRPr="5588A8D7">
        <w:rPr>
          <w:rFonts w:ascii="Calibri" w:eastAsia="Calibri" w:hAnsi="Calibri" w:cs="Calibri"/>
        </w:rPr>
        <w:t xml:space="preserve">The </w:t>
      </w:r>
      <w:hyperlink r:id="rId626">
        <w:r w:rsidRPr="5588A8D7">
          <w:rPr>
            <w:rStyle w:val="Hyperlink"/>
            <w:rFonts w:ascii="Calibri" w:eastAsia="Calibri" w:hAnsi="Calibri" w:cs="Calibri"/>
            <w:color w:val="auto"/>
          </w:rPr>
          <w:t>2024 schedule</w:t>
        </w:r>
      </w:hyperlink>
      <w:r w:rsidRPr="5588A8D7">
        <w:rPr>
          <w:rFonts w:ascii="Calibri" w:eastAsia="Calibri" w:hAnsi="Calibri" w:cs="Calibri"/>
        </w:rPr>
        <w:t xml:space="preserve"> included training on expressive activities on campus, navigating difficult conversations with grace, and more (see </w:t>
      </w:r>
      <w:hyperlink r:id="rId627">
        <w:r w:rsidRPr="5588A8D7">
          <w:rPr>
            <w:rStyle w:val="Hyperlink"/>
            <w:rFonts w:ascii="Calibri" w:eastAsia="Calibri" w:hAnsi="Calibri" w:cs="Calibri"/>
            <w:color w:val="auto"/>
          </w:rPr>
          <w:t>agenda</w:t>
        </w:r>
      </w:hyperlink>
      <w:r w:rsidRPr="5588A8D7">
        <w:rPr>
          <w:rFonts w:ascii="Calibri" w:eastAsia="Calibri" w:hAnsi="Calibri" w:cs="Calibri"/>
        </w:rPr>
        <w:t xml:space="preserve">). </w:t>
      </w:r>
    </w:p>
    <w:p w14:paraId="01388FA1" w14:textId="7AB38221" w:rsidR="00B45CD0" w:rsidRPr="00B45CD0" w:rsidRDefault="258A78E6" w:rsidP="749C8873">
      <w:pPr>
        <w:spacing w:before="240" w:after="240" w:line="240" w:lineRule="auto"/>
        <w:rPr>
          <w:rFonts w:ascii="Calibri" w:eastAsia="Calibri" w:hAnsi="Calibri" w:cs="Calibri"/>
          <w:color w:val="000000" w:themeColor="text1"/>
        </w:rPr>
      </w:pPr>
      <w:r w:rsidRPr="5588A8D7">
        <w:rPr>
          <w:rFonts w:ascii="Calibri" w:eastAsia="Calibri" w:hAnsi="Calibri" w:cs="Calibri"/>
        </w:rPr>
        <w:t xml:space="preserve">Each </w:t>
      </w:r>
      <w:r w:rsidR="7C67A682" w:rsidRPr="5588A8D7">
        <w:rPr>
          <w:rFonts w:ascii="Calibri" w:eastAsia="Calibri" w:hAnsi="Calibri" w:cs="Calibri"/>
        </w:rPr>
        <w:t>S</w:t>
      </w:r>
      <w:r w:rsidRPr="5588A8D7">
        <w:rPr>
          <w:rFonts w:ascii="Calibri" w:eastAsia="Calibri" w:hAnsi="Calibri" w:cs="Calibri"/>
        </w:rPr>
        <w:t>pring, the College offers D</w:t>
      </w:r>
      <w:r w:rsidR="6098EAFC" w:rsidRPr="5588A8D7">
        <w:rPr>
          <w:rFonts w:ascii="Calibri" w:eastAsia="Calibri" w:hAnsi="Calibri" w:cs="Calibri"/>
        </w:rPr>
        <w:t xml:space="preserve">ay of </w:t>
      </w:r>
      <w:r w:rsidRPr="5588A8D7">
        <w:rPr>
          <w:rFonts w:ascii="Calibri" w:eastAsia="Calibri" w:hAnsi="Calibri" w:cs="Calibri"/>
        </w:rPr>
        <w:t>L</w:t>
      </w:r>
      <w:r w:rsidR="287E2BBB" w:rsidRPr="5588A8D7">
        <w:rPr>
          <w:rFonts w:ascii="Calibri" w:eastAsia="Calibri" w:hAnsi="Calibri" w:cs="Calibri"/>
        </w:rPr>
        <w:t>earning (</w:t>
      </w:r>
      <w:r w:rsidRPr="5588A8D7">
        <w:rPr>
          <w:rFonts w:ascii="Calibri" w:eastAsia="Calibri" w:hAnsi="Calibri" w:cs="Calibri"/>
        </w:rPr>
        <w:t>DOL</w:t>
      </w:r>
      <w:r w:rsidR="287E2BBB" w:rsidRPr="5588A8D7">
        <w:rPr>
          <w:rFonts w:ascii="Calibri" w:eastAsia="Calibri" w:hAnsi="Calibri" w:cs="Calibri"/>
        </w:rPr>
        <w:t>)</w:t>
      </w:r>
      <w:r w:rsidRPr="5588A8D7">
        <w:rPr>
          <w:rFonts w:ascii="Calibri" w:eastAsia="Calibri" w:hAnsi="Calibri" w:cs="Calibri"/>
        </w:rPr>
        <w:t>.</w:t>
      </w:r>
      <w:r w:rsidR="1A27C17A" w:rsidRPr="5588A8D7">
        <w:rPr>
          <w:rFonts w:ascii="Calibri" w:eastAsia="Calibri" w:hAnsi="Calibri" w:cs="Calibri"/>
        </w:rPr>
        <w:t xml:space="preserve"> </w:t>
      </w:r>
      <w:r w:rsidRPr="5588A8D7">
        <w:rPr>
          <w:rFonts w:ascii="Calibri" w:eastAsia="Calibri" w:hAnsi="Calibri" w:cs="Calibri"/>
        </w:rPr>
        <w:t>DOL is a full day of professional development in which all classified staff, admin</w:t>
      </w:r>
      <w:r w:rsidR="52AD354A" w:rsidRPr="5588A8D7">
        <w:rPr>
          <w:rFonts w:ascii="Calibri" w:eastAsia="Calibri" w:hAnsi="Calibri" w:cs="Calibri"/>
        </w:rPr>
        <w:t xml:space="preserve">istrative </w:t>
      </w:r>
      <w:r w:rsidRPr="5588A8D7">
        <w:rPr>
          <w:rFonts w:ascii="Calibri" w:eastAsia="Calibri" w:hAnsi="Calibri" w:cs="Calibri"/>
        </w:rPr>
        <w:t xml:space="preserve">exempt staff, and full-time faculty are required to attend. </w:t>
      </w:r>
      <w:r w:rsidR="5855E9B9" w:rsidRPr="5588A8D7">
        <w:rPr>
          <w:rFonts w:ascii="Calibri" w:eastAsia="Calibri" w:hAnsi="Calibri" w:cs="Calibri"/>
        </w:rPr>
        <w:t xml:space="preserve"> </w:t>
      </w:r>
      <w:r w:rsidRPr="5588A8D7">
        <w:rPr>
          <w:rFonts w:ascii="Calibri" w:eastAsia="Calibri" w:hAnsi="Calibri" w:cs="Calibri"/>
        </w:rPr>
        <w:t xml:space="preserve">Part-time faculty and student/hourly employees are welcome but are not required to attend. </w:t>
      </w:r>
      <w:r w:rsidR="3A54520A" w:rsidRPr="5588A8D7">
        <w:rPr>
          <w:rFonts w:ascii="Calibri" w:eastAsia="Calibri" w:hAnsi="Calibri" w:cs="Calibri"/>
        </w:rPr>
        <w:t xml:space="preserve"> </w:t>
      </w:r>
      <w:r w:rsidRPr="5588A8D7">
        <w:rPr>
          <w:rFonts w:ascii="Calibri" w:eastAsia="Calibri" w:hAnsi="Calibri" w:cs="Calibri"/>
        </w:rPr>
        <w:t>The College closes to the public to ensure employees can participate fully and sessions are offered in a hyflex manner so employees can choose to participate in person or online.</w:t>
      </w:r>
      <w:r w:rsidR="3DF18B32" w:rsidRPr="5588A8D7">
        <w:rPr>
          <w:rFonts w:ascii="Calibri" w:eastAsia="Calibri" w:hAnsi="Calibri" w:cs="Calibri"/>
        </w:rPr>
        <w:t xml:space="preserve"> </w:t>
      </w:r>
      <w:r w:rsidRPr="5588A8D7">
        <w:rPr>
          <w:rFonts w:ascii="Calibri" w:eastAsia="Calibri" w:hAnsi="Calibri" w:cs="Calibri"/>
        </w:rPr>
        <w:t xml:space="preserve"> In 2025, for instance, over 300 employees participated in DOL on May 2, 2025, with its theme of</w:t>
      </w:r>
      <w:r w:rsidR="076A9646" w:rsidRPr="5588A8D7">
        <w:rPr>
          <w:rFonts w:ascii="Calibri" w:eastAsia="Calibri" w:hAnsi="Calibri" w:cs="Calibri"/>
        </w:rPr>
        <w:t xml:space="preserve"> </w:t>
      </w:r>
      <w:r w:rsidRPr="5588A8D7">
        <w:rPr>
          <w:rFonts w:ascii="Calibri" w:eastAsia="Calibri" w:hAnsi="Calibri" w:cs="Calibri"/>
        </w:rPr>
        <w:t>“</w:t>
      </w:r>
      <w:hyperlink r:id="rId628">
        <w:r w:rsidR="6D3330FB" w:rsidRPr="5588A8D7">
          <w:rPr>
            <w:rStyle w:val="Hyperlink"/>
            <w:color w:val="auto"/>
          </w:rPr>
          <w:t>Shoreline’s Past, Present and Future</w:t>
        </w:r>
      </w:hyperlink>
      <w:r w:rsidR="6D3330FB" w:rsidRPr="5588A8D7">
        <w:rPr>
          <w:rFonts w:ascii="Calibri" w:eastAsia="Calibri" w:hAnsi="Calibri" w:cs="Calibri"/>
        </w:rPr>
        <w:t>”</w:t>
      </w:r>
      <w:r w:rsidRPr="5588A8D7">
        <w:rPr>
          <w:rFonts w:ascii="Calibri" w:eastAsia="Calibri" w:hAnsi="Calibri" w:cs="Calibri"/>
        </w:rPr>
        <w:t xml:space="preserve"> to commemorate the College’s 60</w:t>
      </w:r>
      <w:r w:rsidRPr="5588A8D7">
        <w:rPr>
          <w:rFonts w:ascii="Calibri" w:eastAsia="Calibri" w:hAnsi="Calibri" w:cs="Calibri"/>
          <w:vertAlign w:val="superscript"/>
        </w:rPr>
        <w:t>th</w:t>
      </w:r>
      <w:r w:rsidRPr="5588A8D7">
        <w:rPr>
          <w:rFonts w:ascii="Calibri" w:eastAsia="Calibri" w:hAnsi="Calibri" w:cs="Calibri"/>
        </w:rPr>
        <w:t xml:space="preserve"> anniversary. </w:t>
      </w:r>
      <w:r w:rsidR="3DAD6A10" w:rsidRPr="5588A8D7">
        <w:rPr>
          <w:rFonts w:ascii="Calibri" w:eastAsia="Calibri" w:hAnsi="Calibri" w:cs="Calibri"/>
        </w:rPr>
        <w:t xml:space="preserve"> </w:t>
      </w:r>
      <w:hyperlink r:id="rId629">
        <w:r w:rsidRPr="5588A8D7">
          <w:rPr>
            <w:rStyle w:val="Hyperlink"/>
            <w:rFonts w:ascii="Calibri" w:eastAsia="Calibri" w:hAnsi="Calibri" w:cs="Calibri"/>
            <w:color w:val="auto"/>
          </w:rPr>
          <w:t>Sessions</w:t>
        </w:r>
      </w:hyperlink>
      <w:r w:rsidRPr="5588A8D7">
        <w:rPr>
          <w:rFonts w:ascii="Calibri" w:eastAsia="Calibri" w:hAnsi="Calibri" w:cs="Calibri"/>
        </w:rPr>
        <w:t xml:space="preserve"> focused on the College’s past by offering historical sessions</w:t>
      </w:r>
      <w:r w:rsidR="2DE930AC" w:rsidRPr="5588A8D7">
        <w:rPr>
          <w:rFonts w:ascii="Calibri" w:eastAsia="Calibri" w:hAnsi="Calibri" w:cs="Calibri"/>
        </w:rPr>
        <w:t xml:space="preserve"> on diversity, equity, and inclusion</w:t>
      </w:r>
      <w:r w:rsidR="47CCFB08" w:rsidRPr="5588A8D7">
        <w:rPr>
          <w:rFonts w:ascii="Calibri" w:eastAsia="Calibri" w:hAnsi="Calibri" w:cs="Calibri"/>
        </w:rPr>
        <w:t xml:space="preserve">.  </w:t>
      </w:r>
      <w:r w:rsidRPr="5588A8D7">
        <w:rPr>
          <w:rFonts w:ascii="Calibri" w:eastAsia="Calibri" w:hAnsi="Calibri" w:cs="Calibri"/>
        </w:rPr>
        <w:t>Sessions focused on the present by giving skills that employees could use at that moment</w:t>
      </w:r>
      <w:r w:rsidR="4B277C49" w:rsidRPr="5588A8D7">
        <w:rPr>
          <w:rFonts w:ascii="Calibri" w:eastAsia="Calibri" w:hAnsi="Calibri" w:cs="Calibri"/>
        </w:rPr>
        <w:t>,</w:t>
      </w:r>
      <w:r w:rsidRPr="5588A8D7">
        <w:rPr>
          <w:rFonts w:ascii="Calibri" w:eastAsia="Calibri" w:hAnsi="Calibri" w:cs="Calibri"/>
        </w:rPr>
        <w:t xml:space="preserve"> such as harnessing institutional data to improve effectiveness or using outcomes assessment data to improve student learning</w:t>
      </w:r>
      <w:r w:rsidR="75893C0C" w:rsidRPr="5588A8D7">
        <w:rPr>
          <w:rFonts w:ascii="Calibri" w:eastAsia="Calibri" w:hAnsi="Calibri" w:cs="Calibri"/>
        </w:rPr>
        <w:t xml:space="preserve">. </w:t>
      </w:r>
      <w:r w:rsidR="6202EB68" w:rsidRPr="5588A8D7">
        <w:rPr>
          <w:rFonts w:ascii="Calibri" w:eastAsia="Calibri" w:hAnsi="Calibri" w:cs="Calibri"/>
        </w:rPr>
        <w:t xml:space="preserve"> </w:t>
      </w:r>
      <w:r w:rsidRPr="5588A8D7">
        <w:rPr>
          <w:rFonts w:ascii="Calibri" w:eastAsia="Calibri" w:hAnsi="Calibri" w:cs="Calibri"/>
        </w:rPr>
        <w:t>Finally, sessions focused on the future by training employees on digital accessibility to help the College comply with federal requirements that all digital technology be made accessible for users</w:t>
      </w:r>
      <w:r w:rsidR="415E6905" w:rsidRPr="5588A8D7">
        <w:rPr>
          <w:rFonts w:ascii="Calibri" w:eastAsia="Calibri" w:hAnsi="Calibri" w:cs="Calibri"/>
        </w:rPr>
        <w:t>.</w:t>
      </w:r>
      <w:r w:rsidR="7B092756" w:rsidRPr="5588A8D7">
        <w:rPr>
          <w:rFonts w:ascii="Calibri" w:eastAsia="Calibri" w:hAnsi="Calibri" w:cs="Calibri"/>
        </w:rPr>
        <w:t xml:space="preserve"> </w:t>
      </w:r>
    </w:p>
    <w:p w14:paraId="71DD6538" w14:textId="2E7D981F" w:rsidR="00B45CD0" w:rsidRPr="00B45CD0" w:rsidRDefault="1DBA3E1A" w:rsidP="749C8873">
      <w:pPr>
        <w:shd w:val="clear" w:color="auto" w:fill="FFFFFF" w:themeFill="background1"/>
        <w:spacing w:before="240" w:after="0" w:line="240" w:lineRule="auto"/>
        <w:rPr>
          <w:rFonts w:ascii="Calibri" w:eastAsia="Calibri" w:hAnsi="Calibri" w:cs="Calibri"/>
          <w:color w:val="000000" w:themeColor="text1"/>
        </w:rPr>
      </w:pPr>
      <w:r w:rsidRPr="5588A8D7">
        <w:rPr>
          <w:rFonts w:ascii="Calibri" w:eastAsia="Calibri" w:hAnsi="Calibri" w:cs="Calibri"/>
        </w:rPr>
        <w:t xml:space="preserve">The College further supports professional development through resources and opportunities outlined in its collective bargaining agreements. </w:t>
      </w:r>
      <w:r w:rsidR="6F96E6DD" w:rsidRPr="5588A8D7">
        <w:rPr>
          <w:rFonts w:ascii="Calibri" w:eastAsia="Calibri" w:hAnsi="Calibri" w:cs="Calibri"/>
        </w:rPr>
        <w:t xml:space="preserve"> For instance, t</w:t>
      </w:r>
      <w:r w:rsidR="258A78E6" w:rsidRPr="5588A8D7">
        <w:rPr>
          <w:rFonts w:ascii="Calibri" w:eastAsia="Calibri" w:hAnsi="Calibri" w:cs="Calibri"/>
        </w:rPr>
        <w:t xml:space="preserve">he </w:t>
      </w:r>
      <w:r w:rsidR="7D6C467F" w:rsidRPr="5588A8D7">
        <w:rPr>
          <w:rFonts w:ascii="Calibri" w:eastAsia="Calibri" w:hAnsi="Calibri" w:cs="Calibri"/>
        </w:rPr>
        <w:t>Shoreline Community College Federation of Teachers</w:t>
      </w:r>
      <w:r w:rsidR="258A78E6" w:rsidRPr="5588A8D7">
        <w:rPr>
          <w:rFonts w:ascii="Calibri" w:eastAsia="Calibri" w:hAnsi="Calibri" w:cs="Calibri"/>
        </w:rPr>
        <w:t xml:space="preserve"> Local 1950 </w:t>
      </w:r>
      <w:hyperlink r:id="rId630">
        <w:r w:rsidR="258A78E6" w:rsidRPr="5588A8D7">
          <w:rPr>
            <w:rStyle w:val="Hyperlink"/>
            <w:rFonts w:ascii="Calibri" w:eastAsia="Calibri" w:hAnsi="Calibri" w:cs="Calibri"/>
            <w:color w:val="auto"/>
          </w:rPr>
          <w:t>Collective Bargaining Agreement</w:t>
        </w:r>
      </w:hyperlink>
      <w:r w:rsidR="258A78E6" w:rsidRPr="5588A8D7">
        <w:rPr>
          <w:rFonts w:ascii="Calibri" w:eastAsia="Calibri" w:hAnsi="Calibri" w:cs="Calibri"/>
        </w:rPr>
        <w:t xml:space="preserve"> describes professional growth funds available to full-time faculty, as well as separate funds available for professional growth opportunities for part-time faculty</w:t>
      </w:r>
      <w:r w:rsidR="05E59EDA" w:rsidRPr="5588A8D7">
        <w:rPr>
          <w:rFonts w:ascii="Calibri" w:eastAsia="Calibri" w:hAnsi="Calibri" w:cs="Calibri"/>
        </w:rPr>
        <w:t xml:space="preserve"> (</w:t>
      </w:r>
      <w:r w:rsidR="1C2BF11E" w:rsidRPr="5588A8D7">
        <w:rPr>
          <w:rFonts w:ascii="Calibri" w:eastAsia="Calibri" w:hAnsi="Calibri" w:cs="Calibri"/>
        </w:rPr>
        <w:t xml:space="preserve">see </w:t>
      </w:r>
      <w:r w:rsidR="05E59EDA" w:rsidRPr="5588A8D7">
        <w:rPr>
          <w:rFonts w:ascii="Calibri" w:eastAsia="Calibri" w:hAnsi="Calibri" w:cs="Calibri"/>
        </w:rPr>
        <w:t>Appendix A, Article VIII: Professional Growth)</w:t>
      </w:r>
      <w:r w:rsidR="258A78E6" w:rsidRPr="5588A8D7">
        <w:rPr>
          <w:rFonts w:ascii="Calibri" w:eastAsia="Calibri" w:hAnsi="Calibri" w:cs="Calibri"/>
        </w:rPr>
        <w:t xml:space="preserve">. </w:t>
      </w:r>
      <w:r w:rsidR="411CD035" w:rsidRPr="5588A8D7">
        <w:rPr>
          <w:rFonts w:ascii="Calibri" w:eastAsia="Calibri" w:hAnsi="Calibri" w:cs="Calibri"/>
        </w:rPr>
        <w:t xml:space="preserve"> </w:t>
      </w:r>
      <w:r w:rsidR="258A78E6" w:rsidRPr="5588A8D7">
        <w:rPr>
          <w:rFonts w:ascii="Calibri" w:eastAsia="Calibri" w:hAnsi="Calibri" w:cs="Calibri"/>
        </w:rPr>
        <w:t xml:space="preserve">In addition, the Exceptional Faculty Award Program </w:t>
      </w:r>
      <w:r w:rsidR="1D1FCE45" w:rsidRPr="5588A8D7">
        <w:rPr>
          <w:rFonts w:ascii="Calibri" w:eastAsia="Calibri" w:hAnsi="Calibri" w:cs="Calibri"/>
        </w:rPr>
        <w:t xml:space="preserve">(see Appendix A, Article IX) </w:t>
      </w:r>
      <w:r w:rsidR="798B676D" w:rsidRPr="5588A8D7">
        <w:rPr>
          <w:rFonts w:ascii="Calibri" w:eastAsia="Calibri" w:hAnsi="Calibri" w:cs="Calibri"/>
        </w:rPr>
        <w:t xml:space="preserve">involves giving </w:t>
      </w:r>
      <w:r w:rsidR="258A78E6" w:rsidRPr="5588A8D7">
        <w:rPr>
          <w:rFonts w:ascii="Calibri" w:eastAsia="Calibri" w:hAnsi="Calibri" w:cs="Calibri"/>
        </w:rPr>
        <w:t xml:space="preserve">an individual or a group of faculty </w:t>
      </w:r>
      <w:r w:rsidR="4A6F793C" w:rsidRPr="5588A8D7">
        <w:rPr>
          <w:rFonts w:ascii="Calibri" w:eastAsia="Calibri" w:hAnsi="Calibri" w:cs="Calibri"/>
        </w:rPr>
        <w:t xml:space="preserve">members </w:t>
      </w:r>
      <w:r w:rsidR="258A78E6" w:rsidRPr="5588A8D7">
        <w:rPr>
          <w:rFonts w:ascii="Calibri" w:eastAsia="Calibri" w:hAnsi="Calibri" w:cs="Calibri"/>
        </w:rPr>
        <w:t xml:space="preserve">a financial award to be used for professional development.  The </w:t>
      </w:r>
      <w:r w:rsidR="6C4DB2BD" w:rsidRPr="5588A8D7">
        <w:rPr>
          <w:rFonts w:ascii="Calibri" w:eastAsia="Calibri" w:hAnsi="Calibri" w:cs="Calibri"/>
        </w:rPr>
        <w:t>Washington Federation of State Employees Higher Education Community College Coalition</w:t>
      </w:r>
      <w:r w:rsidR="755291C8" w:rsidRPr="5588A8D7">
        <w:rPr>
          <w:rFonts w:ascii="Calibri" w:eastAsia="Calibri" w:hAnsi="Calibri" w:cs="Calibri"/>
        </w:rPr>
        <w:t xml:space="preserve"> </w:t>
      </w:r>
      <w:hyperlink r:id="rId631">
        <w:r w:rsidR="755291C8" w:rsidRPr="5588A8D7">
          <w:rPr>
            <w:rStyle w:val="Hyperlink"/>
            <w:color w:val="auto"/>
          </w:rPr>
          <w:t>Collective Bargaining Agreement</w:t>
        </w:r>
      </w:hyperlink>
      <w:r w:rsidR="755291C8" w:rsidRPr="5588A8D7">
        <w:rPr>
          <w:rFonts w:ascii="Calibri" w:eastAsia="Calibri" w:hAnsi="Calibri" w:cs="Calibri"/>
        </w:rPr>
        <w:t xml:space="preserve"> </w:t>
      </w:r>
      <w:r w:rsidR="258A78E6" w:rsidRPr="5588A8D7">
        <w:rPr>
          <w:rFonts w:ascii="Calibri" w:eastAsia="Calibri" w:hAnsi="Calibri" w:cs="Calibri"/>
        </w:rPr>
        <w:t>describes rules around training and development for classified staff</w:t>
      </w:r>
      <w:r w:rsidR="40EE50CF" w:rsidRPr="5588A8D7">
        <w:rPr>
          <w:rFonts w:ascii="Calibri" w:eastAsia="Calibri" w:hAnsi="Calibri" w:cs="Calibri"/>
        </w:rPr>
        <w:t xml:space="preserve"> (Article 9, “Training and Employee Development”).</w:t>
      </w:r>
      <w:r w:rsidR="258A78E6" w:rsidRPr="5588A8D7">
        <w:rPr>
          <w:rFonts w:ascii="Calibri" w:eastAsia="Calibri" w:hAnsi="Calibri" w:cs="Calibri"/>
        </w:rPr>
        <w:t xml:space="preserve"> </w:t>
      </w:r>
      <w:r w:rsidR="7F3D0D19" w:rsidRPr="5588A8D7">
        <w:rPr>
          <w:rFonts w:ascii="Calibri" w:eastAsia="Calibri" w:hAnsi="Calibri" w:cs="Calibri"/>
        </w:rPr>
        <w:t xml:space="preserve"> </w:t>
      </w:r>
      <w:r w:rsidR="258A78E6" w:rsidRPr="5588A8D7">
        <w:rPr>
          <w:rFonts w:ascii="Calibri" w:eastAsia="Calibri" w:hAnsi="Calibri" w:cs="Calibri"/>
        </w:rPr>
        <w:t xml:space="preserve">The College complies with </w:t>
      </w:r>
      <w:r w:rsidR="02F9A884" w:rsidRPr="5588A8D7">
        <w:rPr>
          <w:rFonts w:ascii="Calibri" w:eastAsia="Calibri" w:hAnsi="Calibri" w:cs="Calibri"/>
        </w:rPr>
        <w:t xml:space="preserve">both </w:t>
      </w:r>
      <w:r w:rsidR="258A78E6" w:rsidRPr="5588A8D7">
        <w:rPr>
          <w:rFonts w:ascii="Calibri" w:eastAsia="Calibri" w:hAnsi="Calibri" w:cs="Calibri"/>
        </w:rPr>
        <w:t>collective bargaining agreements.</w:t>
      </w:r>
    </w:p>
    <w:p w14:paraId="1C9274D2" w14:textId="7A67E4E5" w:rsidR="00B45CD0" w:rsidRPr="00B45CD0" w:rsidRDefault="258A78E6" w:rsidP="749C8873">
      <w:pPr>
        <w:spacing w:before="240" w:after="240" w:line="240" w:lineRule="auto"/>
        <w:rPr>
          <w:rFonts w:ascii="Calibri" w:eastAsia="Calibri" w:hAnsi="Calibri" w:cs="Calibri"/>
        </w:rPr>
      </w:pPr>
      <w:r w:rsidRPr="5588A8D7">
        <w:rPr>
          <w:rFonts w:ascii="Calibri" w:eastAsia="Calibri" w:hAnsi="Calibri" w:cs="Calibri"/>
        </w:rPr>
        <w:t xml:space="preserve">Another regular venue for professional development </w:t>
      </w:r>
      <w:r w:rsidR="2EAF1A9C" w:rsidRPr="5588A8D7">
        <w:rPr>
          <w:rFonts w:ascii="Calibri" w:eastAsia="Calibri" w:hAnsi="Calibri" w:cs="Calibri"/>
        </w:rPr>
        <w:t>is</w:t>
      </w:r>
      <w:r w:rsidRPr="5588A8D7">
        <w:rPr>
          <w:rFonts w:ascii="Calibri" w:eastAsia="Calibri" w:hAnsi="Calibri" w:cs="Calibri"/>
        </w:rPr>
        <w:t xml:space="preserve"> the monthly Classified Staff Supervisors and Administrative Team meetings (see </w:t>
      </w:r>
      <w:hyperlink r:id="rId632">
        <w:r w:rsidRPr="5588A8D7">
          <w:rPr>
            <w:rStyle w:val="Hyperlink"/>
            <w:rFonts w:ascii="Calibri" w:eastAsia="Calibri" w:hAnsi="Calibri" w:cs="Calibri"/>
            <w:color w:val="auto"/>
          </w:rPr>
          <w:t>January 27, 2025 agenda</w:t>
        </w:r>
      </w:hyperlink>
      <w:r w:rsidRPr="5588A8D7">
        <w:rPr>
          <w:rFonts w:ascii="Calibri" w:eastAsia="Calibri" w:hAnsi="Calibri" w:cs="Calibri"/>
        </w:rPr>
        <w:t xml:space="preserve"> for example). </w:t>
      </w:r>
      <w:r w:rsidR="3AF38A85" w:rsidRPr="5588A8D7">
        <w:rPr>
          <w:rFonts w:ascii="Calibri" w:eastAsia="Calibri" w:hAnsi="Calibri" w:cs="Calibri"/>
        </w:rPr>
        <w:t xml:space="preserve"> </w:t>
      </w:r>
      <w:r w:rsidRPr="5588A8D7">
        <w:rPr>
          <w:rFonts w:ascii="Calibri" w:eastAsia="Calibri" w:hAnsi="Calibri" w:cs="Calibri"/>
        </w:rPr>
        <w:t xml:space="preserve">The title of this group changed </w:t>
      </w:r>
      <w:r w:rsidR="041F0221" w:rsidRPr="5588A8D7">
        <w:rPr>
          <w:rFonts w:ascii="Calibri" w:eastAsia="Calibri" w:hAnsi="Calibri" w:cs="Calibri"/>
        </w:rPr>
        <w:t xml:space="preserve">in mid-2025 </w:t>
      </w:r>
      <w:r w:rsidRPr="5588A8D7">
        <w:rPr>
          <w:rFonts w:ascii="Calibri" w:eastAsia="Calibri" w:hAnsi="Calibri" w:cs="Calibri"/>
        </w:rPr>
        <w:t xml:space="preserve">to the Operational Leadership Team (OLT).  Attendance in OLT is mandatory for all supervisors of permanent employees. </w:t>
      </w:r>
      <w:r w:rsidR="2565E17C" w:rsidRPr="5588A8D7">
        <w:rPr>
          <w:rFonts w:ascii="Calibri" w:eastAsia="Calibri" w:hAnsi="Calibri" w:cs="Calibri"/>
        </w:rPr>
        <w:t xml:space="preserve"> </w:t>
      </w:r>
      <w:r w:rsidRPr="5588A8D7">
        <w:rPr>
          <w:rFonts w:ascii="Calibri" w:eastAsia="Calibri" w:hAnsi="Calibri" w:cs="Calibri"/>
        </w:rPr>
        <w:t xml:space="preserve">These meetings </w:t>
      </w:r>
      <w:r w:rsidR="412C9EE9" w:rsidRPr="5588A8D7">
        <w:rPr>
          <w:rFonts w:ascii="Calibri" w:eastAsia="Calibri" w:hAnsi="Calibri" w:cs="Calibri"/>
        </w:rPr>
        <w:t>have been</w:t>
      </w:r>
      <w:r w:rsidRPr="5588A8D7">
        <w:rPr>
          <w:rFonts w:ascii="Calibri" w:eastAsia="Calibri" w:hAnsi="Calibri" w:cs="Calibri"/>
        </w:rPr>
        <w:t xml:space="preserve"> co-facilitated by the Vice President </w:t>
      </w:r>
      <w:r w:rsidR="641BC865" w:rsidRPr="5588A8D7">
        <w:rPr>
          <w:rFonts w:ascii="Calibri" w:eastAsia="Calibri" w:hAnsi="Calibri" w:cs="Calibri"/>
        </w:rPr>
        <w:t>of</w:t>
      </w:r>
      <w:r w:rsidRPr="5588A8D7">
        <w:rPr>
          <w:rFonts w:ascii="Calibri" w:eastAsia="Calibri" w:hAnsi="Calibri" w:cs="Calibri"/>
        </w:rPr>
        <w:t xml:space="preserve"> Student </w:t>
      </w:r>
      <w:r w:rsidR="74519B48" w:rsidRPr="5588A8D7">
        <w:rPr>
          <w:rFonts w:ascii="Calibri" w:eastAsia="Calibri" w:hAnsi="Calibri" w:cs="Calibri"/>
        </w:rPr>
        <w:t>Affairs</w:t>
      </w:r>
      <w:r w:rsidRPr="5588A8D7">
        <w:rPr>
          <w:rFonts w:ascii="Calibri" w:eastAsia="Calibri" w:hAnsi="Calibri" w:cs="Calibri"/>
        </w:rPr>
        <w:t xml:space="preserve"> and the Human Resources Manager and focus </w:t>
      </w:r>
      <w:r w:rsidRPr="5588A8D7">
        <w:rPr>
          <w:rFonts w:ascii="Calibri" w:eastAsia="Calibri" w:hAnsi="Calibri" w:cs="Calibri"/>
        </w:rPr>
        <w:lastRenderedPageBreak/>
        <w:t xml:space="preserve">on supervisory training, such as communication </w:t>
      </w:r>
      <w:r w:rsidR="51EFDBA7" w:rsidRPr="5588A8D7">
        <w:rPr>
          <w:rFonts w:ascii="Calibri" w:eastAsia="Calibri" w:hAnsi="Calibri" w:cs="Calibri"/>
        </w:rPr>
        <w:t>and</w:t>
      </w:r>
      <w:r w:rsidRPr="5588A8D7">
        <w:rPr>
          <w:rFonts w:ascii="Calibri" w:eastAsia="Calibri" w:hAnsi="Calibri" w:cs="Calibri"/>
        </w:rPr>
        <w:t xml:space="preserve"> leadership </w:t>
      </w:r>
      <w:r w:rsidR="2309D124" w:rsidRPr="5588A8D7">
        <w:rPr>
          <w:rFonts w:ascii="Calibri" w:eastAsia="Calibri" w:hAnsi="Calibri" w:cs="Calibri"/>
        </w:rPr>
        <w:t xml:space="preserve">skills </w:t>
      </w:r>
      <w:r w:rsidRPr="5588A8D7">
        <w:rPr>
          <w:rFonts w:ascii="Calibri" w:eastAsia="Calibri" w:hAnsi="Calibri" w:cs="Calibri"/>
        </w:rPr>
        <w:t xml:space="preserve">(see June 9, </w:t>
      </w:r>
      <w:proofErr w:type="gramStart"/>
      <w:r w:rsidRPr="5588A8D7">
        <w:rPr>
          <w:rFonts w:ascii="Calibri" w:eastAsia="Calibri" w:hAnsi="Calibri" w:cs="Calibri"/>
        </w:rPr>
        <w:t>2025</w:t>
      </w:r>
      <w:proofErr w:type="gramEnd"/>
      <w:r w:rsidRPr="5588A8D7">
        <w:rPr>
          <w:rFonts w:ascii="Calibri" w:eastAsia="Calibri" w:hAnsi="Calibri" w:cs="Calibri"/>
        </w:rPr>
        <w:t xml:space="preserve"> </w:t>
      </w:r>
      <w:hyperlink r:id="rId633">
        <w:r w:rsidRPr="5588A8D7">
          <w:rPr>
            <w:rStyle w:val="Hyperlink"/>
            <w:rFonts w:ascii="Calibri" w:eastAsia="Calibri" w:hAnsi="Calibri" w:cs="Calibri"/>
            <w:color w:val="auto"/>
          </w:rPr>
          <w:t>meeting invite and agenda</w:t>
        </w:r>
      </w:hyperlink>
      <w:r w:rsidR="46617486" w:rsidRPr="5588A8D7">
        <w:rPr>
          <w:rFonts w:ascii="Calibri" w:eastAsia="Calibri" w:hAnsi="Calibri" w:cs="Calibri"/>
        </w:rPr>
        <w:t xml:space="preserve">, </w:t>
      </w:r>
      <w:r w:rsidRPr="5588A8D7">
        <w:rPr>
          <w:rFonts w:ascii="Calibri" w:eastAsia="Calibri" w:hAnsi="Calibri" w:cs="Calibri"/>
        </w:rPr>
        <w:t xml:space="preserve">as an example). </w:t>
      </w:r>
    </w:p>
    <w:p w14:paraId="2466A163" w14:textId="2BD48C6D" w:rsidR="00B45CD0" w:rsidRPr="00B45CD0" w:rsidRDefault="6D2CE9FC" w:rsidP="55646C2B">
      <w:pPr>
        <w:shd w:val="clear" w:color="auto" w:fill="FFFFFF" w:themeFill="background1"/>
        <w:spacing w:before="240" w:after="0" w:line="240" w:lineRule="auto"/>
        <w:rPr>
          <w:rFonts w:ascii="Calibri" w:eastAsia="Calibri" w:hAnsi="Calibri" w:cs="Calibri"/>
          <w:color w:val="000000" w:themeColor="text1"/>
        </w:rPr>
      </w:pPr>
      <w:r w:rsidRPr="55646C2B">
        <w:rPr>
          <w:rFonts w:ascii="Calibri" w:eastAsia="Calibri" w:hAnsi="Calibri" w:cs="Calibri"/>
        </w:rPr>
        <w:t>A wide range of professional development opportunities also are offered by various departments, such as eLearning Services, Technology Support Services</w:t>
      </w:r>
      <w:r w:rsidR="2225823F" w:rsidRPr="55646C2B">
        <w:rPr>
          <w:rFonts w:ascii="Calibri" w:eastAsia="Calibri" w:hAnsi="Calibri" w:cs="Calibri"/>
        </w:rPr>
        <w:t xml:space="preserve">, and the </w:t>
      </w:r>
      <w:hyperlink r:id="rId634">
        <w:r w:rsidR="6AF7882D" w:rsidRPr="55646C2B">
          <w:rPr>
            <w:rStyle w:val="Hyperlink"/>
            <w:rFonts w:eastAsiaTheme="minorEastAsia"/>
            <w:color w:val="auto"/>
          </w:rPr>
          <w:t>yəhaw̓ Center for Student Empowerment</w:t>
        </w:r>
      </w:hyperlink>
      <w:r w:rsidR="35FB53BD" w:rsidRPr="55646C2B">
        <w:rPr>
          <w:rFonts w:ascii="Calibri" w:eastAsia="Calibri" w:hAnsi="Calibri" w:cs="Calibri"/>
        </w:rPr>
        <w:t xml:space="preserve"> (focuses on diversity, equity, and inclusion)</w:t>
      </w:r>
      <w:r w:rsidRPr="55646C2B">
        <w:rPr>
          <w:rFonts w:ascii="Calibri" w:eastAsia="Calibri" w:hAnsi="Calibri" w:cs="Calibri"/>
        </w:rPr>
        <w:t xml:space="preserve">. </w:t>
      </w:r>
      <w:r w:rsidR="4D3DA87A" w:rsidRPr="55646C2B">
        <w:rPr>
          <w:rFonts w:ascii="Calibri" w:eastAsia="Calibri" w:hAnsi="Calibri" w:cs="Calibri"/>
        </w:rPr>
        <w:t xml:space="preserve"> </w:t>
      </w:r>
      <w:r w:rsidRPr="55646C2B">
        <w:rPr>
          <w:rFonts w:ascii="Calibri" w:eastAsia="Calibri" w:hAnsi="Calibri" w:cs="Calibri"/>
        </w:rPr>
        <w:t xml:space="preserve">This work aligns with the strategic goals of the College, per the </w:t>
      </w:r>
      <w:hyperlink r:id="rId635">
        <w:r w:rsidRPr="55646C2B">
          <w:rPr>
            <w:rStyle w:val="Hyperlink"/>
            <w:rFonts w:ascii="Calibri" w:eastAsia="Calibri" w:hAnsi="Calibri" w:cs="Calibri"/>
            <w:color w:val="auto"/>
          </w:rPr>
          <w:t>Equity-Centered Strategic Plan</w:t>
        </w:r>
      </w:hyperlink>
      <w:r w:rsidRPr="55646C2B">
        <w:rPr>
          <w:rFonts w:ascii="Calibri" w:eastAsia="Calibri" w:hAnsi="Calibri" w:cs="Calibri"/>
        </w:rPr>
        <w:t xml:space="preserve">, specifically Goal C5: “Instill a culture and practice of cultural humility, inclusion and equity through continuous growth and improvement at the individual and department level through ongoing professional development (e.g., DEI/anti-racism training) for faculty, staff, the Board of Trustees and students related to and aligned with one’s role at the College.” </w:t>
      </w:r>
      <w:r w:rsidR="3698B524" w:rsidRPr="55646C2B">
        <w:rPr>
          <w:rFonts w:ascii="Calibri" w:eastAsia="Calibri" w:hAnsi="Calibri" w:cs="Calibri"/>
        </w:rPr>
        <w:t xml:space="preserve"> </w:t>
      </w:r>
      <w:r w:rsidRPr="55646C2B">
        <w:rPr>
          <w:rFonts w:ascii="Calibri" w:eastAsia="Calibri" w:hAnsi="Calibri" w:cs="Calibri"/>
        </w:rPr>
        <w:t>These efforts are captured on</w:t>
      </w:r>
      <w:r w:rsidR="426FC2EA" w:rsidRPr="55646C2B">
        <w:rPr>
          <w:rFonts w:ascii="Calibri" w:eastAsia="Calibri" w:hAnsi="Calibri" w:cs="Calibri"/>
        </w:rPr>
        <w:t xml:space="preserve"> the Professional Development @ Shoreline College Intranet website and calendar (see </w:t>
      </w:r>
      <w:hyperlink r:id="rId636">
        <w:r w:rsidR="426FC2EA" w:rsidRPr="55646C2B">
          <w:rPr>
            <w:rStyle w:val="Hyperlink"/>
            <w:color w:val="auto"/>
          </w:rPr>
          <w:t>screenshot of internal website</w:t>
        </w:r>
      </w:hyperlink>
      <w:r w:rsidR="426FC2EA" w:rsidRPr="55646C2B">
        <w:rPr>
          <w:rFonts w:ascii="Calibri" w:eastAsia="Calibri" w:hAnsi="Calibri" w:cs="Calibri"/>
        </w:rPr>
        <w:t>)</w:t>
      </w:r>
      <w:r w:rsidR="61578E4D" w:rsidRPr="55646C2B">
        <w:rPr>
          <w:rFonts w:ascii="Calibri" w:eastAsia="Calibri" w:hAnsi="Calibri" w:cs="Calibri"/>
        </w:rPr>
        <w:t xml:space="preserve">. </w:t>
      </w:r>
    </w:p>
    <w:p w14:paraId="41ACED2E" w14:textId="09EA81DA" w:rsidR="00B45CD0" w:rsidRPr="00B45CD0" w:rsidRDefault="7A5628A7" w:rsidP="749C8873">
      <w:pPr>
        <w:spacing w:before="240" w:after="240" w:line="240" w:lineRule="auto"/>
        <w:rPr>
          <w:rFonts w:ascii="Calibri" w:eastAsia="Calibri" w:hAnsi="Calibri" w:cs="Calibri"/>
          <w:color w:val="000000" w:themeColor="text1"/>
        </w:rPr>
      </w:pPr>
      <w:r w:rsidRPr="1D0387A4">
        <w:rPr>
          <w:rFonts w:ascii="Calibri" w:eastAsia="Calibri" w:hAnsi="Calibri" w:cs="Calibri"/>
        </w:rPr>
        <w:t xml:space="preserve">The College assesses its work supporting employees in professional development by advertising an open, ongoing survey in the Professional Development Monthly </w:t>
      </w:r>
      <w:r w:rsidR="29A812D9" w:rsidRPr="1D0387A4">
        <w:rPr>
          <w:rFonts w:ascii="Calibri" w:eastAsia="Calibri" w:hAnsi="Calibri" w:cs="Calibri"/>
        </w:rPr>
        <w:t xml:space="preserve">Newsletter (see the </w:t>
      </w:r>
      <w:hyperlink r:id="rId637">
        <w:r w:rsidR="29A812D9" w:rsidRPr="1D0387A4">
          <w:rPr>
            <w:rStyle w:val="Hyperlink"/>
            <w:color w:val="auto"/>
          </w:rPr>
          <w:t>June 2025 newsletter</w:t>
        </w:r>
      </w:hyperlink>
      <w:r w:rsidR="29A812D9" w:rsidRPr="1D0387A4">
        <w:rPr>
          <w:rFonts w:ascii="Calibri" w:eastAsia="Calibri" w:hAnsi="Calibri" w:cs="Calibri"/>
        </w:rPr>
        <w:t>, as an example)</w:t>
      </w:r>
      <w:r w:rsidRPr="1D0387A4">
        <w:rPr>
          <w:rFonts w:ascii="Calibri" w:eastAsia="Calibri" w:hAnsi="Calibri" w:cs="Calibri"/>
        </w:rPr>
        <w:t xml:space="preserve">. </w:t>
      </w:r>
      <w:r w:rsidR="587152FA" w:rsidRPr="1D0387A4">
        <w:rPr>
          <w:rFonts w:ascii="Calibri" w:eastAsia="Calibri" w:hAnsi="Calibri" w:cs="Calibri"/>
        </w:rPr>
        <w:t xml:space="preserve"> </w:t>
      </w:r>
      <w:r w:rsidRPr="1D0387A4">
        <w:rPr>
          <w:rFonts w:ascii="Calibri" w:eastAsia="Calibri" w:hAnsi="Calibri" w:cs="Calibri"/>
        </w:rPr>
        <w:t>The College also consistently assesses professional development sessions offered during D</w:t>
      </w:r>
      <w:r w:rsidR="110B8E48" w:rsidRPr="1D0387A4">
        <w:rPr>
          <w:rFonts w:ascii="Calibri" w:eastAsia="Calibri" w:hAnsi="Calibri" w:cs="Calibri"/>
        </w:rPr>
        <w:t>OL</w:t>
      </w:r>
      <w:r w:rsidRPr="1D0387A4">
        <w:rPr>
          <w:rFonts w:ascii="Calibri" w:eastAsia="Calibri" w:hAnsi="Calibri" w:cs="Calibri"/>
        </w:rPr>
        <w:t xml:space="preserve"> by asking employees to fill out a survey to give feedback on the da</w:t>
      </w:r>
      <w:r w:rsidR="06926DC5" w:rsidRPr="1D0387A4">
        <w:rPr>
          <w:rFonts w:ascii="Calibri" w:eastAsia="Calibri" w:hAnsi="Calibri" w:cs="Calibri"/>
        </w:rPr>
        <w:t>y</w:t>
      </w:r>
      <w:r w:rsidRPr="1D0387A4">
        <w:rPr>
          <w:rFonts w:ascii="Calibri" w:eastAsia="Calibri" w:hAnsi="Calibri" w:cs="Calibri"/>
        </w:rPr>
        <w:t xml:space="preserve">.  The College has adjusted the session topics, schedule, and modality of sessions in response to feedback received. </w:t>
      </w:r>
    </w:p>
    <w:p w14:paraId="7CE34F94" w14:textId="56EEC789" w:rsidR="00B45CD0" w:rsidRPr="00B45CD0" w:rsidRDefault="7A5628A7" w:rsidP="0D6F6D25">
      <w:pPr>
        <w:spacing w:before="240" w:after="240" w:line="240" w:lineRule="auto"/>
        <w:rPr>
          <w:rFonts w:ascii="Calibri" w:eastAsia="Calibri" w:hAnsi="Calibri" w:cs="Calibri"/>
          <w:color w:val="000000" w:themeColor="text1"/>
        </w:rPr>
      </w:pPr>
      <w:r w:rsidRPr="6EA47057">
        <w:rPr>
          <w:rFonts w:ascii="Calibri" w:eastAsia="Calibri" w:hAnsi="Calibri" w:cs="Calibri"/>
        </w:rPr>
        <w:t xml:space="preserve">Finally, eligible employees can take advantage of the </w:t>
      </w:r>
      <w:hyperlink r:id="rId638">
        <w:r w:rsidRPr="6EA47057">
          <w:rPr>
            <w:rStyle w:val="Hyperlink"/>
            <w:rFonts w:ascii="Calibri" w:eastAsia="Calibri" w:hAnsi="Calibri" w:cs="Calibri"/>
            <w:color w:val="auto"/>
          </w:rPr>
          <w:t>Washington State Employee Tuition Waiver Program</w:t>
        </w:r>
      </w:hyperlink>
      <w:r w:rsidRPr="6EA47057">
        <w:rPr>
          <w:rFonts w:ascii="Calibri" w:eastAsia="Calibri" w:hAnsi="Calibri" w:cs="Calibri"/>
        </w:rPr>
        <w:t xml:space="preserve">, based on </w:t>
      </w:r>
      <w:r w:rsidR="539722C9" w:rsidRPr="6EA47057">
        <w:rPr>
          <w:rFonts w:ascii="Calibri" w:eastAsia="Calibri" w:hAnsi="Calibri" w:cs="Calibri"/>
        </w:rPr>
        <w:t>the Revised Code of Washington</w:t>
      </w:r>
      <w:r w:rsidR="5650A166" w:rsidRPr="6EA47057">
        <w:rPr>
          <w:rFonts w:ascii="Calibri" w:eastAsia="Calibri" w:hAnsi="Calibri" w:cs="Calibri"/>
        </w:rPr>
        <w:t xml:space="preserve"> </w:t>
      </w:r>
      <w:hyperlink r:id="rId639">
        <w:r w:rsidRPr="6EA47057">
          <w:rPr>
            <w:rStyle w:val="Hyperlink"/>
            <w:rFonts w:ascii="Calibri" w:eastAsia="Calibri" w:hAnsi="Calibri" w:cs="Calibri"/>
            <w:color w:val="auto"/>
          </w:rPr>
          <w:t>RCW 28B.15.558</w:t>
        </w:r>
      </w:hyperlink>
      <w:r w:rsidRPr="6EA47057">
        <w:rPr>
          <w:rFonts w:ascii="Calibri" w:eastAsia="Calibri" w:hAnsi="Calibri" w:cs="Calibri"/>
        </w:rPr>
        <w:t>.  Employees can register</w:t>
      </w:r>
      <w:r w:rsidR="5E09409F" w:rsidRPr="6EA47057">
        <w:rPr>
          <w:rFonts w:ascii="Calibri" w:eastAsia="Calibri" w:hAnsi="Calibri" w:cs="Calibri"/>
        </w:rPr>
        <w:t xml:space="preserve"> for</w:t>
      </w:r>
      <w:r w:rsidRPr="6EA47057">
        <w:rPr>
          <w:rFonts w:ascii="Calibri" w:eastAsia="Calibri" w:hAnsi="Calibri" w:cs="Calibri"/>
        </w:rPr>
        <w:t xml:space="preserve"> up to 6 credits</w:t>
      </w:r>
      <w:r w:rsidR="6B77CA34" w:rsidRPr="6EA47057">
        <w:rPr>
          <w:rFonts w:ascii="Calibri" w:eastAsia="Calibri" w:hAnsi="Calibri" w:cs="Calibri"/>
        </w:rPr>
        <w:t xml:space="preserve"> per </w:t>
      </w:r>
      <w:r w:rsidRPr="6EA47057">
        <w:rPr>
          <w:rFonts w:ascii="Calibri" w:eastAsia="Calibri" w:hAnsi="Calibri" w:cs="Calibri"/>
        </w:rPr>
        <w:t>quarter and receive a tuition waive</w:t>
      </w:r>
      <w:r w:rsidR="51D862A5" w:rsidRPr="6EA47057">
        <w:rPr>
          <w:rFonts w:ascii="Calibri" w:eastAsia="Calibri" w:hAnsi="Calibri" w:cs="Calibri"/>
        </w:rPr>
        <w:t>r</w:t>
      </w:r>
      <w:r w:rsidRPr="6EA47057">
        <w:rPr>
          <w:rFonts w:ascii="Calibri" w:eastAsia="Calibri" w:hAnsi="Calibri" w:cs="Calibri"/>
        </w:rPr>
        <w:t xml:space="preserve"> at public higher education institutions in Washington</w:t>
      </w:r>
      <w:r w:rsidR="10456FB6" w:rsidRPr="6EA47057">
        <w:rPr>
          <w:rFonts w:ascii="Calibri" w:eastAsia="Calibri" w:hAnsi="Calibri" w:cs="Calibri"/>
        </w:rPr>
        <w:t xml:space="preserve"> state.</w:t>
      </w:r>
      <w:r w:rsidRPr="6EA47057">
        <w:rPr>
          <w:rFonts w:ascii="Calibri" w:eastAsia="Calibri" w:hAnsi="Calibri" w:cs="Calibri"/>
        </w:rPr>
        <w:t xml:space="preserve">  Enrollment in classes is allowed on a space-available basis. </w:t>
      </w:r>
      <w:r w:rsidR="10C904C1" w:rsidRPr="6EA47057">
        <w:rPr>
          <w:rFonts w:ascii="Calibri" w:eastAsia="Calibri" w:hAnsi="Calibri" w:cs="Calibri"/>
        </w:rPr>
        <w:t xml:space="preserve"> </w:t>
      </w:r>
      <w:r w:rsidRPr="6EA47057">
        <w:rPr>
          <w:rFonts w:ascii="Calibri" w:eastAsia="Calibri" w:hAnsi="Calibri" w:cs="Calibri"/>
        </w:rPr>
        <w:t>Many employees use this program as a mechanism for professional growth and advancement.</w:t>
      </w:r>
    </w:p>
    <w:p w14:paraId="33C5BB3A" w14:textId="23396AC8" w:rsidR="00B45CD0" w:rsidRDefault="5439C2C1" w:rsidP="1E5E9D42">
      <w:pPr>
        <w:pStyle w:val="Heading4"/>
      </w:pPr>
      <w:r>
        <w:t>Required Evidence 2.F.2:</w:t>
      </w:r>
      <w:r w:rsidR="31BB76B7">
        <w:t xml:space="preserve"> </w:t>
      </w:r>
    </w:p>
    <w:p w14:paraId="1F86A3EB" w14:textId="76697991" w:rsidR="00B45CD0" w:rsidRPr="00B45CD0" w:rsidRDefault="7A5628A7">
      <w:pPr>
        <w:pStyle w:val="ListParagraph"/>
        <w:numPr>
          <w:ilvl w:val="0"/>
          <w:numId w:val="45"/>
        </w:numPr>
        <w:shd w:val="clear" w:color="auto" w:fill="FFFFFF" w:themeFill="background1"/>
        <w:spacing w:after="0" w:line="240" w:lineRule="auto"/>
        <w:rPr>
          <w:rFonts w:ascii="Calibri" w:eastAsia="Calibri" w:hAnsi="Calibri" w:cs="Calibri"/>
          <w:color w:val="000000" w:themeColor="text1"/>
        </w:rPr>
      </w:pPr>
      <w:r w:rsidRPr="749C8873">
        <w:rPr>
          <w:rFonts w:ascii="Calibri" w:eastAsia="Calibri" w:hAnsi="Calibri" w:cs="Calibri"/>
        </w:rPr>
        <w:t xml:space="preserve">Employee professional development policies and procedures for faculty, staff, and administrators: </w:t>
      </w:r>
    </w:p>
    <w:p w14:paraId="33C54A1C" w14:textId="6817067A" w:rsidR="4840000E" w:rsidRDefault="4222C8D2">
      <w:pPr>
        <w:pStyle w:val="ListParagraph"/>
        <w:numPr>
          <w:ilvl w:val="1"/>
          <w:numId w:val="45"/>
        </w:numPr>
        <w:shd w:val="clear" w:color="auto" w:fill="FFFFFF" w:themeFill="background1"/>
        <w:spacing w:after="0" w:line="240" w:lineRule="auto"/>
        <w:rPr>
          <w:rFonts w:ascii="Calibri" w:eastAsia="Calibri" w:hAnsi="Calibri" w:cs="Calibri"/>
        </w:rPr>
      </w:pPr>
      <w:hyperlink r:id="rId640">
        <w:r w:rsidRPr="55646C2B">
          <w:rPr>
            <w:rStyle w:val="Hyperlink"/>
            <w:color w:val="auto"/>
          </w:rPr>
          <w:t>Equity-Centered Strategic Plan</w:t>
        </w:r>
      </w:hyperlink>
      <w:r w:rsidRPr="55646C2B">
        <w:rPr>
          <w:rFonts w:ascii="Calibri" w:eastAsia="Calibri" w:hAnsi="Calibri" w:cs="Calibri"/>
        </w:rPr>
        <w:t>, Goal C5.</w:t>
      </w:r>
    </w:p>
    <w:p w14:paraId="1095AF9F" w14:textId="681BF99F" w:rsidR="19C72BE8" w:rsidRDefault="4A9B788C">
      <w:pPr>
        <w:pStyle w:val="ListParagraph"/>
        <w:numPr>
          <w:ilvl w:val="1"/>
          <w:numId w:val="45"/>
        </w:numPr>
        <w:shd w:val="clear" w:color="auto" w:fill="FFFFFF" w:themeFill="background1"/>
        <w:spacing w:after="0" w:line="240" w:lineRule="auto"/>
        <w:rPr>
          <w:rFonts w:ascii="Calibri" w:eastAsia="Calibri" w:hAnsi="Calibri" w:cs="Calibri"/>
        </w:rPr>
      </w:pPr>
      <w:hyperlink r:id="rId641">
        <w:r w:rsidRPr="55646C2B">
          <w:rPr>
            <w:rStyle w:val="Hyperlink"/>
            <w:color w:val="auto"/>
          </w:rPr>
          <w:t>Professional Development @ Shoreline College</w:t>
        </w:r>
      </w:hyperlink>
      <w:r w:rsidR="4F6F05FE">
        <w:t xml:space="preserve"> (screenshot of internal website)</w:t>
      </w:r>
      <w:r>
        <w:t>.</w:t>
      </w:r>
    </w:p>
    <w:p w14:paraId="0A665C06" w14:textId="0AE42E3E" w:rsidR="00B45CD0" w:rsidRPr="00B45CD0" w:rsidRDefault="7A5628A7">
      <w:pPr>
        <w:pStyle w:val="ListParagraph"/>
        <w:numPr>
          <w:ilvl w:val="1"/>
          <w:numId w:val="45"/>
        </w:numPr>
        <w:shd w:val="clear" w:color="auto" w:fill="FFFFFF" w:themeFill="background1"/>
        <w:spacing w:after="0" w:line="240" w:lineRule="auto"/>
        <w:rPr>
          <w:rFonts w:ascii="Calibri" w:eastAsia="Calibri" w:hAnsi="Calibri" w:cs="Calibri"/>
          <w:color w:val="000000" w:themeColor="text1"/>
        </w:rPr>
      </w:pPr>
      <w:r w:rsidRPr="1D0387A4">
        <w:rPr>
          <w:rFonts w:ascii="Calibri" w:eastAsia="Calibri" w:hAnsi="Calibri" w:cs="Calibri"/>
        </w:rPr>
        <w:t xml:space="preserve">SCCFT Local 1950 </w:t>
      </w:r>
      <w:hyperlink r:id="rId642">
        <w:r w:rsidRPr="1D0387A4">
          <w:rPr>
            <w:rStyle w:val="Hyperlink"/>
            <w:rFonts w:ascii="Calibri" w:eastAsia="Calibri" w:hAnsi="Calibri" w:cs="Calibri"/>
            <w:color w:val="auto"/>
          </w:rPr>
          <w:t>Collective Bargaining Agreement</w:t>
        </w:r>
      </w:hyperlink>
      <w:r w:rsidR="7C193E2D" w:rsidRPr="1D0387A4">
        <w:rPr>
          <w:rFonts w:ascii="Calibri" w:eastAsia="Calibri" w:hAnsi="Calibri" w:cs="Calibri"/>
        </w:rPr>
        <w:t xml:space="preserve"> (faculty)</w:t>
      </w:r>
      <w:r w:rsidR="7A9F08F6" w:rsidRPr="1D0387A4">
        <w:rPr>
          <w:rFonts w:ascii="Calibri" w:eastAsia="Calibri" w:hAnsi="Calibri" w:cs="Calibri"/>
        </w:rPr>
        <w:t>.</w:t>
      </w:r>
    </w:p>
    <w:p w14:paraId="2FBEA21E" w14:textId="3F7BAC30" w:rsidR="00B45CD0" w:rsidRPr="00B45CD0" w:rsidRDefault="7A5628A7">
      <w:pPr>
        <w:pStyle w:val="ListParagraph"/>
        <w:numPr>
          <w:ilvl w:val="2"/>
          <w:numId w:val="45"/>
        </w:numPr>
        <w:shd w:val="clear" w:color="auto" w:fill="FFFFFF" w:themeFill="background1"/>
        <w:spacing w:after="0" w:line="240" w:lineRule="auto"/>
        <w:rPr>
          <w:rFonts w:ascii="Calibri" w:eastAsia="Calibri" w:hAnsi="Calibri" w:cs="Calibri"/>
          <w:color w:val="000000" w:themeColor="text1"/>
        </w:rPr>
      </w:pPr>
      <w:r w:rsidRPr="196BD6B9">
        <w:rPr>
          <w:rFonts w:ascii="Calibri" w:eastAsia="Calibri" w:hAnsi="Calibri" w:cs="Calibri"/>
        </w:rPr>
        <w:t xml:space="preserve">Appendix A, Article VIII: </w:t>
      </w:r>
      <w:r w:rsidR="7C95CBF5" w:rsidRPr="196BD6B9">
        <w:rPr>
          <w:rFonts w:ascii="Calibri" w:eastAsia="Calibri" w:hAnsi="Calibri" w:cs="Calibri"/>
        </w:rPr>
        <w:t xml:space="preserve"> </w:t>
      </w:r>
      <w:r w:rsidRPr="196BD6B9">
        <w:rPr>
          <w:rFonts w:ascii="Calibri" w:eastAsia="Calibri" w:hAnsi="Calibri" w:cs="Calibri"/>
        </w:rPr>
        <w:t>Professional Growth</w:t>
      </w:r>
      <w:r w:rsidR="779AB61F" w:rsidRPr="196BD6B9">
        <w:rPr>
          <w:rFonts w:ascii="Calibri" w:eastAsia="Calibri" w:hAnsi="Calibri" w:cs="Calibri"/>
        </w:rPr>
        <w:t>.</w:t>
      </w:r>
    </w:p>
    <w:p w14:paraId="4B6DBE39" w14:textId="5556239D" w:rsidR="00B45CD0" w:rsidRPr="00B45CD0" w:rsidRDefault="7A5628A7">
      <w:pPr>
        <w:pStyle w:val="ListParagraph"/>
        <w:numPr>
          <w:ilvl w:val="2"/>
          <w:numId w:val="45"/>
        </w:numPr>
        <w:shd w:val="clear" w:color="auto" w:fill="FFFFFF" w:themeFill="background1"/>
        <w:spacing w:after="0" w:line="240" w:lineRule="auto"/>
        <w:rPr>
          <w:rFonts w:ascii="Calibri" w:eastAsia="Calibri" w:hAnsi="Calibri" w:cs="Calibri"/>
          <w:color w:val="000000" w:themeColor="text1"/>
        </w:rPr>
      </w:pPr>
      <w:r w:rsidRPr="196BD6B9">
        <w:rPr>
          <w:rFonts w:ascii="Calibri" w:eastAsia="Calibri" w:hAnsi="Calibri" w:cs="Calibri"/>
        </w:rPr>
        <w:t xml:space="preserve">Appendix A, </w:t>
      </w:r>
      <w:r w:rsidR="65E72AFE" w:rsidRPr="196BD6B9">
        <w:rPr>
          <w:rFonts w:ascii="Calibri" w:eastAsia="Calibri" w:hAnsi="Calibri" w:cs="Calibri"/>
        </w:rPr>
        <w:t>A</w:t>
      </w:r>
      <w:r w:rsidRPr="196BD6B9">
        <w:rPr>
          <w:rFonts w:ascii="Calibri" w:eastAsia="Calibri" w:hAnsi="Calibri" w:cs="Calibri"/>
        </w:rPr>
        <w:t xml:space="preserve">rticle IX: </w:t>
      </w:r>
      <w:r w:rsidR="42F4FDAB" w:rsidRPr="196BD6B9">
        <w:rPr>
          <w:rFonts w:ascii="Calibri" w:eastAsia="Calibri" w:hAnsi="Calibri" w:cs="Calibri"/>
        </w:rPr>
        <w:t xml:space="preserve"> </w:t>
      </w:r>
      <w:r w:rsidRPr="196BD6B9">
        <w:rPr>
          <w:rFonts w:ascii="Calibri" w:eastAsia="Calibri" w:hAnsi="Calibri" w:cs="Calibri"/>
        </w:rPr>
        <w:t>Exceptional Faculty Award Program</w:t>
      </w:r>
      <w:r w:rsidR="473CCF70" w:rsidRPr="196BD6B9">
        <w:rPr>
          <w:rFonts w:ascii="Calibri" w:eastAsia="Calibri" w:hAnsi="Calibri" w:cs="Calibri"/>
        </w:rPr>
        <w:t>.</w:t>
      </w:r>
    </w:p>
    <w:p w14:paraId="68C3867A" w14:textId="3E72005A" w:rsidR="547B3546" w:rsidRDefault="547B3546">
      <w:pPr>
        <w:pStyle w:val="ListParagraph"/>
        <w:numPr>
          <w:ilvl w:val="2"/>
          <w:numId w:val="45"/>
        </w:numPr>
        <w:shd w:val="clear" w:color="auto" w:fill="FFFFFF" w:themeFill="background1"/>
        <w:spacing w:after="0" w:line="240" w:lineRule="auto"/>
      </w:pPr>
      <w:r w:rsidRPr="196BD6B9">
        <w:rPr>
          <w:rFonts w:ascii="Calibri" w:eastAsia="Calibri" w:hAnsi="Calibri" w:cs="Calibri"/>
        </w:rPr>
        <w:t xml:space="preserve">Appendix A: </w:t>
      </w:r>
      <w:r w:rsidR="16C182AA" w:rsidRPr="196BD6B9">
        <w:rPr>
          <w:rFonts w:ascii="Calibri" w:eastAsia="Calibri" w:hAnsi="Calibri" w:cs="Calibri"/>
        </w:rPr>
        <w:t xml:space="preserve"> </w:t>
      </w:r>
      <w:r w:rsidRPr="196BD6B9">
        <w:rPr>
          <w:rFonts w:ascii="Calibri" w:eastAsia="Calibri" w:hAnsi="Calibri" w:cs="Calibri"/>
        </w:rPr>
        <w:t>Compensation: Article I SECTION D. Academic Employee Advancement and Section E Professional Development Report.</w:t>
      </w:r>
    </w:p>
    <w:p w14:paraId="38066DF8" w14:textId="2011E72F" w:rsidR="34AEB1AE" w:rsidRDefault="34AEB1AE">
      <w:pPr>
        <w:pStyle w:val="ListParagraph"/>
        <w:numPr>
          <w:ilvl w:val="1"/>
          <w:numId w:val="45"/>
        </w:numPr>
        <w:shd w:val="clear" w:color="auto" w:fill="FFFFFF" w:themeFill="background1"/>
        <w:spacing w:after="0" w:line="240" w:lineRule="auto"/>
        <w:rPr>
          <w:rFonts w:ascii="Calibri" w:eastAsia="Calibri" w:hAnsi="Calibri" w:cs="Calibri"/>
        </w:rPr>
      </w:pPr>
      <w:hyperlink r:id="rId643">
        <w:r w:rsidRPr="07333BE8">
          <w:rPr>
            <w:rStyle w:val="Hyperlink"/>
            <w:rFonts w:ascii="Calibri" w:eastAsia="Calibri" w:hAnsi="Calibri" w:cs="Calibri"/>
            <w:color w:val="auto"/>
          </w:rPr>
          <w:t>Washington State Employee Tuition Waiver Program</w:t>
        </w:r>
      </w:hyperlink>
      <w:r w:rsidRPr="07333BE8">
        <w:rPr>
          <w:rFonts w:ascii="Calibri" w:eastAsia="Calibri" w:hAnsi="Calibri" w:cs="Calibri"/>
        </w:rPr>
        <w:t xml:space="preserve">, based on </w:t>
      </w:r>
      <w:hyperlink r:id="rId644">
        <w:r w:rsidRPr="07333BE8">
          <w:rPr>
            <w:rStyle w:val="Hyperlink"/>
            <w:rFonts w:ascii="Calibri" w:eastAsia="Calibri" w:hAnsi="Calibri" w:cs="Calibri"/>
            <w:color w:val="auto"/>
          </w:rPr>
          <w:t>RCW 28B.15.558</w:t>
        </w:r>
      </w:hyperlink>
      <w:r w:rsidRPr="07333BE8">
        <w:rPr>
          <w:rFonts w:ascii="Calibri" w:eastAsia="Calibri" w:hAnsi="Calibri" w:cs="Calibri"/>
        </w:rPr>
        <w:t>.</w:t>
      </w:r>
    </w:p>
    <w:p w14:paraId="53073D73" w14:textId="051FC418" w:rsidR="00B45CD0" w:rsidRPr="00B45CD0" w:rsidRDefault="7A5628A7">
      <w:pPr>
        <w:pStyle w:val="ListParagraph"/>
        <w:numPr>
          <w:ilvl w:val="1"/>
          <w:numId w:val="45"/>
        </w:numPr>
        <w:shd w:val="clear" w:color="auto" w:fill="FFFFFF" w:themeFill="background1"/>
        <w:spacing w:after="0" w:line="240" w:lineRule="auto"/>
        <w:rPr>
          <w:rFonts w:ascii="Calibri" w:eastAsia="Calibri" w:hAnsi="Calibri" w:cs="Calibri"/>
          <w:color w:val="000000" w:themeColor="text1"/>
        </w:rPr>
      </w:pPr>
      <w:r w:rsidRPr="749C8873">
        <w:rPr>
          <w:rFonts w:ascii="Calibri" w:eastAsia="Calibri" w:hAnsi="Calibri" w:cs="Calibri"/>
        </w:rPr>
        <w:t xml:space="preserve">WFSE-HE </w:t>
      </w:r>
      <w:hyperlink r:id="rId645">
        <w:r w:rsidRPr="749C8873">
          <w:rPr>
            <w:rStyle w:val="Hyperlink"/>
            <w:rFonts w:ascii="Calibri" w:eastAsia="Calibri" w:hAnsi="Calibri" w:cs="Calibri"/>
            <w:color w:val="auto"/>
          </w:rPr>
          <w:t>Collective Bargaining Agreement</w:t>
        </w:r>
      </w:hyperlink>
      <w:r w:rsidR="6A64A74C" w:rsidRPr="749C8873">
        <w:rPr>
          <w:rFonts w:ascii="Calibri" w:eastAsia="Calibri" w:hAnsi="Calibri" w:cs="Calibri"/>
        </w:rPr>
        <w:t xml:space="preserve"> (classified staff)</w:t>
      </w:r>
      <w:r w:rsidRPr="749C8873">
        <w:rPr>
          <w:rFonts w:ascii="Calibri" w:eastAsia="Calibri" w:hAnsi="Calibri" w:cs="Calibri"/>
        </w:rPr>
        <w:t xml:space="preserve">. </w:t>
      </w:r>
    </w:p>
    <w:p w14:paraId="4E9EA5E2" w14:textId="75E8AF1E" w:rsidR="5439C2C1" w:rsidRDefault="5439C2C1">
      <w:pPr>
        <w:pStyle w:val="ListParagraph"/>
        <w:numPr>
          <w:ilvl w:val="2"/>
          <w:numId w:val="45"/>
        </w:numPr>
        <w:shd w:val="clear" w:color="auto" w:fill="FFFFFF" w:themeFill="background1"/>
        <w:spacing w:after="0" w:line="240" w:lineRule="auto"/>
        <w:rPr>
          <w:rFonts w:ascii="Calibri" w:eastAsia="Calibri" w:hAnsi="Calibri" w:cs="Calibri"/>
        </w:rPr>
      </w:pPr>
      <w:r w:rsidRPr="3285F5E7">
        <w:rPr>
          <w:rFonts w:ascii="Calibri" w:eastAsia="Calibri" w:hAnsi="Calibri" w:cs="Calibri"/>
        </w:rPr>
        <w:t>Article 9, “Training and Employee Development</w:t>
      </w:r>
      <w:r w:rsidR="311E2783" w:rsidRPr="3285F5E7">
        <w:rPr>
          <w:rFonts w:ascii="Calibri" w:eastAsia="Calibri" w:hAnsi="Calibri" w:cs="Calibri"/>
        </w:rPr>
        <w:t>.</w:t>
      </w:r>
      <w:r w:rsidR="472FBC94" w:rsidRPr="3285F5E7">
        <w:rPr>
          <w:rFonts w:ascii="Calibri" w:eastAsia="Calibri" w:hAnsi="Calibri" w:cs="Calibri"/>
        </w:rPr>
        <w:t>”</w:t>
      </w:r>
    </w:p>
    <w:p w14:paraId="58CDC387" w14:textId="1C2FC226" w:rsidR="056E36DE" w:rsidRDefault="056E36DE" w:rsidP="2FBD4972">
      <w:pPr>
        <w:shd w:val="clear" w:color="auto" w:fill="FFFFFF" w:themeFill="background1"/>
        <w:spacing w:after="0" w:line="240" w:lineRule="auto"/>
        <w:rPr>
          <w:rFonts w:ascii="Calibri" w:eastAsia="Calibri" w:hAnsi="Calibri" w:cs="Calibri"/>
          <w:color w:val="000000" w:themeColor="text1"/>
        </w:rPr>
      </w:pPr>
    </w:p>
    <w:p w14:paraId="7E4FA41C" w14:textId="77777777" w:rsidR="001A0DDA" w:rsidRDefault="001A0DDA" w:rsidP="2FBD4972">
      <w:pPr>
        <w:pStyle w:val="Heading3"/>
      </w:pPr>
      <w:bookmarkStart w:id="49" w:name="_Toc237593724"/>
    </w:p>
    <w:p w14:paraId="51317054" w14:textId="77777777" w:rsidR="001A0DDA" w:rsidRDefault="001A0DDA" w:rsidP="2FBD4972">
      <w:pPr>
        <w:pStyle w:val="Heading3"/>
      </w:pPr>
    </w:p>
    <w:p w14:paraId="34F7FB53" w14:textId="5057BE6E" w:rsidR="19FDBB37" w:rsidRDefault="19FDBB37" w:rsidP="2FBD4972">
      <w:pPr>
        <w:pStyle w:val="Heading3"/>
      </w:pPr>
      <w:r>
        <w:lastRenderedPageBreak/>
        <w:t>Standard 2.F.3</w:t>
      </w:r>
      <w:bookmarkEnd w:id="49"/>
    </w:p>
    <w:p w14:paraId="0D117649" w14:textId="1BB8CF19" w:rsidR="4D8FEFD9" w:rsidRDefault="71621557" w:rsidP="43B58852">
      <w:pPr>
        <w:spacing w:after="0" w:line="240" w:lineRule="auto"/>
        <w:rPr>
          <w:i/>
          <w:iCs/>
        </w:rPr>
      </w:pPr>
      <w:bookmarkStart w:id="50" w:name="_Standard_2.F.3_Consistent"/>
      <w:bookmarkEnd w:id="50"/>
      <w:r>
        <w:br/>
      </w:r>
      <w:r w:rsidR="1755BB55" w:rsidRPr="43B58852">
        <w:rPr>
          <w:i/>
          <w:iCs/>
        </w:rPr>
        <w:t>Standard 2.F.3 Consistent with its mission, programs, and services, the institution employs faculty, staff, and administrators sufficient in role, number, and qualifications to achieve its organizational responsibilities, educational objectives, establish and oversee academic policies, and ensure the integrity and continuity of its academic programs.</w:t>
      </w:r>
    </w:p>
    <w:p w14:paraId="250536B2" w14:textId="7659F892" w:rsidR="3360A846" w:rsidRDefault="36B610A9" w:rsidP="1D0387A4">
      <w:pPr>
        <w:spacing w:before="240" w:after="240" w:line="240" w:lineRule="auto"/>
        <w:rPr>
          <w:rFonts w:eastAsiaTheme="minorEastAsia"/>
        </w:rPr>
      </w:pPr>
      <w:r w:rsidRPr="1D0387A4">
        <w:rPr>
          <w:rFonts w:ascii="Calibri" w:eastAsia="Calibri" w:hAnsi="Calibri" w:cs="Calibri"/>
        </w:rPr>
        <w:t>Shoreline College employs faculty, staff, and administrators sufficient in role, number, and qualifications to achieve its organizational responsibilities, educational objectives, establish and oversee academic policies, and ensure the integrity and continuity of its academic programs.</w:t>
      </w:r>
      <w:r w:rsidR="2A78660A" w:rsidRPr="1D0387A4">
        <w:rPr>
          <w:rFonts w:ascii="Calibri" w:eastAsia="Calibri" w:hAnsi="Calibri" w:cs="Calibri"/>
        </w:rPr>
        <w:t xml:space="preserve">  Shoreline does not have a standalone policy specifically governing the determination of positions and anticipated resource allocation. </w:t>
      </w:r>
      <w:r w:rsidR="416942DD" w:rsidRPr="1D0387A4">
        <w:rPr>
          <w:rFonts w:ascii="Calibri" w:eastAsia="Calibri" w:hAnsi="Calibri" w:cs="Calibri"/>
        </w:rPr>
        <w:t xml:space="preserve"> </w:t>
      </w:r>
      <w:r w:rsidR="2A78660A" w:rsidRPr="1D0387A4">
        <w:rPr>
          <w:rFonts w:ascii="Calibri" w:eastAsia="Calibri" w:hAnsi="Calibri" w:cs="Calibri"/>
        </w:rPr>
        <w:t xml:space="preserve">Instead, these activities are conducted through the participatory governance framework established by </w:t>
      </w:r>
      <w:r w:rsidR="09F42956" w:rsidRPr="1D0387A4">
        <w:rPr>
          <w:rFonts w:ascii="Calibri" w:eastAsia="Calibri" w:hAnsi="Calibri" w:cs="Calibri"/>
        </w:rPr>
        <w:t xml:space="preserve">College Governance </w:t>
      </w:r>
      <w:hyperlink r:id="rId646">
        <w:r w:rsidR="2A78660A" w:rsidRPr="1D0387A4">
          <w:rPr>
            <w:rStyle w:val="Hyperlink"/>
            <w:color w:val="auto"/>
          </w:rPr>
          <w:t>Policy 2301</w:t>
        </w:r>
      </w:hyperlink>
      <w:r w:rsidR="6E618C43" w:rsidRPr="1D0387A4">
        <w:rPr>
          <w:rFonts w:ascii="Calibri" w:eastAsia="Calibri" w:hAnsi="Calibri" w:cs="Calibri"/>
        </w:rPr>
        <w:t xml:space="preserve"> and</w:t>
      </w:r>
      <w:r w:rsidR="4DB56FCB" w:rsidRPr="1D0387A4">
        <w:rPr>
          <w:rFonts w:ascii="Calibri" w:eastAsia="Calibri" w:hAnsi="Calibri" w:cs="Calibri"/>
        </w:rPr>
        <w:t xml:space="preserve">   </w:t>
      </w:r>
      <w:hyperlink r:id="rId647">
        <w:r w:rsidR="6E618C43" w:rsidRPr="1D0387A4">
          <w:rPr>
            <w:rStyle w:val="Hyperlink"/>
            <w:color w:val="auto"/>
          </w:rPr>
          <w:t>Procedure 2301</w:t>
        </w:r>
      </w:hyperlink>
      <w:r w:rsidR="6E618C43" w:rsidRPr="1D0387A4">
        <w:rPr>
          <w:rFonts w:ascii="Calibri" w:eastAsia="Calibri" w:hAnsi="Calibri" w:cs="Calibri"/>
        </w:rPr>
        <w:t>,</w:t>
      </w:r>
      <w:r w:rsidR="2A78660A" w:rsidRPr="1D0387A4">
        <w:rPr>
          <w:rFonts w:ascii="Calibri" w:eastAsia="Calibri" w:hAnsi="Calibri" w:cs="Calibri"/>
        </w:rPr>
        <w:t xml:space="preserve"> which provide the structure for institutional planning,</w:t>
      </w:r>
      <w:r w:rsidR="0CA68B33" w:rsidRPr="1D0387A4">
        <w:rPr>
          <w:rFonts w:ascii="Calibri" w:eastAsia="Calibri" w:hAnsi="Calibri" w:cs="Calibri"/>
        </w:rPr>
        <w:t xml:space="preserve"> assessment,</w:t>
      </w:r>
      <w:r w:rsidR="2A78660A" w:rsidRPr="1D0387A4">
        <w:rPr>
          <w:rFonts w:ascii="Calibri" w:eastAsia="Calibri" w:hAnsi="Calibri" w:cs="Calibri"/>
        </w:rPr>
        <w:t xml:space="preserve"> prioritization, and resource-allocation discussions. </w:t>
      </w:r>
      <w:r w:rsidR="697E270E" w:rsidRPr="1D0387A4">
        <w:rPr>
          <w:rFonts w:ascii="Calibri" w:eastAsia="Calibri" w:hAnsi="Calibri" w:cs="Calibri"/>
        </w:rPr>
        <w:t xml:space="preserve"> </w:t>
      </w:r>
      <w:r w:rsidR="2A78660A" w:rsidRPr="1D0387A4">
        <w:rPr>
          <w:rFonts w:ascii="Calibri" w:eastAsia="Calibri" w:hAnsi="Calibri" w:cs="Calibri"/>
        </w:rPr>
        <w:t>Within this framework, staffing needs are identified through</w:t>
      </w:r>
      <w:r w:rsidR="57FDCF72" w:rsidRPr="1D0387A4">
        <w:rPr>
          <w:rFonts w:ascii="Calibri" w:eastAsia="Calibri" w:hAnsi="Calibri" w:cs="Calibri"/>
        </w:rPr>
        <w:t xml:space="preserve"> annual</w:t>
      </w:r>
      <w:r w:rsidR="2A78660A" w:rsidRPr="1D0387A4">
        <w:rPr>
          <w:rFonts w:ascii="Calibri" w:eastAsia="Calibri" w:hAnsi="Calibri" w:cs="Calibri"/>
        </w:rPr>
        <w:t xml:space="preserve"> program review</w:t>
      </w:r>
      <w:r w:rsidR="56A641D3" w:rsidRPr="1D0387A4">
        <w:rPr>
          <w:rFonts w:ascii="Calibri" w:eastAsia="Calibri" w:hAnsi="Calibri" w:cs="Calibri"/>
        </w:rPr>
        <w:t>s</w:t>
      </w:r>
      <w:r w:rsidR="2A78660A" w:rsidRPr="1D0387A4">
        <w:rPr>
          <w:rFonts w:ascii="Calibri" w:eastAsia="Calibri" w:hAnsi="Calibri" w:cs="Calibri"/>
        </w:rPr>
        <w:t xml:space="preserve">, </w:t>
      </w:r>
      <w:r w:rsidR="724199B5" w:rsidRPr="1D0387A4">
        <w:rPr>
          <w:rFonts w:ascii="Calibri" w:eastAsia="Calibri" w:hAnsi="Calibri" w:cs="Calibri"/>
        </w:rPr>
        <w:t>S</w:t>
      </w:r>
      <w:r w:rsidR="2A78660A" w:rsidRPr="1D0387A4">
        <w:rPr>
          <w:rFonts w:ascii="Calibri" w:eastAsia="Calibri" w:hAnsi="Calibri" w:cs="Calibri"/>
        </w:rPr>
        <w:t xml:space="preserve">trategic </w:t>
      </w:r>
      <w:r w:rsidR="107A8940" w:rsidRPr="1D0387A4">
        <w:rPr>
          <w:rFonts w:ascii="Calibri" w:eastAsia="Calibri" w:hAnsi="Calibri" w:cs="Calibri"/>
        </w:rPr>
        <w:t>P</w:t>
      </w:r>
      <w:r w:rsidR="2A78660A" w:rsidRPr="1D0387A4">
        <w:rPr>
          <w:rFonts w:ascii="Calibri" w:eastAsia="Calibri" w:hAnsi="Calibri" w:cs="Calibri"/>
        </w:rPr>
        <w:t xml:space="preserve">lan alignment, enrollment and budget projections, and </w:t>
      </w:r>
      <w:r w:rsidR="729D44C5" w:rsidRPr="1D0387A4">
        <w:rPr>
          <w:rFonts w:eastAsiaTheme="minorEastAsia"/>
        </w:rPr>
        <w:t>long-term sustainability goals</w:t>
      </w:r>
      <w:r w:rsidR="2A78660A" w:rsidRPr="1D0387A4">
        <w:rPr>
          <w:rFonts w:ascii="Calibri" w:eastAsia="Calibri" w:hAnsi="Calibri" w:cs="Calibri"/>
        </w:rPr>
        <w:t xml:space="preserve">. </w:t>
      </w:r>
      <w:r w:rsidR="43A41F7D" w:rsidRPr="1D0387A4">
        <w:rPr>
          <w:rFonts w:ascii="Calibri" w:eastAsia="Calibri" w:hAnsi="Calibri" w:cs="Calibri"/>
        </w:rPr>
        <w:t xml:space="preserve"> </w:t>
      </w:r>
      <w:r w:rsidR="2A78660A" w:rsidRPr="1D0387A4">
        <w:rPr>
          <w:rFonts w:ascii="Calibri" w:eastAsia="Calibri" w:hAnsi="Calibri" w:cs="Calibri"/>
        </w:rPr>
        <w:t xml:space="preserve">Position requests are reviewed and prioritized through participatory processes involving departments, managers, deans, and </w:t>
      </w:r>
      <w:r w:rsidR="3E5C64A5" w:rsidRPr="1D0387A4">
        <w:rPr>
          <w:rFonts w:ascii="Calibri" w:eastAsia="Calibri" w:hAnsi="Calibri" w:cs="Calibri"/>
        </w:rPr>
        <w:t xml:space="preserve">constituent-represented </w:t>
      </w:r>
      <w:r w:rsidR="7FA3B9AC" w:rsidRPr="1D0387A4">
        <w:rPr>
          <w:rFonts w:ascii="Calibri" w:eastAsia="Calibri" w:hAnsi="Calibri" w:cs="Calibri"/>
        </w:rPr>
        <w:t>governance</w:t>
      </w:r>
      <w:r w:rsidR="2A78660A" w:rsidRPr="1D0387A4">
        <w:rPr>
          <w:rFonts w:ascii="Calibri" w:eastAsia="Calibri" w:hAnsi="Calibri" w:cs="Calibri"/>
        </w:rPr>
        <w:t xml:space="preserve"> councils, with recommendations forwarded to the Executive Team </w:t>
      </w:r>
      <w:r w:rsidR="07DE27E7" w:rsidRPr="1D0387A4">
        <w:rPr>
          <w:rFonts w:ascii="Calibri" w:eastAsia="Calibri" w:hAnsi="Calibri" w:cs="Calibri"/>
        </w:rPr>
        <w:t>(ET)</w:t>
      </w:r>
      <w:r w:rsidR="2A78660A" w:rsidRPr="1D0387A4">
        <w:rPr>
          <w:rFonts w:ascii="Calibri" w:eastAsia="Calibri" w:hAnsi="Calibri" w:cs="Calibri"/>
        </w:rPr>
        <w:t xml:space="preserve"> for consideration as part of the annual budget</w:t>
      </w:r>
      <w:r w:rsidR="598E4598" w:rsidRPr="1D0387A4">
        <w:rPr>
          <w:rFonts w:ascii="Calibri" w:eastAsia="Calibri" w:hAnsi="Calibri" w:cs="Calibri"/>
        </w:rPr>
        <w:t xml:space="preserve"> </w:t>
      </w:r>
      <w:r w:rsidR="2A78660A" w:rsidRPr="1D0387A4">
        <w:rPr>
          <w:rFonts w:ascii="Calibri" w:eastAsia="Calibri" w:hAnsi="Calibri" w:cs="Calibri"/>
        </w:rPr>
        <w:t xml:space="preserve">development process. </w:t>
      </w:r>
      <w:r w:rsidR="56FAAFF3" w:rsidRPr="1D0387A4">
        <w:rPr>
          <w:rFonts w:ascii="Calibri" w:eastAsia="Calibri" w:hAnsi="Calibri" w:cs="Calibri"/>
        </w:rPr>
        <w:t xml:space="preserve"> </w:t>
      </w:r>
      <w:r w:rsidR="2A78660A" w:rsidRPr="1D0387A4">
        <w:rPr>
          <w:rFonts w:ascii="Calibri" w:eastAsia="Calibri" w:hAnsi="Calibri" w:cs="Calibri"/>
        </w:rPr>
        <w:t>Annual budget planning memos provide evidence</w:t>
      </w:r>
      <w:r w:rsidR="39868053" w:rsidRPr="1D0387A4">
        <w:rPr>
          <w:rFonts w:ascii="Calibri" w:eastAsia="Calibri" w:hAnsi="Calibri" w:cs="Calibri"/>
        </w:rPr>
        <w:t xml:space="preserve"> </w:t>
      </w:r>
      <w:r w:rsidR="2A78660A" w:rsidRPr="1D0387A4">
        <w:rPr>
          <w:rFonts w:ascii="Calibri" w:eastAsia="Calibri" w:hAnsi="Calibri" w:cs="Calibri"/>
        </w:rPr>
        <w:t>of this process, including position prioritization, resource-request review, and data-informed allocation decisions aligned with institutional priorities and available resources</w:t>
      </w:r>
      <w:r w:rsidR="592D532F" w:rsidRPr="1D0387A4">
        <w:rPr>
          <w:rFonts w:ascii="Calibri" w:eastAsia="Calibri" w:hAnsi="Calibri" w:cs="Calibri"/>
        </w:rPr>
        <w:t xml:space="preserve"> (see </w:t>
      </w:r>
      <w:hyperlink r:id="rId648">
        <w:r w:rsidR="592D532F" w:rsidRPr="1D0387A4">
          <w:rPr>
            <w:rStyle w:val="Hyperlink"/>
            <w:color w:val="auto"/>
          </w:rPr>
          <w:t>Budget Planning Memo 2025-2026</w:t>
        </w:r>
      </w:hyperlink>
      <w:r w:rsidR="592D532F" w:rsidRPr="1D0387A4">
        <w:rPr>
          <w:rFonts w:ascii="Calibri" w:eastAsia="Calibri" w:hAnsi="Calibri" w:cs="Calibri"/>
        </w:rPr>
        <w:t>, July 1, 2025</w:t>
      </w:r>
      <w:r w:rsidR="2D204B79" w:rsidRPr="1D0387A4">
        <w:rPr>
          <w:rFonts w:ascii="Calibri" w:eastAsia="Calibri" w:hAnsi="Calibri" w:cs="Calibri"/>
        </w:rPr>
        <w:t xml:space="preserve"> </w:t>
      </w:r>
      <w:r w:rsidR="592D532F" w:rsidRPr="1D0387A4">
        <w:rPr>
          <w:rFonts w:ascii="Calibri" w:eastAsia="Calibri" w:hAnsi="Calibri" w:cs="Calibri"/>
        </w:rPr>
        <w:t xml:space="preserve">and </w:t>
      </w:r>
      <w:hyperlink r:id="rId649">
        <w:r w:rsidR="592D532F" w:rsidRPr="1D0387A4">
          <w:rPr>
            <w:rStyle w:val="Hyperlink"/>
            <w:color w:val="auto"/>
          </w:rPr>
          <w:t>President Planning Memo</w:t>
        </w:r>
      </w:hyperlink>
      <w:r w:rsidR="592D532F" w:rsidRPr="1D0387A4">
        <w:rPr>
          <w:rFonts w:ascii="Calibri" w:eastAsia="Calibri" w:hAnsi="Calibri" w:cs="Calibri"/>
        </w:rPr>
        <w:t>, July 10, 2024</w:t>
      </w:r>
      <w:r w:rsidR="5FC0C160" w:rsidRPr="1D0387A4">
        <w:rPr>
          <w:rFonts w:ascii="Calibri" w:eastAsia="Calibri" w:hAnsi="Calibri" w:cs="Calibri"/>
        </w:rPr>
        <w:t xml:space="preserve"> as </w:t>
      </w:r>
      <w:r w:rsidR="592D532F" w:rsidRPr="1D0387A4">
        <w:rPr>
          <w:rFonts w:ascii="Calibri" w:eastAsia="Calibri" w:hAnsi="Calibri" w:cs="Calibri"/>
        </w:rPr>
        <w:t>examp</w:t>
      </w:r>
      <w:r w:rsidR="4741259F" w:rsidRPr="1D0387A4">
        <w:rPr>
          <w:rFonts w:ascii="Calibri" w:eastAsia="Calibri" w:hAnsi="Calibri" w:cs="Calibri"/>
        </w:rPr>
        <w:t>les).</w:t>
      </w:r>
      <w:r>
        <w:br/>
      </w:r>
      <w:r>
        <w:br/>
      </w:r>
      <w:r w:rsidR="2583FC46" w:rsidRPr="1D0387A4">
        <w:rPr>
          <w:rFonts w:eastAsiaTheme="minorEastAsia"/>
        </w:rPr>
        <w:t xml:space="preserve">The </w:t>
      </w:r>
      <w:hyperlink r:id="rId650">
        <w:r w:rsidR="210DCBBC" w:rsidRPr="1D0387A4">
          <w:rPr>
            <w:rStyle w:val="Hyperlink"/>
            <w:color w:val="auto"/>
          </w:rPr>
          <w:t>Planning and Institutional Effectiveness</w:t>
        </w:r>
      </w:hyperlink>
      <w:r w:rsidR="210DCBBC" w:rsidRPr="1D0387A4">
        <w:rPr>
          <w:rFonts w:eastAsiaTheme="minorEastAsia"/>
        </w:rPr>
        <w:t xml:space="preserve"> </w:t>
      </w:r>
      <w:r w:rsidR="25A90D57" w:rsidRPr="1D0387A4">
        <w:rPr>
          <w:rFonts w:eastAsiaTheme="minorEastAsia"/>
        </w:rPr>
        <w:t>office</w:t>
      </w:r>
      <w:r w:rsidR="210DCBBC" w:rsidRPr="1D0387A4">
        <w:rPr>
          <w:rFonts w:eastAsiaTheme="minorEastAsia"/>
        </w:rPr>
        <w:t xml:space="preserve"> plays a central role in this work by</w:t>
      </w:r>
      <w:r w:rsidR="53684659" w:rsidRPr="1D0387A4">
        <w:rPr>
          <w:rFonts w:eastAsiaTheme="minorEastAsia"/>
        </w:rPr>
        <w:t xml:space="preserve"> providing necessary data for decision making, as well as </w:t>
      </w:r>
      <w:r w:rsidR="210DCBBC" w:rsidRPr="1D0387A4">
        <w:rPr>
          <w:rFonts w:eastAsiaTheme="minorEastAsia"/>
        </w:rPr>
        <w:t>coordinating assessment, accreditation, program review, and institutional effectiveness processes</w:t>
      </w:r>
      <w:r w:rsidR="5547FF8B" w:rsidRPr="1D0387A4">
        <w:rPr>
          <w:rFonts w:eastAsiaTheme="minorEastAsia"/>
        </w:rPr>
        <w:t xml:space="preserve">. </w:t>
      </w:r>
      <w:r w:rsidR="119F3619" w:rsidRPr="1D0387A4">
        <w:rPr>
          <w:rFonts w:eastAsiaTheme="minorEastAsia"/>
        </w:rPr>
        <w:t xml:space="preserve"> </w:t>
      </w:r>
      <w:r w:rsidR="210DCBBC" w:rsidRPr="1D0387A4">
        <w:rPr>
          <w:rFonts w:eastAsiaTheme="minorEastAsia"/>
        </w:rPr>
        <w:t>Through these efforts, the College analyzes enrollment trends, student achievement outcomes, workforce demands, and operational needs to inform planning and resource allocation decisions.</w:t>
      </w:r>
      <w:r w:rsidR="08174580" w:rsidRPr="1D0387A4">
        <w:rPr>
          <w:rFonts w:eastAsiaTheme="minorEastAsia"/>
        </w:rPr>
        <w:t xml:space="preserve"> </w:t>
      </w:r>
      <w:r w:rsidR="210DCBBC" w:rsidRPr="1D0387A4">
        <w:rPr>
          <w:rFonts w:eastAsiaTheme="minorEastAsia"/>
        </w:rPr>
        <w:t xml:space="preserve"> Institutional dashboards, performance measures, and assessment data help leadership evaluate whether staffing levels and organizational structures adequately support student learning, student services, and institutional operations. </w:t>
      </w:r>
    </w:p>
    <w:p w14:paraId="66895EC3" w14:textId="5DC23AD3" w:rsidR="3360A846" w:rsidRDefault="67AB17A0" w:rsidP="43B58852">
      <w:pPr>
        <w:spacing w:after="0" w:line="240" w:lineRule="auto"/>
        <w:rPr>
          <w:rFonts w:eastAsiaTheme="minorEastAsia"/>
        </w:rPr>
      </w:pPr>
      <w:r w:rsidRPr="43B58852">
        <w:rPr>
          <w:rFonts w:eastAsiaTheme="minorEastAsia"/>
        </w:rPr>
        <w:t xml:space="preserve">Personnel planning is connected </w:t>
      </w:r>
      <w:r w:rsidR="795212C0" w:rsidRPr="43B58852">
        <w:rPr>
          <w:rFonts w:eastAsiaTheme="minorEastAsia"/>
        </w:rPr>
        <w:t xml:space="preserve">directly </w:t>
      </w:r>
      <w:r w:rsidRPr="43B58852">
        <w:rPr>
          <w:rFonts w:eastAsiaTheme="minorEastAsia"/>
        </w:rPr>
        <w:t xml:space="preserve">to Shoreline's </w:t>
      </w:r>
      <w:hyperlink r:id="rId651">
        <w:r w:rsidRPr="43B58852">
          <w:rPr>
            <w:rStyle w:val="Hyperlink"/>
            <w:rFonts w:eastAsiaTheme="minorEastAsia"/>
            <w:color w:val="auto"/>
          </w:rPr>
          <w:t>Equity-Centered Strategic Plan</w:t>
        </w:r>
      </w:hyperlink>
      <w:r w:rsidRPr="43B58852">
        <w:rPr>
          <w:rFonts w:eastAsiaTheme="minorEastAsia"/>
        </w:rPr>
        <w:t xml:space="preserve"> and annual planning processes. </w:t>
      </w:r>
      <w:r w:rsidR="6D1E3917" w:rsidRPr="43B58852">
        <w:rPr>
          <w:rFonts w:eastAsiaTheme="minorEastAsia"/>
        </w:rPr>
        <w:t xml:space="preserve"> </w:t>
      </w:r>
      <w:r w:rsidRPr="43B58852">
        <w:rPr>
          <w:rFonts w:eastAsiaTheme="minorEastAsia"/>
        </w:rPr>
        <w:t xml:space="preserve">Staffing requests are evaluated based on their contribution to strategic priorities, student success outcomes, equity goals, enrollment demands, and institutional effectiveness. </w:t>
      </w:r>
      <w:r w:rsidR="55A920E8" w:rsidRPr="43B58852">
        <w:rPr>
          <w:rFonts w:eastAsiaTheme="minorEastAsia"/>
        </w:rPr>
        <w:t xml:space="preserve"> </w:t>
      </w:r>
      <w:r w:rsidR="16C48D93" w:rsidRPr="43B58852">
        <w:rPr>
          <w:rFonts w:eastAsiaTheme="minorEastAsia"/>
        </w:rPr>
        <w:t>Decisions around faculty positions</w:t>
      </w:r>
      <w:r w:rsidRPr="43B58852">
        <w:rPr>
          <w:rFonts w:eastAsiaTheme="minorEastAsia"/>
        </w:rPr>
        <w:t xml:space="preserve"> are informed by </w:t>
      </w:r>
      <w:r w:rsidR="20BB486D" w:rsidRPr="43B58852">
        <w:rPr>
          <w:rFonts w:eastAsiaTheme="minorEastAsia"/>
        </w:rPr>
        <w:t>analysis</w:t>
      </w:r>
      <w:r w:rsidR="02438C23" w:rsidRPr="43B58852">
        <w:rPr>
          <w:rFonts w:eastAsiaTheme="minorEastAsia"/>
        </w:rPr>
        <w:t xml:space="preserve"> of data</w:t>
      </w:r>
      <w:r w:rsidR="20BB486D" w:rsidRPr="43B58852">
        <w:rPr>
          <w:rFonts w:eastAsiaTheme="minorEastAsia"/>
        </w:rPr>
        <w:t xml:space="preserve"> in each unit’s </w:t>
      </w:r>
      <w:r w:rsidR="4E00096F" w:rsidRPr="43B58852">
        <w:rPr>
          <w:rFonts w:eastAsiaTheme="minorEastAsia"/>
        </w:rPr>
        <w:t xml:space="preserve">annual </w:t>
      </w:r>
      <w:r w:rsidRPr="43B58852">
        <w:rPr>
          <w:rFonts w:eastAsiaTheme="minorEastAsia"/>
        </w:rPr>
        <w:t xml:space="preserve">program review, </w:t>
      </w:r>
      <w:r w:rsidR="013A7F5A" w:rsidRPr="43B58852">
        <w:rPr>
          <w:rFonts w:eastAsiaTheme="minorEastAsia"/>
        </w:rPr>
        <w:t xml:space="preserve">including </w:t>
      </w:r>
      <w:r w:rsidRPr="43B58852">
        <w:rPr>
          <w:rFonts w:eastAsiaTheme="minorEastAsia"/>
        </w:rPr>
        <w:t xml:space="preserve">enrollment and completion trends, student demand, course success data, and workforce needs. </w:t>
      </w:r>
      <w:r w:rsidR="11A62BD3" w:rsidRPr="43B58852">
        <w:rPr>
          <w:rFonts w:eastAsiaTheme="minorEastAsia"/>
        </w:rPr>
        <w:t xml:space="preserve"> </w:t>
      </w:r>
      <w:r w:rsidR="6A70AFC6" w:rsidRPr="43B58852">
        <w:rPr>
          <w:rFonts w:eastAsiaTheme="minorEastAsia"/>
        </w:rPr>
        <w:t xml:space="preserve"> </w:t>
      </w:r>
      <w:r w:rsidR="7425456F" w:rsidRPr="43B58852">
        <w:rPr>
          <w:rFonts w:eastAsiaTheme="minorEastAsia"/>
        </w:rPr>
        <w:t>For instance, th</w:t>
      </w:r>
      <w:r w:rsidR="486053F9" w:rsidRPr="43B58852">
        <w:rPr>
          <w:rFonts w:eastAsiaTheme="minorEastAsia"/>
        </w:rPr>
        <w:t xml:space="preserve">e English Department analyzed its </w:t>
      </w:r>
      <w:r w:rsidR="42D9CBE1" w:rsidRPr="43B58852">
        <w:rPr>
          <w:rFonts w:eastAsiaTheme="minorEastAsia"/>
        </w:rPr>
        <w:t>data</w:t>
      </w:r>
      <w:r w:rsidR="486053F9" w:rsidRPr="43B58852">
        <w:rPr>
          <w:rFonts w:eastAsiaTheme="minorEastAsia"/>
        </w:rPr>
        <w:t xml:space="preserve"> in its </w:t>
      </w:r>
      <w:hyperlink r:id="rId652">
        <w:r w:rsidR="486053F9" w:rsidRPr="43B58852">
          <w:rPr>
            <w:rStyle w:val="Hyperlink"/>
            <w:rFonts w:eastAsiaTheme="minorEastAsia"/>
            <w:color w:val="auto"/>
          </w:rPr>
          <w:t>2025-26 program review</w:t>
        </w:r>
      </w:hyperlink>
      <w:r w:rsidR="486053F9" w:rsidRPr="43B58852">
        <w:rPr>
          <w:rFonts w:eastAsiaTheme="minorEastAsia"/>
        </w:rPr>
        <w:t xml:space="preserve"> and</w:t>
      </w:r>
      <w:r w:rsidR="22A39191" w:rsidRPr="43B58852">
        <w:rPr>
          <w:rFonts w:eastAsiaTheme="minorEastAsia"/>
        </w:rPr>
        <w:t xml:space="preserve"> subsequently </w:t>
      </w:r>
      <w:r w:rsidR="239A295C" w:rsidRPr="43B58852">
        <w:rPr>
          <w:rFonts w:eastAsiaTheme="minorEastAsia"/>
        </w:rPr>
        <w:t>requested a Pro-rata faculty position</w:t>
      </w:r>
      <w:r w:rsidR="70E9ABD9" w:rsidRPr="43B58852">
        <w:rPr>
          <w:rFonts w:eastAsiaTheme="minorEastAsia"/>
        </w:rPr>
        <w:t xml:space="preserve">; </w:t>
      </w:r>
      <w:r w:rsidR="0584B7AD" w:rsidRPr="43B58852">
        <w:rPr>
          <w:rFonts w:eastAsiaTheme="minorEastAsia"/>
        </w:rPr>
        <w:t>a Pro</w:t>
      </w:r>
      <w:r w:rsidR="4369D0EA">
        <w:noBreakHyphen/>
      </w:r>
      <w:r w:rsidR="56CC1618" w:rsidRPr="43B58852">
        <w:rPr>
          <w:rFonts w:eastAsiaTheme="minorEastAsia"/>
        </w:rPr>
        <w:t>r</w:t>
      </w:r>
      <w:r w:rsidR="0584B7AD" w:rsidRPr="43B58852">
        <w:rPr>
          <w:rFonts w:eastAsiaTheme="minorEastAsia"/>
        </w:rPr>
        <w:t xml:space="preserve">ata </w:t>
      </w:r>
      <w:r w:rsidR="7E7A4527" w:rsidRPr="43B58852">
        <w:rPr>
          <w:rFonts w:eastAsiaTheme="minorEastAsia"/>
        </w:rPr>
        <w:t>position</w:t>
      </w:r>
      <w:r w:rsidR="0584B7AD" w:rsidRPr="43B58852">
        <w:rPr>
          <w:rFonts w:eastAsiaTheme="minorEastAsia"/>
        </w:rPr>
        <w:t xml:space="preserve"> provides annual contracts at the </w:t>
      </w:r>
      <w:r w:rsidR="04F178E4" w:rsidRPr="43B58852">
        <w:rPr>
          <w:rFonts w:eastAsiaTheme="minorEastAsia"/>
        </w:rPr>
        <w:t>full-time</w:t>
      </w:r>
      <w:r w:rsidR="0584B7AD" w:rsidRPr="43B58852">
        <w:rPr>
          <w:rFonts w:eastAsiaTheme="minorEastAsia"/>
        </w:rPr>
        <w:t xml:space="preserve"> rate of pay (</w:t>
      </w:r>
      <w:r w:rsidR="17817B12" w:rsidRPr="43B58852">
        <w:rPr>
          <w:rFonts w:eastAsiaTheme="minorEastAsia"/>
        </w:rPr>
        <w:t>prorated</w:t>
      </w:r>
      <w:r w:rsidR="0584B7AD" w:rsidRPr="43B58852">
        <w:rPr>
          <w:rFonts w:eastAsiaTheme="minorEastAsia"/>
        </w:rPr>
        <w:t xml:space="preserve">) to </w:t>
      </w:r>
      <w:r w:rsidR="416B9916" w:rsidRPr="43B58852">
        <w:rPr>
          <w:rFonts w:eastAsiaTheme="minorEastAsia"/>
        </w:rPr>
        <w:t>part-time</w:t>
      </w:r>
      <w:r w:rsidR="0584B7AD" w:rsidRPr="43B58852">
        <w:rPr>
          <w:rFonts w:eastAsiaTheme="minorEastAsia"/>
        </w:rPr>
        <w:t xml:space="preserve"> faculty with a guaranteed load of at least fifty percent (50%)</w:t>
      </w:r>
      <w:r w:rsidR="19AE2C2A" w:rsidRPr="43B58852">
        <w:rPr>
          <w:rFonts w:eastAsiaTheme="minorEastAsia"/>
        </w:rPr>
        <w:t>.</w:t>
      </w:r>
      <w:r w:rsidR="41D01F60" w:rsidRPr="43B58852">
        <w:rPr>
          <w:rFonts w:eastAsiaTheme="minorEastAsia"/>
        </w:rPr>
        <w:t xml:space="preserve">  </w:t>
      </w:r>
      <w:r w:rsidRPr="43B58852">
        <w:rPr>
          <w:rFonts w:eastAsiaTheme="minorEastAsia"/>
        </w:rPr>
        <w:t xml:space="preserve">Academic deans consult </w:t>
      </w:r>
      <w:r w:rsidRPr="43B58852">
        <w:rPr>
          <w:rFonts w:eastAsiaTheme="minorEastAsia"/>
        </w:rPr>
        <w:lastRenderedPageBreak/>
        <w:t>with faculty leadership, review program data</w:t>
      </w:r>
      <w:r w:rsidR="0B400B54" w:rsidRPr="43B58852">
        <w:rPr>
          <w:rFonts w:eastAsiaTheme="minorEastAsia"/>
        </w:rPr>
        <w:t xml:space="preserve"> in the program review</w:t>
      </w:r>
      <w:r w:rsidRPr="43B58852">
        <w:rPr>
          <w:rFonts w:eastAsiaTheme="minorEastAsia"/>
        </w:rPr>
        <w:t>, and</w:t>
      </w:r>
      <w:r w:rsidR="7C28978A" w:rsidRPr="43B58852">
        <w:rPr>
          <w:rFonts w:eastAsiaTheme="minorEastAsia"/>
        </w:rPr>
        <w:t xml:space="preserve"> prioritize</w:t>
      </w:r>
      <w:r w:rsidR="3CB4D8E8" w:rsidRPr="43B58852">
        <w:rPr>
          <w:rFonts w:eastAsiaTheme="minorEastAsia"/>
        </w:rPr>
        <w:t xml:space="preserve"> </w:t>
      </w:r>
      <w:r w:rsidR="6399EF0D" w:rsidRPr="43B58852">
        <w:rPr>
          <w:rFonts w:eastAsiaTheme="minorEastAsia"/>
        </w:rPr>
        <w:t xml:space="preserve">their division’s </w:t>
      </w:r>
      <w:r w:rsidR="3CB4D8E8" w:rsidRPr="43B58852">
        <w:rPr>
          <w:rFonts w:eastAsiaTheme="minorEastAsia"/>
        </w:rPr>
        <w:t xml:space="preserve">personnel requests </w:t>
      </w:r>
      <w:r w:rsidR="100A6117" w:rsidRPr="43B58852">
        <w:rPr>
          <w:rFonts w:eastAsiaTheme="minorEastAsia"/>
        </w:rPr>
        <w:t>for</w:t>
      </w:r>
      <w:r w:rsidR="3CB4D8E8" w:rsidRPr="43B58852">
        <w:rPr>
          <w:rFonts w:eastAsiaTheme="minorEastAsia"/>
        </w:rPr>
        <w:t xml:space="preserve"> ET.  ET</w:t>
      </w:r>
      <w:r w:rsidRPr="43B58852">
        <w:rPr>
          <w:rFonts w:eastAsiaTheme="minorEastAsia"/>
        </w:rPr>
        <w:t xml:space="preserve"> evaluate</w:t>
      </w:r>
      <w:r w:rsidR="2E078923" w:rsidRPr="43B58852">
        <w:rPr>
          <w:rFonts w:eastAsiaTheme="minorEastAsia"/>
        </w:rPr>
        <w:t>s these requests</w:t>
      </w:r>
      <w:r w:rsidRPr="43B58852">
        <w:rPr>
          <w:rFonts w:eastAsiaTheme="minorEastAsia"/>
        </w:rPr>
        <w:t xml:space="preserve"> alongside institutional priorities and available resources. </w:t>
      </w:r>
      <w:r w:rsidR="5AF6E44D" w:rsidRPr="43B58852">
        <w:rPr>
          <w:rFonts w:eastAsiaTheme="minorEastAsia"/>
        </w:rPr>
        <w:t xml:space="preserve"> A similar process is followed for classified staff and administrative exempt position requests.</w:t>
      </w:r>
      <w:r w:rsidR="4F0744BE" w:rsidRPr="43B58852">
        <w:rPr>
          <w:rFonts w:eastAsiaTheme="minorEastAsia"/>
        </w:rPr>
        <w:t xml:space="preserve"> </w:t>
      </w:r>
      <w:r w:rsidR="5AF6E44D" w:rsidRPr="43B58852">
        <w:rPr>
          <w:rFonts w:eastAsiaTheme="minorEastAsia"/>
        </w:rPr>
        <w:t xml:space="preserve"> </w:t>
      </w:r>
      <w:r w:rsidR="52BC8325" w:rsidRPr="43B58852">
        <w:rPr>
          <w:rFonts w:eastAsiaTheme="minorEastAsia"/>
        </w:rPr>
        <w:t xml:space="preserve">The English Department, in this example, was granted the Pro-rata faculty position.  </w:t>
      </w:r>
      <w:r w:rsidRPr="43B58852">
        <w:rPr>
          <w:rFonts w:eastAsiaTheme="minorEastAsia"/>
        </w:rPr>
        <w:t xml:space="preserve">This </w:t>
      </w:r>
      <w:r w:rsidR="7DDF6AF7" w:rsidRPr="43B58852">
        <w:rPr>
          <w:rFonts w:eastAsiaTheme="minorEastAsia"/>
        </w:rPr>
        <w:t xml:space="preserve">personnel </w:t>
      </w:r>
      <w:r w:rsidRPr="43B58852">
        <w:rPr>
          <w:rFonts w:eastAsiaTheme="minorEastAsia"/>
        </w:rPr>
        <w:t xml:space="preserve">process ensures hiring decisions are data-informed, strategically aligned, </w:t>
      </w:r>
      <w:r w:rsidR="13C388E7" w:rsidRPr="43B58852">
        <w:rPr>
          <w:rFonts w:eastAsiaTheme="minorEastAsia"/>
        </w:rPr>
        <w:t>r</w:t>
      </w:r>
      <w:r w:rsidRPr="43B58852">
        <w:rPr>
          <w:rFonts w:eastAsiaTheme="minorEastAsia"/>
        </w:rPr>
        <w:t>esponsive to student and community needs</w:t>
      </w:r>
      <w:r w:rsidR="3F2686FD" w:rsidRPr="43B58852">
        <w:rPr>
          <w:rFonts w:eastAsiaTheme="minorEastAsia"/>
        </w:rPr>
        <w:t>, and mission-driven.</w:t>
      </w:r>
    </w:p>
    <w:p w14:paraId="188502A6" w14:textId="30F4CD56" w:rsidR="3360A846" w:rsidRDefault="3360A846" w:rsidP="196BD6B9">
      <w:pPr>
        <w:spacing w:after="0" w:line="240" w:lineRule="auto"/>
        <w:rPr>
          <w:rFonts w:eastAsiaTheme="minorEastAsia"/>
        </w:rPr>
      </w:pPr>
    </w:p>
    <w:p w14:paraId="72237B2D" w14:textId="5F7005D2" w:rsidR="3360A846" w:rsidRDefault="15ED9AE6" w:rsidP="056E36DE">
      <w:pPr>
        <w:spacing w:after="0" w:line="240" w:lineRule="auto"/>
        <w:rPr>
          <w:rFonts w:ascii="Aptos" w:eastAsia="Aptos" w:hAnsi="Aptos" w:cs="Aptos"/>
        </w:rPr>
      </w:pPr>
      <w:r w:rsidRPr="5588A8D7">
        <w:rPr>
          <w:rFonts w:eastAsiaTheme="minorEastAsia"/>
        </w:rPr>
        <w:t xml:space="preserve">The </w:t>
      </w:r>
      <w:r w:rsidR="1817F4D0" w:rsidRPr="5588A8D7">
        <w:rPr>
          <w:rFonts w:eastAsiaTheme="minorEastAsia"/>
        </w:rPr>
        <w:t xml:space="preserve">Washington </w:t>
      </w:r>
      <w:r w:rsidRPr="5588A8D7">
        <w:rPr>
          <w:rFonts w:eastAsiaTheme="minorEastAsia"/>
        </w:rPr>
        <w:t>Administrative Code</w:t>
      </w:r>
      <w:r w:rsidR="1817F4D0" w:rsidRPr="5588A8D7">
        <w:rPr>
          <w:rFonts w:eastAsiaTheme="minorEastAsia"/>
        </w:rPr>
        <w:t xml:space="preserve"> </w:t>
      </w:r>
      <w:hyperlink r:id="rId653">
        <w:r w:rsidR="1817F4D0" w:rsidRPr="5588A8D7">
          <w:rPr>
            <w:rStyle w:val="Hyperlink"/>
            <w:color w:val="auto"/>
          </w:rPr>
          <w:t>WAC 131-16-080</w:t>
        </w:r>
      </w:hyperlink>
      <w:r w:rsidR="1817F4D0" w:rsidRPr="5588A8D7">
        <w:rPr>
          <w:rFonts w:eastAsiaTheme="minorEastAsia"/>
        </w:rPr>
        <w:t xml:space="preserve"> requires community and technical colleges to verify that professional personnel possess appropriate academic or technical qualifications, relevant expertise, an understanding of the </w:t>
      </w:r>
      <w:r w:rsidR="3B1852D2" w:rsidRPr="5588A8D7">
        <w:rPr>
          <w:rFonts w:eastAsiaTheme="minorEastAsia"/>
        </w:rPr>
        <w:t>C</w:t>
      </w:r>
      <w:r w:rsidR="7C4B1DD7" w:rsidRPr="5588A8D7">
        <w:rPr>
          <w:rFonts w:eastAsiaTheme="minorEastAsia"/>
        </w:rPr>
        <w:t>ollege</w:t>
      </w:r>
      <w:r w:rsidR="1817F4D0" w:rsidRPr="5588A8D7">
        <w:rPr>
          <w:rFonts w:eastAsiaTheme="minorEastAsia"/>
        </w:rPr>
        <w:t xml:space="preserve"> mission, the ability to perform assigned duties effectively, and characteristics that promote student and institutional success.  Shoreline supports compliance through </w:t>
      </w:r>
      <w:r w:rsidR="1080764C" w:rsidRPr="5588A8D7">
        <w:rPr>
          <w:rFonts w:eastAsiaTheme="minorEastAsia"/>
        </w:rPr>
        <w:t xml:space="preserve">the College’s </w:t>
      </w:r>
      <w:r w:rsidR="6AE92F30" w:rsidRPr="5588A8D7">
        <w:rPr>
          <w:rFonts w:eastAsiaTheme="minorEastAsia"/>
        </w:rPr>
        <w:t xml:space="preserve">Equal Opportunity in Recruitment and Hiring </w:t>
      </w:r>
      <w:hyperlink r:id="rId654">
        <w:r w:rsidR="1817F4D0" w:rsidRPr="5588A8D7">
          <w:rPr>
            <w:rStyle w:val="Hyperlink"/>
            <w:color w:val="auto"/>
          </w:rPr>
          <w:t>Policy 4111</w:t>
        </w:r>
      </w:hyperlink>
      <w:r w:rsidR="1817F4D0" w:rsidRPr="5588A8D7">
        <w:rPr>
          <w:rFonts w:eastAsiaTheme="minorEastAsia"/>
        </w:rPr>
        <w:t xml:space="preserve"> and</w:t>
      </w:r>
      <w:r w:rsidR="1D15EE6C" w:rsidRPr="5588A8D7">
        <w:rPr>
          <w:rFonts w:eastAsiaTheme="minorEastAsia"/>
        </w:rPr>
        <w:t xml:space="preserve"> </w:t>
      </w:r>
      <w:hyperlink r:id="rId655">
        <w:r w:rsidR="1817F4D0" w:rsidRPr="5588A8D7">
          <w:rPr>
            <w:rStyle w:val="Hyperlink"/>
            <w:color w:val="auto"/>
          </w:rPr>
          <w:t>Procedure 4111</w:t>
        </w:r>
      </w:hyperlink>
      <w:r w:rsidR="1817F4D0" w:rsidRPr="5588A8D7">
        <w:rPr>
          <w:rFonts w:eastAsiaTheme="minorEastAsia"/>
        </w:rPr>
        <w:t>, which establish equitable, consistent, and legally compliant recruitment and hiring practices designed to attract and select qualified faculty, staff, and administrators.  Together, these policies and standards demonstrate that Shoreline employs personnel with the qualifications and competencies necessary to fulfill organizational responsibilities, support educational objectives, maintain academic integrity, and ensure the continuity and effectiveness of its academic programs.</w:t>
      </w:r>
      <w:r w:rsidR="7966B16A">
        <w:br/>
      </w:r>
    </w:p>
    <w:p w14:paraId="34D87FE0" w14:textId="3CA9C142" w:rsidR="07E7CA05" w:rsidRDefault="216A2E90" w:rsidP="5588A8D7">
      <w:pPr>
        <w:spacing w:line="240" w:lineRule="auto"/>
        <w:rPr>
          <w:rFonts w:eastAsiaTheme="minorEastAsia"/>
        </w:rPr>
      </w:pPr>
      <w:r w:rsidRPr="5588A8D7">
        <w:rPr>
          <w:rFonts w:eastAsiaTheme="minorEastAsia"/>
        </w:rPr>
        <w:t>As described in</w:t>
      </w:r>
      <w:r w:rsidR="49F53B7A" w:rsidRPr="5588A8D7">
        <w:rPr>
          <w:rFonts w:eastAsiaTheme="minorEastAsia"/>
        </w:rPr>
        <w:t xml:space="preserve"> </w:t>
      </w:r>
      <w:hyperlink r:id="rId656">
        <w:r w:rsidR="49F53B7A" w:rsidRPr="5588A8D7">
          <w:rPr>
            <w:rStyle w:val="Hyperlink"/>
            <w:color w:val="auto"/>
          </w:rPr>
          <w:t>Policy 4111</w:t>
        </w:r>
      </w:hyperlink>
      <w:r w:rsidR="49F53B7A" w:rsidRPr="5588A8D7">
        <w:rPr>
          <w:rFonts w:eastAsiaTheme="minorEastAsia"/>
        </w:rPr>
        <w:t xml:space="preserve"> and </w:t>
      </w:r>
      <w:hyperlink r:id="rId657">
        <w:r w:rsidR="49F53B7A" w:rsidRPr="5588A8D7">
          <w:rPr>
            <w:rStyle w:val="Hyperlink"/>
            <w:color w:val="auto"/>
          </w:rPr>
          <w:t>Procedure 4111</w:t>
        </w:r>
      </w:hyperlink>
      <w:r w:rsidRPr="5588A8D7">
        <w:rPr>
          <w:rFonts w:ascii="Calibri" w:eastAsia="Calibri" w:hAnsi="Calibri" w:cs="Calibri"/>
        </w:rPr>
        <w:t>, t</w:t>
      </w:r>
      <w:r w:rsidR="3AE1AEAB" w:rsidRPr="5588A8D7">
        <w:rPr>
          <w:rFonts w:eastAsiaTheme="minorEastAsia"/>
        </w:rPr>
        <w:t xml:space="preserve">he College employs rigorous hiring practices to ensure faculty, staff, and administrators possess the qualifications necessary to fulfill their responsibilities. </w:t>
      </w:r>
      <w:r w:rsidR="11A41F8F" w:rsidRPr="5588A8D7">
        <w:rPr>
          <w:rFonts w:eastAsiaTheme="minorEastAsia"/>
        </w:rPr>
        <w:t xml:space="preserve"> </w:t>
      </w:r>
      <w:r w:rsidR="3AE1AEAB" w:rsidRPr="5588A8D7">
        <w:rPr>
          <w:rFonts w:eastAsiaTheme="minorEastAsia"/>
        </w:rPr>
        <w:t>Human Resources</w:t>
      </w:r>
      <w:r w:rsidR="5EB8CFB8" w:rsidRPr="5588A8D7">
        <w:rPr>
          <w:rFonts w:eastAsiaTheme="minorEastAsia"/>
        </w:rPr>
        <w:t xml:space="preserve"> (HR)</w:t>
      </w:r>
      <w:r w:rsidR="3AE1AEAB" w:rsidRPr="5588A8D7">
        <w:rPr>
          <w:rFonts w:eastAsiaTheme="minorEastAsia"/>
        </w:rPr>
        <w:t xml:space="preserve"> works wit</w:t>
      </w:r>
      <w:r w:rsidR="3A4CE70C" w:rsidRPr="5588A8D7">
        <w:rPr>
          <w:rFonts w:eastAsiaTheme="minorEastAsia"/>
        </w:rPr>
        <w:t>h hiring managers</w:t>
      </w:r>
      <w:r w:rsidR="3AE1AEAB" w:rsidRPr="5588A8D7">
        <w:rPr>
          <w:rFonts w:eastAsiaTheme="minorEastAsia"/>
        </w:rPr>
        <w:t xml:space="preserve"> to create job announcements</w:t>
      </w:r>
      <w:r w:rsidR="300830D2" w:rsidRPr="5588A8D7">
        <w:rPr>
          <w:rFonts w:eastAsiaTheme="minorEastAsia"/>
        </w:rPr>
        <w:t xml:space="preserve"> </w:t>
      </w:r>
      <w:r w:rsidR="36FF79CA" w:rsidRPr="5588A8D7">
        <w:rPr>
          <w:rFonts w:eastAsiaTheme="minorEastAsia"/>
        </w:rPr>
        <w:t xml:space="preserve">that </w:t>
      </w:r>
      <w:r w:rsidR="2A959F4D" w:rsidRPr="5588A8D7">
        <w:rPr>
          <w:rFonts w:eastAsiaTheme="minorEastAsia"/>
        </w:rPr>
        <w:t>reflect</w:t>
      </w:r>
      <w:r w:rsidR="3DE247CC" w:rsidRPr="5588A8D7">
        <w:rPr>
          <w:rFonts w:eastAsiaTheme="minorEastAsia"/>
        </w:rPr>
        <w:t xml:space="preserve"> the </w:t>
      </w:r>
      <w:r w:rsidR="36FF79CA" w:rsidRPr="5588A8D7">
        <w:rPr>
          <w:rFonts w:eastAsiaTheme="minorEastAsia"/>
        </w:rPr>
        <w:t xml:space="preserve">needs of </w:t>
      </w:r>
      <w:r w:rsidR="2EE9CCED" w:rsidRPr="5588A8D7">
        <w:rPr>
          <w:rFonts w:eastAsiaTheme="minorEastAsia"/>
        </w:rPr>
        <w:t xml:space="preserve">the </w:t>
      </w:r>
      <w:r w:rsidR="36FF79CA" w:rsidRPr="5588A8D7">
        <w:rPr>
          <w:rFonts w:eastAsiaTheme="minorEastAsia"/>
        </w:rPr>
        <w:t>particular position</w:t>
      </w:r>
      <w:r w:rsidR="3AC492F3" w:rsidRPr="5588A8D7">
        <w:rPr>
          <w:rFonts w:eastAsiaTheme="minorEastAsia"/>
        </w:rPr>
        <w:t xml:space="preserve"> and document engagement expectations</w:t>
      </w:r>
      <w:r w:rsidR="2FC48F30" w:rsidRPr="5588A8D7">
        <w:rPr>
          <w:rFonts w:eastAsiaTheme="minorEastAsia"/>
        </w:rPr>
        <w:t>,</w:t>
      </w:r>
      <w:r w:rsidR="7F957283" w:rsidRPr="5588A8D7">
        <w:rPr>
          <w:rFonts w:eastAsiaTheme="minorEastAsia"/>
        </w:rPr>
        <w:t xml:space="preserve"> within the context of the </w:t>
      </w:r>
      <w:hyperlink r:id="rId658">
        <w:r w:rsidR="19E4FB9C" w:rsidRPr="5588A8D7">
          <w:rPr>
            <w:rStyle w:val="Hyperlink"/>
            <w:color w:val="auto"/>
          </w:rPr>
          <w:t>S</w:t>
        </w:r>
        <w:r w:rsidR="79231806" w:rsidRPr="5588A8D7">
          <w:rPr>
            <w:rStyle w:val="Hyperlink"/>
            <w:color w:val="auto"/>
          </w:rPr>
          <w:t>horeline Community College Federation of Teachers</w:t>
        </w:r>
        <w:r w:rsidR="7F957283" w:rsidRPr="5588A8D7">
          <w:rPr>
            <w:rStyle w:val="Hyperlink"/>
            <w:color w:val="auto"/>
          </w:rPr>
          <w:t xml:space="preserve"> Local </w:t>
        </w:r>
        <w:r w:rsidR="40AA4AE6" w:rsidRPr="5588A8D7">
          <w:rPr>
            <w:rStyle w:val="Hyperlink"/>
            <w:color w:val="auto"/>
          </w:rPr>
          <w:t xml:space="preserve">(SCCFT) </w:t>
        </w:r>
        <w:r w:rsidR="7F957283" w:rsidRPr="5588A8D7">
          <w:rPr>
            <w:rStyle w:val="Hyperlink"/>
            <w:color w:val="auto"/>
          </w:rPr>
          <w:t>1950 Collective Bargaining Agreement</w:t>
        </w:r>
      </w:hyperlink>
      <w:r w:rsidR="7F957283" w:rsidRPr="5588A8D7">
        <w:rPr>
          <w:rFonts w:ascii="Calibri" w:eastAsia="Calibri" w:hAnsi="Calibri" w:cs="Calibri"/>
        </w:rPr>
        <w:t xml:space="preserve"> for faculty positions and the </w:t>
      </w:r>
      <w:hyperlink r:id="rId659">
        <w:r w:rsidR="19E4FB9C" w:rsidRPr="5588A8D7">
          <w:rPr>
            <w:rStyle w:val="Hyperlink"/>
            <w:color w:val="auto"/>
          </w:rPr>
          <w:t>W</w:t>
        </w:r>
        <w:r w:rsidR="61B3EB95" w:rsidRPr="5588A8D7">
          <w:rPr>
            <w:rStyle w:val="Hyperlink"/>
            <w:color w:val="auto"/>
          </w:rPr>
          <w:t>ashington Federation of State Employees Higher Education</w:t>
        </w:r>
        <w:r w:rsidR="19E4FB9C" w:rsidRPr="5588A8D7">
          <w:rPr>
            <w:rStyle w:val="Hyperlink"/>
            <w:color w:val="auto"/>
          </w:rPr>
          <w:t xml:space="preserve"> </w:t>
        </w:r>
        <w:r w:rsidR="7A6086D8" w:rsidRPr="5588A8D7">
          <w:rPr>
            <w:rStyle w:val="Hyperlink"/>
            <w:color w:val="auto"/>
          </w:rPr>
          <w:t>(</w:t>
        </w:r>
        <w:r w:rsidR="7F957283" w:rsidRPr="5588A8D7">
          <w:rPr>
            <w:rStyle w:val="Hyperlink"/>
            <w:color w:val="auto"/>
          </w:rPr>
          <w:t>WFSE-HE</w:t>
        </w:r>
        <w:r w:rsidR="7A6086D8" w:rsidRPr="5588A8D7">
          <w:rPr>
            <w:rStyle w:val="Hyperlink"/>
            <w:color w:val="auto"/>
          </w:rPr>
          <w:t>)</w:t>
        </w:r>
        <w:r w:rsidR="7F957283" w:rsidRPr="5588A8D7">
          <w:rPr>
            <w:rStyle w:val="Hyperlink"/>
            <w:color w:val="auto"/>
          </w:rPr>
          <w:t xml:space="preserve"> Collective Bargaining Agreement</w:t>
        </w:r>
      </w:hyperlink>
      <w:r w:rsidR="7F957283" w:rsidRPr="5588A8D7">
        <w:rPr>
          <w:rFonts w:ascii="Calibri" w:eastAsia="Calibri" w:hAnsi="Calibri" w:cs="Calibri"/>
        </w:rPr>
        <w:t xml:space="preserve"> </w:t>
      </w:r>
      <w:r w:rsidR="31ED880B" w:rsidRPr="5588A8D7">
        <w:rPr>
          <w:rFonts w:ascii="Calibri" w:eastAsia="Calibri" w:hAnsi="Calibri" w:cs="Calibri"/>
        </w:rPr>
        <w:t xml:space="preserve">for </w:t>
      </w:r>
      <w:r w:rsidR="7F957283" w:rsidRPr="5588A8D7">
        <w:rPr>
          <w:rFonts w:ascii="Calibri" w:eastAsia="Calibri" w:hAnsi="Calibri" w:cs="Calibri"/>
        </w:rPr>
        <w:t>classified staff</w:t>
      </w:r>
      <w:r w:rsidR="757386DB" w:rsidRPr="5588A8D7">
        <w:rPr>
          <w:rFonts w:ascii="Calibri" w:eastAsia="Calibri" w:hAnsi="Calibri" w:cs="Calibri"/>
        </w:rPr>
        <w:t xml:space="preserve"> positions</w:t>
      </w:r>
      <w:r w:rsidR="39D841E7" w:rsidRPr="5588A8D7">
        <w:rPr>
          <w:rFonts w:eastAsiaTheme="minorEastAsia"/>
        </w:rPr>
        <w:t xml:space="preserve">.  </w:t>
      </w:r>
      <w:r w:rsidR="5788154A" w:rsidRPr="5588A8D7">
        <w:rPr>
          <w:rFonts w:eastAsiaTheme="minorEastAsia"/>
        </w:rPr>
        <w:t xml:space="preserve">See sample job announcements for an </w:t>
      </w:r>
      <w:hyperlink r:id="rId660">
        <w:r w:rsidR="5788154A" w:rsidRPr="5588A8D7">
          <w:rPr>
            <w:rStyle w:val="Hyperlink"/>
            <w:color w:val="auto"/>
          </w:rPr>
          <w:t>administrative / exempt position</w:t>
        </w:r>
      </w:hyperlink>
      <w:r w:rsidR="5788154A" w:rsidRPr="5588A8D7">
        <w:rPr>
          <w:rFonts w:eastAsiaTheme="minorEastAsia"/>
        </w:rPr>
        <w:t xml:space="preserve">, a </w:t>
      </w:r>
      <w:hyperlink r:id="rId661">
        <w:r w:rsidR="5788154A" w:rsidRPr="5588A8D7">
          <w:rPr>
            <w:rStyle w:val="Hyperlink"/>
            <w:color w:val="auto"/>
          </w:rPr>
          <w:t>classified staff position</w:t>
        </w:r>
      </w:hyperlink>
      <w:r w:rsidR="5788154A" w:rsidRPr="5588A8D7">
        <w:rPr>
          <w:rFonts w:eastAsiaTheme="minorEastAsia"/>
        </w:rPr>
        <w:t xml:space="preserve">, and a </w:t>
      </w:r>
      <w:hyperlink r:id="rId662">
        <w:r w:rsidR="5788154A" w:rsidRPr="5588A8D7">
          <w:rPr>
            <w:rStyle w:val="Hyperlink"/>
            <w:color w:val="auto"/>
          </w:rPr>
          <w:t>faculty position</w:t>
        </w:r>
      </w:hyperlink>
      <w:r w:rsidR="5788154A" w:rsidRPr="5588A8D7">
        <w:rPr>
          <w:rFonts w:eastAsiaTheme="minorEastAsia"/>
        </w:rPr>
        <w:t xml:space="preserve">. </w:t>
      </w:r>
      <w:r w:rsidR="52A07D17" w:rsidRPr="5588A8D7">
        <w:rPr>
          <w:rFonts w:eastAsiaTheme="minorEastAsia"/>
        </w:rPr>
        <w:t xml:space="preserve"> </w:t>
      </w:r>
      <w:r w:rsidR="66D17751" w:rsidRPr="5588A8D7">
        <w:rPr>
          <w:rFonts w:eastAsiaTheme="minorEastAsia"/>
        </w:rPr>
        <w:t xml:space="preserve">HR then </w:t>
      </w:r>
      <w:r w:rsidR="3AE1AEAB" w:rsidRPr="5588A8D7">
        <w:rPr>
          <w:rFonts w:eastAsiaTheme="minorEastAsia"/>
        </w:rPr>
        <w:t xml:space="preserve">reviews and screens applicants to verify </w:t>
      </w:r>
      <w:r w:rsidR="5D82AE36" w:rsidRPr="5588A8D7">
        <w:rPr>
          <w:rFonts w:eastAsiaTheme="minorEastAsia"/>
        </w:rPr>
        <w:t xml:space="preserve">required </w:t>
      </w:r>
      <w:r w:rsidR="3AE1AEAB" w:rsidRPr="5588A8D7">
        <w:rPr>
          <w:rFonts w:eastAsiaTheme="minorEastAsia"/>
        </w:rPr>
        <w:t>qualifications</w:t>
      </w:r>
      <w:r w:rsidR="1934AF8F" w:rsidRPr="5588A8D7">
        <w:rPr>
          <w:rFonts w:eastAsiaTheme="minorEastAsia"/>
        </w:rPr>
        <w:t xml:space="preserve">, </w:t>
      </w:r>
      <w:r w:rsidR="3AE1AEAB" w:rsidRPr="5588A8D7">
        <w:rPr>
          <w:rFonts w:eastAsiaTheme="minorEastAsia"/>
        </w:rPr>
        <w:t>credentials</w:t>
      </w:r>
      <w:r w:rsidR="048B9094" w:rsidRPr="5588A8D7">
        <w:rPr>
          <w:rFonts w:eastAsiaTheme="minorEastAsia"/>
        </w:rPr>
        <w:t xml:space="preserve">, </w:t>
      </w:r>
      <w:r w:rsidR="3AE1AEAB" w:rsidRPr="5588A8D7">
        <w:rPr>
          <w:rFonts w:eastAsiaTheme="minorEastAsia"/>
        </w:rPr>
        <w:t>and relevant experience before candidates advance through the selection process</w:t>
      </w:r>
      <w:r w:rsidR="529D7FCF" w:rsidRPr="5588A8D7">
        <w:rPr>
          <w:rFonts w:eastAsiaTheme="minorEastAsia"/>
        </w:rPr>
        <w:t xml:space="preserve"> to the Screening Committee</w:t>
      </w:r>
      <w:r w:rsidR="3AE1AEAB" w:rsidRPr="5588A8D7">
        <w:rPr>
          <w:rFonts w:eastAsiaTheme="minorEastAsia"/>
        </w:rPr>
        <w:t xml:space="preserve">. </w:t>
      </w:r>
      <w:r w:rsidR="192A42AA" w:rsidRPr="5588A8D7">
        <w:rPr>
          <w:rFonts w:eastAsiaTheme="minorEastAsia"/>
        </w:rPr>
        <w:t xml:space="preserve"> </w:t>
      </w:r>
      <w:r w:rsidR="3AE1AEAB" w:rsidRPr="5588A8D7">
        <w:rPr>
          <w:rFonts w:eastAsiaTheme="minorEastAsia"/>
        </w:rPr>
        <w:t>Search processes are designed to promote fairness, consistency, equity, and compliance with college and state requirements.</w:t>
      </w:r>
      <w:r w:rsidR="4F223D44" w:rsidRPr="5588A8D7">
        <w:rPr>
          <w:rFonts w:eastAsiaTheme="minorEastAsia"/>
        </w:rPr>
        <w:t xml:space="preserve"> </w:t>
      </w:r>
      <w:r w:rsidR="637FC8F1" w:rsidRPr="5588A8D7">
        <w:rPr>
          <w:rFonts w:eastAsiaTheme="minorEastAsia"/>
        </w:rPr>
        <w:t xml:space="preserve"> </w:t>
      </w:r>
      <w:r w:rsidR="3AE1AEAB" w:rsidRPr="5588A8D7">
        <w:rPr>
          <w:rFonts w:eastAsiaTheme="minorEastAsia"/>
        </w:rPr>
        <w:t>Candidate evaluation</w:t>
      </w:r>
      <w:r w:rsidR="2EEC76AC" w:rsidRPr="5588A8D7">
        <w:rPr>
          <w:rFonts w:eastAsiaTheme="minorEastAsia"/>
        </w:rPr>
        <w:t xml:space="preserve"> by screening committees</w:t>
      </w:r>
      <w:r w:rsidR="3AE1AEAB" w:rsidRPr="5588A8D7">
        <w:rPr>
          <w:rFonts w:eastAsiaTheme="minorEastAsia"/>
        </w:rPr>
        <w:t xml:space="preserve"> includes consideration of educational preparation, professional experience, technical expertise, and demonstrated ability to contribute to the College's mission and strategic priorities. </w:t>
      </w:r>
    </w:p>
    <w:p w14:paraId="5F64AEED" w14:textId="42CF4F7B" w:rsidR="3EB48BB2" w:rsidRDefault="210DCBBC" w:rsidP="1D0387A4">
      <w:pPr>
        <w:spacing w:after="0" w:line="240" w:lineRule="auto"/>
        <w:rPr>
          <w:rFonts w:eastAsiaTheme="minorEastAsia"/>
        </w:rPr>
      </w:pPr>
      <w:r w:rsidRPr="1D0387A4">
        <w:rPr>
          <w:rFonts w:eastAsiaTheme="minorEastAsia"/>
        </w:rPr>
        <w:t xml:space="preserve">Consistent with Shoreline's commitment to participatory governance and shared responsibility, hiring processes incorporate subject matter experts and representatives from the areas most directly affected by the position. </w:t>
      </w:r>
      <w:r w:rsidR="563AE24C" w:rsidRPr="1D0387A4">
        <w:rPr>
          <w:rFonts w:eastAsiaTheme="minorEastAsia"/>
        </w:rPr>
        <w:t xml:space="preserve"> The </w:t>
      </w:r>
      <w:hyperlink r:id="rId663">
        <w:r w:rsidR="563AE24C" w:rsidRPr="1D0387A4">
          <w:rPr>
            <w:rStyle w:val="Hyperlink"/>
            <w:rFonts w:eastAsiaTheme="minorEastAsia"/>
            <w:color w:val="auto"/>
          </w:rPr>
          <w:t>SCCFT Local 1950 Collective Bargaining Agreement</w:t>
        </w:r>
      </w:hyperlink>
      <w:r w:rsidR="563AE24C" w:rsidRPr="1D0387A4">
        <w:rPr>
          <w:rFonts w:eastAsiaTheme="minorEastAsia"/>
        </w:rPr>
        <w:t xml:space="preserve"> with faculty </w:t>
      </w:r>
      <w:r w:rsidR="3A318A90" w:rsidRPr="1D0387A4">
        <w:rPr>
          <w:rFonts w:eastAsiaTheme="minorEastAsia"/>
        </w:rPr>
        <w:t xml:space="preserve">establishes procedures for filling </w:t>
      </w:r>
      <w:r w:rsidR="794C6DFF" w:rsidRPr="1D0387A4">
        <w:rPr>
          <w:rFonts w:eastAsiaTheme="minorEastAsia"/>
        </w:rPr>
        <w:t xml:space="preserve">faculty </w:t>
      </w:r>
      <w:r w:rsidR="3A318A90" w:rsidRPr="1D0387A4">
        <w:rPr>
          <w:rFonts w:eastAsiaTheme="minorEastAsia"/>
        </w:rPr>
        <w:t xml:space="preserve">positions, certification of applicants, appointments, and review periods, helping ensure consistency and fairness in </w:t>
      </w:r>
      <w:r w:rsidR="4C4D50BA" w:rsidRPr="1D0387A4">
        <w:rPr>
          <w:rFonts w:eastAsiaTheme="minorEastAsia"/>
        </w:rPr>
        <w:t>faculty hiring</w:t>
      </w:r>
      <w:r w:rsidR="3A318A90" w:rsidRPr="1D0387A4">
        <w:rPr>
          <w:rFonts w:eastAsiaTheme="minorEastAsia"/>
        </w:rPr>
        <w:t>.</w:t>
      </w:r>
      <w:r w:rsidR="5D5C939B" w:rsidRPr="1D0387A4">
        <w:rPr>
          <w:rFonts w:eastAsiaTheme="minorEastAsia"/>
        </w:rPr>
        <w:t xml:space="preserve">  </w:t>
      </w:r>
      <w:r w:rsidRPr="1D0387A4">
        <w:rPr>
          <w:rFonts w:eastAsiaTheme="minorEastAsia"/>
        </w:rPr>
        <w:t xml:space="preserve">Faculty </w:t>
      </w:r>
      <w:r w:rsidR="6D9F3F2D" w:rsidRPr="1D0387A4">
        <w:rPr>
          <w:rFonts w:eastAsiaTheme="minorEastAsia"/>
        </w:rPr>
        <w:t>screening</w:t>
      </w:r>
      <w:r w:rsidRPr="1D0387A4">
        <w:rPr>
          <w:rFonts w:eastAsiaTheme="minorEastAsia"/>
        </w:rPr>
        <w:t xml:space="preserve"> committees typically include disciplinary faculty experts, academic leadership, and other campus representatives who can evaluate prospective faculty members. </w:t>
      </w:r>
      <w:r w:rsidR="04057019" w:rsidRPr="1D0387A4">
        <w:rPr>
          <w:rFonts w:eastAsiaTheme="minorEastAsia"/>
        </w:rPr>
        <w:t xml:space="preserve"> </w:t>
      </w:r>
      <w:r w:rsidRPr="1D0387A4">
        <w:rPr>
          <w:rFonts w:eastAsiaTheme="minorEastAsia"/>
        </w:rPr>
        <w:t xml:space="preserve">Administrative and staff searches similarly include operational experts and stakeholders who </w:t>
      </w:r>
      <w:r w:rsidRPr="1D0387A4">
        <w:rPr>
          <w:rFonts w:eastAsiaTheme="minorEastAsia"/>
        </w:rPr>
        <w:lastRenderedPageBreak/>
        <w:t xml:space="preserve">help ensure selected candidates meet departmental and institutional needs. </w:t>
      </w:r>
      <w:r w:rsidR="3F7B263C" w:rsidRPr="1D0387A4">
        <w:rPr>
          <w:rFonts w:eastAsiaTheme="minorEastAsia"/>
        </w:rPr>
        <w:t xml:space="preserve"> </w:t>
      </w:r>
      <w:r w:rsidRPr="1D0387A4">
        <w:rPr>
          <w:rFonts w:eastAsiaTheme="minorEastAsia"/>
        </w:rPr>
        <w:t>High-level administrative positions</w:t>
      </w:r>
      <w:r w:rsidR="64CB2FC9" w:rsidRPr="1D0387A4">
        <w:rPr>
          <w:rFonts w:eastAsiaTheme="minorEastAsia"/>
        </w:rPr>
        <w:t>, for instance,</w:t>
      </w:r>
      <w:r w:rsidRPr="1D0387A4">
        <w:rPr>
          <w:rFonts w:eastAsiaTheme="minorEastAsia"/>
        </w:rPr>
        <w:t xml:space="preserve"> </w:t>
      </w:r>
      <w:r w:rsidR="73D8445A" w:rsidRPr="1D0387A4">
        <w:rPr>
          <w:rFonts w:eastAsiaTheme="minorEastAsia"/>
        </w:rPr>
        <w:t>include campus forums</w:t>
      </w:r>
      <w:r w:rsidR="04DB1C1B" w:rsidRPr="1D0387A4">
        <w:rPr>
          <w:rFonts w:eastAsiaTheme="minorEastAsia"/>
        </w:rPr>
        <w:t xml:space="preserve"> in the interview process</w:t>
      </w:r>
      <w:r w:rsidR="423B5751" w:rsidRPr="1D0387A4">
        <w:rPr>
          <w:rFonts w:eastAsiaTheme="minorEastAsia"/>
        </w:rPr>
        <w:t>,</w:t>
      </w:r>
      <w:r w:rsidRPr="1D0387A4">
        <w:rPr>
          <w:rFonts w:eastAsiaTheme="minorEastAsia"/>
        </w:rPr>
        <w:t xml:space="preserve"> which allows the community to provide additional </w:t>
      </w:r>
      <w:r w:rsidR="2E05BC7E" w:rsidRPr="1D0387A4">
        <w:rPr>
          <w:rFonts w:eastAsiaTheme="minorEastAsia"/>
        </w:rPr>
        <w:t xml:space="preserve">feedback </w:t>
      </w:r>
      <w:r w:rsidRPr="1D0387A4">
        <w:rPr>
          <w:rFonts w:eastAsiaTheme="minorEastAsia"/>
        </w:rPr>
        <w:t xml:space="preserve">about candidates.  This collaborative approach strengthens hiring decisions while supporting academic quality, operational effectiveness, and shared ownership in maintaining a highly qualified workforce. </w:t>
      </w:r>
    </w:p>
    <w:p w14:paraId="344FFE18" w14:textId="2BE4E130" w:rsidR="4E08CFC7" w:rsidRDefault="4842381E" w:rsidP="620870AA">
      <w:pPr>
        <w:spacing w:after="0" w:line="240" w:lineRule="auto"/>
      </w:pPr>
      <w:r w:rsidRPr="5588A8D7">
        <w:rPr>
          <w:rFonts w:eastAsiaTheme="minorEastAsia"/>
        </w:rPr>
        <w:t xml:space="preserve">The </w:t>
      </w:r>
      <w:r w:rsidR="6A042C91" w:rsidRPr="5588A8D7">
        <w:rPr>
          <w:rFonts w:eastAsiaTheme="minorEastAsia"/>
        </w:rPr>
        <w:t>C</w:t>
      </w:r>
      <w:r w:rsidRPr="5588A8D7">
        <w:rPr>
          <w:rFonts w:eastAsiaTheme="minorEastAsia"/>
        </w:rPr>
        <w:t xml:space="preserve">ollege similarly employs </w:t>
      </w:r>
      <w:r w:rsidR="3AE1AEAB" w:rsidRPr="5588A8D7">
        <w:rPr>
          <w:rFonts w:eastAsiaTheme="minorEastAsia"/>
        </w:rPr>
        <w:t>staff who provide leadership and services essential to student success and institutional operations.</w:t>
      </w:r>
      <w:r w:rsidR="512F9602" w:rsidRPr="5588A8D7">
        <w:rPr>
          <w:rFonts w:eastAsiaTheme="minorEastAsia"/>
        </w:rPr>
        <w:t xml:space="preserve"> </w:t>
      </w:r>
      <w:r w:rsidR="6FF0ABC0" w:rsidRPr="5588A8D7">
        <w:rPr>
          <w:rFonts w:eastAsiaTheme="minorEastAsia"/>
        </w:rPr>
        <w:t xml:space="preserve"> </w:t>
      </w:r>
      <w:r w:rsidR="605B2C1D" w:rsidRPr="5588A8D7">
        <w:rPr>
          <w:rFonts w:eastAsiaTheme="minorEastAsia"/>
        </w:rPr>
        <w:t>For classified positions, hiring and appointments are governed by the</w:t>
      </w:r>
      <w:r w:rsidR="468A1FFA" w:rsidRPr="5588A8D7">
        <w:rPr>
          <w:rFonts w:eastAsiaTheme="minorEastAsia"/>
        </w:rPr>
        <w:t xml:space="preserve"> statewide</w:t>
      </w:r>
      <w:r w:rsidR="605B2C1D" w:rsidRPr="5588A8D7">
        <w:rPr>
          <w:rFonts w:eastAsiaTheme="minorEastAsia"/>
        </w:rPr>
        <w:t xml:space="preserve"> </w:t>
      </w:r>
      <w:hyperlink r:id="rId664">
        <w:r w:rsidR="02710D2D" w:rsidRPr="5588A8D7">
          <w:rPr>
            <w:rStyle w:val="Hyperlink"/>
            <w:rFonts w:eastAsiaTheme="minorEastAsia"/>
            <w:color w:val="auto"/>
          </w:rPr>
          <w:t>WFSE-HE Collective Bargaining Agreement</w:t>
        </w:r>
      </w:hyperlink>
      <w:r w:rsidR="4333C5E6" w:rsidRPr="5588A8D7">
        <w:rPr>
          <w:rFonts w:eastAsiaTheme="minorEastAsia"/>
        </w:rPr>
        <w:t>,</w:t>
      </w:r>
      <w:r w:rsidR="605B2C1D" w:rsidRPr="5588A8D7">
        <w:rPr>
          <w:rFonts w:eastAsiaTheme="minorEastAsia"/>
        </w:rPr>
        <w:t xml:space="preserve"> which set</w:t>
      </w:r>
      <w:r w:rsidR="2FB61EDA" w:rsidRPr="5588A8D7">
        <w:rPr>
          <w:rFonts w:eastAsiaTheme="minorEastAsia"/>
        </w:rPr>
        <w:t>s</w:t>
      </w:r>
      <w:r w:rsidR="605B2C1D" w:rsidRPr="5588A8D7">
        <w:rPr>
          <w:rFonts w:eastAsiaTheme="minorEastAsia"/>
        </w:rPr>
        <w:t xml:space="preserve"> the job descriptions and range of salary</w:t>
      </w:r>
      <w:r w:rsidR="6FC7EC6F" w:rsidRPr="5588A8D7">
        <w:rPr>
          <w:rFonts w:eastAsiaTheme="minorEastAsia"/>
        </w:rPr>
        <w:t xml:space="preserve"> as well as which establishes procedures for applicant review, appointments, and evaluation periods.</w:t>
      </w:r>
      <w:r w:rsidR="75AEC523" w:rsidRPr="5588A8D7">
        <w:rPr>
          <w:rFonts w:eastAsiaTheme="minorEastAsia"/>
        </w:rPr>
        <w:t xml:space="preserve"> </w:t>
      </w:r>
      <w:r w:rsidR="486F0818" w:rsidRPr="5588A8D7">
        <w:rPr>
          <w:rFonts w:eastAsiaTheme="minorEastAsia"/>
        </w:rPr>
        <w:t xml:space="preserve"> </w:t>
      </w:r>
      <w:r w:rsidR="5F330E12" w:rsidRPr="5588A8D7">
        <w:rPr>
          <w:rFonts w:eastAsiaTheme="minorEastAsia"/>
        </w:rPr>
        <w:t>The College similarly employs qualified administrators</w:t>
      </w:r>
      <w:r w:rsidR="2679A880" w:rsidRPr="5588A8D7">
        <w:rPr>
          <w:rFonts w:eastAsiaTheme="minorEastAsia"/>
        </w:rPr>
        <w:t>.</w:t>
      </w:r>
      <w:r w:rsidR="7B5A4091" w:rsidRPr="5588A8D7">
        <w:rPr>
          <w:rFonts w:eastAsiaTheme="minorEastAsia"/>
        </w:rPr>
        <w:t xml:space="preserve">  </w:t>
      </w:r>
      <w:r w:rsidR="3AE1AEAB" w:rsidRPr="5588A8D7">
        <w:rPr>
          <w:rFonts w:eastAsiaTheme="minorEastAsia"/>
        </w:rPr>
        <w:t>The organizational structure is regularly reviewed to remain responsive to changing student, workforce, and community needs.</w:t>
      </w:r>
      <w:r w:rsidR="4E08CFC7">
        <w:br/>
      </w:r>
      <w:r w:rsidR="4E08CFC7">
        <w:br/>
      </w:r>
      <w:r w:rsidR="3AE1AEAB" w:rsidRPr="5588A8D7">
        <w:rPr>
          <w:rFonts w:eastAsiaTheme="minorEastAsia"/>
        </w:rPr>
        <w:t>Through its integrated planning framework, program review process, institutional research capacity, rigorous hiring p</w:t>
      </w:r>
      <w:r w:rsidR="189E5164" w:rsidRPr="5588A8D7">
        <w:rPr>
          <w:rFonts w:eastAsiaTheme="minorEastAsia"/>
        </w:rPr>
        <w:t>olicies and procedures</w:t>
      </w:r>
      <w:r w:rsidR="3AE1AEAB" w:rsidRPr="5588A8D7">
        <w:rPr>
          <w:rFonts w:eastAsiaTheme="minorEastAsia"/>
        </w:rPr>
        <w:t>, participatory governance model, and strategic resource allocation processes, Shoreline demonstrates that it employs faculty, staff, and administrators sufficient in role, number, and qualifications to fulfill its organizational responsibilities, achieve its educational objectives, support student success, and ensure the continuity and integrity of its academic programs.</w:t>
      </w:r>
      <w:r w:rsidR="13060BFE" w:rsidRPr="5588A8D7">
        <w:rPr>
          <w:rFonts w:eastAsiaTheme="minorEastAsia"/>
        </w:rPr>
        <w:t xml:space="preserve"> </w:t>
      </w:r>
      <w:r w:rsidR="44CCDDB3" w:rsidRPr="5588A8D7">
        <w:rPr>
          <w:rFonts w:eastAsiaTheme="minorEastAsia"/>
        </w:rPr>
        <w:t xml:space="preserve"> </w:t>
      </w:r>
      <w:r w:rsidR="04E46AEE" w:rsidRPr="5588A8D7">
        <w:rPr>
          <w:rFonts w:eastAsiaTheme="minorEastAsia"/>
        </w:rPr>
        <w:t>The College’s</w:t>
      </w:r>
      <w:r w:rsidR="13060BFE" w:rsidRPr="5588A8D7">
        <w:rPr>
          <w:rFonts w:eastAsiaTheme="minorEastAsia"/>
        </w:rPr>
        <w:t xml:space="preserve"> </w:t>
      </w:r>
      <w:hyperlink r:id="rId665">
        <w:r w:rsidR="74613FBF" w:rsidRPr="5588A8D7">
          <w:rPr>
            <w:rStyle w:val="Hyperlink"/>
            <w:color w:val="auto"/>
          </w:rPr>
          <w:t>O</w:t>
        </w:r>
        <w:r w:rsidR="13060BFE" w:rsidRPr="5588A8D7">
          <w:rPr>
            <w:rStyle w:val="Hyperlink"/>
            <w:color w:val="auto"/>
          </w:rPr>
          <w:t xml:space="preserve">rganizational </w:t>
        </w:r>
        <w:r w:rsidR="7B74E8AF" w:rsidRPr="5588A8D7">
          <w:rPr>
            <w:rStyle w:val="Hyperlink"/>
            <w:color w:val="auto"/>
          </w:rPr>
          <w:t>C</w:t>
        </w:r>
        <w:r w:rsidR="13060BFE" w:rsidRPr="5588A8D7">
          <w:rPr>
            <w:rStyle w:val="Hyperlink"/>
            <w:color w:val="auto"/>
          </w:rPr>
          <w:t>hart</w:t>
        </w:r>
      </w:hyperlink>
      <w:r w:rsidR="15BFE966" w:rsidRPr="5588A8D7">
        <w:rPr>
          <w:rFonts w:eastAsiaTheme="minorEastAsia"/>
        </w:rPr>
        <w:t xml:space="preserve"> </w:t>
      </w:r>
      <w:r w:rsidR="13060BFE" w:rsidRPr="5588A8D7">
        <w:rPr>
          <w:rFonts w:eastAsiaTheme="minorEastAsia"/>
        </w:rPr>
        <w:t xml:space="preserve">reflects the </w:t>
      </w:r>
      <w:r w:rsidR="35EFDD3F" w:rsidRPr="5588A8D7">
        <w:rPr>
          <w:rFonts w:eastAsiaTheme="minorEastAsia"/>
        </w:rPr>
        <w:t>output</w:t>
      </w:r>
      <w:r w:rsidR="13060BFE" w:rsidRPr="5588A8D7">
        <w:rPr>
          <w:rFonts w:eastAsiaTheme="minorEastAsia"/>
        </w:rPr>
        <w:t xml:space="preserve"> of this process</w:t>
      </w:r>
      <w:r w:rsidR="0B625C0E" w:rsidRPr="5588A8D7">
        <w:rPr>
          <w:rFonts w:eastAsiaTheme="minorEastAsia"/>
        </w:rPr>
        <w:t>,</w:t>
      </w:r>
      <w:r w:rsidR="3DB30538" w:rsidRPr="5588A8D7">
        <w:rPr>
          <w:rFonts w:eastAsiaTheme="minorEastAsia"/>
        </w:rPr>
        <w:t xml:space="preserve"> and the </w:t>
      </w:r>
      <w:hyperlink r:id="rId666">
        <w:r w:rsidR="65D5A82B" w:rsidRPr="5588A8D7">
          <w:rPr>
            <w:rStyle w:val="Hyperlink"/>
            <w:color w:val="auto"/>
          </w:rPr>
          <w:t xml:space="preserve">Shoreline </w:t>
        </w:r>
        <w:r w:rsidR="3DB30538" w:rsidRPr="5588A8D7">
          <w:rPr>
            <w:rStyle w:val="Hyperlink"/>
            <w:color w:val="auto"/>
          </w:rPr>
          <w:t>Quick Facts</w:t>
        </w:r>
      </w:hyperlink>
      <w:r w:rsidR="3DB30538" w:rsidRPr="5588A8D7">
        <w:rPr>
          <w:rFonts w:eastAsiaTheme="minorEastAsia"/>
        </w:rPr>
        <w:t xml:space="preserve"> dashboard </w:t>
      </w:r>
      <w:r w:rsidR="535BF110" w:rsidRPr="5588A8D7">
        <w:rPr>
          <w:rFonts w:eastAsiaTheme="minorEastAsia"/>
        </w:rPr>
        <w:t xml:space="preserve">(see Employee Quick Facts tab) </w:t>
      </w:r>
      <w:r w:rsidR="3DB30538" w:rsidRPr="5588A8D7">
        <w:rPr>
          <w:rFonts w:eastAsiaTheme="minorEastAsia"/>
        </w:rPr>
        <w:t>shows</w:t>
      </w:r>
      <w:r w:rsidR="301F55C6" w:rsidRPr="5588A8D7">
        <w:rPr>
          <w:rFonts w:eastAsiaTheme="minorEastAsia"/>
        </w:rPr>
        <w:t xml:space="preserve"> the </w:t>
      </w:r>
      <w:r w:rsidR="24BE4621" w:rsidRPr="5588A8D7">
        <w:rPr>
          <w:rFonts w:eastAsiaTheme="minorEastAsia"/>
        </w:rPr>
        <w:t xml:space="preserve">total </w:t>
      </w:r>
      <w:r w:rsidR="301F55C6" w:rsidRPr="5588A8D7">
        <w:rPr>
          <w:rFonts w:eastAsiaTheme="minorEastAsia"/>
        </w:rPr>
        <w:t>number of</w:t>
      </w:r>
      <w:r w:rsidR="3DB30538" w:rsidRPr="5588A8D7">
        <w:rPr>
          <w:rFonts w:eastAsiaTheme="minorEastAsia"/>
        </w:rPr>
        <w:t xml:space="preserve"> </w:t>
      </w:r>
      <w:r w:rsidR="301F55C6" w:rsidRPr="5588A8D7">
        <w:rPr>
          <w:rFonts w:eastAsiaTheme="minorEastAsia"/>
        </w:rPr>
        <w:t xml:space="preserve">employees; percentage full- and part-time; average age; number of </w:t>
      </w:r>
      <w:r w:rsidR="0B21A974" w:rsidRPr="5588A8D7">
        <w:rPr>
          <w:rFonts w:eastAsiaTheme="minorEastAsia"/>
        </w:rPr>
        <w:t>employees by type</w:t>
      </w:r>
      <w:r w:rsidR="301F55C6" w:rsidRPr="5588A8D7">
        <w:rPr>
          <w:rFonts w:eastAsiaTheme="minorEastAsia"/>
        </w:rPr>
        <w:t xml:space="preserve">; </w:t>
      </w:r>
      <w:r w:rsidR="6EB69858" w:rsidRPr="5588A8D7">
        <w:rPr>
          <w:rFonts w:eastAsiaTheme="minorEastAsia"/>
        </w:rPr>
        <w:t>and race/ethnicity, sex/gender, and age distribution.</w:t>
      </w:r>
      <w:r w:rsidR="3DB30538" w:rsidRPr="5588A8D7">
        <w:rPr>
          <w:rFonts w:eastAsiaTheme="minorEastAsia"/>
        </w:rPr>
        <w:t xml:space="preserve"> </w:t>
      </w:r>
      <w:r w:rsidR="5D460B0C" w:rsidRPr="5588A8D7">
        <w:rPr>
          <w:rFonts w:eastAsiaTheme="minorEastAsia"/>
        </w:rPr>
        <w:t>The</w:t>
      </w:r>
      <w:r w:rsidR="346B118C" w:rsidRPr="5588A8D7">
        <w:rPr>
          <w:rFonts w:eastAsiaTheme="minorEastAsia"/>
        </w:rPr>
        <w:t xml:space="preserve"> </w:t>
      </w:r>
      <w:hyperlink r:id="rId667">
        <w:r w:rsidR="7A4C61FA" w:rsidRPr="5588A8D7">
          <w:rPr>
            <w:rStyle w:val="Hyperlink"/>
            <w:color w:val="auto"/>
          </w:rPr>
          <w:t>C</w:t>
        </w:r>
        <w:r w:rsidR="346B118C" w:rsidRPr="5588A8D7">
          <w:rPr>
            <w:rStyle w:val="Hyperlink"/>
            <w:color w:val="auto"/>
          </w:rPr>
          <w:t>ollege catalog</w:t>
        </w:r>
      </w:hyperlink>
      <w:r w:rsidR="48A48134" w:rsidRPr="5588A8D7">
        <w:rPr>
          <w:rFonts w:eastAsiaTheme="minorEastAsia"/>
        </w:rPr>
        <w:t xml:space="preserve"> </w:t>
      </w:r>
      <w:r w:rsidR="346B118C" w:rsidRPr="5588A8D7">
        <w:rPr>
          <w:rFonts w:eastAsiaTheme="minorEastAsia"/>
        </w:rPr>
        <w:t>lists the</w:t>
      </w:r>
      <w:r w:rsidR="2492BFBC" w:rsidRPr="5588A8D7">
        <w:rPr>
          <w:rFonts w:eastAsiaTheme="minorEastAsia"/>
        </w:rPr>
        <w:t xml:space="preserve"> qualifications of the Board of Trustees, the administration, and full-time faculty.</w:t>
      </w:r>
    </w:p>
    <w:p w14:paraId="6ABC6BA5" w14:textId="6A4737D1" w:rsidR="00B45CD0" w:rsidRDefault="27F6671F" w:rsidP="3285F5E7">
      <w:pPr>
        <w:pStyle w:val="Heading4"/>
      </w:pPr>
      <w:r>
        <w:t xml:space="preserve">Required </w:t>
      </w:r>
      <w:r w:rsidR="74BBC1BF">
        <w:t>Evidence for 2.F.3:</w:t>
      </w:r>
    </w:p>
    <w:p w14:paraId="1D70AFE4" w14:textId="11E571A6" w:rsidR="00B45CD0" w:rsidRPr="00B45CD0" w:rsidRDefault="5439C2C1">
      <w:pPr>
        <w:pStyle w:val="ListParagraph"/>
        <w:numPr>
          <w:ilvl w:val="0"/>
          <w:numId w:val="45"/>
        </w:numPr>
        <w:shd w:val="clear" w:color="auto" w:fill="FFFFFF" w:themeFill="background1"/>
        <w:spacing w:after="0" w:line="240" w:lineRule="auto"/>
        <w:rPr>
          <w:rFonts w:ascii="Calibri" w:eastAsia="Calibri" w:hAnsi="Calibri" w:cs="Calibri"/>
          <w:color w:val="000000" w:themeColor="text1"/>
        </w:rPr>
      </w:pPr>
      <w:r w:rsidRPr="4DBABC81">
        <w:rPr>
          <w:rFonts w:ascii="Calibri" w:eastAsia="Calibri" w:hAnsi="Calibri" w:cs="Calibri"/>
        </w:rPr>
        <w:t xml:space="preserve">Documentation about engagement and responsibilities specified for faculty and staff, as appropriate: </w:t>
      </w:r>
    </w:p>
    <w:p w14:paraId="13134EFA" w14:textId="4AC60C58" w:rsidR="39DFA037" w:rsidRDefault="6EFB3320">
      <w:pPr>
        <w:pStyle w:val="ListParagraph"/>
        <w:numPr>
          <w:ilvl w:val="1"/>
          <w:numId w:val="45"/>
        </w:numPr>
        <w:shd w:val="clear" w:color="auto" w:fill="FFFFFF" w:themeFill="background1"/>
        <w:spacing w:after="0" w:line="240" w:lineRule="auto"/>
        <w:rPr>
          <w:rFonts w:ascii="Calibri" w:eastAsia="Calibri" w:hAnsi="Calibri" w:cs="Calibri"/>
        </w:rPr>
      </w:pPr>
      <w:r w:rsidRPr="1D0387A4">
        <w:rPr>
          <w:rFonts w:ascii="Calibri" w:eastAsia="Calibri" w:hAnsi="Calibri" w:cs="Calibri"/>
        </w:rPr>
        <w:t xml:space="preserve">Job Announcement Example – </w:t>
      </w:r>
      <w:hyperlink r:id="rId668">
        <w:r w:rsidRPr="1D0387A4">
          <w:rPr>
            <w:rStyle w:val="Hyperlink"/>
            <w:color w:val="auto"/>
          </w:rPr>
          <w:t>Administrative / Exempt Staff</w:t>
        </w:r>
      </w:hyperlink>
      <w:r w:rsidRPr="1D0387A4">
        <w:rPr>
          <w:rFonts w:ascii="Calibri" w:eastAsia="Calibri" w:hAnsi="Calibri" w:cs="Calibri"/>
        </w:rPr>
        <w:t>.</w:t>
      </w:r>
    </w:p>
    <w:p w14:paraId="68A04FD7" w14:textId="4124632C" w:rsidR="39DFA037" w:rsidRDefault="6EFB3320">
      <w:pPr>
        <w:pStyle w:val="ListParagraph"/>
        <w:numPr>
          <w:ilvl w:val="1"/>
          <w:numId w:val="45"/>
        </w:numPr>
        <w:shd w:val="clear" w:color="auto" w:fill="FFFFFF" w:themeFill="background1"/>
        <w:spacing w:after="0" w:line="240" w:lineRule="auto"/>
        <w:rPr>
          <w:rFonts w:ascii="Calibri" w:eastAsia="Calibri" w:hAnsi="Calibri" w:cs="Calibri"/>
        </w:rPr>
      </w:pPr>
      <w:r w:rsidRPr="1D0387A4">
        <w:rPr>
          <w:rFonts w:ascii="Calibri" w:eastAsia="Calibri" w:hAnsi="Calibri" w:cs="Calibri"/>
        </w:rPr>
        <w:t xml:space="preserve">Job Announcement Example – </w:t>
      </w:r>
      <w:hyperlink r:id="rId669">
        <w:r w:rsidRPr="1D0387A4">
          <w:rPr>
            <w:rStyle w:val="Hyperlink"/>
            <w:color w:val="auto"/>
          </w:rPr>
          <w:t>Classified Staff</w:t>
        </w:r>
      </w:hyperlink>
      <w:r w:rsidRPr="1D0387A4">
        <w:rPr>
          <w:rFonts w:ascii="Calibri" w:eastAsia="Calibri" w:hAnsi="Calibri" w:cs="Calibri"/>
        </w:rPr>
        <w:t>.</w:t>
      </w:r>
    </w:p>
    <w:p w14:paraId="01B0AD5C" w14:textId="71CF8E8E" w:rsidR="39DFA037" w:rsidRDefault="6EFB3320">
      <w:pPr>
        <w:pStyle w:val="ListParagraph"/>
        <w:numPr>
          <w:ilvl w:val="1"/>
          <w:numId w:val="45"/>
        </w:numPr>
        <w:shd w:val="clear" w:color="auto" w:fill="FFFFFF" w:themeFill="background1"/>
        <w:spacing w:after="0" w:line="240" w:lineRule="auto"/>
        <w:rPr>
          <w:rFonts w:ascii="Calibri" w:eastAsia="Calibri" w:hAnsi="Calibri" w:cs="Calibri"/>
        </w:rPr>
      </w:pPr>
      <w:r w:rsidRPr="1D0387A4">
        <w:rPr>
          <w:rFonts w:ascii="Calibri" w:eastAsia="Calibri" w:hAnsi="Calibri" w:cs="Calibri"/>
        </w:rPr>
        <w:t xml:space="preserve">Job Announcement Example – </w:t>
      </w:r>
      <w:hyperlink r:id="rId670">
        <w:r w:rsidRPr="1D0387A4">
          <w:rPr>
            <w:rStyle w:val="Hyperlink"/>
            <w:color w:val="auto"/>
          </w:rPr>
          <w:t>Faculty</w:t>
        </w:r>
      </w:hyperlink>
      <w:r w:rsidR="544A2003" w:rsidRPr="1D0387A4">
        <w:rPr>
          <w:rFonts w:ascii="Calibri" w:eastAsia="Calibri" w:hAnsi="Calibri" w:cs="Calibri"/>
        </w:rPr>
        <w:t>.</w:t>
      </w:r>
    </w:p>
    <w:p w14:paraId="54A40D00" w14:textId="50FC8926" w:rsidR="00B45CD0" w:rsidRPr="00B45CD0" w:rsidRDefault="2230A2C4">
      <w:pPr>
        <w:pStyle w:val="ListParagraph"/>
        <w:numPr>
          <w:ilvl w:val="1"/>
          <w:numId w:val="45"/>
        </w:numPr>
        <w:shd w:val="clear" w:color="auto" w:fill="FFFFFF" w:themeFill="background1"/>
        <w:spacing w:after="0" w:line="240" w:lineRule="auto"/>
        <w:rPr>
          <w:rFonts w:ascii="Calibri" w:eastAsia="Calibri" w:hAnsi="Calibri" w:cs="Calibri"/>
          <w:color w:val="000000" w:themeColor="text1"/>
        </w:rPr>
      </w:pPr>
      <w:hyperlink r:id="rId671">
        <w:r w:rsidRPr="1D0387A4">
          <w:rPr>
            <w:rStyle w:val="Hyperlink"/>
            <w:color w:val="auto"/>
          </w:rPr>
          <w:t>SCCFT Local 1950 Collective Bargaining Agreement</w:t>
        </w:r>
      </w:hyperlink>
      <w:r w:rsidRPr="1D0387A4">
        <w:rPr>
          <w:rFonts w:ascii="Calibri" w:eastAsia="Calibri" w:hAnsi="Calibri" w:cs="Calibri"/>
        </w:rPr>
        <w:t xml:space="preserve"> (faculty).</w:t>
      </w:r>
      <w:r w:rsidR="7A5628A7" w:rsidRPr="1D0387A4">
        <w:rPr>
          <w:rFonts w:ascii="Calibri" w:eastAsia="Calibri" w:hAnsi="Calibri" w:cs="Calibri"/>
        </w:rPr>
        <w:t xml:space="preserve"> </w:t>
      </w:r>
    </w:p>
    <w:p w14:paraId="4579F4C0" w14:textId="39023B49" w:rsidR="2FF7CE03" w:rsidRDefault="2FF7CE03">
      <w:pPr>
        <w:pStyle w:val="ListParagraph"/>
        <w:numPr>
          <w:ilvl w:val="1"/>
          <w:numId w:val="45"/>
        </w:numPr>
        <w:shd w:val="clear" w:color="auto" w:fill="FFFFFF" w:themeFill="background1"/>
        <w:spacing w:after="0" w:line="240" w:lineRule="auto"/>
        <w:rPr>
          <w:rFonts w:ascii="Calibri" w:eastAsia="Calibri" w:hAnsi="Calibri" w:cs="Calibri"/>
        </w:rPr>
      </w:pPr>
      <w:hyperlink r:id="rId672">
        <w:r w:rsidRPr="1D0387A4">
          <w:rPr>
            <w:rStyle w:val="Hyperlink"/>
            <w:color w:val="auto"/>
          </w:rPr>
          <w:t>WFSE-HE Collective Bargaining Agreement</w:t>
        </w:r>
      </w:hyperlink>
      <w:r w:rsidRPr="1D0387A4">
        <w:rPr>
          <w:rFonts w:ascii="Calibri" w:eastAsia="Calibri" w:hAnsi="Calibri" w:cs="Calibri"/>
        </w:rPr>
        <w:t xml:space="preserve"> (classified staff). </w:t>
      </w:r>
      <w:r w:rsidRPr="1D0387A4">
        <w:t xml:space="preserve"> </w:t>
      </w:r>
    </w:p>
    <w:p w14:paraId="2B89DC2D" w14:textId="7F6F8B76" w:rsidR="00B45CD0" w:rsidRPr="00B45CD0" w:rsidRDefault="511E8687">
      <w:pPr>
        <w:pStyle w:val="ListParagraph"/>
        <w:numPr>
          <w:ilvl w:val="0"/>
          <w:numId w:val="45"/>
        </w:numPr>
        <w:shd w:val="clear" w:color="auto" w:fill="FFFFFF" w:themeFill="background1"/>
        <w:spacing w:after="0" w:line="240" w:lineRule="auto"/>
        <w:rPr>
          <w:rFonts w:ascii="Calibri" w:eastAsia="Calibri" w:hAnsi="Calibri" w:cs="Calibri"/>
          <w:color w:val="000000" w:themeColor="text1"/>
        </w:rPr>
      </w:pPr>
      <w:r w:rsidRPr="1D0387A4">
        <w:rPr>
          <w:rFonts w:ascii="Calibri" w:eastAsia="Calibri" w:hAnsi="Calibri" w:cs="Calibri"/>
        </w:rPr>
        <w:t xml:space="preserve">Personnel hiring policies and procedures: </w:t>
      </w:r>
    </w:p>
    <w:p w14:paraId="22C21BBD" w14:textId="087D7A4B" w:rsidR="3AC951E5" w:rsidRDefault="2AFF57EE">
      <w:pPr>
        <w:pStyle w:val="ListParagraph"/>
        <w:numPr>
          <w:ilvl w:val="1"/>
          <w:numId w:val="45"/>
        </w:numPr>
        <w:shd w:val="clear" w:color="auto" w:fill="FFFFFF" w:themeFill="background1"/>
        <w:spacing w:after="0" w:line="240" w:lineRule="auto"/>
        <w:rPr>
          <w:rFonts w:ascii="Calibri" w:eastAsia="Calibri" w:hAnsi="Calibri" w:cs="Calibri"/>
        </w:rPr>
      </w:pPr>
      <w:r w:rsidRPr="1D0387A4">
        <w:rPr>
          <w:rFonts w:eastAsiaTheme="minorEastAsia"/>
        </w:rPr>
        <w:t xml:space="preserve">Equal Opportunity in Recruitment and Hiring </w:t>
      </w:r>
      <w:hyperlink r:id="rId673">
        <w:r w:rsidRPr="1D0387A4">
          <w:rPr>
            <w:rStyle w:val="Hyperlink"/>
            <w:color w:val="auto"/>
          </w:rPr>
          <w:t>Policy 4111</w:t>
        </w:r>
      </w:hyperlink>
      <w:r w:rsidRPr="1D0387A4">
        <w:rPr>
          <w:rFonts w:eastAsiaTheme="minorEastAsia"/>
        </w:rPr>
        <w:t xml:space="preserve"> and </w:t>
      </w:r>
      <w:hyperlink r:id="rId674">
        <w:r w:rsidRPr="1D0387A4">
          <w:rPr>
            <w:rStyle w:val="Hyperlink"/>
            <w:color w:val="auto"/>
          </w:rPr>
          <w:t>Procedure 4111</w:t>
        </w:r>
      </w:hyperlink>
      <w:r w:rsidR="3AC951E5" w:rsidRPr="1D0387A4">
        <w:rPr>
          <w:rFonts w:ascii="Calibri" w:eastAsia="Calibri" w:hAnsi="Calibri" w:cs="Calibri"/>
        </w:rPr>
        <w:t>.</w:t>
      </w:r>
    </w:p>
    <w:p w14:paraId="1B0497A1" w14:textId="07B457A9" w:rsidR="686B94A5" w:rsidRDefault="686B94A5">
      <w:pPr>
        <w:pStyle w:val="ListParagraph"/>
        <w:numPr>
          <w:ilvl w:val="1"/>
          <w:numId w:val="45"/>
        </w:numPr>
        <w:shd w:val="clear" w:color="auto" w:fill="FFFFFF" w:themeFill="background1"/>
        <w:spacing w:after="0" w:line="240" w:lineRule="auto"/>
        <w:rPr>
          <w:rFonts w:ascii="Calibri" w:eastAsia="Calibri" w:hAnsi="Calibri" w:cs="Calibri"/>
        </w:rPr>
      </w:pPr>
      <w:hyperlink r:id="rId675">
        <w:r w:rsidRPr="1D0387A4">
          <w:rPr>
            <w:rStyle w:val="Hyperlink"/>
            <w:rFonts w:ascii="Calibri" w:eastAsia="Calibri" w:hAnsi="Calibri" w:cs="Calibri"/>
            <w:color w:val="auto"/>
          </w:rPr>
          <w:t>WAC 131-16-080</w:t>
        </w:r>
      </w:hyperlink>
      <w:r w:rsidRPr="1D0387A4">
        <w:rPr>
          <w:rFonts w:ascii="Calibri" w:eastAsia="Calibri" w:hAnsi="Calibri" w:cs="Calibri"/>
        </w:rPr>
        <w:t>.</w:t>
      </w:r>
    </w:p>
    <w:p w14:paraId="24C1F630" w14:textId="017FBC61" w:rsidR="0174303D" w:rsidRDefault="359C0E66">
      <w:pPr>
        <w:pStyle w:val="ListParagraph"/>
        <w:numPr>
          <w:ilvl w:val="1"/>
          <w:numId w:val="45"/>
        </w:numPr>
        <w:shd w:val="clear" w:color="auto" w:fill="FFFFFF" w:themeFill="background1"/>
        <w:spacing w:after="0" w:line="240" w:lineRule="auto"/>
        <w:rPr>
          <w:rFonts w:ascii="Calibri" w:eastAsia="Calibri" w:hAnsi="Calibri" w:cs="Calibri"/>
        </w:rPr>
      </w:pPr>
      <w:hyperlink r:id="rId676">
        <w:r w:rsidRPr="1D0387A4">
          <w:rPr>
            <w:rStyle w:val="Hyperlink"/>
            <w:color w:val="auto"/>
          </w:rPr>
          <w:t>SCCFT Local 1950 Collective Bargaining Agreement</w:t>
        </w:r>
      </w:hyperlink>
      <w:r w:rsidRPr="1D0387A4">
        <w:rPr>
          <w:rFonts w:ascii="Calibri" w:eastAsia="Calibri" w:hAnsi="Calibri" w:cs="Calibri"/>
        </w:rPr>
        <w:t xml:space="preserve"> (faculty).</w:t>
      </w:r>
    </w:p>
    <w:p w14:paraId="4C593E81" w14:textId="33C1992E" w:rsidR="0174303D" w:rsidRDefault="359C0E66">
      <w:pPr>
        <w:pStyle w:val="ListParagraph"/>
        <w:numPr>
          <w:ilvl w:val="1"/>
          <w:numId w:val="45"/>
        </w:numPr>
        <w:shd w:val="clear" w:color="auto" w:fill="FFFFFF" w:themeFill="background1"/>
        <w:spacing w:after="0" w:line="240" w:lineRule="auto"/>
        <w:rPr>
          <w:rFonts w:ascii="Calibri" w:eastAsia="Calibri" w:hAnsi="Calibri" w:cs="Calibri"/>
        </w:rPr>
      </w:pPr>
      <w:hyperlink r:id="rId677">
        <w:r w:rsidRPr="1D0387A4">
          <w:rPr>
            <w:rStyle w:val="Hyperlink"/>
            <w:color w:val="auto"/>
          </w:rPr>
          <w:t>WFSE-HE Collective Bargaining Agreement</w:t>
        </w:r>
      </w:hyperlink>
      <w:r w:rsidRPr="1D0387A4">
        <w:rPr>
          <w:rFonts w:ascii="Calibri" w:eastAsia="Calibri" w:hAnsi="Calibri" w:cs="Calibri"/>
        </w:rPr>
        <w:t xml:space="preserve"> (classified staff).</w:t>
      </w:r>
    </w:p>
    <w:p w14:paraId="39392057" w14:textId="7D2998D2" w:rsidR="00B45CD0" w:rsidRPr="00B45CD0" w:rsidRDefault="7A0BA307">
      <w:pPr>
        <w:pStyle w:val="ListParagraph"/>
        <w:numPr>
          <w:ilvl w:val="0"/>
          <w:numId w:val="45"/>
        </w:numPr>
        <w:shd w:val="clear" w:color="auto" w:fill="FFFFFF" w:themeFill="background1"/>
        <w:spacing w:after="0" w:line="240" w:lineRule="auto"/>
        <w:rPr>
          <w:rFonts w:ascii="Calibri" w:eastAsia="Calibri" w:hAnsi="Calibri" w:cs="Calibri"/>
        </w:rPr>
      </w:pPr>
      <w:r w:rsidRPr="5588A8D7">
        <w:rPr>
          <w:rFonts w:ascii="Calibri" w:eastAsia="Calibri" w:hAnsi="Calibri" w:cs="Calibri"/>
        </w:rPr>
        <w:t>Organization chart</w:t>
      </w:r>
      <w:r w:rsidR="01FB00E6" w:rsidRPr="5588A8D7">
        <w:rPr>
          <w:rFonts w:ascii="Calibri" w:eastAsia="Calibri" w:hAnsi="Calibri" w:cs="Calibri"/>
        </w:rPr>
        <w:t>s</w:t>
      </w:r>
      <w:r w:rsidR="0CE444F1" w:rsidRPr="5588A8D7">
        <w:rPr>
          <w:rFonts w:ascii="Calibri" w:eastAsia="Calibri" w:hAnsi="Calibri" w:cs="Calibri"/>
        </w:rPr>
        <w:t xml:space="preserve">:  </w:t>
      </w:r>
      <w:hyperlink r:id="rId678">
        <w:r w:rsidR="2EF58522" w:rsidRPr="5588A8D7">
          <w:rPr>
            <w:u w:val="single"/>
          </w:rPr>
          <w:t>Organizational Chart</w:t>
        </w:r>
      </w:hyperlink>
      <w:r w:rsidR="35485E90" w:rsidRPr="5588A8D7">
        <w:rPr>
          <w:rFonts w:ascii="Calibri" w:eastAsia="Calibri" w:hAnsi="Calibri" w:cs="Calibri"/>
        </w:rPr>
        <w:t>.</w:t>
      </w:r>
    </w:p>
    <w:p w14:paraId="45C0F22E" w14:textId="4FDFF1CF" w:rsidR="00B45CD0" w:rsidRPr="00B45CD0" w:rsidRDefault="511E8687" w:rsidP="3285F5E7">
      <w:pPr>
        <w:pStyle w:val="Heading4"/>
        <w:rPr>
          <w:rFonts w:ascii="Calibri" w:eastAsia="Calibri" w:hAnsi="Calibri" w:cs="Calibri"/>
        </w:rPr>
      </w:pPr>
      <w:r>
        <w:t>Optional Evidence 2.F.3</w:t>
      </w:r>
    </w:p>
    <w:p w14:paraId="56B400AA" w14:textId="663AB440" w:rsidR="056E36DE" w:rsidRDefault="532A6061">
      <w:pPr>
        <w:pStyle w:val="ListParagraph"/>
        <w:numPr>
          <w:ilvl w:val="0"/>
          <w:numId w:val="30"/>
        </w:numPr>
        <w:shd w:val="clear" w:color="auto" w:fill="FFFFFF" w:themeFill="background1"/>
        <w:spacing w:after="0" w:line="240" w:lineRule="auto"/>
        <w:rPr>
          <w:rFonts w:ascii="Calibri" w:eastAsia="Calibri" w:hAnsi="Calibri" w:cs="Calibri"/>
          <w:color w:val="000000" w:themeColor="text1"/>
        </w:rPr>
      </w:pPr>
      <w:r w:rsidRPr="1D0387A4">
        <w:rPr>
          <w:rFonts w:ascii="Calibri" w:eastAsia="Calibri" w:hAnsi="Calibri" w:cs="Calibri"/>
        </w:rPr>
        <w:t>Policies and procedures for determining positions and anticipated resource allocation</w:t>
      </w:r>
      <w:r w:rsidR="6CADBBBF" w:rsidRPr="1D0387A4">
        <w:rPr>
          <w:rFonts w:ascii="Calibri" w:eastAsia="Calibri" w:hAnsi="Calibri" w:cs="Calibri"/>
        </w:rPr>
        <w:t>:</w:t>
      </w:r>
    </w:p>
    <w:p w14:paraId="12DAB20A" w14:textId="0F323C63" w:rsidR="5F22D667" w:rsidRDefault="41348DC4">
      <w:pPr>
        <w:pStyle w:val="ListParagraph"/>
        <w:numPr>
          <w:ilvl w:val="1"/>
          <w:numId w:val="30"/>
        </w:numPr>
        <w:shd w:val="clear" w:color="auto" w:fill="FFFFFF" w:themeFill="background1"/>
        <w:spacing w:after="0" w:line="240" w:lineRule="auto"/>
        <w:rPr>
          <w:rFonts w:ascii="Calibri" w:eastAsia="Calibri" w:hAnsi="Calibri" w:cs="Calibri"/>
        </w:rPr>
      </w:pPr>
      <w:r w:rsidRPr="1D0387A4">
        <w:rPr>
          <w:rFonts w:ascii="Calibri" w:eastAsia="Calibri" w:hAnsi="Calibri" w:cs="Calibri"/>
        </w:rPr>
        <w:t xml:space="preserve">College Governance </w:t>
      </w:r>
      <w:hyperlink r:id="rId679">
        <w:r w:rsidR="5F22D667" w:rsidRPr="1D0387A4">
          <w:rPr>
            <w:rStyle w:val="Hyperlink"/>
            <w:color w:val="auto"/>
          </w:rPr>
          <w:t>Policy 2301</w:t>
        </w:r>
      </w:hyperlink>
      <w:r w:rsidR="5F22D667" w:rsidRPr="1D0387A4">
        <w:rPr>
          <w:rFonts w:ascii="Calibri" w:eastAsia="Calibri" w:hAnsi="Calibri" w:cs="Calibri"/>
        </w:rPr>
        <w:t xml:space="preserve"> and </w:t>
      </w:r>
      <w:hyperlink r:id="rId680">
        <w:r w:rsidR="5F22D667" w:rsidRPr="1D0387A4">
          <w:rPr>
            <w:rStyle w:val="Hyperlink"/>
            <w:color w:val="auto"/>
          </w:rPr>
          <w:t>Procedure 2301</w:t>
        </w:r>
      </w:hyperlink>
      <w:r w:rsidR="5F22D667" w:rsidRPr="1D0387A4">
        <w:rPr>
          <w:rFonts w:ascii="Calibri" w:eastAsia="Calibri" w:hAnsi="Calibri" w:cs="Calibri"/>
        </w:rPr>
        <w:t>.</w:t>
      </w:r>
    </w:p>
    <w:p w14:paraId="3EB37978" w14:textId="095434DD" w:rsidR="2A58BC78" w:rsidRDefault="2A58BC78">
      <w:pPr>
        <w:pStyle w:val="ListParagraph"/>
        <w:numPr>
          <w:ilvl w:val="1"/>
          <w:numId w:val="30"/>
        </w:numPr>
        <w:shd w:val="clear" w:color="auto" w:fill="FFFFFF" w:themeFill="background1"/>
        <w:spacing w:after="0" w:line="240" w:lineRule="auto"/>
      </w:pPr>
      <w:r w:rsidRPr="1D0387A4">
        <w:lastRenderedPageBreak/>
        <w:t>Sample budget planning memos</w:t>
      </w:r>
      <w:r w:rsidR="27E4774F" w:rsidRPr="1D0387A4">
        <w:t>:</w:t>
      </w:r>
    </w:p>
    <w:p w14:paraId="4CF7FAB4" w14:textId="1D08B585" w:rsidR="27E4774F" w:rsidRDefault="27E4774F">
      <w:pPr>
        <w:pStyle w:val="ListParagraph"/>
        <w:numPr>
          <w:ilvl w:val="2"/>
          <w:numId w:val="48"/>
        </w:numPr>
        <w:spacing w:before="240" w:after="240" w:line="240" w:lineRule="auto"/>
        <w:rPr>
          <w:rFonts w:ascii="Calibri" w:eastAsia="Calibri" w:hAnsi="Calibri" w:cs="Calibri"/>
        </w:rPr>
      </w:pPr>
      <w:hyperlink r:id="rId681">
        <w:r w:rsidRPr="1D0387A4">
          <w:rPr>
            <w:rStyle w:val="Hyperlink"/>
            <w:color w:val="auto"/>
          </w:rPr>
          <w:t>Budget Planning Memo 2025-2026</w:t>
        </w:r>
      </w:hyperlink>
      <w:r w:rsidRPr="1D0387A4">
        <w:rPr>
          <w:rFonts w:ascii="Calibri" w:eastAsia="Calibri" w:hAnsi="Calibri" w:cs="Calibri"/>
        </w:rPr>
        <w:t>, July 1, 2025.</w:t>
      </w:r>
    </w:p>
    <w:p w14:paraId="5088389A" w14:textId="3B052783" w:rsidR="27E4774F" w:rsidRDefault="27E4774F">
      <w:pPr>
        <w:pStyle w:val="ListParagraph"/>
        <w:numPr>
          <w:ilvl w:val="2"/>
          <w:numId w:val="48"/>
        </w:numPr>
        <w:spacing w:before="240" w:after="240" w:line="240" w:lineRule="auto"/>
        <w:rPr>
          <w:rFonts w:ascii="Calibri" w:eastAsia="Calibri" w:hAnsi="Calibri" w:cs="Calibri"/>
        </w:rPr>
      </w:pPr>
      <w:hyperlink r:id="rId682">
        <w:r w:rsidRPr="1D0387A4">
          <w:rPr>
            <w:rStyle w:val="Hyperlink"/>
            <w:color w:val="auto"/>
          </w:rPr>
          <w:t>President Planning Memo</w:t>
        </w:r>
      </w:hyperlink>
      <w:r w:rsidRPr="1D0387A4">
        <w:rPr>
          <w:rFonts w:ascii="Calibri" w:eastAsia="Calibri" w:hAnsi="Calibri" w:cs="Calibri"/>
        </w:rPr>
        <w:t>, July 10, 2024.</w:t>
      </w:r>
    </w:p>
    <w:p w14:paraId="34E26A97" w14:textId="2DBCDA78" w:rsidR="056E36DE" w:rsidRDefault="333C73E0">
      <w:pPr>
        <w:pStyle w:val="ListParagraph"/>
        <w:numPr>
          <w:ilvl w:val="1"/>
          <w:numId w:val="30"/>
        </w:numPr>
        <w:shd w:val="clear" w:color="auto" w:fill="FFFFFF" w:themeFill="background1"/>
        <w:spacing w:after="0" w:line="240" w:lineRule="auto"/>
        <w:rPr>
          <w:rFonts w:ascii="Calibri" w:eastAsia="Calibri" w:hAnsi="Calibri" w:cs="Calibri"/>
          <w:color w:val="000000" w:themeColor="text1"/>
        </w:rPr>
      </w:pPr>
      <w:r w:rsidRPr="1D0387A4">
        <w:rPr>
          <w:rFonts w:ascii="Calibri" w:eastAsia="Calibri" w:hAnsi="Calibri" w:cs="Calibri"/>
        </w:rPr>
        <w:t xml:space="preserve">Sample </w:t>
      </w:r>
      <w:r w:rsidR="5456F62F" w:rsidRPr="1D0387A4">
        <w:rPr>
          <w:rFonts w:ascii="Calibri" w:eastAsia="Calibri" w:hAnsi="Calibri" w:cs="Calibri"/>
        </w:rPr>
        <w:t>p</w:t>
      </w:r>
      <w:r w:rsidR="76DA6926" w:rsidRPr="1D0387A4">
        <w:rPr>
          <w:rFonts w:ascii="Calibri" w:eastAsia="Calibri" w:hAnsi="Calibri" w:cs="Calibri"/>
        </w:rPr>
        <w:t xml:space="preserve">rogram </w:t>
      </w:r>
      <w:r w:rsidR="7E743198" w:rsidRPr="1D0387A4">
        <w:rPr>
          <w:rFonts w:ascii="Calibri" w:eastAsia="Calibri" w:hAnsi="Calibri" w:cs="Calibri"/>
        </w:rPr>
        <w:t>r</w:t>
      </w:r>
      <w:r w:rsidR="76DA6926" w:rsidRPr="1D0387A4">
        <w:rPr>
          <w:rFonts w:ascii="Calibri" w:eastAsia="Calibri" w:hAnsi="Calibri" w:cs="Calibri"/>
        </w:rPr>
        <w:t>eview</w:t>
      </w:r>
      <w:r w:rsidR="332F9394" w:rsidRPr="1D0387A4">
        <w:rPr>
          <w:rFonts w:ascii="Calibri" w:eastAsia="Calibri" w:hAnsi="Calibri" w:cs="Calibri"/>
        </w:rPr>
        <w:t xml:space="preserve">: </w:t>
      </w:r>
      <w:hyperlink r:id="rId683">
        <w:r w:rsidR="332F9394" w:rsidRPr="1D0387A4">
          <w:rPr>
            <w:rStyle w:val="Hyperlink"/>
            <w:color w:val="auto"/>
          </w:rPr>
          <w:t>English Department 2025-2026</w:t>
        </w:r>
      </w:hyperlink>
      <w:r w:rsidR="332F9394" w:rsidRPr="1D0387A4">
        <w:rPr>
          <w:rFonts w:ascii="Calibri" w:eastAsia="Calibri" w:hAnsi="Calibri" w:cs="Calibri"/>
        </w:rPr>
        <w:t>.</w:t>
      </w:r>
    </w:p>
    <w:p w14:paraId="3959239F" w14:textId="172F67B8" w:rsidR="056E36DE" w:rsidRDefault="056E36DE" w:rsidP="4844CEA7">
      <w:pPr>
        <w:shd w:val="clear" w:color="auto" w:fill="FFFFFF" w:themeFill="background1"/>
        <w:spacing w:after="0" w:line="240" w:lineRule="auto"/>
        <w:rPr>
          <w:rFonts w:ascii="Calibri" w:eastAsia="Calibri" w:hAnsi="Calibri" w:cs="Calibri"/>
          <w:color w:val="000000" w:themeColor="text1"/>
        </w:rPr>
      </w:pPr>
    </w:p>
    <w:p w14:paraId="509A924F" w14:textId="0CF8F8AF" w:rsidR="6FD87FA8" w:rsidRDefault="6FD87FA8" w:rsidP="4844CEA7">
      <w:pPr>
        <w:pStyle w:val="Heading3"/>
      </w:pPr>
      <w:bookmarkStart w:id="51" w:name="_Toc237593725"/>
      <w:r>
        <w:t>Standard 2.F.4</w:t>
      </w:r>
      <w:bookmarkEnd w:id="51"/>
    </w:p>
    <w:p w14:paraId="61CB7211" w14:textId="3743A28F" w:rsidR="17F24D7C" w:rsidRPr="00953491" w:rsidRDefault="71621557" w:rsidP="43B58852">
      <w:pPr>
        <w:spacing w:after="0" w:line="240" w:lineRule="auto"/>
        <w:rPr>
          <w:i/>
          <w:iCs/>
          <w:color w:val="0070C0"/>
        </w:rPr>
      </w:pPr>
      <w:bookmarkStart w:id="52" w:name="_Standard_2.F.4_Faculty,"/>
      <w:bookmarkEnd w:id="52"/>
      <w:r>
        <w:br/>
      </w:r>
      <w:r w:rsidR="4958856E" w:rsidRPr="43B58852">
        <w:rPr>
          <w:i/>
          <w:iCs/>
        </w:rPr>
        <w:t>Standard 2.F.4 Faculty, staff, and administrators are evaluated regularly and systematically in alignment with institutional mission and goals, educational objectives, and policies and procedures.</w:t>
      </w:r>
      <w:r w:rsidR="7DE6696E" w:rsidRPr="43B58852">
        <w:rPr>
          <w:i/>
          <w:iCs/>
        </w:rPr>
        <w:t xml:space="preserve"> </w:t>
      </w:r>
      <w:r w:rsidR="4958856E" w:rsidRPr="43B58852">
        <w:rPr>
          <w:i/>
          <w:iCs/>
        </w:rPr>
        <w:t xml:space="preserve"> Evaluations are based on written criteria that are published, easily accessible, and clearly communicated. </w:t>
      </w:r>
      <w:r w:rsidR="5A7A5381" w:rsidRPr="43B58852">
        <w:rPr>
          <w:i/>
          <w:iCs/>
        </w:rPr>
        <w:t xml:space="preserve"> </w:t>
      </w:r>
      <w:r w:rsidR="4958856E" w:rsidRPr="43B58852">
        <w:rPr>
          <w:i/>
          <w:iCs/>
        </w:rPr>
        <w:t xml:space="preserve">Evaluations are applied equitably, fairly, and consistently in relation to responsibilities and duties. </w:t>
      </w:r>
      <w:r w:rsidR="57702769" w:rsidRPr="43B58852">
        <w:rPr>
          <w:i/>
          <w:iCs/>
        </w:rPr>
        <w:t xml:space="preserve"> </w:t>
      </w:r>
      <w:r w:rsidR="4958856E" w:rsidRPr="43B58852">
        <w:rPr>
          <w:i/>
          <w:iCs/>
        </w:rPr>
        <w:t>Personnel are assessed for effectiveness and are provided feedback and encouragement for improvement.</w:t>
      </w:r>
    </w:p>
    <w:p w14:paraId="3A91F2EA" w14:textId="5E06A265" w:rsidR="4844CEA7" w:rsidRDefault="4844CEA7" w:rsidP="43B58852">
      <w:pPr>
        <w:spacing w:after="0" w:line="240" w:lineRule="auto"/>
        <w:rPr>
          <w:i/>
          <w:iCs/>
        </w:rPr>
      </w:pPr>
    </w:p>
    <w:p w14:paraId="47C756D9" w14:textId="1B244BA1" w:rsidR="00B45CD0" w:rsidRDefault="1986D7B3" w:rsidP="749C8873">
      <w:pPr>
        <w:shd w:val="clear" w:color="auto" w:fill="FFFFFF" w:themeFill="background1"/>
        <w:spacing w:after="0" w:line="240" w:lineRule="auto"/>
        <w:rPr>
          <w:rFonts w:ascii="Calibri" w:eastAsia="Calibri" w:hAnsi="Calibri" w:cs="Calibri"/>
          <w:color w:val="000000" w:themeColor="text1"/>
        </w:rPr>
      </w:pPr>
      <w:r w:rsidRPr="4F43FCBC">
        <w:rPr>
          <w:rFonts w:ascii="Calibri" w:eastAsia="Calibri" w:hAnsi="Calibri" w:cs="Calibri"/>
        </w:rPr>
        <w:t xml:space="preserve">Faculty, staff, and administrators </w:t>
      </w:r>
      <w:r w:rsidR="0AA3F953" w:rsidRPr="4F43FCBC">
        <w:rPr>
          <w:rFonts w:ascii="Calibri" w:eastAsia="Calibri" w:hAnsi="Calibri" w:cs="Calibri"/>
        </w:rPr>
        <w:t xml:space="preserve">at Shoreline College </w:t>
      </w:r>
      <w:r w:rsidR="0EAD4DCE" w:rsidRPr="4F43FCBC">
        <w:rPr>
          <w:rFonts w:ascii="Calibri" w:eastAsia="Calibri" w:hAnsi="Calibri" w:cs="Calibri"/>
        </w:rPr>
        <w:t>are</w:t>
      </w:r>
      <w:r w:rsidRPr="4F43FCBC">
        <w:rPr>
          <w:rFonts w:ascii="Calibri" w:eastAsia="Calibri" w:hAnsi="Calibri" w:cs="Calibri"/>
        </w:rPr>
        <w:t xml:space="preserve"> evaluated regularly and systematically in alignment with institutional mission and goals, educational objectives, and policies and procedures.</w:t>
      </w:r>
      <w:r w:rsidR="0A122205" w:rsidRPr="4F43FCBC">
        <w:rPr>
          <w:rFonts w:ascii="Calibri" w:eastAsia="Calibri" w:hAnsi="Calibri" w:cs="Calibri"/>
        </w:rPr>
        <w:t xml:space="preserve"> </w:t>
      </w:r>
      <w:r w:rsidR="410C02FE" w:rsidRPr="4F43FCBC">
        <w:rPr>
          <w:rFonts w:ascii="Calibri" w:eastAsia="Calibri" w:hAnsi="Calibri" w:cs="Calibri"/>
        </w:rPr>
        <w:t xml:space="preserve"> </w:t>
      </w:r>
      <w:r w:rsidR="098B65F0" w:rsidRPr="4F43FCBC">
        <w:rPr>
          <w:rFonts w:ascii="Calibri" w:eastAsia="Calibri" w:hAnsi="Calibri" w:cs="Calibri"/>
        </w:rPr>
        <w:t xml:space="preserve">Evaluations are based on written criteria that are published, easily accessible, and clearly communicated. </w:t>
      </w:r>
      <w:r w:rsidR="58D9DC21" w:rsidRPr="4F43FCBC">
        <w:rPr>
          <w:rFonts w:ascii="Calibri" w:eastAsia="Calibri" w:hAnsi="Calibri" w:cs="Calibri"/>
        </w:rPr>
        <w:t xml:space="preserve"> </w:t>
      </w:r>
      <w:r w:rsidR="098B65F0" w:rsidRPr="4F43FCBC">
        <w:rPr>
          <w:rFonts w:ascii="Calibri" w:eastAsia="Calibri" w:hAnsi="Calibri" w:cs="Calibri"/>
        </w:rPr>
        <w:t xml:space="preserve">Evaluations are applied equitably, fairly, and consistently in relation to responsibilities and duties. </w:t>
      </w:r>
      <w:r w:rsidR="17A7F83E" w:rsidRPr="4F43FCBC">
        <w:rPr>
          <w:rFonts w:ascii="Calibri" w:eastAsia="Calibri" w:hAnsi="Calibri" w:cs="Calibri"/>
        </w:rPr>
        <w:t xml:space="preserve"> </w:t>
      </w:r>
      <w:r w:rsidR="47A470B4" w:rsidRPr="4F43FCBC">
        <w:rPr>
          <w:rFonts w:ascii="Calibri" w:eastAsia="Calibri" w:hAnsi="Calibri" w:cs="Calibri"/>
        </w:rPr>
        <w:t xml:space="preserve">Personnel are assessed for effectiveness and are provided </w:t>
      </w:r>
      <w:r w:rsidR="3D55236F" w:rsidRPr="4DBABC81">
        <w:rPr>
          <w:rFonts w:ascii="Calibri" w:eastAsia="Calibri" w:hAnsi="Calibri" w:cs="Calibri"/>
        </w:rPr>
        <w:t>with</w:t>
      </w:r>
      <w:r w:rsidR="0BC9F331" w:rsidRPr="4DBABC81">
        <w:rPr>
          <w:rFonts w:ascii="Calibri" w:eastAsia="Calibri" w:hAnsi="Calibri" w:cs="Calibri"/>
        </w:rPr>
        <w:t xml:space="preserve"> </w:t>
      </w:r>
      <w:r w:rsidR="47A470B4" w:rsidRPr="4F43FCBC">
        <w:rPr>
          <w:rFonts w:ascii="Calibri" w:eastAsia="Calibri" w:hAnsi="Calibri" w:cs="Calibri"/>
        </w:rPr>
        <w:t>feedback and encouragement for improvement.</w:t>
      </w:r>
    </w:p>
    <w:p w14:paraId="5692C895" w14:textId="342DDEF3" w:rsidR="645DAF2D" w:rsidRDefault="5E729E15" w:rsidP="196BD6B9">
      <w:pPr>
        <w:spacing w:before="240" w:after="240" w:line="240" w:lineRule="auto"/>
        <w:rPr>
          <w:rFonts w:ascii="Calibri" w:eastAsia="Calibri" w:hAnsi="Calibri" w:cs="Calibri"/>
          <w:color w:val="000000" w:themeColor="text1"/>
        </w:rPr>
      </w:pPr>
      <w:r w:rsidRPr="5588A8D7">
        <w:rPr>
          <w:rFonts w:ascii="Calibri" w:eastAsia="Calibri" w:hAnsi="Calibri" w:cs="Calibri"/>
        </w:rPr>
        <w:t xml:space="preserve">Administrative exempt staff are evaluated within their first </w:t>
      </w:r>
      <w:r w:rsidR="79AC2042" w:rsidRPr="5588A8D7">
        <w:rPr>
          <w:rFonts w:ascii="Calibri" w:eastAsia="Calibri" w:hAnsi="Calibri" w:cs="Calibri"/>
        </w:rPr>
        <w:t>6</w:t>
      </w:r>
      <w:r w:rsidRPr="5588A8D7">
        <w:rPr>
          <w:rFonts w:ascii="Calibri" w:eastAsia="Calibri" w:hAnsi="Calibri" w:cs="Calibri"/>
        </w:rPr>
        <w:t xml:space="preserve"> months of employment and annually thereafter using a</w:t>
      </w:r>
      <w:r w:rsidR="03242BB7" w:rsidRPr="5588A8D7">
        <w:rPr>
          <w:rFonts w:ascii="Calibri" w:eastAsia="Calibri" w:hAnsi="Calibri" w:cs="Calibri"/>
        </w:rPr>
        <w:t xml:space="preserve"> performance evaluation review pr</w:t>
      </w:r>
      <w:r w:rsidR="5E1F46EB" w:rsidRPr="5588A8D7">
        <w:rPr>
          <w:rFonts w:ascii="Calibri" w:eastAsia="Calibri" w:hAnsi="Calibri" w:cs="Calibri"/>
        </w:rPr>
        <w:t xml:space="preserve">ocedure </w:t>
      </w:r>
      <w:r w:rsidR="03242BB7" w:rsidRPr="5588A8D7">
        <w:rPr>
          <w:rFonts w:ascii="Calibri" w:eastAsia="Calibri" w:hAnsi="Calibri" w:cs="Calibri"/>
        </w:rPr>
        <w:t>that includes 360 feedback,</w:t>
      </w:r>
      <w:r w:rsidR="02C52F71" w:rsidRPr="5588A8D7">
        <w:rPr>
          <w:rFonts w:ascii="Calibri" w:eastAsia="Calibri" w:hAnsi="Calibri" w:cs="Calibri"/>
        </w:rPr>
        <w:t xml:space="preserve"> per the Administrative Performance Assessment </w:t>
      </w:r>
      <w:hyperlink r:id="rId684">
        <w:r w:rsidR="02C52F71" w:rsidRPr="5588A8D7">
          <w:rPr>
            <w:rStyle w:val="Hyperlink"/>
            <w:color w:val="auto"/>
          </w:rPr>
          <w:t>Policy 4030</w:t>
        </w:r>
      </w:hyperlink>
      <w:r w:rsidR="02C52F71" w:rsidRPr="5588A8D7">
        <w:rPr>
          <w:rFonts w:ascii="Calibri" w:eastAsia="Calibri" w:hAnsi="Calibri" w:cs="Calibri"/>
        </w:rPr>
        <w:t xml:space="preserve"> and </w:t>
      </w:r>
      <w:hyperlink r:id="rId685">
        <w:r w:rsidR="02C52F71" w:rsidRPr="5588A8D7">
          <w:rPr>
            <w:rStyle w:val="Hyperlink"/>
            <w:color w:val="auto"/>
          </w:rPr>
          <w:t>Procedure 4030</w:t>
        </w:r>
      </w:hyperlink>
      <w:r w:rsidR="7A776989" w:rsidRPr="5588A8D7">
        <w:rPr>
          <w:rFonts w:ascii="Calibri" w:eastAsia="Calibri" w:hAnsi="Calibri" w:cs="Calibri"/>
        </w:rPr>
        <w:t xml:space="preserve">.  </w:t>
      </w:r>
      <w:r w:rsidR="1D3A00FC" w:rsidRPr="5588A8D7">
        <w:rPr>
          <w:rFonts w:ascii="Calibri" w:eastAsia="Calibri" w:hAnsi="Calibri" w:cs="Calibri"/>
        </w:rPr>
        <w:t xml:space="preserve">An </w:t>
      </w:r>
      <w:hyperlink r:id="rId686">
        <w:r w:rsidR="1D3A00FC" w:rsidRPr="5588A8D7">
          <w:rPr>
            <w:rStyle w:val="Hyperlink"/>
            <w:rFonts w:ascii="Calibri" w:eastAsia="Calibri" w:hAnsi="Calibri" w:cs="Calibri"/>
            <w:color w:val="auto"/>
          </w:rPr>
          <w:t>APA form</w:t>
        </w:r>
      </w:hyperlink>
      <w:r w:rsidR="1D3A00FC" w:rsidRPr="5588A8D7">
        <w:rPr>
          <w:rFonts w:ascii="Calibri" w:eastAsia="Calibri" w:hAnsi="Calibri" w:cs="Calibri"/>
        </w:rPr>
        <w:t xml:space="preserve"> is filled out</w:t>
      </w:r>
      <w:r w:rsidR="69E4E630" w:rsidRPr="5588A8D7">
        <w:rPr>
          <w:rFonts w:ascii="Calibri" w:eastAsia="Calibri" w:hAnsi="Calibri" w:cs="Calibri"/>
        </w:rPr>
        <w:t xml:space="preserve"> by the supervisor</w:t>
      </w:r>
      <w:r w:rsidR="1D3A00FC" w:rsidRPr="5588A8D7">
        <w:rPr>
          <w:rFonts w:ascii="Calibri" w:eastAsia="Calibri" w:hAnsi="Calibri" w:cs="Calibri"/>
        </w:rPr>
        <w:t>.</w:t>
      </w:r>
      <w:r w:rsidRPr="5588A8D7">
        <w:rPr>
          <w:rFonts w:ascii="Calibri" w:eastAsia="Calibri" w:hAnsi="Calibri" w:cs="Calibri"/>
        </w:rPr>
        <w:t xml:space="preserve"> </w:t>
      </w:r>
      <w:r w:rsidR="72D92EF8" w:rsidRPr="5588A8D7">
        <w:rPr>
          <w:rFonts w:ascii="Calibri" w:eastAsia="Calibri" w:hAnsi="Calibri" w:cs="Calibri"/>
        </w:rPr>
        <w:t xml:space="preserve"> </w:t>
      </w:r>
      <w:r w:rsidR="701B5DD0" w:rsidRPr="5588A8D7">
        <w:rPr>
          <w:rFonts w:ascii="Calibri" w:eastAsia="Calibri" w:hAnsi="Calibri" w:cs="Calibri"/>
        </w:rPr>
        <w:t xml:space="preserve">The APA </w:t>
      </w:r>
      <w:r w:rsidRPr="5588A8D7">
        <w:rPr>
          <w:rFonts w:ascii="Calibri" w:eastAsia="Calibri" w:hAnsi="Calibri" w:cs="Calibri"/>
        </w:rPr>
        <w:t xml:space="preserve">focuses on a collaborative review of the goals and performance outcomes specific to the </w:t>
      </w:r>
      <w:r w:rsidR="69CD6090" w:rsidRPr="5588A8D7">
        <w:rPr>
          <w:rFonts w:ascii="Calibri" w:eastAsia="Calibri" w:hAnsi="Calibri" w:cs="Calibri"/>
        </w:rPr>
        <w:t>administrator’s</w:t>
      </w:r>
      <w:r w:rsidRPr="5588A8D7">
        <w:rPr>
          <w:rFonts w:ascii="Calibri" w:eastAsia="Calibri" w:hAnsi="Calibri" w:cs="Calibri"/>
        </w:rPr>
        <w:t xml:space="preserve"> position</w:t>
      </w:r>
      <w:r w:rsidR="3BC19450" w:rsidRPr="5588A8D7">
        <w:rPr>
          <w:rFonts w:ascii="Calibri" w:eastAsia="Calibri" w:hAnsi="Calibri" w:cs="Calibri"/>
        </w:rPr>
        <w:t xml:space="preserve"> description</w:t>
      </w:r>
      <w:r w:rsidRPr="5588A8D7">
        <w:rPr>
          <w:rFonts w:ascii="Calibri" w:eastAsia="Calibri" w:hAnsi="Calibri" w:cs="Calibri"/>
        </w:rPr>
        <w:t>.</w:t>
      </w:r>
      <w:r w:rsidR="4F1D8035" w:rsidRPr="5588A8D7">
        <w:rPr>
          <w:rFonts w:ascii="Calibri" w:eastAsia="Calibri" w:hAnsi="Calibri" w:cs="Calibri"/>
        </w:rPr>
        <w:t xml:space="preserve"> </w:t>
      </w:r>
      <w:r w:rsidR="45DC51BE" w:rsidRPr="5588A8D7">
        <w:rPr>
          <w:rFonts w:ascii="Calibri" w:eastAsia="Calibri" w:hAnsi="Calibri" w:cs="Calibri"/>
        </w:rPr>
        <w:t xml:space="preserve"> </w:t>
      </w:r>
    </w:p>
    <w:p w14:paraId="658B9730" w14:textId="22122BE8" w:rsidR="645DAF2D" w:rsidRDefault="7799F682" w:rsidP="749C8873">
      <w:pPr>
        <w:spacing w:before="240" w:after="240" w:line="240" w:lineRule="auto"/>
        <w:rPr>
          <w:rFonts w:ascii="Calibri" w:eastAsia="Calibri" w:hAnsi="Calibri" w:cs="Calibri"/>
          <w:color w:val="000000" w:themeColor="text1"/>
        </w:rPr>
      </w:pPr>
      <w:r w:rsidRPr="5588A8D7">
        <w:rPr>
          <w:rFonts w:ascii="Calibri" w:eastAsia="Calibri" w:hAnsi="Calibri" w:cs="Calibri"/>
        </w:rPr>
        <w:t xml:space="preserve">Classified staff are </w:t>
      </w:r>
      <w:r w:rsidR="5ADFFF19" w:rsidRPr="5588A8D7">
        <w:rPr>
          <w:rFonts w:ascii="Calibri" w:eastAsia="Calibri" w:hAnsi="Calibri" w:cs="Calibri"/>
        </w:rPr>
        <w:t xml:space="preserve">evaluated </w:t>
      </w:r>
      <w:r w:rsidRPr="5588A8D7">
        <w:rPr>
          <w:rFonts w:ascii="Calibri" w:eastAsia="Calibri" w:hAnsi="Calibri" w:cs="Calibri"/>
        </w:rPr>
        <w:t xml:space="preserve">in compliance with </w:t>
      </w:r>
      <w:r w:rsidR="0C5A3CEB" w:rsidRPr="5588A8D7">
        <w:rPr>
          <w:rFonts w:ascii="Calibri" w:eastAsia="Calibri" w:hAnsi="Calibri" w:cs="Calibri"/>
        </w:rPr>
        <w:t>Article 6 – Performance Evaluation</w:t>
      </w:r>
      <w:r w:rsidRPr="5588A8D7">
        <w:rPr>
          <w:rFonts w:ascii="Calibri" w:eastAsia="Calibri" w:hAnsi="Calibri" w:cs="Calibri"/>
        </w:rPr>
        <w:t xml:space="preserve"> of the </w:t>
      </w:r>
      <w:hyperlink r:id="rId687">
        <w:r w:rsidR="0A44A438" w:rsidRPr="5588A8D7">
          <w:rPr>
            <w:rStyle w:val="Hyperlink"/>
            <w:rFonts w:ascii="Calibri" w:eastAsia="Calibri" w:hAnsi="Calibri" w:cs="Calibri"/>
            <w:color w:val="auto"/>
          </w:rPr>
          <w:t>W</w:t>
        </w:r>
        <w:r w:rsidR="501904C0" w:rsidRPr="5588A8D7">
          <w:rPr>
            <w:rStyle w:val="Hyperlink"/>
            <w:rFonts w:ascii="Calibri" w:eastAsia="Calibri" w:hAnsi="Calibri" w:cs="Calibri"/>
            <w:color w:val="auto"/>
          </w:rPr>
          <w:t>ashington Federation of State Employees Higher Education (</w:t>
        </w:r>
        <w:r w:rsidRPr="5588A8D7">
          <w:rPr>
            <w:rStyle w:val="Hyperlink"/>
            <w:rFonts w:ascii="Calibri" w:eastAsia="Calibri" w:hAnsi="Calibri" w:cs="Calibri"/>
            <w:color w:val="auto"/>
          </w:rPr>
          <w:t>WFSE-HE</w:t>
        </w:r>
        <w:r w:rsidR="501904C0" w:rsidRPr="5588A8D7">
          <w:rPr>
            <w:rStyle w:val="Hyperlink"/>
            <w:rFonts w:ascii="Calibri" w:eastAsia="Calibri" w:hAnsi="Calibri" w:cs="Calibri"/>
            <w:color w:val="auto"/>
          </w:rPr>
          <w:t>)</w:t>
        </w:r>
        <w:r w:rsidRPr="5588A8D7">
          <w:rPr>
            <w:rStyle w:val="Hyperlink"/>
            <w:rFonts w:ascii="Calibri" w:eastAsia="Calibri" w:hAnsi="Calibri" w:cs="Calibri"/>
            <w:color w:val="auto"/>
          </w:rPr>
          <w:t xml:space="preserve"> </w:t>
        </w:r>
        <w:r w:rsidR="21FB28C5" w:rsidRPr="5588A8D7">
          <w:rPr>
            <w:rStyle w:val="Hyperlink"/>
            <w:rFonts w:ascii="Calibri" w:eastAsia="Calibri" w:hAnsi="Calibri" w:cs="Calibri"/>
            <w:color w:val="auto"/>
          </w:rPr>
          <w:t>C</w:t>
        </w:r>
        <w:r w:rsidRPr="5588A8D7">
          <w:rPr>
            <w:rStyle w:val="Hyperlink"/>
            <w:rFonts w:ascii="Calibri" w:eastAsia="Calibri" w:hAnsi="Calibri" w:cs="Calibri"/>
            <w:color w:val="auto"/>
          </w:rPr>
          <w:t xml:space="preserve">ollective </w:t>
        </w:r>
        <w:r w:rsidR="44D71B62" w:rsidRPr="5588A8D7">
          <w:rPr>
            <w:rStyle w:val="Hyperlink"/>
            <w:rFonts w:ascii="Calibri" w:eastAsia="Calibri" w:hAnsi="Calibri" w:cs="Calibri"/>
            <w:color w:val="auto"/>
          </w:rPr>
          <w:t>B</w:t>
        </w:r>
        <w:r w:rsidRPr="5588A8D7">
          <w:rPr>
            <w:rStyle w:val="Hyperlink"/>
            <w:rFonts w:ascii="Calibri" w:eastAsia="Calibri" w:hAnsi="Calibri" w:cs="Calibri"/>
            <w:color w:val="auto"/>
          </w:rPr>
          <w:t xml:space="preserve">argaining </w:t>
        </w:r>
        <w:r w:rsidR="272C6AC1" w:rsidRPr="5588A8D7">
          <w:rPr>
            <w:rStyle w:val="Hyperlink"/>
            <w:rFonts w:ascii="Calibri" w:eastAsia="Calibri" w:hAnsi="Calibri" w:cs="Calibri"/>
            <w:color w:val="auto"/>
          </w:rPr>
          <w:t>A</w:t>
        </w:r>
        <w:r w:rsidRPr="5588A8D7">
          <w:rPr>
            <w:rStyle w:val="Hyperlink"/>
            <w:rFonts w:ascii="Calibri" w:eastAsia="Calibri" w:hAnsi="Calibri" w:cs="Calibri"/>
            <w:color w:val="auto"/>
          </w:rPr>
          <w:t>greement</w:t>
        </w:r>
      </w:hyperlink>
      <w:r w:rsidRPr="5588A8D7">
        <w:rPr>
          <w:rFonts w:ascii="Calibri" w:eastAsia="Calibri" w:hAnsi="Calibri" w:cs="Calibri"/>
        </w:rPr>
        <w:t xml:space="preserve"> at </w:t>
      </w:r>
      <w:r w:rsidR="2D42F945" w:rsidRPr="5588A8D7">
        <w:rPr>
          <w:rFonts w:ascii="Calibri" w:eastAsia="Calibri" w:hAnsi="Calibri" w:cs="Calibri"/>
        </w:rPr>
        <w:t>2</w:t>
      </w:r>
      <w:r w:rsidRPr="5588A8D7">
        <w:rPr>
          <w:rFonts w:ascii="Calibri" w:eastAsia="Calibri" w:hAnsi="Calibri" w:cs="Calibri"/>
        </w:rPr>
        <w:t xml:space="preserve"> month</w:t>
      </w:r>
      <w:r w:rsidR="2FEA2975" w:rsidRPr="5588A8D7">
        <w:rPr>
          <w:rFonts w:ascii="Calibri" w:eastAsia="Calibri" w:hAnsi="Calibri" w:cs="Calibri"/>
        </w:rPr>
        <w:t>s</w:t>
      </w:r>
      <w:r w:rsidRPr="5588A8D7">
        <w:rPr>
          <w:rFonts w:ascii="Calibri" w:eastAsia="Calibri" w:hAnsi="Calibri" w:cs="Calibri"/>
        </w:rPr>
        <w:t xml:space="preserve"> and </w:t>
      </w:r>
      <w:r w:rsidR="32085DAC" w:rsidRPr="5588A8D7">
        <w:rPr>
          <w:rFonts w:ascii="Calibri" w:eastAsia="Calibri" w:hAnsi="Calibri" w:cs="Calibri"/>
        </w:rPr>
        <w:t>5</w:t>
      </w:r>
      <w:r w:rsidRPr="5588A8D7">
        <w:rPr>
          <w:rFonts w:ascii="Calibri" w:eastAsia="Calibri" w:hAnsi="Calibri" w:cs="Calibri"/>
        </w:rPr>
        <w:t xml:space="preserve"> months into the position, and then annually thereafter with feedback focused on their success in performing assigned duties within annual goals for achievement. </w:t>
      </w:r>
      <w:r w:rsidR="0A44A438" w:rsidRPr="5588A8D7">
        <w:rPr>
          <w:rFonts w:ascii="Calibri" w:eastAsia="Calibri" w:hAnsi="Calibri" w:cs="Calibri"/>
        </w:rPr>
        <w:t xml:space="preserve"> </w:t>
      </w:r>
      <w:r w:rsidR="0CED04F5" w:rsidRPr="5588A8D7">
        <w:rPr>
          <w:rFonts w:ascii="Calibri" w:eastAsia="Calibri" w:hAnsi="Calibri" w:cs="Calibri"/>
        </w:rPr>
        <w:t xml:space="preserve">A statewide performance and development plan </w:t>
      </w:r>
      <w:r w:rsidR="68C7FF1B" w:rsidRPr="5588A8D7">
        <w:rPr>
          <w:rFonts w:ascii="Calibri" w:eastAsia="Calibri" w:hAnsi="Calibri" w:cs="Calibri"/>
        </w:rPr>
        <w:t xml:space="preserve">(PDP) </w:t>
      </w:r>
      <w:hyperlink r:id="rId688">
        <w:r w:rsidR="68C7FF1B" w:rsidRPr="5588A8D7">
          <w:rPr>
            <w:rStyle w:val="Hyperlink"/>
            <w:rFonts w:ascii="Calibri" w:eastAsia="Calibri" w:hAnsi="Calibri" w:cs="Calibri"/>
            <w:color w:val="auto"/>
          </w:rPr>
          <w:t>process</w:t>
        </w:r>
      </w:hyperlink>
      <w:r w:rsidR="68C7FF1B" w:rsidRPr="5588A8D7">
        <w:rPr>
          <w:rFonts w:ascii="Calibri" w:eastAsia="Calibri" w:hAnsi="Calibri" w:cs="Calibri"/>
        </w:rPr>
        <w:t xml:space="preserve">, </w:t>
      </w:r>
      <w:hyperlink r:id="rId689">
        <w:r w:rsidR="48405925" w:rsidRPr="5588A8D7">
          <w:rPr>
            <w:rStyle w:val="Hyperlink"/>
            <w:rFonts w:ascii="Calibri" w:eastAsia="Calibri" w:hAnsi="Calibri" w:cs="Calibri"/>
            <w:color w:val="auto"/>
          </w:rPr>
          <w:t>expectations form</w:t>
        </w:r>
      </w:hyperlink>
      <w:r w:rsidR="48405925" w:rsidRPr="5588A8D7">
        <w:rPr>
          <w:rFonts w:ascii="Calibri" w:eastAsia="Calibri" w:hAnsi="Calibri" w:cs="Calibri"/>
        </w:rPr>
        <w:t xml:space="preserve">, and </w:t>
      </w:r>
      <w:hyperlink r:id="rId690">
        <w:r w:rsidR="48405925" w:rsidRPr="5588A8D7">
          <w:rPr>
            <w:rStyle w:val="Hyperlink"/>
            <w:rFonts w:ascii="Calibri" w:eastAsia="Calibri" w:hAnsi="Calibri" w:cs="Calibri"/>
            <w:color w:val="auto"/>
          </w:rPr>
          <w:t>evaluation form</w:t>
        </w:r>
      </w:hyperlink>
      <w:r w:rsidR="48405925" w:rsidRPr="5588A8D7">
        <w:rPr>
          <w:rFonts w:ascii="Calibri" w:eastAsia="Calibri" w:hAnsi="Calibri" w:cs="Calibri"/>
        </w:rPr>
        <w:t xml:space="preserve"> are used.</w:t>
      </w:r>
    </w:p>
    <w:p w14:paraId="6FBA2E2F" w14:textId="722C4B67" w:rsidR="01E957F3" w:rsidRDefault="0CC15FC5" w:rsidP="3AA98CAF">
      <w:pPr>
        <w:spacing w:before="240" w:after="240" w:line="240" w:lineRule="auto"/>
        <w:rPr>
          <w:rFonts w:ascii="Calibri" w:eastAsia="Calibri" w:hAnsi="Calibri" w:cs="Calibri"/>
        </w:rPr>
      </w:pPr>
      <w:r w:rsidRPr="1D0387A4">
        <w:rPr>
          <w:rFonts w:ascii="Calibri" w:eastAsia="Calibri" w:hAnsi="Calibri" w:cs="Calibri"/>
          <w:color w:val="000000" w:themeColor="text1"/>
        </w:rPr>
        <w:t xml:space="preserve">Tenure-track faculty </w:t>
      </w:r>
      <w:r w:rsidR="561E6498" w:rsidRPr="1D0387A4">
        <w:rPr>
          <w:rFonts w:ascii="Calibri" w:eastAsia="Calibri" w:hAnsi="Calibri" w:cs="Calibri"/>
          <w:color w:val="000000" w:themeColor="text1"/>
        </w:rPr>
        <w:t xml:space="preserve">are evaluated over </w:t>
      </w:r>
      <w:r w:rsidR="23745967" w:rsidRPr="1D0387A4">
        <w:rPr>
          <w:rFonts w:ascii="Calibri" w:eastAsia="Calibri" w:hAnsi="Calibri" w:cs="Calibri"/>
          <w:color w:val="000000" w:themeColor="text1"/>
        </w:rPr>
        <w:t>an</w:t>
      </w:r>
      <w:r w:rsidR="561E6498" w:rsidRPr="1D0387A4">
        <w:rPr>
          <w:rFonts w:ascii="Calibri" w:eastAsia="Calibri" w:hAnsi="Calibri" w:cs="Calibri"/>
          <w:color w:val="000000" w:themeColor="text1"/>
        </w:rPr>
        <w:t xml:space="preserve"> </w:t>
      </w:r>
      <w:r w:rsidR="34FDBA23" w:rsidRPr="1D0387A4">
        <w:rPr>
          <w:rFonts w:ascii="Calibri" w:eastAsia="Calibri" w:hAnsi="Calibri" w:cs="Calibri"/>
          <w:color w:val="000000" w:themeColor="text1"/>
        </w:rPr>
        <w:t>8</w:t>
      </w:r>
      <w:r w:rsidR="561E6498" w:rsidRPr="1D0387A4">
        <w:rPr>
          <w:rFonts w:ascii="Calibri" w:eastAsia="Calibri" w:hAnsi="Calibri" w:cs="Calibri"/>
          <w:color w:val="000000" w:themeColor="text1"/>
        </w:rPr>
        <w:t xml:space="preserve">-quarter </w:t>
      </w:r>
      <w:r w:rsidR="29F732E7" w:rsidRPr="1D0387A4">
        <w:rPr>
          <w:rFonts w:ascii="Calibri" w:eastAsia="Calibri" w:hAnsi="Calibri" w:cs="Calibri"/>
          <w:color w:val="000000" w:themeColor="text1"/>
        </w:rPr>
        <w:t xml:space="preserve">probationary </w:t>
      </w:r>
      <w:r w:rsidR="561E6498" w:rsidRPr="1D0387A4">
        <w:rPr>
          <w:rFonts w:ascii="Calibri" w:eastAsia="Calibri" w:hAnsi="Calibri" w:cs="Calibri"/>
          <w:color w:val="000000" w:themeColor="text1"/>
        </w:rPr>
        <w:t>period by an Appointment Rev</w:t>
      </w:r>
      <w:r w:rsidR="561E6498" w:rsidRPr="1D0387A4">
        <w:rPr>
          <w:rFonts w:ascii="Calibri" w:eastAsia="Calibri" w:hAnsi="Calibri" w:cs="Calibri"/>
        </w:rPr>
        <w:t>iew Committee (ARC) that advises the faculty member on their strengths and areas need</w:t>
      </w:r>
      <w:r w:rsidR="63A8A219" w:rsidRPr="1D0387A4">
        <w:rPr>
          <w:rFonts w:ascii="Calibri" w:eastAsia="Calibri" w:hAnsi="Calibri" w:cs="Calibri"/>
        </w:rPr>
        <w:t>ing improvement</w:t>
      </w:r>
      <w:r w:rsidR="2EA77470" w:rsidRPr="1D0387A4">
        <w:rPr>
          <w:rFonts w:ascii="Calibri" w:eastAsia="Calibri" w:hAnsi="Calibri" w:cs="Calibri"/>
        </w:rPr>
        <w:t xml:space="preserve">, as described in the </w:t>
      </w:r>
      <w:hyperlink r:id="rId691">
        <w:r w:rsidR="0DA95745" w:rsidRPr="1D0387A4">
          <w:rPr>
            <w:rStyle w:val="Hyperlink"/>
            <w:color w:val="auto"/>
          </w:rPr>
          <w:t>S</w:t>
        </w:r>
        <w:r w:rsidR="52A7A98C" w:rsidRPr="1D0387A4">
          <w:rPr>
            <w:rStyle w:val="Hyperlink"/>
            <w:color w:val="auto"/>
          </w:rPr>
          <w:t>horeline Community College Federation of Teachers (</w:t>
        </w:r>
        <w:r w:rsidR="2EA77470" w:rsidRPr="1D0387A4">
          <w:rPr>
            <w:rStyle w:val="Hyperlink"/>
            <w:color w:val="auto"/>
          </w:rPr>
          <w:t>SCCFT</w:t>
        </w:r>
        <w:r w:rsidR="52A7A98C" w:rsidRPr="1D0387A4">
          <w:rPr>
            <w:rStyle w:val="Hyperlink"/>
            <w:color w:val="auto"/>
          </w:rPr>
          <w:t>)</w:t>
        </w:r>
        <w:r w:rsidR="2EA77470" w:rsidRPr="1D0387A4">
          <w:rPr>
            <w:rStyle w:val="Hyperlink"/>
            <w:color w:val="auto"/>
          </w:rPr>
          <w:t xml:space="preserve"> Local 1950 Collective Bargaining Agreement</w:t>
        </w:r>
      </w:hyperlink>
      <w:r w:rsidR="2EA77470" w:rsidRPr="1D0387A4">
        <w:rPr>
          <w:rFonts w:ascii="Calibri" w:eastAsia="Calibri" w:hAnsi="Calibri" w:cs="Calibri"/>
        </w:rPr>
        <w:t xml:space="preserve">, article VIII: </w:t>
      </w:r>
      <w:r w:rsidR="715FF3A6" w:rsidRPr="1D0387A4">
        <w:rPr>
          <w:rFonts w:ascii="Calibri" w:eastAsia="Calibri" w:hAnsi="Calibri" w:cs="Calibri"/>
        </w:rPr>
        <w:t xml:space="preserve"> </w:t>
      </w:r>
      <w:r w:rsidR="2EA77470" w:rsidRPr="1D0387A4">
        <w:rPr>
          <w:rFonts w:ascii="Calibri" w:eastAsia="Calibri" w:hAnsi="Calibri" w:cs="Calibri"/>
        </w:rPr>
        <w:t>Tenure.</w:t>
      </w:r>
      <w:r w:rsidR="75F43FBA" w:rsidRPr="1D0387A4">
        <w:rPr>
          <w:rFonts w:ascii="Calibri" w:eastAsia="Calibri" w:hAnsi="Calibri" w:cs="Calibri"/>
        </w:rPr>
        <w:t xml:space="preserve"> </w:t>
      </w:r>
      <w:r w:rsidR="00FAC79D" w:rsidRPr="1D0387A4">
        <w:rPr>
          <w:rFonts w:ascii="Calibri" w:eastAsia="Calibri" w:hAnsi="Calibri" w:cs="Calibri"/>
        </w:rPr>
        <w:t xml:space="preserve"> </w:t>
      </w:r>
      <w:r w:rsidR="75F43FBA" w:rsidRPr="1D0387A4">
        <w:rPr>
          <w:rFonts w:ascii="Calibri" w:eastAsia="Calibri" w:hAnsi="Calibri" w:cs="Calibri"/>
        </w:rPr>
        <w:t xml:space="preserve">The ARC includes representatives from faculty, administration, and students. </w:t>
      </w:r>
      <w:r w:rsidR="201AEAFD" w:rsidRPr="1D0387A4">
        <w:rPr>
          <w:rFonts w:ascii="Calibri" w:eastAsia="Calibri" w:hAnsi="Calibri" w:cs="Calibri"/>
        </w:rPr>
        <w:t xml:space="preserve"> The ARC makes a formal recommendation regarding </w:t>
      </w:r>
      <w:r w:rsidR="52457004" w:rsidRPr="1D0387A4">
        <w:rPr>
          <w:rFonts w:ascii="Calibri" w:eastAsia="Calibri" w:hAnsi="Calibri" w:cs="Calibri"/>
        </w:rPr>
        <w:t>awarding</w:t>
      </w:r>
      <w:r w:rsidR="201AEAFD" w:rsidRPr="1D0387A4">
        <w:rPr>
          <w:rFonts w:ascii="Calibri" w:eastAsia="Calibri" w:hAnsi="Calibri" w:cs="Calibri"/>
        </w:rPr>
        <w:t xml:space="preserve"> tenure or continuation of probation to the Board of Trustees, who makes the final decision. </w:t>
      </w:r>
    </w:p>
    <w:p w14:paraId="2FA4B995" w14:textId="0A17FBED" w:rsidR="69BC13E9" w:rsidRDefault="06CC5CF1" w:rsidP="3AA98CAF">
      <w:pPr>
        <w:spacing w:after="0" w:line="240" w:lineRule="auto"/>
      </w:pPr>
      <w:r w:rsidRPr="1D0387A4">
        <w:rPr>
          <w:rFonts w:ascii="Calibri" w:eastAsia="Calibri" w:hAnsi="Calibri" w:cs="Calibri"/>
        </w:rPr>
        <w:t>All other faculty</w:t>
      </w:r>
      <w:r w:rsidR="32DAC7A5" w:rsidRPr="1D0387A4">
        <w:rPr>
          <w:rFonts w:ascii="Calibri" w:eastAsia="Calibri" w:hAnsi="Calibri" w:cs="Calibri"/>
        </w:rPr>
        <w:t xml:space="preserve"> follow evaluation cycles as outlined in</w:t>
      </w:r>
      <w:r w:rsidR="727D2469" w:rsidRPr="1D0387A4">
        <w:rPr>
          <w:rFonts w:ascii="Calibri" w:eastAsia="Calibri" w:hAnsi="Calibri" w:cs="Calibri"/>
        </w:rPr>
        <w:t xml:space="preserve"> Article XIX: Evaluations of</w:t>
      </w:r>
      <w:r w:rsidR="144841B6" w:rsidRPr="1D0387A4">
        <w:rPr>
          <w:rFonts w:ascii="Calibri" w:eastAsia="Calibri" w:hAnsi="Calibri" w:cs="Calibri"/>
        </w:rPr>
        <w:t xml:space="preserve"> the</w:t>
      </w:r>
      <w:r w:rsidR="727D2469" w:rsidRPr="1D0387A4">
        <w:rPr>
          <w:rFonts w:ascii="Calibri" w:eastAsia="Calibri" w:hAnsi="Calibri" w:cs="Calibri"/>
        </w:rPr>
        <w:t xml:space="preserve"> </w:t>
      </w:r>
      <w:hyperlink r:id="rId692">
        <w:r w:rsidR="727D2469" w:rsidRPr="1D0387A4">
          <w:rPr>
            <w:rStyle w:val="Hyperlink"/>
            <w:color w:val="auto"/>
          </w:rPr>
          <w:t>SCCFT Local 1950 Collective Bargaining Agreement</w:t>
        </w:r>
      </w:hyperlink>
      <w:r w:rsidR="6978DEE5">
        <w:t>:</w:t>
      </w:r>
    </w:p>
    <w:p w14:paraId="28ADBA66" w14:textId="66FE3B40" w:rsidR="0ECFE28E" w:rsidRDefault="0ECFE28E">
      <w:pPr>
        <w:pStyle w:val="ListParagraph"/>
        <w:numPr>
          <w:ilvl w:val="0"/>
          <w:numId w:val="16"/>
        </w:numPr>
        <w:spacing w:after="240" w:line="240" w:lineRule="auto"/>
        <w:rPr>
          <w:rFonts w:ascii="Calibri" w:eastAsia="Calibri" w:hAnsi="Calibri" w:cs="Calibri"/>
          <w:color w:val="000000" w:themeColor="text1"/>
        </w:rPr>
      </w:pPr>
      <w:r w:rsidRPr="4DBABC81">
        <w:rPr>
          <w:rFonts w:ascii="Calibri" w:eastAsia="Calibri" w:hAnsi="Calibri" w:cs="Calibri"/>
        </w:rPr>
        <w:lastRenderedPageBreak/>
        <w:t>Associate faculty evaluations follow a 5-year cycle after their start date.</w:t>
      </w:r>
    </w:p>
    <w:p w14:paraId="494F05D5" w14:textId="6A482598" w:rsidR="0ECFE28E" w:rsidRDefault="0ECFE28E">
      <w:pPr>
        <w:pStyle w:val="ListParagraph"/>
        <w:numPr>
          <w:ilvl w:val="0"/>
          <w:numId w:val="16"/>
        </w:numPr>
        <w:spacing w:after="240" w:line="240" w:lineRule="auto"/>
        <w:rPr>
          <w:rFonts w:ascii="Calibri" w:eastAsia="Calibri" w:hAnsi="Calibri" w:cs="Calibri"/>
          <w:color w:val="000000" w:themeColor="text1"/>
        </w:rPr>
      </w:pPr>
      <w:r w:rsidRPr="4DBABC81">
        <w:rPr>
          <w:rFonts w:ascii="Calibri" w:eastAsia="Calibri" w:hAnsi="Calibri" w:cs="Calibri"/>
        </w:rPr>
        <w:t>Priority Associate faculty evaluations occur every 5 academic years starting at the conclusion of Priority Associate qualifying period.</w:t>
      </w:r>
    </w:p>
    <w:p w14:paraId="35A330DD" w14:textId="0205D838" w:rsidR="0ECFE28E" w:rsidRDefault="0ECFE28E">
      <w:pPr>
        <w:pStyle w:val="ListParagraph"/>
        <w:numPr>
          <w:ilvl w:val="0"/>
          <w:numId w:val="16"/>
        </w:numPr>
        <w:spacing w:after="240" w:line="240" w:lineRule="auto"/>
        <w:rPr>
          <w:rFonts w:ascii="Calibri" w:eastAsia="Calibri" w:hAnsi="Calibri" w:cs="Calibri"/>
          <w:color w:val="000000" w:themeColor="text1"/>
        </w:rPr>
      </w:pPr>
      <w:r w:rsidRPr="4DBABC81">
        <w:rPr>
          <w:rFonts w:ascii="Calibri" w:eastAsia="Calibri" w:hAnsi="Calibri" w:cs="Calibri"/>
        </w:rPr>
        <w:t>Tenured faculty evaluations occur every 5 academic years starting at the conclusion of the tenure process.</w:t>
      </w:r>
    </w:p>
    <w:p w14:paraId="79A926DD" w14:textId="34D65206" w:rsidR="0ECFE28E" w:rsidRDefault="0ECFE28E">
      <w:pPr>
        <w:pStyle w:val="ListParagraph"/>
        <w:numPr>
          <w:ilvl w:val="0"/>
          <w:numId w:val="16"/>
        </w:numPr>
        <w:spacing w:after="240" w:line="240" w:lineRule="auto"/>
        <w:rPr>
          <w:rFonts w:ascii="Calibri" w:eastAsia="Calibri" w:hAnsi="Calibri" w:cs="Calibri"/>
          <w:color w:val="000000" w:themeColor="text1"/>
        </w:rPr>
      </w:pPr>
      <w:r w:rsidRPr="4DBABC81">
        <w:rPr>
          <w:rFonts w:ascii="Calibri" w:eastAsia="Calibri" w:hAnsi="Calibri" w:cs="Calibri"/>
        </w:rPr>
        <w:t>Full-Time Annual Contract faculty evaluations</w:t>
      </w:r>
      <w:r w:rsidR="53142F30" w:rsidRPr="4DBABC81">
        <w:rPr>
          <w:rFonts w:ascii="Calibri" w:eastAsia="Calibri" w:hAnsi="Calibri" w:cs="Calibri"/>
        </w:rPr>
        <w:t xml:space="preserve"> follow a 3-quarter process</w:t>
      </w:r>
      <w:r w:rsidR="47CBB1A2" w:rsidRPr="4DBABC81">
        <w:rPr>
          <w:rFonts w:ascii="Calibri" w:eastAsia="Calibri" w:hAnsi="Calibri" w:cs="Calibri"/>
        </w:rPr>
        <w:t>, which concludes no later than the following quarter.</w:t>
      </w:r>
    </w:p>
    <w:p w14:paraId="0C525A1E" w14:textId="37EB6AA2" w:rsidR="6A3A0BD8" w:rsidRDefault="6A3A0BD8" w:rsidP="3AA98CAF">
      <w:pPr>
        <w:spacing w:after="240" w:line="240" w:lineRule="auto"/>
        <w:rPr>
          <w:rFonts w:ascii="Calibri" w:eastAsia="Calibri" w:hAnsi="Calibri" w:cs="Calibri"/>
          <w:color w:val="000000" w:themeColor="text1"/>
        </w:rPr>
      </w:pPr>
      <w:r w:rsidRPr="3AA98CAF">
        <w:t>These processes</w:t>
      </w:r>
      <w:r w:rsidRPr="3AA98CAF">
        <w:rPr>
          <w:rFonts w:ascii="Calibri" w:eastAsia="Calibri" w:hAnsi="Calibri" w:cs="Calibri"/>
          <w:color w:val="000000" w:themeColor="text1"/>
        </w:rPr>
        <w:t xml:space="preserve"> maintain educational excellence, promote student achievement, and provide for professional growth.</w:t>
      </w:r>
    </w:p>
    <w:p w14:paraId="7DEA48B4" w14:textId="4420C244" w:rsidR="06FEC58F" w:rsidRDefault="2C05F673" w:rsidP="1D0387A4">
      <w:pPr>
        <w:shd w:val="clear" w:color="auto" w:fill="FFFFFF" w:themeFill="background1"/>
        <w:spacing w:after="0" w:line="240" w:lineRule="auto"/>
        <w:rPr>
          <w:rFonts w:ascii="Calibri" w:eastAsia="Calibri" w:hAnsi="Calibri" w:cs="Calibri"/>
          <w:color w:val="000000" w:themeColor="text1"/>
        </w:rPr>
      </w:pPr>
      <w:r w:rsidRPr="5588A8D7">
        <w:rPr>
          <w:rFonts w:ascii="Calibri" w:eastAsia="Calibri" w:hAnsi="Calibri" w:cs="Calibri"/>
        </w:rPr>
        <w:t>Annual audits are conducted by Human Resource</w:t>
      </w:r>
      <w:r w:rsidR="6FE05948" w:rsidRPr="5588A8D7">
        <w:rPr>
          <w:rFonts w:ascii="Calibri" w:eastAsia="Calibri" w:hAnsi="Calibri" w:cs="Calibri"/>
        </w:rPr>
        <w:t>s (HR)</w:t>
      </w:r>
      <w:r w:rsidRPr="5588A8D7">
        <w:rPr>
          <w:rFonts w:ascii="Calibri" w:eastAsia="Calibri" w:hAnsi="Calibri" w:cs="Calibri"/>
        </w:rPr>
        <w:t xml:space="preserve"> to identify supervisors out of compliance with staff annual evaluation processes. </w:t>
      </w:r>
      <w:r w:rsidR="52C5CF3A" w:rsidRPr="5588A8D7">
        <w:rPr>
          <w:rFonts w:ascii="Calibri" w:eastAsia="Calibri" w:hAnsi="Calibri" w:cs="Calibri"/>
        </w:rPr>
        <w:t xml:space="preserve"> </w:t>
      </w:r>
      <w:r w:rsidRPr="5588A8D7">
        <w:rPr>
          <w:rFonts w:ascii="Calibri" w:eastAsia="Calibri" w:hAnsi="Calibri" w:cs="Calibri"/>
        </w:rPr>
        <w:t>Supervisors also are periodically reminded by H</w:t>
      </w:r>
      <w:r w:rsidR="2993F672" w:rsidRPr="5588A8D7">
        <w:rPr>
          <w:rFonts w:ascii="Calibri" w:eastAsia="Calibri" w:hAnsi="Calibri" w:cs="Calibri"/>
        </w:rPr>
        <w:t>R</w:t>
      </w:r>
      <w:r w:rsidRPr="5588A8D7">
        <w:rPr>
          <w:rFonts w:ascii="Calibri" w:eastAsia="Calibri" w:hAnsi="Calibri" w:cs="Calibri"/>
        </w:rPr>
        <w:t xml:space="preserve"> to complete evaluations of their direct reports (</w:t>
      </w:r>
      <w:r w:rsidR="0063C2E2" w:rsidRPr="5588A8D7">
        <w:rPr>
          <w:rFonts w:ascii="Calibri" w:eastAsia="Calibri" w:hAnsi="Calibri" w:cs="Calibri"/>
        </w:rPr>
        <w:t xml:space="preserve">see </w:t>
      </w:r>
      <w:hyperlink r:id="rId693">
        <w:r w:rsidR="0063C2E2" w:rsidRPr="5588A8D7">
          <w:rPr>
            <w:rStyle w:val="Hyperlink"/>
            <w:color w:val="auto"/>
          </w:rPr>
          <w:t>2026 ex</w:t>
        </w:r>
        <w:r w:rsidR="63FB9963" w:rsidRPr="5588A8D7">
          <w:rPr>
            <w:rStyle w:val="Hyperlink"/>
            <w:color w:val="auto"/>
          </w:rPr>
          <w:t>ample</w:t>
        </w:r>
      </w:hyperlink>
      <w:r w:rsidR="63FB9963" w:rsidRPr="5588A8D7">
        <w:rPr>
          <w:rFonts w:ascii="Calibri" w:eastAsia="Calibri" w:hAnsi="Calibri" w:cs="Calibri"/>
        </w:rPr>
        <w:t xml:space="preserve"> and </w:t>
      </w:r>
      <w:hyperlink r:id="rId694">
        <w:r w:rsidR="63FB9963" w:rsidRPr="5588A8D7">
          <w:rPr>
            <w:rStyle w:val="Hyperlink"/>
            <w:color w:val="auto"/>
          </w:rPr>
          <w:t>2025 example</w:t>
        </w:r>
      </w:hyperlink>
      <w:r w:rsidRPr="5588A8D7">
        <w:rPr>
          <w:rFonts w:ascii="Calibri" w:eastAsia="Calibri" w:hAnsi="Calibri" w:cs="Calibri"/>
        </w:rPr>
        <w:t>) and if that is not done, the President holds the relevant Executive Team member accountable (</w:t>
      </w:r>
      <w:hyperlink r:id="rId695">
        <w:r w:rsidRPr="5588A8D7">
          <w:rPr>
            <w:rStyle w:val="Hyperlink"/>
            <w:rFonts w:ascii="Calibri" w:eastAsia="Calibri" w:hAnsi="Calibri" w:cs="Calibri"/>
            <w:color w:val="auto"/>
          </w:rPr>
          <w:t>see example message</w:t>
        </w:r>
      </w:hyperlink>
      <w:r w:rsidRPr="5588A8D7">
        <w:rPr>
          <w:rFonts w:ascii="Calibri" w:eastAsia="Calibri" w:hAnsi="Calibri" w:cs="Calibri"/>
        </w:rPr>
        <w:t xml:space="preserve">).  </w:t>
      </w:r>
    </w:p>
    <w:p w14:paraId="5563B405" w14:textId="09D1FA71" w:rsidR="3AA98CAF" w:rsidRDefault="3AA98CAF" w:rsidP="3AA98CAF">
      <w:pPr>
        <w:shd w:val="clear" w:color="auto" w:fill="FFFFFF" w:themeFill="background1"/>
        <w:spacing w:after="0" w:line="240" w:lineRule="auto"/>
        <w:rPr>
          <w:rFonts w:ascii="Calibri" w:eastAsia="Calibri" w:hAnsi="Calibri" w:cs="Calibri"/>
          <w:color w:val="000000" w:themeColor="text1"/>
        </w:rPr>
      </w:pPr>
    </w:p>
    <w:p w14:paraId="31473109" w14:textId="7FA23D1E" w:rsidR="5BEF93C9" w:rsidRDefault="7D3F1CF4" w:rsidP="5588A8D7">
      <w:pPr>
        <w:shd w:val="clear" w:color="auto" w:fill="FFFFFF" w:themeFill="background1"/>
        <w:spacing w:after="0" w:line="240" w:lineRule="auto"/>
        <w:rPr>
          <w:rFonts w:ascii="Calibri" w:eastAsia="Calibri" w:hAnsi="Calibri" w:cs="Calibri"/>
          <w:color w:val="000000" w:themeColor="text1"/>
        </w:rPr>
      </w:pPr>
      <w:r w:rsidRPr="5588A8D7">
        <w:rPr>
          <w:rFonts w:ascii="Calibri" w:eastAsia="Calibri" w:hAnsi="Calibri" w:cs="Calibri"/>
          <w:color w:val="000000" w:themeColor="text1"/>
        </w:rPr>
        <w:t>Each Dean in</w:t>
      </w:r>
      <w:r w:rsidR="71F46A53" w:rsidRPr="5588A8D7">
        <w:rPr>
          <w:rFonts w:ascii="Calibri" w:eastAsia="Calibri" w:hAnsi="Calibri" w:cs="Calibri"/>
          <w:color w:val="000000" w:themeColor="text1"/>
        </w:rPr>
        <w:t xml:space="preserve"> Academic Affairs ensure</w:t>
      </w:r>
      <w:r w:rsidR="7D052FF1" w:rsidRPr="5588A8D7">
        <w:rPr>
          <w:rFonts w:ascii="Calibri" w:eastAsia="Calibri" w:hAnsi="Calibri" w:cs="Calibri"/>
          <w:color w:val="000000" w:themeColor="text1"/>
        </w:rPr>
        <w:t>s</w:t>
      </w:r>
      <w:r w:rsidR="71F46A53" w:rsidRPr="5588A8D7">
        <w:rPr>
          <w:rFonts w:ascii="Calibri" w:eastAsia="Calibri" w:hAnsi="Calibri" w:cs="Calibri"/>
          <w:color w:val="000000" w:themeColor="text1"/>
        </w:rPr>
        <w:t xml:space="preserve"> faculty evaluations are conducted on time</w:t>
      </w:r>
      <w:r w:rsidR="71DDEEA3" w:rsidRPr="5588A8D7">
        <w:rPr>
          <w:rFonts w:ascii="Calibri" w:eastAsia="Calibri" w:hAnsi="Calibri" w:cs="Calibri"/>
          <w:color w:val="000000" w:themeColor="text1"/>
        </w:rPr>
        <w:t xml:space="preserve"> in accordance with the faculty collective bargaining agreement</w:t>
      </w:r>
      <w:r w:rsidR="71F46A53" w:rsidRPr="5588A8D7">
        <w:rPr>
          <w:rFonts w:ascii="Calibri" w:eastAsia="Calibri" w:hAnsi="Calibri" w:cs="Calibri"/>
          <w:color w:val="000000" w:themeColor="text1"/>
        </w:rPr>
        <w:t xml:space="preserve">. </w:t>
      </w:r>
    </w:p>
    <w:p w14:paraId="0FA92FA7" w14:textId="2352CDE2" w:rsidR="00B45CD0" w:rsidRPr="00B45CD0" w:rsidRDefault="71621557" w:rsidP="5588A8D7">
      <w:pPr>
        <w:pStyle w:val="Heading4"/>
        <w:spacing w:before="0"/>
        <w:rPr>
          <w:rFonts w:ascii="Calibri" w:eastAsia="Calibri" w:hAnsi="Calibri" w:cs="Calibri"/>
        </w:rPr>
      </w:pPr>
      <w:r>
        <w:br/>
      </w:r>
      <w:r w:rsidR="06BFD92C">
        <w:t>R</w:t>
      </w:r>
      <w:r w:rsidR="70491C48">
        <w:t>e</w:t>
      </w:r>
      <w:r w:rsidR="06BFD92C">
        <w:t>quired Evidence 2.F.4:</w:t>
      </w:r>
      <w:r w:rsidR="738EED24">
        <w:t xml:space="preserve"> </w:t>
      </w:r>
    </w:p>
    <w:p w14:paraId="20AB65A7" w14:textId="288EDA81" w:rsidR="00B45CD0" w:rsidRPr="00B45CD0" w:rsidRDefault="3CB6AEDF">
      <w:pPr>
        <w:pStyle w:val="ListParagraph"/>
        <w:numPr>
          <w:ilvl w:val="0"/>
          <w:numId w:val="45"/>
        </w:numPr>
        <w:shd w:val="clear" w:color="auto" w:fill="FFFFFF" w:themeFill="background1"/>
        <w:spacing w:after="0" w:line="240" w:lineRule="auto"/>
        <w:rPr>
          <w:rFonts w:ascii="Calibri" w:eastAsia="Calibri" w:hAnsi="Calibri" w:cs="Calibri"/>
          <w:color w:val="000000" w:themeColor="text1"/>
        </w:rPr>
      </w:pPr>
      <w:r w:rsidRPr="43B58852">
        <w:rPr>
          <w:rFonts w:ascii="Calibri" w:eastAsia="Calibri" w:hAnsi="Calibri" w:cs="Calibri"/>
          <w:color w:val="000000" w:themeColor="text1"/>
        </w:rPr>
        <w:t>Administrator/staff/faculty evaluation policies and procedures</w:t>
      </w:r>
      <w:r w:rsidR="162AB311" w:rsidRPr="43B58852">
        <w:rPr>
          <w:rFonts w:ascii="Calibri" w:eastAsia="Calibri" w:hAnsi="Calibri" w:cs="Calibri"/>
          <w:color w:val="000000" w:themeColor="text1"/>
        </w:rPr>
        <w:t>:</w:t>
      </w:r>
      <w:r w:rsidRPr="43B58852">
        <w:rPr>
          <w:rFonts w:ascii="Calibri" w:eastAsia="Calibri" w:hAnsi="Calibri" w:cs="Calibri"/>
          <w:color w:val="000000" w:themeColor="text1"/>
        </w:rPr>
        <w:t xml:space="preserve"> </w:t>
      </w:r>
    </w:p>
    <w:p w14:paraId="0A10D284" w14:textId="1E223B54" w:rsidR="385530D4" w:rsidRDefault="0B578079">
      <w:pPr>
        <w:pStyle w:val="ListParagraph"/>
        <w:numPr>
          <w:ilvl w:val="1"/>
          <w:numId w:val="45"/>
        </w:numPr>
        <w:shd w:val="clear" w:color="auto" w:fill="FFFFFF" w:themeFill="background1"/>
        <w:spacing w:after="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Administrative Performance Assessment </w:t>
      </w:r>
      <w:hyperlink r:id="rId696">
        <w:r w:rsidRPr="43B58852">
          <w:rPr>
            <w:rStyle w:val="Hyperlink"/>
            <w:color w:val="000000" w:themeColor="text1"/>
          </w:rPr>
          <w:t>Policy 4030</w:t>
        </w:r>
      </w:hyperlink>
      <w:r w:rsidRPr="43B58852">
        <w:rPr>
          <w:rFonts w:ascii="Calibri" w:eastAsia="Calibri" w:hAnsi="Calibri" w:cs="Calibri"/>
          <w:color w:val="000000" w:themeColor="text1"/>
        </w:rPr>
        <w:t xml:space="preserve"> and </w:t>
      </w:r>
      <w:hyperlink r:id="rId697">
        <w:r w:rsidRPr="43B58852">
          <w:rPr>
            <w:rStyle w:val="Hyperlink"/>
            <w:color w:val="000000" w:themeColor="text1"/>
          </w:rPr>
          <w:t>Procedure 4030</w:t>
        </w:r>
      </w:hyperlink>
      <w:r w:rsidRPr="43B58852">
        <w:rPr>
          <w:color w:val="000000" w:themeColor="text1"/>
        </w:rPr>
        <w:t>.</w:t>
      </w:r>
    </w:p>
    <w:p w14:paraId="73FBCC2F" w14:textId="6E1F9846" w:rsidR="5CC813B6" w:rsidRDefault="4A888EB6">
      <w:pPr>
        <w:pStyle w:val="ListParagraph"/>
        <w:numPr>
          <w:ilvl w:val="1"/>
          <w:numId w:val="45"/>
        </w:numPr>
        <w:shd w:val="clear" w:color="auto" w:fill="FFFFFF" w:themeFill="background1"/>
        <w:spacing w:after="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Classified staff Performance and Development </w:t>
      </w:r>
      <w:r w:rsidR="052F1C58" w:rsidRPr="43B58852">
        <w:rPr>
          <w:rFonts w:ascii="Calibri" w:eastAsia="Calibri" w:hAnsi="Calibri" w:cs="Calibri"/>
          <w:color w:val="000000" w:themeColor="text1"/>
        </w:rPr>
        <w:t>Plan</w:t>
      </w:r>
      <w:r w:rsidRPr="43B58852">
        <w:rPr>
          <w:rFonts w:ascii="Calibri" w:eastAsia="Calibri" w:hAnsi="Calibri" w:cs="Calibri"/>
          <w:color w:val="000000" w:themeColor="text1"/>
        </w:rPr>
        <w:t xml:space="preserve"> (PDP) </w:t>
      </w:r>
      <w:hyperlink r:id="rId698">
        <w:r w:rsidRPr="43B58852">
          <w:rPr>
            <w:rStyle w:val="Hyperlink"/>
            <w:rFonts w:ascii="Calibri" w:eastAsia="Calibri" w:hAnsi="Calibri" w:cs="Calibri"/>
            <w:color w:val="000000" w:themeColor="text1"/>
          </w:rPr>
          <w:t>process</w:t>
        </w:r>
      </w:hyperlink>
      <w:r w:rsidRPr="43B58852">
        <w:rPr>
          <w:rFonts w:ascii="Calibri" w:eastAsia="Calibri" w:hAnsi="Calibri" w:cs="Calibri"/>
          <w:color w:val="000000" w:themeColor="text1"/>
        </w:rPr>
        <w:t xml:space="preserve">, </w:t>
      </w:r>
      <w:hyperlink r:id="rId699">
        <w:r w:rsidRPr="43B58852">
          <w:rPr>
            <w:rStyle w:val="Hyperlink"/>
            <w:rFonts w:ascii="Calibri" w:eastAsia="Calibri" w:hAnsi="Calibri" w:cs="Calibri"/>
            <w:color w:val="000000" w:themeColor="text1"/>
          </w:rPr>
          <w:t>expectations form</w:t>
        </w:r>
      </w:hyperlink>
      <w:r w:rsidRPr="43B58852">
        <w:rPr>
          <w:rFonts w:ascii="Calibri" w:eastAsia="Calibri" w:hAnsi="Calibri" w:cs="Calibri"/>
          <w:color w:val="000000" w:themeColor="text1"/>
        </w:rPr>
        <w:t xml:space="preserve">, and </w:t>
      </w:r>
      <w:hyperlink r:id="rId700">
        <w:r w:rsidRPr="43B58852">
          <w:rPr>
            <w:rStyle w:val="Hyperlink"/>
            <w:rFonts w:ascii="Calibri" w:eastAsia="Calibri" w:hAnsi="Calibri" w:cs="Calibri"/>
            <w:color w:val="000000" w:themeColor="text1"/>
          </w:rPr>
          <w:t>evaluation form</w:t>
        </w:r>
      </w:hyperlink>
      <w:r w:rsidR="73EE331B" w:rsidRPr="43B58852">
        <w:rPr>
          <w:rFonts w:ascii="Calibri" w:eastAsia="Calibri" w:hAnsi="Calibri" w:cs="Calibri"/>
          <w:color w:val="000000" w:themeColor="text1"/>
        </w:rPr>
        <w:t>.</w:t>
      </w:r>
      <w:r w:rsidRPr="43B58852">
        <w:rPr>
          <w:rFonts w:ascii="Calibri" w:eastAsia="Calibri" w:hAnsi="Calibri" w:cs="Calibri"/>
          <w:color w:val="000000" w:themeColor="text1"/>
        </w:rPr>
        <w:t xml:space="preserve"> </w:t>
      </w:r>
    </w:p>
    <w:p w14:paraId="5AF20989" w14:textId="6E8E533A" w:rsidR="00B45CD0" w:rsidRPr="00B45CD0" w:rsidRDefault="3CB6AEDF">
      <w:pPr>
        <w:pStyle w:val="ListParagraph"/>
        <w:numPr>
          <w:ilvl w:val="1"/>
          <w:numId w:val="45"/>
        </w:numPr>
        <w:shd w:val="clear" w:color="auto" w:fill="FFFFFF" w:themeFill="background1"/>
        <w:spacing w:after="0" w:line="240" w:lineRule="auto"/>
        <w:rPr>
          <w:rFonts w:ascii="Calibri" w:eastAsia="Calibri" w:hAnsi="Calibri" w:cs="Calibri"/>
          <w:color w:val="000000" w:themeColor="text1"/>
        </w:rPr>
      </w:pPr>
      <w:hyperlink r:id="rId701">
        <w:r w:rsidRPr="43B58852">
          <w:rPr>
            <w:rStyle w:val="Hyperlink"/>
            <w:color w:val="000000" w:themeColor="text1"/>
          </w:rPr>
          <w:t xml:space="preserve">SCCFT Local 1950 </w:t>
        </w:r>
        <w:r w:rsidR="31D01588" w:rsidRPr="43B58852">
          <w:rPr>
            <w:rStyle w:val="Hyperlink"/>
            <w:color w:val="000000" w:themeColor="text1"/>
          </w:rPr>
          <w:t>Collective Bargaining Agreement</w:t>
        </w:r>
      </w:hyperlink>
      <w:r w:rsidR="346B1FB6" w:rsidRPr="43B58852">
        <w:rPr>
          <w:rFonts w:ascii="Calibri" w:eastAsia="Calibri" w:hAnsi="Calibri" w:cs="Calibri"/>
          <w:color w:val="000000" w:themeColor="text1"/>
        </w:rPr>
        <w:t xml:space="preserve"> (faculty)</w:t>
      </w:r>
      <w:r w:rsidR="5012EE6F" w:rsidRPr="43B58852">
        <w:rPr>
          <w:rFonts w:ascii="Calibri" w:eastAsia="Calibri" w:hAnsi="Calibri" w:cs="Calibri"/>
          <w:color w:val="000000" w:themeColor="text1"/>
        </w:rPr>
        <w:t>:</w:t>
      </w:r>
    </w:p>
    <w:p w14:paraId="624F40FF" w14:textId="2B5A29C8" w:rsidR="6E429906" w:rsidRDefault="78B85231">
      <w:pPr>
        <w:pStyle w:val="ListParagraph"/>
        <w:numPr>
          <w:ilvl w:val="2"/>
          <w:numId w:val="45"/>
        </w:numPr>
        <w:shd w:val="clear" w:color="auto" w:fill="FFFFFF" w:themeFill="background1"/>
        <w:spacing w:after="0" w:line="240" w:lineRule="auto"/>
        <w:rPr>
          <w:rFonts w:ascii="Calibri" w:eastAsia="Calibri" w:hAnsi="Calibri" w:cs="Calibri"/>
          <w:color w:val="000000" w:themeColor="text1"/>
        </w:rPr>
      </w:pPr>
      <w:r w:rsidRPr="43B58852">
        <w:rPr>
          <w:rFonts w:ascii="Calibri" w:eastAsia="Calibri" w:hAnsi="Calibri" w:cs="Calibri"/>
          <w:color w:val="000000" w:themeColor="text1"/>
        </w:rPr>
        <w:t>Article VIII:</w:t>
      </w:r>
      <w:r w:rsidR="6831B551" w:rsidRPr="43B58852">
        <w:rPr>
          <w:rFonts w:ascii="Calibri" w:eastAsia="Calibri" w:hAnsi="Calibri" w:cs="Calibri"/>
          <w:color w:val="000000" w:themeColor="text1"/>
        </w:rPr>
        <w:t xml:space="preserve"> </w:t>
      </w:r>
      <w:r w:rsidRPr="43B58852">
        <w:rPr>
          <w:rFonts w:ascii="Calibri" w:eastAsia="Calibri" w:hAnsi="Calibri" w:cs="Calibri"/>
          <w:color w:val="000000" w:themeColor="text1"/>
        </w:rPr>
        <w:t xml:space="preserve"> Tenure</w:t>
      </w:r>
      <w:r w:rsidR="6A5E6054" w:rsidRPr="43B58852">
        <w:rPr>
          <w:rFonts w:ascii="Calibri" w:eastAsia="Calibri" w:hAnsi="Calibri" w:cs="Calibri"/>
          <w:color w:val="000000" w:themeColor="text1"/>
        </w:rPr>
        <w:t>.</w:t>
      </w:r>
    </w:p>
    <w:p w14:paraId="36FE9D3F" w14:textId="4EDC27DA" w:rsidR="6E429906" w:rsidRDefault="78B85231">
      <w:pPr>
        <w:pStyle w:val="ListParagraph"/>
        <w:numPr>
          <w:ilvl w:val="2"/>
          <w:numId w:val="45"/>
        </w:numPr>
        <w:shd w:val="clear" w:color="auto" w:fill="FFFFFF" w:themeFill="background1"/>
        <w:spacing w:after="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Article XIX: </w:t>
      </w:r>
      <w:r w:rsidR="09C521BB" w:rsidRPr="43B58852">
        <w:rPr>
          <w:rFonts w:ascii="Calibri" w:eastAsia="Calibri" w:hAnsi="Calibri" w:cs="Calibri"/>
          <w:color w:val="000000" w:themeColor="text1"/>
        </w:rPr>
        <w:t xml:space="preserve"> </w:t>
      </w:r>
      <w:r w:rsidRPr="43B58852">
        <w:rPr>
          <w:rFonts w:ascii="Calibri" w:eastAsia="Calibri" w:hAnsi="Calibri" w:cs="Calibri"/>
          <w:color w:val="000000" w:themeColor="text1"/>
        </w:rPr>
        <w:t>Evaluation</w:t>
      </w:r>
      <w:r w:rsidR="79E42BF3" w:rsidRPr="43B58852">
        <w:rPr>
          <w:rFonts w:ascii="Calibri" w:eastAsia="Calibri" w:hAnsi="Calibri" w:cs="Calibri"/>
          <w:color w:val="000000" w:themeColor="text1"/>
        </w:rPr>
        <w:t>s</w:t>
      </w:r>
      <w:r w:rsidR="74B298E6" w:rsidRPr="43B58852">
        <w:rPr>
          <w:rFonts w:ascii="Calibri" w:eastAsia="Calibri" w:hAnsi="Calibri" w:cs="Calibri"/>
          <w:color w:val="000000" w:themeColor="text1"/>
        </w:rPr>
        <w:t>.</w:t>
      </w:r>
    </w:p>
    <w:p w14:paraId="1E491B26" w14:textId="34C14BD5" w:rsidR="11F9C418" w:rsidRDefault="49664F51">
      <w:pPr>
        <w:pStyle w:val="ListParagraph"/>
        <w:numPr>
          <w:ilvl w:val="1"/>
          <w:numId w:val="45"/>
        </w:numPr>
        <w:shd w:val="clear" w:color="auto" w:fill="FFFFFF" w:themeFill="background1"/>
        <w:spacing w:after="0" w:line="240" w:lineRule="auto"/>
        <w:rPr>
          <w:rFonts w:ascii="Calibri" w:eastAsia="Calibri" w:hAnsi="Calibri" w:cs="Calibri"/>
          <w:color w:val="000000" w:themeColor="text1"/>
        </w:rPr>
      </w:pPr>
      <w:hyperlink r:id="rId702">
        <w:r w:rsidRPr="43B58852">
          <w:rPr>
            <w:rStyle w:val="Hyperlink"/>
            <w:color w:val="000000" w:themeColor="text1"/>
          </w:rPr>
          <w:t>WFSE-HE Collective Bargaining Agreement</w:t>
        </w:r>
      </w:hyperlink>
      <w:r w:rsidRPr="43B58852">
        <w:rPr>
          <w:rFonts w:ascii="Calibri" w:eastAsia="Calibri" w:hAnsi="Calibri" w:cs="Calibri"/>
          <w:color w:val="000000" w:themeColor="text1"/>
        </w:rPr>
        <w:t xml:space="preserve"> (classified staff):</w:t>
      </w:r>
    </w:p>
    <w:p w14:paraId="060B0669" w14:textId="1217F2BF" w:rsidR="19292BA8" w:rsidRDefault="1672DA62">
      <w:pPr>
        <w:pStyle w:val="ListParagraph"/>
        <w:numPr>
          <w:ilvl w:val="2"/>
          <w:numId w:val="45"/>
        </w:numPr>
        <w:shd w:val="clear" w:color="auto" w:fill="FFFFFF" w:themeFill="background1"/>
        <w:spacing w:after="0" w:line="240" w:lineRule="auto"/>
        <w:rPr>
          <w:rFonts w:ascii="Calibri" w:eastAsia="Calibri" w:hAnsi="Calibri" w:cs="Calibri"/>
          <w:color w:val="000000" w:themeColor="text1"/>
        </w:rPr>
      </w:pPr>
      <w:r w:rsidRPr="43B58852">
        <w:rPr>
          <w:rFonts w:ascii="Calibri" w:eastAsia="Calibri" w:hAnsi="Calibri" w:cs="Calibri"/>
          <w:color w:val="000000" w:themeColor="text1"/>
        </w:rPr>
        <w:t>Article 6 – Performance Evaluation</w:t>
      </w:r>
      <w:r w:rsidR="18A7A5FF" w:rsidRPr="43B58852">
        <w:rPr>
          <w:rFonts w:ascii="Calibri" w:eastAsia="Calibri" w:hAnsi="Calibri" w:cs="Calibri"/>
          <w:color w:val="000000" w:themeColor="text1"/>
        </w:rPr>
        <w:t>.</w:t>
      </w:r>
    </w:p>
    <w:p w14:paraId="795B97F5" w14:textId="76F61DD5" w:rsidR="056E36DE" w:rsidRDefault="056E36DE" w:rsidP="43B58852">
      <w:pPr>
        <w:keepNext/>
        <w:keepLines/>
        <w:shd w:val="clear" w:color="auto" w:fill="FFFFFF" w:themeFill="background1"/>
        <w:spacing w:after="0" w:line="240" w:lineRule="auto"/>
        <w:rPr>
          <w:rFonts w:ascii="Calibri" w:eastAsia="Calibri" w:hAnsi="Calibri" w:cs="Calibri"/>
          <w:color w:val="000000" w:themeColor="text1"/>
        </w:rPr>
      </w:pPr>
    </w:p>
    <w:p w14:paraId="34D192E4" w14:textId="661F0F4E" w:rsidR="661E963B" w:rsidRDefault="661E963B" w:rsidP="7BC135B0">
      <w:pPr>
        <w:pStyle w:val="Heading3"/>
      </w:pPr>
      <w:bookmarkStart w:id="53" w:name="_Toc237593726"/>
      <w:r>
        <w:t>Standard 2.G.1</w:t>
      </w:r>
      <w:bookmarkEnd w:id="53"/>
    </w:p>
    <w:p w14:paraId="5DF1E8CA" w14:textId="40A14F03" w:rsidR="7BC135B0" w:rsidRDefault="7BC135B0" w:rsidP="7BC135B0">
      <w:pPr>
        <w:spacing w:after="0" w:line="240" w:lineRule="auto"/>
        <w:rPr>
          <w:rFonts w:ascii="Calibri" w:eastAsia="Calibri" w:hAnsi="Calibri" w:cs="Calibri"/>
          <w:i/>
          <w:iCs/>
          <w:color w:val="000000" w:themeColor="text1"/>
        </w:rPr>
      </w:pPr>
    </w:p>
    <w:p w14:paraId="5E411BF7" w14:textId="2FCA3A6E" w:rsidR="00B45CD0" w:rsidRPr="00B45CD0" w:rsidRDefault="5092E42F" w:rsidP="7BC135B0">
      <w:pPr>
        <w:spacing w:after="0" w:line="240" w:lineRule="auto"/>
        <w:rPr>
          <w:rFonts w:ascii="Calibri" w:eastAsia="Calibri" w:hAnsi="Calibri" w:cs="Calibri"/>
        </w:rPr>
      </w:pPr>
      <w:r w:rsidRPr="55646C2B">
        <w:rPr>
          <w:rFonts w:ascii="Calibri" w:eastAsia="Calibri" w:hAnsi="Calibri" w:cs="Calibri"/>
          <w:i/>
          <w:iCs/>
          <w:color w:val="000000" w:themeColor="text1"/>
        </w:rPr>
        <w:t xml:space="preserve">Standard 2.G.1 </w:t>
      </w:r>
      <w:r w:rsidRPr="55646C2B">
        <w:rPr>
          <w:rFonts w:ascii="Calibri" w:eastAsia="Calibri" w:hAnsi="Calibri" w:cs="Calibri"/>
          <w:i/>
          <w:iCs/>
        </w:rPr>
        <w:t>Consistent with the nature of its educational programs and methods of delivery, and with a particular focus on equity and closure of equity gaps in achievement, the institution creates and maintains effective learning environments with appropriate programs and services to support student learning and success.</w:t>
      </w:r>
    </w:p>
    <w:p w14:paraId="31FE8593" w14:textId="5C0589B1" w:rsidR="7BC135B0" w:rsidRDefault="7BC135B0" w:rsidP="7BC135B0">
      <w:pPr>
        <w:pStyle w:val="NoSpacing"/>
        <w:spacing w:line="240" w:lineRule="auto"/>
        <w:rPr>
          <w:rFonts w:eastAsiaTheme="minorEastAsia"/>
          <w:sz w:val="24"/>
          <w:szCs w:val="24"/>
        </w:rPr>
      </w:pPr>
    </w:p>
    <w:p w14:paraId="25A42806" w14:textId="7D076C3F" w:rsidR="02E74793" w:rsidRDefault="7552D32F" w:rsidP="07333BE8">
      <w:pPr>
        <w:pStyle w:val="NoSpacing"/>
        <w:spacing w:line="240" w:lineRule="auto"/>
        <w:rPr>
          <w:rFonts w:eastAsiaTheme="minorEastAsia"/>
          <w:color w:val="2E74B5" w:themeColor="accent5" w:themeShade="BF"/>
          <w:sz w:val="24"/>
          <w:szCs w:val="24"/>
        </w:rPr>
      </w:pPr>
      <w:r w:rsidRPr="056E36DE">
        <w:rPr>
          <w:rFonts w:eastAsiaTheme="minorEastAsia"/>
          <w:sz w:val="24"/>
          <w:szCs w:val="24"/>
        </w:rPr>
        <w:t>Shoreline</w:t>
      </w:r>
      <w:r w:rsidR="2D7B4024" w:rsidRPr="63C973A5">
        <w:rPr>
          <w:rFonts w:eastAsiaTheme="minorEastAsia"/>
          <w:sz w:val="24"/>
          <w:szCs w:val="24"/>
        </w:rPr>
        <w:t xml:space="preserve"> College</w:t>
      </w:r>
      <w:r w:rsidRPr="056E36DE">
        <w:rPr>
          <w:rFonts w:eastAsiaTheme="minorEastAsia"/>
          <w:sz w:val="24"/>
          <w:szCs w:val="24"/>
        </w:rPr>
        <w:t xml:space="preserve"> creates and maintains effective learning environments with appropriate programs and services to support student learning and success</w:t>
      </w:r>
      <w:r w:rsidR="31637028" w:rsidRPr="056E36DE">
        <w:rPr>
          <w:rFonts w:eastAsiaTheme="minorEastAsia"/>
          <w:sz w:val="24"/>
          <w:szCs w:val="24"/>
        </w:rPr>
        <w:t xml:space="preserve"> needs</w:t>
      </w:r>
      <w:r w:rsidR="27546DC7" w:rsidRPr="056E36DE">
        <w:rPr>
          <w:rFonts w:eastAsiaTheme="minorEastAsia"/>
          <w:sz w:val="24"/>
          <w:szCs w:val="24"/>
        </w:rPr>
        <w:t>, including:</w:t>
      </w:r>
    </w:p>
    <w:p w14:paraId="77B67663" w14:textId="4433EBED" w:rsidR="15EC0D7F" w:rsidRDefault="26660E6D">
      <w:pPr>
        <w:pStyle w:val="NoSpacing"/>
        <w:numPr>
          <w:ilvl w:val="0"/>
          <w:numId w:val="18"/>
        </w:numPr>
        <w:spacing w:line="240" w:lineRule="auto"/>
        <w:rPr>
          <w:rFonts w:eastAsiaTheme="minorEastAsia"/>
          <w:sz w:val="24"/>
          <w:szCs w:val="24"/>
        </w:rPr>
      </w:pPr>
      <w:hyperlink r:id="rId703">
        <w:r w:rsidRPr="056E36DE">
          <w:rPr>
            <w:rStyle w:val="Hyperlink"/>
            <w:rFonts w:eastAsiaTheme="minorEastAsia"/>
            <w:color w:val="auto"/>
            <w:sz w:val="24"/>
            <w:szCs w:val="24"/>
          </w:rPr>
          <w:t xml:space="preserve">Admissions and </w:t>
        </w:r>
        <w:r w:rsidR="2826CB38" w:rsidRPr="056E36DE">
          <w:rPr>
            <w:rStyle w:val="Hyperlink"/>
            <w:rFonts w:eastAsiaTheme="minorEastAsia"/>
            <w:color w:val="auto"/>
            <w:sz w:val="24"/>
            <w:szCs w:val="24"/>
          </w:rPr>
          <w:t>Enrollment Services</w:t>
        </w:r>
      </w:hyperlink>
      <w:r w:rsidRPr="056E36DE">
        <w:rPr>
          <w:rFonts w:eastAsiaTheme="minorEastAsia"/>
          <w:sz w:val="24"/>
          <w:szCs w:val="24"/>
        </w:rPr>
        <w:t xml:space="preserve"> manages the college admission and registration processes. </w:t>
      </w:r>
      <w:r w:rsidR="25CAF47A" w:rsidRPr="056E36DE">
        <w:rPr>
          <w:rFonts w:eastAsiaTheme="minorEastAsia"/>
          <w:sz w:val="24"/>
          <w:szCs w:val="24"/>
        </w:rPr>
        <w:t xml:space="preserve"> </w:t>
      </w:r>
      <w:r w:rsidRPr="056E36DE">
        <w:rPr>
          <w:rFonts w:eastAsiaTheme="minorEastAsia"/>
          <w:sz w:val="24"/>
          <w:szCs w:val="24"/>
        </w:rPr>
        <w:t>Specific focus areas include general and selective admission, registration, the information counter, and student records.</w:t>
      </w:r>
    </w:p>
    <w:p w14:paraId="05E46CA0" w14:textId="41C4DFC5" w:rsidR="15EC0D7F" w:rsidRDefault="04E72364">
      <w:pPr>
        <w:pStyle w:val="NoSpacing"/>
        <w:numPr>
          <w:ilvl w:val="0"/>
          <w:numId w:val="17"/>
        </w:numPr>
        <w:spacing w:line="240" w:lineRule="auto"/>
        <w:rPr>
          <w:rFonts w:eastAsiaTheme="minorEastAsia"/>
          <w:sz w:val="24"/>
          <w:szCs w:val="24"/>
        </w:rPr>
      </w:pPr>
      <w:hyperlink r:id="rId704">
        <w:r w:rsidRPr="056E36DE">
          <w:rPr>
            <w:rStyle w:val="Hyperlink"/>
            <w:rFonts w:eastAsiaTheme="minorEastAsia"/>
            <w:color w:val="auto"/>
            <w:sz w:val="24"/>
            <w:szCs w:val="24"/>
          </w:rPr>
          <w:t>Advising</w:t>
        </w:r>
      </w:hyperlink>
      <w:r w:rsidRPr="056E36DE">
        <w:rPr>
          <w:rFonts w:eastAsiaTheme="minorEastAsia"/>
          <w:sz w:val="24"/>
          <w:szCs w:val="24"/>
        </w:rPr>
        <w:t xml:space="preserve"> p</w:t>
      </w:r>
      <w:r w:rsidR="2C5594E4" w:rsidRPr="056E36DE">
        <w:rPr>
          <w:rFonts w:eastAsiaTheme="minorEastAsia"/>
          <w:sz w:val="24"/>
          <w:szCs w:val="24"/>
        </w:rPr>
        <w:t>rovides</w:t>
      </w:r>
      <w:r w:rsidR="26660E6D" w:rsidRPr="056E36DE">
        <w:rPr>
          <w:rFonts w:eastAsiaTheme="minorEastAsia"/>
          <w:sz w:val="24"/>
          <w:szCs w:val="24"/>
        </w:rPr>
        <w:t xml:space="preserve"> academic advising to all enrolled students not served by a specialty program</w:t>
      </w:r>
      <w:r w:rsidR="2C5594E4" w:rsidRPr="056E36DE">
        <w:rPr>
          <w:rFonts w:eastAsiaTheme="minorEastAsia"/>
          <w:sz w:val="24"/>
          <w:szCs w:val="24"/>
        </w:rPr>
        <w:t>.</w:t>
      </w:r>
      <w:r w:rsidR="26660E6D" w:rsidRPr="056E36DE">
        <w:rPr>
          <w:rFonts w:eastAsiaTheme="minorEastAsia"/>
          <w:sz w:val="24"/>
          <w:szCs w:val="24"/>
        </w:rPr>
        <w:t xml:space="preserve"> </w:t>
      </w:r>
      <w:r w:rsidR="67EBA6FC" w:rsidRPr="056E36DE">
        <w:rPr>
          <w:rFonts w:eastAsiaTheme="minorEastAsia"/>
          <w:sz w:val="24"/>
          <w:szCs w:val="24"/>
        </w:rPr>
        <w:t xml:space="preserve"> </w:t>
      </w:r>
      <w:r w:rsidR="26660E6D" w:rsidRPr="056E36DE">
        <w:rPr>
          <w:rFonts w:eastAsiaTheme="minorEastAsia"/>
          <w:sz w:val="24"/>
          <w:szCs w:val="24"/>
        </w:rPr>
        <w:t xml:space="preserve">Advisors work closely with faculty </w:t>
      </w:r>
      <w:r w:rsidR="38618591" w:rsidRPr="056E36DE">
        <w:rPr>
          <w:rFonts w:eastAsiaTheme="minorEastAsia"/>
          <w:sz w:val="24"/>
          <w:szCs w:val="24"/>
        </w:rPr>
        <w:t>subject matter experts</w:t>
      </w:r>
      <w:r w:rsidR="2C5594E4" w:rsidRPr="056E36DE">
        <w:rPr>
          <w:rFonts w:eastAsiaTheme="minorEastAsia"/>
          <w:sz w:val="24"/>
          <w:szCs w:val="24"/>
        </w:rPr>
        <w:t xml:space="preserve"> </w:t>
      </w:r>
      <w:r w:rsidR="26660E6D" w:rsidRPr="056E36DE">
        <w:rPr>
          <w:rFonts w:eastAsiaTheme="minorEastAsia"/>
          <w:sz w:val="24"/>
          <w:szCs w:val="24"/>
        </w:rPr>
        <w:t>to ensure accuracy in the information provided.  Specific focus areas include academic advising</w:t>
      </w:r>
      <w:r w:rsidR="7E8947B4" w:rsidRPr="056E36DE">
        <w:rPr>
          <w:rFonts w:eastAsiaTheme="minorEastAsia"/>
          <w:sz w:val="24"/>
          <w:szCs w:val="24"/>
        </w:rPr>
        <w:t xml:space="preserve"> </w:t>
      </w:r>
      <w:r w:rsidR="26660E6D" w:rsidRPr="056E36DE">
        <w:rPr>
          <w:rFonts w:eastAsiaTheme="minorEastAsia"/>
          <w:sz w:val="24"/>
          <w:szCs w:val="24"/>
        </w:rPr>
        <w:t>and the front desk.</w:t>
      </w:r>
      <w:r w:rsidR="6166923C" w:rsidRPr="056E36DE">
        <w:rPr>
          <w:rFonts w:eastAsiaTheme="minorEastAsia"/>
          <w:sz w:val="24"/>
          <w:szCs w:val="24"/>
        </w:rPr>
        <w:t xml:space="preserve"> </w:t>
      </w:r>
      <w:r w:rsidR="1D236C2D" w:rsidRPr="3285F5E7">
        <w:rPr>
          <w:rFonts w:eastAsiaTheme="minorEastAsia"/>
          <w:sz w:val="24"/>
          <w:szCs w:val="24"/>
        </w:rPr>
        <w:t xml:space="preserve"> </w:t>
      </w:r>
      <w:r w:rsidR="3BD173FB" w:rsidRPr="056E36DE">
        <w:rPr>
          <w:rFonts w:eastAsiaTheme="minorEastAsia"/>
          <w:sz w:val="24"/>
          <w:szCs w:val="24"/>
        </w:rPr>
        <w:t xml:space="preserve">In addition, </w:t>
      </w:r>
      <w:hyperlink r:id="rId705">
        <w:r w:rsidR="6166923C" w:rsidRPr="056E36DE">
          <w:rPr>
            <w:rStyle w:val="Hyperlink"/>
            <w:rFonts w:eastAsiaTheme="minorEastAsia"/>
            <w:color w:val="auto"/>
            <w:sz w:val="24"/>
            <w:szCs w:val="24"/>
          </w:rPr>
          <w:t>International Academic Advising</w:t>
        </w:r>
      </w:hyperlink>
      <w:r w:rsidR="6166923C" w:rsidRPr="056E36DE">
        <w:rPr>
          <w:rFonts w:eastAsiaTheme="minorEastAsia"/>
          <w:sz w:val="24"/>
          <w:szCs w:val="24"/>
        </w:rPr>
        <w:t xml:space="preserve"> </w:t>
      </w:r>
      <w:r w:rsidR="04F9D093" w:rsidRPr="056E36DE">
        <w:rPr>
          <w:rFonts w:eastAsiaTheme="minorEastAsia"/>
          <w:sz w:val="24"/>
          <w:szCs w:val="24"/>
        </w:rPr>
        <w:t xml:space="preserve">provides </w:t>
      </w:r>
      <w:r w:rsidR="0F6F1A6F" w:rsidRPr="056E36DE">
        <w:rPr>
          <w:rFonts w:eastAsiaTheme="minorEastAsia"/>
          <w:sz w:val="24"/>
          <w:szCs w:val="24"/>
        </w:rPr>
        <w:t xml:space="preserve">academic advising </w:t>
      </w:r>
      <w:r w:rsidR="504FD948" w:rsidRPr="056E36DE">
        <w:rPr>
          <w:rFonts w:eastAsiaTheme="minorEastAsia"/>
          <w:sz w:val="24"/>
          <w:szCs w:val="24"/>
        </w:rPr>
        <w:t>and culturally responsive</w:t>
      </w:r>
      <w:r w:rsidR="6166923C" w:rsidRPr="056E36DE">
        <w:rPr>
          <w:rFonts w:eastAsiaTheme="minorEastAsia"/>
          <w:sz w:val="24"/>
          <w:szCs w:val="24"/>
        </w:rPr>
        <w:t xml:space="preserve"> support </w:t>
      </w:r>
      <w:r w:rsidR="0F6F1A6F" w:rsidRPr="056E36DE">
        <w:rPr>
          <w:rFonts w:eastAsiaTheme="minorEastAsia"/>
          <w:sz w:val="24"/>
          <w:szCs w:val="24"/>
        </w:rPr>
        <w:t xml:space="preserve">to international students studying on F or J visas. </w:t>
      </w:r>
      <w:r w:rsidR="5B1A5DF4" w:rsidRPr="3285F5E7">
        <w:rPr>
          <w:rFonts w:eastAsiaTheme="minorEastAsia"/>
          <w:sz w:val="24"/>
          <w:szCs w:val="24"/>
        </w:rPr>
        <w:t xml:space="preserve"> </w:t>
      </w:r>
      <w:r w:rsidR="0F6F1A6F" w:rsidRPr="056E36DE">
        <w:rPr>
          <w:rFonts w:eastAsiaTheme="minorEastAsia"/>
          <w:sz w:val="24"/>
          <w:szCs w:val="24"/>
        </w:rPr>
        <w:t xml:space="preserve">These students </w:t>
      </w:r>
      <w:r w:rsidR="58653B89" w:rsidRPr="056E36DE">
        <w:rPr>
          <w:rFonts w:eastAsiaTheme="minorEastAsia"/>
          <w:sz w:val="24"/>
          <w:szCs w:val="24"/>
        </w:rPr>
        <w:t>receive</w:t>
      </w:r>
      <w:r w:rsidR="0F6F1A6F" w:rsidRPr="056E36DE">
        <w:rPr>
          <w:rFonts w:eastAsiaTheme="minorEastAsia"/>
          <w:sz w:val="24"/>
          <w:szCs w:val="24"/>
        </w:rPr>
        <w:t xml:space="preserve"> tailored academic advising to ensure compliance with visa guidelines</w:t>
      </w:r>
      <w:r w:rsidR="7DB05F76" w:rsidRPr="056E36DE">
        <w:rPr>
          <w:rFonts w:eastAsiaTheme="minorEastAsia"/>
          <w:sz w:val="24"/>
          <w:szCs w:val="24"/>
        </w:rPr>
        <w:t>.</w:t>
      </w:r>
      <w:r w:rsidR="1CEA868A" w:rsidRPr="056E36DE">
        <w:rPr>
          <w:rFonts w:eastAsiaTheme="minorEastAsia"/>
          <w:sz w:val="24"/>
          <w:szCs w:val="24"/>
        </w:rPr>
        <w:t xml:space="preserve"> </w:t>
      </w:r>
    </w:p>
    <w:p w14:paraId="52D51641" w14:textId="77F745B0" w:rsidR="7D4BF806" w:rsidRDefault="25285231">
      <w:pPr>
        <w:pStyle w:val="NoSpacing"/>
        <w:numPr>
          <w:ilvl w:val="0"/>
          <w:numId w:val="17"/>
        </w:numPr>
        <w:spacing w:line="240" w:lineRule="auto"/>
        <w:rPr>
          <w:rFonts w:eastAsiaTheme="minorEastAsia"/>
          <w:sz w:val="24"/>
          <w:szCs w:val="24"/>
        </w:rPr>
      </w:pPr>
      <w:r w:rsidRPr="55646C2B">
        <w:rPr>
          <w:rFonts w:eastAsiaTheme="minorEastAsia"/>
          <w:sz w:val="24"/>
          <w:szCs w:val="24"/>
        </w:rPr>
        <w:t xml:space="preserve">The </w:t>
      </w:r>
      <w:hyperlink r:id="rId706">
        <w:r w:rsidRPr="55646C2B">
          <w:rPr>
            <w:rStyle w:val="Hyperlink"/>
            <w:color w:val="auto"/>
            <w:sz w:val="24"/>
            <w:szCs w:val="24"/>
          </w:rPr>
          <w:t>Assessment and Testing Center</w:t>
        </w:r>
      </w:hyperlink>
      <w:r w:rsidRPr="55646C2B">
        <w:rPr>
          <w:rFonts w:eastAsiaTheme="minorEastAsia"/>
          <w:sz w:val="24"/>
          <w:szCs w:val="24"/>
        </w:rPr>
        <w:t xml:space="preserve"> provides placement testing, proctoring, and other assessment services to support student success and academic placement. </w:t>
      </w:r>
      <w:r w:rsidR="4F69EFD3" w:rsidRPr="55646C2B">
        <w:rPr>
          <w:rFonts w:eastAsiaTheme="minorEastAsia"/>
          <w:sz w:val="24"/>
          <w:szCs w:val="24"/>
        </w:rPr>
        <w:t xml:space="preserve"> </w:t>
      </w:r>
      <w:r w:rsidRPr="55646C2B">
        <w:rPr>
          <w:rFonts w:eastAsiaTheme="minorEastAsia"/>
          <w:sz w:val="24"/>
          <w:szCs w:val="24"/>
        </w:rPr>
        <w:t xml:space="preserve">The office ensures testing processes are accessible, secure, and aligned with college and external requirements. </w:t>
      </w:r>
      <w:r w:rsidR="33C335BB" w:rsidRPr="55646C2B">
        <w:rPr>
          <w:rFonts w:eastAsiaTheme="minorEastAsia"/>
          <w:sz w:val="24"/>
          <w:szCs w:val="24"/>
        </w:rPr>
        <w:t xml:space="preserve"> </w:t>
      </w:r>
      <w:r w:rsidRPr="55646C2B">
        <w:rPr>
          <w:rFonts w:eastAsiaTheme="minorEastAsia"/>
          <w:sz w:val="24"/>
          <w:szCs w:val="24"/>
        </w:rPr>
        <w:t>The</w:t>
      </w:r>
      <w:r w:rsidR="4921A7F7" w:rsidRPr="55646C2B">
        <w:rPr>
          <w:rFonts w:eastAsiaTheme="minorEastAsia"/>
          <w:sz w:val="24"/>
          <w:szCs w:val="24"/>
        </w:rPr>
        <w:t xml:space="preserve"> office</w:t>
      </w:r>
      <w:r w:rsidRPr="55646C2B">
        <w:rPr>
          <w:rFonts w:eastAsiaTheme="minorEastAsia"/>
          <w:sz w:val="24"/>
          <w:szCs w:val="24"/>
        </w:rPr>
        <w:t xml:space="preserve"> also assist</w:t>
      </w:r>
      <w:r w:rsidR="00F598F5" w:rsidRPr="55646C2B">
        <w:rPr>
          <w:rFonts w:eastAsiaTheme="minorEastAsia"/>
          <w:sz w:val="24"/>
          <w:szCs w:val="24"/>
        </w:rPr>
        <w:t>s</w:t>
      </w:r>
      <w:r w:rsidRPr="55646C2B">
        <w:rPr>
          <w:rFonts w:eastAsiaTheme="minorEastAsia"/>
          <w:sz w:val="24"/>
          <w:szCs w:val="24"/>
        </w:rPr>
        <w:t xml:space="preserve"> students and faculty by coordinating exams and offering guidance on testing resources.</w:t>
      </w:r>
    </w:p>
    <w:p w14:paraId="3067F4D0" w14:textId="390BC062" w:rsidR="00A04ABC" w:rsidRPr="00703540" w:rsidRDefault="00A04ABC" w:rsidP="00703540">
      <w:pPr>
        <w:pStyle w:val="NoSpacing"/>
        <w:numPr>
          <w:ilvl w:val="0"/>
          <w:numId w:val="17"/>
        </w:numPr>
        <w:spacing w:line="240" w:lineRule="auto"/>
        <w:rPr>
          <w:rFonts w:eastAsiaTheme="minorEastAsia"/>
          <w:sz w:val="24"/>
          <w:szCs w:val="24"/>
        </w:rPr>
      </w:pPr>
      <w:r>
        <w:rPr>
          <w:rFonts w:eastAsiaTheme="minorEastAsia"/>
          <w:noProof/>
          <w:sz w:val="24"/>
          <w:szCs w:val="24"/>
        </w:rPr>
        <w:drawing>
          <wp:anchor distT="0" distB="0" distL="114300" distR="114300" simplePos="0" relativeHeight="251663360" behindDoc="0" locked="0" layoutInCell="1" allowOverlap="1" wp14:anchorId="4E975636" wp14:editId="1D725B2C">
            <wp:simplePos x="0" y="0"/>
            <wp:positionH relativeFrom="column">
              <wp:posOffset>2072640</wp:posOffset>
            </wp:positionH>
            <wp:positionV relativeFrom="paragraph">
              <wp:posOffset>140970</wp:posOffset>
            </wp:positionV>
            <wp:extent cx="3670935" cy="3278505"/>
            <wp:effectExtent l="19050" t="19050" r="24765" b="17145"/>
            <wp:wrapSquare wrapText="bothSides"/>
            <wp:docPr id="1204694426" name="Picture 15" descr="A Shoreline student playing basketball in his uniform against a player from an opposing team. In the college G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694426" name="Picture 15" descr="A Shoreline student playing basketball in his uniform against a player from an opposing team. In the college Gym."/>
                    <pic:cNvPicPr/>
                  </pic:nvPicPr>
                  <pic:blipFill>
                    <a:blip r:embed="rId707" cstate="print">
                      <a:extLst>
                        <a:ext uri="{28A0092B-C50C-407E-A947-70E740481C1C}">
                          <a14:useLocalDpi xmlns:a14="http://schemas.microsoft.com/office/drawing/2010/main" val="0"/>
                        </a:ext>
                      </a:extLst>
                    </a:blip>
                    <a:stretch>
                      <a:fillRect/>
                    </a:stretch>
                  </pic:blipFill>
                  <pic:spPr>
                    <a:xfrm>
                      <a:off x="0" y="0"/>
                      <a:ext cx="3670935" cy="327850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hyperlink r:id="rId708">
        <w:r w:rsidR="1BB1E078" w:rsidRPr="55646C2B">
          <w:rPr>
            <w:rStyle w:val="Hyperlink"/>
            <w:rFonts w:eastAsiaTheme="minorEastAsia"/>
            <w:color w:val="auto"/>
            <w:sz w:val="24"/>
            <w:szCs w:val="24"/>
          </w:rPr>
          <w:t>Athletics</w:t>
        </w:r>
      </w:hyperlink>
      <w:r w:rsidR="1BB1E078" w:rsidRPr="55646C2B">
        <w:rPr>
          <w:rFonts w:eastAsiaTheme="minorEastAsia"/>
          <w:sz w:val="24"/>
          <w:szCs w:val="24"/>
        </w:rPr>
        <w:t xml:space="preserve"> </w:t>
      </w:r>
      <w:r w:rsidR="08D61392" w:rsidRPr="55646C2B">
        <w:rPr>
          <w:rFonts w:eastAsiaTheme="minorEastAsia"/>
          <w:sz w:val="24"/>
          <w:szCs w:val="24"/>
        </w:rPr>
        <w:t xml:space="preserve">supports students by providing a structured, team-centered experience that promotes academic success, personal growth, and overall well-being. </w:t>
      </w:r>
      <w:r w:rsidR="45E2A69E" w:rsidRPr="55646C2B">
        <w:rPr>
          <w:rFonts w:eastAsiaTheme="minorEastAsia"/>
          <w:sz w:val="24"/>
          <w:szCs w:val="24"/>
        </w:rPr>
        <w:t xml:space="preserve"> </w:t>
      </w:r>
      <w:r w:rsidR="08D61392" w:rsidRPr="55646C2B">
        <w:rPr>
          <w:rFonts w:eastAsiaTheme="minorEastAsia"/>
          <w:sz w:val="24"/>
          <w:szCs w:val="24"/>
        </w:rPr>
        <w:t xml:space="preserve">Through coaching, academic support, and leadership development, student-athletes are encouraged to balance their educational goals with competitive athletics. </w:t>
      </w:r>
      <w:r w:rsidR="4F5AB7FA" w:rsidRPr="55646C2B">
        <w:rPr>
          <w:rFonts w:eastAsiaTheme="minorEastAsia"/>
          <w:sz w:val="24"/>
          <w:szCs w:val="24"/>
        </w:rPr>
        <w:t xml:space="preserve"> </w:t>
      </w:r>
      <w:r w:rsidR="08D61392" w:rsidRPr="55646C2B">
        <w:rPr>
          <w:rFonts w:eastAsiaTheme="minorEastAsia"/>
          <w:sz w:val="24"/>
          <w:szCs w:val="24"/>
        </w:rPr>
        <w:t>The program fosters discipline, inclusion, and a strong sense of community that helps students thrive on and off the field.</w:t>
      </w:r>
    </w:p>
    <w:p w14:paraId="5EA9F9D0" w14:textId="53E25980" w:rsidR="15EC0D7F" w:rsidRDefault="5CF15C77">
      <w:pPr>
        <w:pStyle w:val="NoSpacing"/>
        <w:numPr>
          <w:ilvl w:val="0"/>
          <w:numId w:val="17"/>
        </w:numPr>
        <w:spacing w:line="240" w:lineRule="auto"/>
        <w:rPr>
          <w:rFonts w:eastAsiaTheme="minorEastAsia"/>
          <w:color w:val="000000" w:themeColor="text1"/>
          <w:sz w:val="24"/>
          <w:szCs w:val="24"/>
        </w:rPr>
      </w:pPr>
      <w:r w:rsidRPr="5588A8D7">
        <w:rPr>
          <w:rFonts w:eastAsiaTheme="minorEastAsia"/>
          <w:sz w:val="24"/>
          <w:szCs w:val="24"/>
        </w:rPr>
        <w:t xml:space="preserve">The </w:t>
      </w:r>
      <w:hyperlink r:id="rId709">
        <w:r w:rsidR="43629685" w:rsidRPr="5588A8D7">
          <w:rPr>
            <w:rStyle w:val="Hyperlink"/>
            <w:color w:val="auto"/>
            <w:sz w:val="24"/>
            <w:szCs w:val="24"/>
          </w:rPr>
          <w:t>Benefits Hub</w:t>
        </w:r>
      </w:hyperlink>
      <w:r w:rsidR="70D1388F" w:rsidRPr="5588A8D7">
        <w:rPr>
          <w:rFonts w:eastAsiaTheme="minorEastAsia"/>
          <w:sz w:val="24"/>
          <w:szCs w:val="24"/>
        </w:rPr>
        <w:t xml:space="preserve"> </w:t>
      </w:r>
      <w:r w:rsidR="1C6A4490" w:rsidRPr="5588A8D7">
        <w:rPr>
          <w:rFonts w:eastAsiaTheme="minorEastAsia"/>
          <w:sz w:val="24"/>
          <w:szCs w:val="24"/>
        </w:rPr>
        <w:t xml:space="preserve">(BH) </w:t>
      </w:r>
      <w:r w:rsidR="70D1388F" w:rsidRPr="5588A8D7">
        <w:rPr>
          <w:rFonts w:eastAsiaTheme="minorEastAsia"/>
          <w:sz w:val="24"/>
          <w:szCs w:val="24"/>
        </w:rPr>
        <w:t>provides</w:t>
      </w:r>
      <w:r w:rsidR="58DACC15" w:rsidRPr="5588A8D7">
        <w:rPr>
          <w:rFonts w:eastAsiaTheme="minorEastAsia"/>
          <w:sz w:val="24"/>
          <w:szCs w:val="24"/>
        </w:rPr>
        <w:t xml:space="preserve"> support and</w:t>
      </w:r>
      <w:r w:rsidR="70D1388F" w:rsidRPr="5588A8D7">
        <w:rPr>
          <w:rFonts w:eastAsiaTheme="minorEastAsia"/>
          <w:sz w:val="24"/>
          <w:szCs w:val="24"/>
        </w:rPr>
        <w:t xml:space="preserve"> </w:t>
      </w:r>
      <w:r w:rsidR="58DACC15" w:rsidRPr="5588A8D7">
        <w:rPr>
          <w:rFonts w:eastAsiaTheme="minorEastAsia"/>
          <w:sz w:val="24"/>
          <w:szCs w:val="24"/>
        </w:rPr>
        <w:t>resources for students who are experiencing basic need insecurities</w:t>
      </w:r>
      <w:r w:rsidR="6ABFC0BC" w:rsidRPr="5588A8D7">
        <w:rPr>
          <w:rFonts w:eastAsiaTheme="minorEastAsia"/>
          <w:sz w:val="24"/>
          <w:szCs w:val="24"/>
        </w:rPr>
        <w:t>, including</w:t>
      </w:r>
      <w:r w:rsidR="58DACC15" w:rsidRPr="5588A8D7">
        <w:rPr>
          <w:rFonts w:eastAsiaTheme="minorEastAsia"/>
          <w:sz w:val="24"/>
          <w:szCs w:val="24"/>
        </w:rPr>
        <w:t xml:space="preserve"> a clothing closet, food pantry, and hygiene station stocked with products that students can readily</w:t>
      </w:r>
      <w:r w:rsidR="2E23D385" w:rsidRPr="5588A8D7">
        <w:rPr>
          <w:rFonts w:eastAsiaTheme="minorEastAsia"/>
          <w:sz w:val="24"/>
          <w:szCs w:val="24"/>
        </w:rPr>
        <w:t xml:space="preserve"> access</w:t>
      </w:r>
      <w:r w:rsidR="58DACC15" w:rsidRPr="5588A8D7">
        <w:rPr>
          <w:rFonts w:eastAsiaTheme="minorEastAsia"/>
          <w:sz w:val="24"/>
          <w:szCs w:val="24"/>
        </w:rPr>
        <w:t xml:space="preserve">. </w:t>
      </w:r>
      <w:r w:rsidR="7706CC5B" w:rsidRPr="5588A8D7">
        <w:rPr>
          <w:rFonts w:eastAsiaTheme="minorEastAsia"/>
          <w:sz w:val="24"/>
          <w:szCs w:val="24"/>
        </w:rPr>
        <w:t xml:space="preserve"> </w:t>
      </w:r>
      <w:r w:rsidR="58DACC15" w:rsidRPr="5588A8D7">
        <w:rPr>
          <w:rFonts w:eastAsiaTheme="minorEastAsia"/>
          <w:sz w:val="24"/>
          <w:szCs w:val="24"/>
        </w:rPr>
        <w:t>The</w:t>
      </w:r>
      <w:r w:rsidR="1BC1E750" w:rsidRPr="5588A8D7">
        <w:rPr>
          <w:rFonts w:eastAsiaTheme="minorEastAsia"/>
          <w:sz w:val="24"/>
          <w:szCs w:val="24"/>
        </w:rPr>
        <w:t xml:space="preserve"> BH</w:t>
      </w:r>
      <w:r w:rsidR="58DACC15" w:rsidRPr="5588A8D7">
        <w:rPr>
          <w:rFonts w:eastAsiaTheme="minorEastAsia"/>
          <w:sz w:val="24"/>
          <w:szCs w:val="24"/>
        </w:rPr>
        <w:t xml:space="preserve"> </w:t>
      </w:r>
      <w:r w:rsidR="1F2C6585" w:rsidRPr="5588A8D7">
        <w:rPr>
          <w:rFonts w:eastAsiaTheme="minorEastAsia"/>
          <w:sz w:val="24"/>
          <w:szCs w:val="24"/>
        </w:rPr>
        <w:t>offers</w:t>
      </w:r>
      <w:r w:rsidR="58DACC15" w:rsidRPr="5588A8D7">
        <w:rPr>
          <w:rFonts w:eastAsiaTheme="minorEastAsia"/>
          <w:sz w:val="24"/>
          <w:szCs w:val="24"/>
        </w:rPr>
        <w:t xml:space="preserve"> </w:t>
      </w:r>
      <w:r w:rsidR="27B2C3EF" w:rsidRPr="5588A8D7">
        <w:rPr>
          <w:rFonts w:eastAsiaTheme="minorEastAsia"/>
          <w:sz w:val="24"/>
          <w:szCs w:val="24"/>
        </w:rPr>
        <w:t xml:space="preserve">one-on-one </w:t>
      </w:r>
      <w:r w:rsidR="58DACC15" w:rsidRPr="5588A8D7">
        <w:rPr>
          <w:rFonts w:eastAsiaTheme="minorEastAsia"/>
          <w:sz w:val="24"/>
          <w:szCs w:val="24"/>
        </w:rPr>
        <w:t>meetings, either in person or</w:t>
      </w:r>
      <w:r w:rsidR="2E23D385" w:rsidRPr="5588A8D7">
        <w:rPr>
          <w:rFonts w:eastAsiaTheme="minorEastAsia"/>
          <w:sz w:val="24"/>
          <w:szCs w:val="24"/>
        </w:rPr>
        <w:t xml:space="preserve"> vi</w:t>
      </w:r>
      <w:r w:rsidR="0243BDF5" w:rsidRPr="5588A8D7">
        <w:rPr>
          <w:rFonts w:eastAsiaTheme="minorEastAsia"/>
          <w:sz w:val="24"/>
          <w:szCs w:val="24"/>
        </w:rPr>
        <w:t>rtually</w:t>
      </w:r>
      <w:r w:rsidR="05B330A7" w:rsidRPr="5588A8D7">
        <w:rPr>
          <w:rFonts w:eastAsiaTheme="minorEastAsia"/>
          <w:sz w:val="24"/>
          <w:szCs w:val="24"/>
        </w:rPr>
        <w:t>.</w:t>
      </w:r>
      <w:r w:rsidR="179815F3" w:rsidRPr="5588A8D7">
        <w:rPr>
          <w:rFonts w:eastAsiaTheme="minorEastAsia"/>
          <w:sz w:val="24"/>
          <w:szCs w:val="24"/>
        </w:rPr>
        <w:t xml:space="preserve"> </w:t>
      </w:r>
      <w:r w:rsidR="4CBF98AE" w:rsidRPr="5588A8D7">
        <w:rPr>
          <w:rFonts w:eastAsiaTheme="minorEastAsia"/>
          <w:sz w:val="24"/>
          <w:szCs w:val="24"/>
        </w:rPr>
        <w:t xml:space="preserve"> </w:t>
      </w:r>
    </w:p>
    <w:p w14:paraId="46152BA1" w14:textId="374350AF" w:rsidR="15EC0D7F" w:rsidRDefault="6A28047C">
      <w:pPr>
        <w:pStyle w:val="NoSpacing"/>
        <w:numPr>
          <w:ilvl w:val="0"/>
          <w:numId w:val="17"/>
        </w:numPr>
        <w:spacing w:line="240" w:lineRule="auto"/>
        <w:rPr>
          <w:rFonts w:eastAsiaTheme="minorEastAsia"/>
          <w:sz w:val="24"/>
          <w:szCs w:val="24"/>
        </w:rPr>
      </w:pPr>
      <w:r w:rsidRPr="5588A8D7">
        <w:rPr>
          <w:rFonts w:eastAsiaTheme="minorEastAsia"/>
          <w:sz w:val="24"/>
          <w:szCs w:val="24"/>
        </w:rPr>
        <w:t xml:space="preserve">The </w:t>
      </w:r>
      <w:hyperlink r:id="rId710">
        <w:r w:rsidRPr="5588A8D7">
          <w:rPr>
            <w:rStyle w:val="Hyperlink"/>
            <w:rFonts w:eastAsiaTheme="minorEastAsia"/>
            <w:color w:val="auto"/>
            <w:sz w:val="24"/>
            <w:szCs w:val="24"/>
          </w:rPr>
          <w:t>Career Center</w:t>
        </w:r>
      </w:hyperlink>
      <w:r w:rsidRPr="5588A8D7">
        <w:rPr>
          <w:rFonts w:eastAsiaTheme="minorEastAsia"/>
          <w:sz w:val="24"/>
          <w:szCs w:val="24"/>
        </w:rPr>
        <w:t xml:space="preserve"> is </w:t>
      </w:r>
      <w:r w:rsidR="70CEC199" w:rsidRPr="5588A8D7">
        <w:rPr>
          <w:rFonts w:eastAsiaTheme="minorEastAsia"/>
          <w:sz w:val="24"/>
          <w:szCs w:val="24"/>
        </w:rPr>
        <w:t>available for all (current students, alumni, and members of the community) to receive assistance with career planning and job search support.</w:t>
      </w:r>
      <w:r w:rsidR="751200D9" w:rsidRPr="5588A8D7">
        <w:rPr>
          <w:rFonts w:eastAsiaTheme="minorEastAsia"/>
          <w:sz w:val="24"/>
          <w:szCs w:val="24"/>
        </w:rPr>
        <w:t xml:space="preserve"> </w:t>
      </w:r>
      <w:r w:rsidR="382B91EC" w:rsidRPr="5588A8D7">
        <w:rPr>
          <w:rFonts w:eastAsiaTheme="minorEastAsia"/>
          <w:sz w:val="24"/>
          <w:szCs w:val="24"/>
        </w:rPr>
        <w:t xml:space="preserve"> </w:t>
      </w:r>
      <w:r w:rsidR="751200D9" w:rsidRPr="5588A8D7">
        <w:rPr>
          <w:rFonts w:eastAsiaTheme="minorEastAsia"/>
          <w:sz w:val="24"/>
          <w:szCs w:val="24"/>
        </w:rPr>
        <w:t>The Career Center hel</w:t>
      </w:r>
      <w:r w:rsidR="37F41894" w:rsidRPr="5588A8D7">
        <w:rPr>
          <w:rFonts w:eastAsiaTheme="minorEastAsia"/>
          <w:sz w:val="24"/>
          <w:szCs w:val="24"/>
        </w:rPr>
        <w:t>p</w:t>
      </w:r>
      <w:r w:rsidR="7E39CD90" w:rsidRPr="5588A8D7">
        <w:rPr>
          <w:rFonts w:eastAsiaTheme="minorEastAsia"/>
          <w:sz w:val="24"/>
          <w:szCs w:val="24"/>
        </w:rPr>
        <w:t>s</w:t>
      </w:r>
      <w:r w:rsidR="751200D9" w:rsidRPr="5588A8D7">
        <w:rPr>
          <w:rFonts w:eastAsiaTheme="minorEastAsia"/>
          <w:sz w:val="24"/>
          <w:szCs w:val="24"/>
        </w:rPr>
        <w:t xml:space="preserve"> with </w:t>
      </w:r>
      <w:r w:rsidR="03F3DB67" w:rsidRPr="5588A8D7">
        <w:rPr>
          <w:rFonts w:eastAsiaTheme="minorEastAsia"/>
          <w:sz w:val="24"/>
          <w:szCs w:val="24"/>
        </w:rPr>
        <w:t xml:space="preserve">1) </w:t>
      </w:r>
      <w:r w:rsidR="751200D9" w:rsidRPr="5588A8D7">
        <w:rPr>
          <w:rFonts w:eastAsiaTheme="minorEastAsia"/>
          <w:sz w:val="24"/>
          <w:szCs w:val="24"/>
        </w:rPr>
        <w:t xml:space="preserve">articulating interests and aligning them with Shoreline programs, jobs and career paths, </w:t>
      </w:r>
      <w:r w:rsidR="35349FFA" w:rsidRPr="5588A8D7">
        <w:rPr>
          <w:rFonts w:eastAsiaTheme="minorEastAsia"/>
          <w:sz w:val="24"/>
          <w:szCs w:val="24"/>
        </w:rPr>
        <w:t xml:space="preserve">2) </w:t>
      </w:r>
      <w:r w:rsidR="751200D9" w:rsidRPr="5588A8D7">
        <w:rPr>
          <w:rFonts w:eastAsiaTheme="minorEastAsia"/>
          <w:sz w:val="24"/>
          <w:szCs w:val="24"/>
        </w:rPr>
        <w:t>refining strateg</w:t>
      </w:r>
      <w:r w:rsidR="43D0EE49" w:rsidRPr="5588A8D7">
        <w:rPr>
          <w:rFonts w:eastAsiaTheme="minorEastAsia"/>
          <w:sz w:val="24"/>
          <w:szCs w:val="24"/>
        </w:rPr>
        <w:t>ies</w:t>
      </w:r>
      <w:r w:rsidR="751200D9" w:rsidRPr="5588A8D7">
        <w:rPr>
          <w:rFonts w:eastAsiaTheme="minorEastAsia"/>
          <w:sz w:val="24"/>
          <w:szCs w:val="24"/>
        </w:rPr>
        <w:t xml:space="preserve"> for finding and applying for </w:t>
      </w:r>
      <w:r w:rsidR="751200D9" w:rsidRPr="5588A8D7">
        <w:rPr>
          <w:rFonts w:eastAsiaTheme="minorEastAsia"/>
          <w:sz w:val="24"/>
          <w:szCs w:val="24"/>
        </w:rPr>
        <w:lastRenderedPageBreak/>
        <w:t xml:space="preserve">internships and jobs, </w:t>
      </w:r>
      <w:r w:rsidR="2B23CFA0" w:rsidRPr="5588A8D7">
        <w:rPr>
          <w:rFonts w:eastAsiaTheme="minorEastAsia"/>
          <w:sz w:val="24"/>
          <w:szCs w:val="24"/>
        </w:rPr>
        <w:t xml:space="preserve">3) </w:t>
      </w:r>
      <w:r w:rsidR="751200D9" w:rsidRPr="5588A8D7">
        <w:rPr>
          <w:rFonts w:eastAsiaTheme="minorEastAsia"/>
          <w:sz w:val="24"/>
          <w:szCs w:val="24"/>
        </w:rPr>
        <w:t xml:space="preserve">creating and updating resumes and cover letters, </w:t>
      </w:r>
      <w:r w:rsidR="087F3C04" w:rsidRPr="5588A8D7">
        <w:rPr>
          <w:rFonts w:eastAsiaTheme="minorEastAsia"/>
          <w:sz w:val="24"/>
          <w:szCs w:val="24"/>
        </w:rPr>
        <w:t xml:space="preserve">and </w:t>
      </w:r>
      <w:r w:rsidR="3C1EDB1D" w:rsidRPr="5588A8D7">
        <w:rPr>
          <w:rFonts w:eastAsiaTheme="minorEastAsia"/>
          <w:sz w:val="24"/>
          <w:szCs w:val="24"/>
        </w:rPr>
        <w:t xml:space="preserve">4) </w:t>
      </w:r>
      <w:r w:rsidR="751200D9" w:rsidRPr="5588A8D7">
        <w:rPr>
          <w:rFonts w:eastAsiaTheme="minorEastAsia"/>
          <w:sz w:val="24"/>
          <w:szCs w:val="24"/>
        </w:rPr>
        <w:t>networking and interview preparation and practice.</w:t>
      </w:r>
    </w:p>
    <w:p w14:paraId="27479FE7" w14:textId="2F20E6B8" w:rsidR="15EC0D7F" w:rsidRDefault="595876F0">
      <w:pPr>
        <w:pStyle w:val="NoSpacing"/>
        <w:numPr>
          <w:ilvl w:val="0"/>
          <w:numId w:val="17"/>
        </w:numPr>
        <w:spacing w:line="240" w:lineRule="auto"/>
        <w:rPr>
          <w:rFonts w:eastAsiaTheme="minorEastAsia"/>
          <w:sz w:val="24"/>
          <w:szCs w:val="24"/>
        </w:rPr>
      </w:pPr>
      <w:r w:rsidRPr="056E36DE">
        <w:rPr>
          <w:rFonts w:eastAsiaTheme="minorEastAsia"/>
          <w:sz w:val="24"/>
          <w:szCs w:val="24"/>
        </w:rPr>
        <w:t xml:space="preserve">The </w:t>
      </w:r>
      <w:hyperlink r:id="rId711">
        <w:r w:rsidR="2CFD2A48" w:rsidRPr="056E36DE">
          <w:rPr>
            <w:rStyle w:val="Hyperlink"/>
            <w:color w:val="auto"/>
            <w:sz w:val="24"/>
            <w:szCs w:val="24"/>
          </w:rPr>
          <w:t>Counseling Center</w:t>
        </w:r>
      </w:hyperlink>
      <w:r w:rsidR="2F733561" w:rsidRPr="056E36DE">
        <w:rPr>
          <w:rFonts w:eastAsiaTheme="minorEastAsia"/>
          <w:sz w:val="24"/>
          <w:szCs w:val="24"/>
        </w:rPr>
        <w:t xml:space="preserve"> provides free, confidential, and professional counseling services, </w:t>
      </w:r>
      <w:r w:rsidR="1F14580A" w:rsidRPr="056E36DE">
        <w:rPr>
          <w:rFonts w:eastAsiaTheme="minorEastAsia"/>
          <w:sz w:val="24"/>
          <w:szCs w:val="24"/>
        </w:rPr>
        <w:t>resources,</w:t>
      </w:r>
      <w:r w:rsidR="2F733561" w:rsidRPr="056E36DE">
        <w:rPr>
          <w:rFonts w:eastAsiaTheme="minorEastAsia"/>
          <w:sz w:val="24"/>
          <w:szCs w:val="24"/>
        </w:rPr>
        <w:t xml:space="preserve"> and </w:t>
      </w:r>
      <w:r w:rsidR="70251D71" w:rsidRPr="056E36DE">
        <w:rPr>
          <w:rFonts w:eastAsiaTheme="minorEastAsia"/>
          <w:sz w:val="24"/>
          <w:szCs w:val="24"/>
        </w:rPr>
        <w:t>referrals</w:t>
      </w:r>
      <w:r w:rsidR="2F733561" w:rsidRPr="056E36DE">
        <w:rPr>
          <w:rFonts w:eastAsiaTheme="minorEastAsia"/>
          <w:sz w:val="24"/>
          <w:szCs w:val="24"/>
        </w:rPr>
        <w:t xml:space="preserve"> to support the academic and personal success, health, and well-being of Shoreline students. </w:t>
      </w:r>
      <w:r w:rsidR="68F6E9BA" w:rsidRPr="3285F5E7">
        <w:rPr>
          <w:rFonts w:eastAsiaTheme="minorEastAsia"/>
          <w:sz w:val="24"/>
          <w:szCs w:val="24"/>
        </w:rPr>
        <w:t xml:space="preserve"> </w:t>
      </w:r>
      <w:r w:rsidR="2F733561" w:rsidRPr="056E36DE">
        <w:rPr>
          <w:rFonts w:eastAsiaTheme="minorEastAsia"/>
          <w:sz w:val="24"/>
          <w:szCs w:val="24"/>
        </w:rPr>
        <w:t>Short-term personal/mental health, career, student success, and crisis counseling are offered to all enrolled students.  Counselors also provide outreach, consultation, and referral</w:t>
      </w:r>
      <w:r w:rsidR="2467B973" w:rsidRPr="056E36DE">
        <w:rPr>
          <w:rFonts w:eastAsiaTheme="minorEastAsia"/>
          <w:sz w:val="24"/>
          <w:szCs w:val="24"/>
        </w:rPr>
        <w:t>s</w:t>
      </w:r>
      <w:r w:rsidR="2F733561" w:rsidRPr="056E36DE">
        <w:rPr>
          <w:rFonts w:eastAsiaTheme="minorEastAsia"/>
          <w:sz w:val="24"/>
          <w:szCs w:val="24"/>
        </w:rPr>
        <w:t xml:space="preserve"> to the campus community.</w:t>
      </w:r>
      <w:r w:rsidR="2CA770B2" w:rsidRPr="056E36DE">
        <w:rPr>
          <w:rFonts w:eastAsiaTheme="minorEastAsia"/>
          <w:sz w:val="24"/>
          <w:szCs w:val="24"/>
        </w:rPr>
        <w:t xml:space="preserve"> </w:t>
      </w:r>
    </w:p>
    <w:p w14:paraId="26FCFE9E" w14:textId="5C2CD8E5" w:rsidR="15EC0D7F" w:rsidRDefault="2CFD2A48">
      <w:pPr>
        <w:pStyle w:val="NoSpacing"/>
        <w:numPr>
          <w:ilvl w:val="0"/>
          <w:numId w:val="17"/>
        </w:numPr>
        <w:spacing w:line="240" w:lineRule="auto"/>
        <w:rPr>
          <w:rFonts w:eastAsiaTheme="minorEastAsia"/>
          <w:sz w:val="24"/>
          <w:szCs w:val="24"/>
        </w:rPr>
      </w:pPr>
      <w:hyperlink r:id="rId712">
        <w:r w:rsidRPr="056E36DE">
          <w:rPr>
            <w:rStyle w:val="Hyperlink"/>
            <w:color w:val="auto"/>
            <w:sz w:val="24"/>
            <w:szCs w:val="24"/>
          </w:rPr>
          <w:t>eLearning Services</w:t>
        </w:r>
      </w:hyperlink>
      <w:r w:rsidR="59749FC6" w:rsidRPr="056E36DE">
        <w:rPr>
          <w:rFonts w:eastAsiaTheme="minorEastAsia"/>
          <w:sz w:val="24"/>
          <w:szCs w:val="24"/>
        </w:rPr>
        <w:t xml:space="preserve"> s</w:t>
      </w:r>
      <w:r w:rsidR="60E94751" w:rsidRPr="056E36DE">
        <w:rPr>
          <w:rFonts w:eastAsiaTheme="minorEastAsia"/>
          <w:sz w:val="24"/>
          <w:szCs w:val="24"/>
        </w:rPr>
        <w:t xml:space="preserve">upports the design, delivery, and </w:t>
      </w:r>
      <w:r w:rsidR="749EF86D" w:rsidRPr="056E36DE">
        <w:rPr>
          <w:rFonts w:eastAsiaTheme="minorEastAsia"/>
          <w:sz w:val="24"/>
          <w:szCs w:val="24"/>
        </w:rPr>
        <w:t>continuous</w:t>
      </w:r>
      <w:r w:rsidR="60E94751" w:rsidRPr="056E36DE">
        <w:rPr>
          <w:rFonts w:eastAsiaTheme="minorEastAsia"/>
          <w:sz w:val="24"/>
          <w:szCs w:val="24"/>
        </w:rPr>
        <w:t xml:space="preserve"> </w:t>
      </w:r>
      <w:r w:rsidR="3B915D3E" w:rsidRPr="056E36DE">
        <w:rPr>
          <w:rFonts w:eastAsiaTheme="minorEastAsia"/>
          <w:sz w:val="24"/>
          <w:szCs w:val="24"/>
        </w:rPr>
        <w:t>improvement</w:t>
      </w:r>
      <w:r w:rsidR="60E94751" w:rsidRPr="056E36DE">
        <w:rPr>
          <w:rFonts w:eastAsiaTheme="minorEastAsia"/>
          <w:sz w:val="24"/>
          <w:szCs w:val="24"/>
        </w:rPr>
        <w:t xml:space="preserve"> of </w:t>
      </w:r>
      <w:r w:rsidR="29C2D997" w:rsidRPr="056E36DE">
        <w:rPr>
          <w:rFonts w:eastAsiaTheme="minorEastAsia"/>
          <w:sz w:val="24"/>
          <w:szCs w:val="24"/>
        </w:rPr>
        <w:t xml:space="preserve">online </w:t>
      </w:r>
      <w:r w:rsidR="60E94751" w:rsidRPr="056E36DE">
        <w:rPr>
          <w:rFonts w:eastAsiaTheme="minorEastAsia"/>
          <w:sz w:val="24"/>
          <w:szCs w:val="24"/>
        </w:rPr>
        <w:t xml:space="preserve">and hybrid courses. </w:t>
      </w:r>
      <w:r w:rsidR="0E9322CE" w:rsidRPr="3285F5E7">
        <w:rPr>
          <w:rFonts w:eastAsiaTheme="minorEastAsia"/>
          <w:sz w:val="24"/>
          <w:szCs w:val="24"/>
        </w:rPr>
        <w:t xml:space="preserve"> </w:t>
      </w:r>
      <w:r w:rsidR="60E94751" w:rsidRPr="056E36DE">
        <w:rPr>
          <w:rFonts w:eastAsiaTheme="minorEastAsia"/>
          <w:sz w:val="24"/>
          <w:szCs w:val="24"/>
        </w:rPr>
        <w:t xml:space="preserve">The team partners with faculty to </w:t>
      </w:r>
      <w:r w:rsidR="1613A837" w:rsidRPr="056E36DE">
        <w:rPr>
          <w:rFonts w:eastAsiaTheme="minorEastAsia"/>
          <w:sz w:val="24"/>
          <w:szCs w:val="24"/>
        </w:rPr>
        <w:t>integrate</w:t>
      </w:r>
      <w:r w:rsidR="60E94751" w:rsidRPr="056E36DE">
        <w:rPr>
          <w:rFonts w:eastAsiaTheme="minorEastAsia"/>
          <w:sz w:val="24"/>
          <w:szCs w:val="24"/>
        </w:rPr>
        <w:t xml:space="preserve"> effective </w:t>
      </w:r>
      <w:r w:rsidR="15CCBBE0" w:rsidRPr="056E36DE">
        <w:rPr>
          <w:rFonts w:eastAsiaTheme="minorEastAsia"/>
          <w:sz w:val="24"/>
          <w:szCs w:val="24"/>
        </w:rPr>
        <w:t>instructional</w:t>
      </w:r>
      <w:r w:rsidR="60E94751" w:rsidRPr="056E36DE">
        <w:rPr>
          <w:rFonts w:eastAsiaTheme="minorEastAsia"/>
          <w:sz w:val="24"/>
          <w:szCs w:val="24"/>
        </w:rPr>
        <w:t xml:space="preserve"> technologies, pedagogy, and accessibility standards into digital learning environments.</w:t>
      </w:r>
      <w:r w:rsidR="28FA667D" w:rsidRPr="056E36DE">
        <w:rPr>
          <w:rFonts w:eastAsiaTheme="minorEastAsia"/>
          <w:sz w:val="24"/>
          <w:szCs w:val="24"/>
        </w:rPr>
        <w:t xml:space="preserve"> </w:t>
      </w:r>
      <w:r w:rsidR="3697BCC5" w:rsidRPr="3285F5E7">
        <w:rPr>
          <w:rFonts w:eastAsiaTheme="minorEastAsia"/>
          <w:sz w:val="24"/>
          <w:szCs w:val="24"/>
        </w:rPr>
        <w:t xml:space="preserve"> </w:t>
      </w:r>
      <w:r w:rsidR="28FA667D" w:rsidRPr="056E36DE">
        <w:rPr>
          <w:rFonts w:eastAsiaTheme="minorEastAsia"/>
          <w:sz w:val="24"/>
          <w:szCs w:val="24"/>
        </w:rPr>
        <w:t>The</w:t>
      </w:r>
      <w:r w:rsidR="3B2158FD" w:rsidRPr="056E36DE">
        <w:rPr>
          <w:rFonts w:eastAsiaTheme="minorEastAsia"/>
          <w:sz w:val="24"/>
          <w:szCs w:val="24"/>
        </w:rPr>
        <w:t xml:space="preserve"> office</w:t>
      </w:r>
      <w:r w:rsidR="28FA667D" w:rsidRPr="056E36DE">
        <w:rPr>
          <w:rFonts w:eastAsiaTheme="minorEastAsia"/>
          <w:sz w:val="24"/>
          <w:szCs w:val="24"/>
        </w:rPr>
        <w:t xml:space="preserve"> also provide</w:t>
      </w:r>
      <w:r w:rsidR="16C19D3C" w:rsidRPr="056E36DE">
        <w:rPr>
          <w:rFonts w:eastAsiaTheme="minorEastAsia"/>
          <w:sz w:val="24"/>
          <w:szCs w:val="24"/>
        </w:rPr>
        <w:t>s</w:t>
      </w:r>
      <w:r w:rsidR="28FA667D" w:rsidRPr="056E36DE">
        <w:rPr>
          <w:rFonts w:eastAsiaTheme="minorEastAsia"/>
          <w:sz w:val="24"/>
          <w:szCs w:val="24"/>
        </w:rPr>
        <w:t xml:space="preserve"> </w:t>
      </w:r>
      <w:r w:rsidR="18AE468C" w:rsidRPr="056E36DE">
        <w:rPr>
          <w:rFonts w:eastAsiaTheme="minorEastAsia"/>
          <w:sz w:val="24"/>
          <w:szCs w:val="24"/>
        </w:rPr>
        <w:t>training</w:t>
      </w:r>
      <w:r w:rsidR="28FA667D" w:rsidRPr="056E36DE">
        <w:rPr>
          <w:rFonts w:eastAsiaTheme="minorEastAsia"/>
          <w:sz w:val="24"/>
          <w:szCs w:val="24"/>
        </w:rPr>
        <w:t>, technical s</w:t>
      </w:r>
      <w:r w:rsidR="287EF99F" w:rsidRPr="056E36DE">
        <w:rPr>
          <w:rFonts w:eastAsiaTheme="minorEastAsia"/>
          <w:sz w:val="24"/>
          <w:szCs w:val="24"/>
        </w:rPr>
        <w:t>upport</w:t>
      </w:r>
      <w:r w:rsidR="28FA667D" w:rsidRPr="056E36DE">
        <w:rPr>
          <w:rFonts w:eastAsiaTheme="minorEastAsia"/>
          <w:sz w:val="24"/>
          <w:szCs w:val="24"/>
        </w:rPr>
        <w:t>, and r</w:t>
      </w:r>
      <w:r w:rsidR="661DB3BB" w:rsidRPr="056E36DE">
        <w:rPr>
          <w:rFonts w:eastAsiaTheme="minorEastAsia"/>
          <w:sz w:val="24"/>
          <w:szCs w:val="24"/>
        </w:rPr>
        <w:t>esources</w:t>
      </w:r>
      <w:r w:rsidR="28FA667D" w:rsidRPr="056E36DE">
        <w:rPr>
          <w:rFonts w:eastAsiaTheme="minorEastAsia"/>
          <w:sz w:val="24"/>
          <w:szCs w:val="24"/>
        </w:rPr>
        <w:t xml:space="preserve"> to enhance </w:t>
      </w:r>
      <w:r w:rsidR="16B8BD40" w:rsidRPr="056E36DE">
        <w:rPr>
          <w:rFonts w:eastAsiaTheme="minorEastAsia"/>
          <w:sz w:val="24"/>
          <w:szCs w:val="24"/>
        </w:rPr>
        <w:t>student</w:t>
      </w:r>
      <w:r w:rsidR="28FA667D" w:rsidRPr="056E36DE">
        <w:rPr>
          <w:rFonts w:eastAsiaTheme="minorEastAsia"/>
          <w:sz w:val="24"/>
          <w:szCs w:val="24"/>
        </w:rPr>
        <w:t xml:space="preserve"> </w:t>
      </w:r>
      <w:r w:rsidR="300449DD" w:rsidRPr="056E36DE">
        <w:rPr>
          <w:rFonts w:eastAsiaTheme="minorEastAsia"/>
          <w:sz w:val="24"/>
          <w:szCs w:val="24"/>
        </w:rPr>
        <w:t>engagement</w:t>
      </w:r>
      <w:r w:rsidR="28FA667D" w:rsidRPr="056E36DE">
        <w:rPr>
          <w:rFonts w:eastAsiaTheme="minorEastAsia"/>
          <w:sz w:val="24"/>
          <w:szCs w:val="24"/>
        </w:rPr>
        <w:t xml:space="preserve"> and success in online education. </w:t>
      </w:r>
    </w:p>
    <w:p w14:paraId="4F5E1310" w14:textId="4D527504" w:rsidR="15EC0D7F" w:rsidRDefault="2E68D8E6">
      <w:pPr>
        <w:pStyle w:val="NoSpacing"/>
        <w:numPr>
          <w:ilvl w:val="0"/>
          <w:numId w:val="17"/>
        </w:numPr>
        <w:spacing w:line="240" w:lineRule="auto"/>
        <w:rPr>
          <w:rFonts w:eastAsiaTheme="minorEastAsia"/>
          <w:sz w:val="24"/>
          <w:szCs w:val="24"/>
        </w:rPr>
      </w:pPr>
      <w:hyperlink w:history="1">
        <w:hyperlink r:id="rId713">
          <w:r w:rsidRPr="55646C2B">
            <w:rPr>
              <w:rStyle w:val="Hyperlink"/>
              <w:rFonts w:eastAsiaTheme="minorEastAsia"/>
              <w:color w:val="auto"/>
              <w:sz w:val="24"/>
              <w:szCs w:val="24"/>
            </w:rPr>
            <w:t>Financial Aid</w:t>
          </w:r>
        </w:hyperlink>
        <w:r w:rsidRPr="55646C2B">
          <w:rPr>
            <w:rFonts w:eastAsiaTheme="minorEastAsia"/>
            <w:sz w:val="24"/>
            <w:szCs w:val="24"/>
          </w:rPr>
          <w:t xml:space="preserve"> </w:t>
        </w:r>
        <w:r w:rsidR="6C0EE525" w:rsidRPr="55646C2B">
          <w:rPr>
            <w:rFonts w:eastAsiaTheme="minorEastAsia"/>
            <w:sz w:val="24"/>
            <w:szCs w:val="24"/>
          </w:rPr>
          <w:t>removes financial barriers</w:t>
        </w:r>
        <w:r w:rsidR="5ED29311" w:rsidRPr="55646C2B">
          <w:rPr>
            <w:rFonts w:eastAsiaTheme="minorEastAsia"/>
            <w:sz w:val="24"/>
            <w:szCs w:val="24"/>
          </w:rPr>
          <w:t xml:space="preserve"> </w:t>
        </w:r>
        <w:r w:rsidR="6C0EE525" w:rsidRPr="55646C2B">
          <w:rPr>
            <w:rFonts w:eastAsiaTheme="minorEastAsia"/>
            <w:sz w:val="24"/>
            <w:szCs w:val="24"/>
          </w:rPr>
          <w:t>that may prevent students from attending college by offering federal and state grant funds, loans</w:t>
        </w:r>
        <w:r w:rsidR="03116AF4" w:rsidRPr="55646C2B">
          <w:rPr>
            <w:rFonts w:eastAsiaTheme="minorEastAsia"/>
            <w:sz w:val="24"/>
            <w:szCs w:val="24"/>
          </w:rPr>
          <w:t>,</w:t>
        </w:r>
        <w:r w:rsidR="6C0EE525" w:rsidRPr="55646C2B">
          <w:rPr>
            <w:rFonts w:eastAsiaTheme="minorEastAsia"/>
            <w:sz w:val="24"/>
            <w:szCs w:val="24"/>
          </w:rPr>
          <w:t xml:space="preserve"> and work study</w:t>
        </w:r>
        <w:r w:rsidR="41148942" w:rsidRPr="55646C2B">
          <w:rPr>
            <w:rFonts w:eastAsiaTheme="minorEastAsia"/>
            <w:sz w:val="24"/>
            <w:szCs w:val="24"/>
          </w:rPr>
          <w:t xml:space="preserve"> opportunities</w:t>
        </w:r>
        <w:r w:rsidR="6C0EE525" w:rsidRPr="55646C2B">
          <w:rPr>
            <w:rFonts w:eastAsiaTheme="minorEastAsia"/>
            <w:sz w:val="24"/>
            <w:szCs w:val="24"/>
          </w:rPr>
          <w:t>.</w:t>
        </w:r>
        <w:r w:rsidR="43F6D394" w:rsidRPr="55646C2B">
          <w:rPr>
            <w:rFonts w:eastAsiaTheme="minorEastAsia"/>
            <w:sz w:val="24"/>
            <w:szCs w:val="24"/>
          </w:rPr>
          <w:t xml:space="preserve"> </w:t>
        </w:r>
        <w:r w:rsidR="7280F9F6" w:rsidRPr="55646C2B">
          <w:rPr>
            <w:rFonts w:eastAsiaTheme="minorEastAsia"/>
            <w:sz w:val="24"/>
            <w:szCs w:val="24"/>
          </w:rPr>
          <w:t>The</w:t>
        </w:r>
        <w:r w:rsidR="2096FB3E" w:rsidRPr="55646C2B">
          <w:rPr>
            <w:rFonts w:eastAsiaTheme="minorEastAsia"/>
            <w:sz w:val="24"/>
            <w:szCs w:val="24"/>
          </w:rPr>
          <w:t xml:space="preserve"> office</w:t>
        </w:r>
        <w:r w:rsidR="7280F9F6" w:rsidRPr="55646C2B">
          <w:rPr>
            <w:rFonts w:eastAsiaTheme="minorEastAsia"/>
            <w:sz w:val="24"/>
            <w:szCs w:val="24"/>
          </w:rPr>
          <w:t xml:space="preserve"> also provide</w:t>
        </w:r>
        <w:r w:rsidR="288F1242" w:rsidRPr="55646C2B">
          <w:rPr>
            <w:rFonts w:eastAsiaTheme="minorEastAsia"/>
            <w:sz w:val="24"/>
            <w:szCs w:val="24"/>
          </w:rPr>
          <w:t>s</w:t>
        </w:r>
        <w:r w:rsidR="7280F9F6" w:rsidRPr="55646C2B">
          <w:rPr>
            <w:rFonts w:eastAsiaTheme="minorEastAsia"/>
            <w:sz w:val="24"/>
            <w:szCs w:val="24"/>
          </w:rPr>
          <w:t xml:space="preserve"> counseling and resources to help students understand and manage their financial responsibilities. </w:t>
        </w:r>
        <w:r w:rsidR="28A46386" w:rsidRPr="55646C2B">
          <w:rPr>
            <w:rFonts w:eastAsiaTheme="minorEastAsia"/>
            <w:sz w:val="24"/>
            <w:szCs w:val="24"/>
          </w:rPr>
          <w:t xml:space="preserve"> </w:t>
        </w:r>
      </w:hyperlink>
    </w:p>
    <w:p w14:paraId="6388A50D" w14:textId="0E4F0F28" w:rsidR="15EC0D7F" w:rsidRDefault="02AE6157">
      <w:pPr>
        <w:pStyle w:val="NoSpacing"/>
        <w:numPr>
          <w:ilvl w:val="0"/>
          <w:numId w:val="17"/>
        </w:numPr>
        <w:spacing w:line="240" w:lineRule="auto"/>
        <w:rPr>
          <w:rFonts w:eastAsiaTheme="minorEastAsia"/>
          <w:sz w:val="24"/>
          <w:szCs w:val="24"/>
        </w:rPr>
      </w:pPr>
      <w:hyperlink r:id="rId714">
        <w:r w:rsidRPr="196BD6B9">
          <w:rPr>
            <w:rStyle w:val="Hyperlink"/>
            <w:color w:val="auto"/>
            <w:sz w:val="24"/>
            <w:szCs w:val="24"/>
          </w:rPr>
          <w:t>Integrated Basic Education and Skills Training</w:t>
        </w:r>
      </w:hyperlink>
      <w:r w:rsidR="440CA8D9" w:rsidRPr="196BD6B9">
        <w:rPr>
          <w:rFonts w:eastAsiaTheme="minorEastAsia"/>
          <w:sz w:val="24"/>
          <w:szCs w:val="24"/>
        </w:rPr>
        <w:t xml:space="preserve"> </w:t>
      </w:r>
      <w:r w:rsidR="58D3168F" w:rsidRPr="196BD6B9">
        <w:rPr>
          <w:rFonts w:eastAsiaTheme="minorEastAsia"/>
          <w:sz w:val="24"/>
          <w:szCs w:val="24"/>
        </w:rPr>
        <w:t>o</w:t>
      </w:r>
      <w:r w:rsidR="4A0997E9" w:rsidRPr="196BD6B9">
        <w:rPr>
          <w:rFonts w:eastAsiaTheme="minorEastAsia"/>
          <w:sz w:val="24"/>
          <w:szCs w:val="24"/>
        </w:rPr>
        <w:t>ffer</w:t>
      </w:r>
      <w:r w:rsidR="5A465B52" w:rsidRPr="196BD6B9">
        <w:rPr>
          <w:rFonts w:eastAsiaTheme="minorEastAsia"/>
          <w:sz w:val="24"/>
          <w:szCs w:val="24"/>
        </w:rPr>
        <w:t xml:space="preserve">s </w:t>
      </w:r>
      <w:r w:rsidR="5AA9B6C8" w:rsidRPr="196BD6B9">
        <w:rPr>
          <w:rFonts w:eastAsiaTheme="minorEastAsia"/>
          <w:sz w:val="24"/>
          <w:szCs w:val="24"/>
        </w:rPr>
        <w:t xml:space="preserve">basic </w:t>
      </w:r>
      <w:r w:rsidR="4A0997E9" w:rsidRPr="196BD6B9">
        <w:rPr>
          <w:rFonts w:eastAsiaTheme="minorEastAsia"/>
          <w:sz w:val="24"/>
          <w:szCs w:val="24"/>
        </w:rPr>
        <w:t xml:space="preserve">English </w:t>
      </w:r>
      <w:r w:rsidR="321B6745" w:rsidRPr="196BD6B9">
        <w:rPr>
          <w:rFonts w:eastAsiaTheme="minorEastAsia"/>
          <w:sz w:val="24"/>
          <w:szCs w:val="24"/>
        </w:rPr>
        <w:t>l</w:t>
      </w:r>
      <w:r w:rsidR="4A0997E9" w:rsidRPr="196BD6B9">
        <w:rPr>
          <w:rFonts w:eastAsiaTheme="minorEastAsia"/>
          <w:sz w:val="24"/>
          <w:szCs w:val="24"/>
        </w:rPr>
        <w:t xml:space="preserve">anguage </w:t>
      </w:r>
      <w:r w:rsidR="639C8B9E" w:rsidRPr="196BD6B9">
        <w:rPr>
          <w:rFonts w:eastAsiaTheme="minorEastAsia"/>
          <w:sz w:val="24"/>
          <w:szCs w:val="24"/>
        </w:rPr>
        <w:t>or</w:t>
      </w:r>
      <w:r w:rsidR="4A0997E9" w:rsidRPr="196BD6B9">
        <w:rPr>
          <w:rFonts w:eastAsiaTheme="minorEastAsia"/>
          <w:sz w:val="24"/>
          <w:szCs w:val="24"/>
        </w:rPr>
        <w:t xml:space="preserve"> Math instruction</w:t>
      </w:r>
      <w:r w:rsidR="3C130F70" w:rsidRPr="196BD6B9">
        <w:rPr>
          <w:rFonts w:eastAsiaTheme="minorEastAsia"/>
          <w:sz w:val="24"/>
          <w:szCs w:val="24"/>
        </w:rPr>
        <w:t xml:space="preserve"> in</w:t>
      </w:r>
      <w:r w:rsidR="36F997F7" w:rsidRPr="196BD6B9">
        <w:rPr>
          <w:rFonts w:eastAsiaTheme="minorEastAsia"/>
          <w:sz w:val="24"/>
          <w:szCs w:val="24"/>
        </w:rPr>
        <w:t>tegrated into</w:t>
      </w:r>
      <w:r w:rsidR="3C130F70" w:rsidRPr="196BD6B9">
        <w:rPr>
          <w:rFonts w:eastAsiaTheme="minorEastAsia"/>
          <w:sz w:val="24"/>
          <w:szCs w:val="24"/>
        </w:rPr>
        <w:t xml:space="preserve"> specific professional/technical programs.</w:t>
      </w:r>
      <w:r w:rsidR="173C9200" w:rsidRPr="196BD6B9">
        <w:rPr>
          <w:rFonts w:eastAsiaTheme="minorEastAsia"/>
          <w:sz w:val="24"/>
          <w:szCs w:val="24"/>
        </w:rPr>
        <w:t xml:space="preserve"> </w:t>
      </w:r>
      <w:r w:rsidR="71D69206" w:rsidRPr="196BD6B9">
        <w:rPr>
          <w:rFonts w:eastAsiaTheme="minorEastAsia"/>
          <w:sz w:val="24"/>
          <w:szCs w:val="24"/>
        </w:rPr>
        <w:t xml:space="preserve"> </w:t>
      </w:r>
      <w:r w:rsidR="173C9200" w:rsidRPr="196BD6B9">
        <w:rPr>
          <w:rFonts w:eastAsiaTheme="minorEastAsia"/>
          <w:sz w:val="24"/>
          <w:szCs w:val="24"/>
        </w:rPr>
        <w:t xml:space="preserve">Two instructors </w:t>
      </w:r>
      <w:r w:rsidR="2AE5D8D6" w:rsidRPr="196BD6B9">
        <w:rPr>
          <w:rFonts w:eastAsiaTheme="minorEastAsia"/>
          <w:sz w:val="24"/>
          <w:szCs w:val="24"/>
        </w:rPr>
        <w:t xml:space="preserve">collaboratively </w:t>
      </w:r>
      <w:r w:rsidR="173C9200" w:rsidRPr="196BD6B9">
        <w:rPr>
          <w:rFonts w:eastAsiaTheme="minorEastAsia"/>
          <w:sz w:val="24"/>
          <w:szCs w:val="24"/>
        </w:rPr>
        <w:t>teach in the classroom</w:t>
      </w:r>
      <w:r w:rsidR="566D6AD5" w:rsidRPr="196BD6B9">
        <w:rPr>
          <w:rFonts w:eastAsiaTheme="minorEastAsia"/>
          <w:sz w:val="24"/>
          <w:szCs w:val="24"/>
        </w:rPr>
        <w:t>:</w:t>
      </w:r>
      <w:r w:rsidR="31996A1B" w:rsidRPr="196BD6B9">
        <w:rPr>
          <w:rFonts w:eastAsiaTheme="minorEastAsia"/>
          <w:sz w:val="24"/>
          <w:szCs w:val="24"/>
        </w:rPr>
        <w:t xml:space="preserve"> </w:t>
      </w:r>
      <w:r w:rsidR="2C4B45C1" w:rsidRPr="196BD6B9">
        <w:rPr>
          <w:rFonts w:eastAsiaTheme="minorEastAsia"/>
          <w:sz w:val="24"/>
          <w:szCs w:val="24"/>
        </w:rPr>
        <w:t xml:space="preserve"> o</w:t>
      </w:r>
      <w:r w:rsidR="31996A1B" w:rsidRPr="196BD6B9">
        <w:rPr>
          <w:rFonts w:eastAsiaTheme="minorEastAsia"/>
          <w:sz w:val="24"/>
          <w:szCs w:val="24"/>
        </w:rPr>
        <w:t>ne</w:t>
      </w:r>
      <w:r w:rsidR="173C9200" w:rsidRPr="196BD6B9">
        <w:rPr>
          <w:rFonts w:eastAsiaTheme="minorEastAsia"/>
          <w:sz w:val="24"/>
          <w:szCs w:val="24"/>
        </w:rPr>
        <w:t xml:space="preserve"> teaches the professional/technical skills while the other teaches basic skills</w:t>
      </w:r>
      <w:r w:rsidR="072EA1F0" w:rsidRPr="196BD6B9">
        <w:rPr>
          <w:rFonts w:eastAsiaTheme="minorEastAsia"/>
          <w:sz w:val="24"/>
          <w:szCs w:val="24"/>
        </w:rPr>
        <w:t>.</w:t>
      </w:r>
    </w:p>
    <w:p w14:paraId="08FD048B" w14:textId="4F32D1A2" w:rsidR="15EC0D7F" w:rsidRDefault="50350B5B">
      <w:pPr>
        <w:pStyle w:val="NoSpacing"/>
        <w:numPr>
          <w:ilvl w:val="0"/>
          <w:numId w:val="17"/>
        </w:numPr>
        <w:spacing w:line="240" w:lineRule="auto"/>
        <w:rPr>
          <w:rFonts w:eastAsiaTheme="minorEastAsia"/>
          <w:sz w:val="24"/>
          <w:szCs w:val="24"/>
        </w:rPr>
      </w:pPr>
      <w:hyperlink r:id="rId715">
        <w:r w:rsidRPr="056E36DE">
          <w:rPr>
            <w:rStyle w:val="Hyperlink"/>
            <w:rFonts w:eastAsiaTheme="minorEastAsia"/>
            <w:color w:val="auto"/>
            <w:sz w:val="24"/>
            <w:szCs w:val="24"/>
          </w:rPr>
          <w:t>Intramurals and Wellness</w:t>
        </w:r>
      </w:hyperlink>
      <w:r w:rsidR="730F6CA4" w:rsidRPr="056E36DE">
        <w:rPr>
          <w:rFonts w:eastAsiaTheme="minorEastAsia"/>
          <w:sz w:val="24"/>
          <w:szCs w:val="24"/>
        </w:rPr>
        <w:t xml:space="preserve"> </w:t>
      </w:r>
      <w:r w:rsidR="176BDC10" w:rsidRPr="056E36DE">
        <w:rPr>
          <w:rFonts w:eastAsiaTheme="minorEastAsia"/>
          <w:sz w:val="24"/>
          <w:szCs w:val="24"/>
        </w:rPr>
        <w:t>support</w:t>
      </w:r>
      <w:r w:rsidR="19A8FA2A" w:rsidRPr="056E36DE">
        <w:rPr>
          <w:rFonts w:eastAsiaTheme="minorEastAsia"/>
          <w:sz w:val="24"/>
          <w:szCs w:val="24"/>
        </w:rPr>
        <w:t>s</w:t>
      </w:r>
      <w:r w:rsidR="176BDC10" w:rsidRPr="056E36DE">
        <w:rPr>
          <w:rFonts w:eastAsiaTheme="minorEastAsia"/>
          <w:sz w:val="24"/>
          <w:szCs w:val="24"/>
        </w:rPr>
        <w:t xml:space="preserve"> </w:t>
      </w:r>
      <w:r w:rsidR="730F6CA4" w:rsidRPr="056E36DE">
        <w:rPr>
          <w:rFonts w:eastAsiaTheme="minorEastAsia"/>
          <w:sz w:val="24"/>
          <w:szCs w:val="24"/>
        </w:rPr>
        <w:t xml:space="preserve">student </w:t>
      </w:r>
      <w:r w:rsidR="176BDC10" w:rsidRPr="056E36DE">
        <w:rPr>
          <w:rFonts w:eastAsiaTheme="minorEastAsia"/>
          <w:sz w:val="24"/>
          <w:szCs w:val="24"/>
        </w:rPr>
        <w:t>success by promoting physical activity and overall well</w:t>
      </w:r>
      <w:r w:rsidR="730B9000" w:rsidRPr="056E36DE">
        <w:rPr>
          <w:rFonts w:eastAsiaTheme="minorEastAsia"/>
          <w:sz w:val="24"/>
          <w:szCs w:val="24"/>
        </w:rPr>
        <w:t>-</w:t>
      </w:r>
      <w:r w:rsidR="176BDC10" w:rsidRPr="056E36DE">
        <w:rPr>
          <w:rFonts w:eastAsiaTheme="minorEastAsia"/>
          <w:sz w:val="24"/>
          <w:szCs w:val="24"/>
        </w:rPr>
        <w:t xml:space="preserve">being. </w:t>
      </w:r>
      <w:r w:rsidR="07F505F0" w:rsidRPr="3285F5E7">
        <w:rPr>
          <w:rFonts w:eastAsiaTheme="minorEastAsia"/>
          <w:sz w:val="24"/>
          <w:szCs w:val="24"/>
        </w:rPr>
        <w:t xml:space="preserve"> </w:t>
      </w:r>
      <w:r w:rsidR="176BDC10" w:rsidRPr="056E36DE">
        <w:rPr>
          <w:rFonts w:eastAsiaTheme="minorEastAsia"/>
          <w:sz w:val="24"/>
          <w:szCs w:val="24"/>
        </w:rPr>
        <w:t>Through access to the Fitness Center, a variety of intramural activities, and campus events like the Wellness Fair, students are encouraged to stay active, reduce stress, and build a healthy college experience.</w:t>
      </w:r>
      <w:r w:rsidR="2E3AB0AC" w:rsidRPr="056E36DE">
        <w:rPr>
          <w:rFonts w:eastAsiaTheme="minorEastAsia"/>
          <w:sz w:val="24"/>
          <w:szCs w:val="24"/>
        </w:rPr>
        <w:t xml:space="preserve"> </w:t>
      </w:r>
    </w:p>
    <w:p w14:paraId="23EFE4F7" w14:textId="37BC819C" w:rsidR="12875701" w:rsidRDefault="225080D1">
      <w:pPr>
        <w:pStyle w:val="NoSpacing"/>
        <w:numPr>
          <w:ilvl w:val="0"/>
          <w:numId w:val="17"/>
        </w:numPr>
        <w:spacing w:line="240" w:lineRule="auto"/>
        <w:rPr>
          <w:rFonts w:eastAsiaTheme="minorEastAsia"/>
          <w:sz w:val="24"/>
          <w:szCs w:val="24"/>
        </w:rPr>
      </w:pPr>
      <w:r w:rsidRPr="056E36DE">
        <w:rPr>
          <w:rFonts w:eastAsiaTheme="minorEastAsia"/>
          <w:sz w:val="24"/>
          <w:szCs w:val="24"/>
        </w:rPr>
        <w:t xml:space="preserve">The </w:t>
      </w:r>
      <w:hyperlink r:id="rId716" w:anchor="gsc.tab=0">
        <w:r w:rsidR="50350B5B" w:rsidRPr="056E36DE">
          <w:rPr>
            <w:rStyle w:val="Hyperlink"/>
            <w:rFonts w:eastAsiaTheme="minorEastAsia"/>
            <w:color w:val="auto"/>
            <w:sz w:val="24"/>
            <w:szCs w:val="24"/>
          </w:rPr>
          <w:t>Library</w:t>
        </w:r>
      </w:hyperlink>
      <w:r w:rsidR="138777D4" w:rsidRPr="056E36DE">
        <w:rPr>
          <w:rFonts w:eastAsiaTheme="minorEastAsia"/>
          <w:sz w:val="24"/>
          <w:szCs w:val="24"/>
        </w:rPr>
        <w:t xml:space="preserve"> </w:t>
      </w:r>
      <w:r w:rsidR="10A12C28" w:rsidRPr="056E36DE">
        <w:rPr>
          <w:rFonts w:eastAsiaTheme="minorEastAsia"/>
          <w:sz w:val="24"/>
          <w:szCs w:val="24"/>
        </w:rPr>
        <w:t xml:space="preserve">is </w:t>
      </w:r>
      <w:r w:rsidR="4AD8470A" w:rsidRPr="056E36DE">
        <w:rPr>
          <w:rFonts w:eastAsiaTheme="minorEastAsia"/>
          <w:sz w:val="24"/>
          <w:szCs w:val="24"/>
        </w:rPr>
        <w:t xml:space="preserve">a welcoming community space </w:t>
      </w:r>
      <w:r w:rsidR="10A12C28" w:rsidRPr="056E36DE">
        <w:rPr>
          <w:rFonts w:eastAsiaTheme="minorEastAsia"/>
          <w:sz w:val="24"/>
          <w:szCs w:val="24"/>
        </w:rPr>
        <w:t xml:space="preserve">where students receive expert </w:t>
      </w:r>
      <w:r w:rsidR="4AD8470A" w:rsidRPr="056E36DE">
        <w:rPr>
          <w:rFonts w:eastAsiaTheme="minorEastAsia"/>
          <w:sz w:val="24"/>
          <w:szCs w:val="24"/>
        </w:rPr>
        <w:t xml:space="preserve">support </w:t>
      </w:r>
      <w:r w:rsidR="10A12C28" w:rsidRPr="056E36DE">
        <w:rPr>
          <w:rFonts w:eastAsiaTheme="minorEastAsia"/>
          <w:sz w:val="24"/>
          <w:szCs w:val="24"/>
        </w:rPr>
        <w:t xml:space="preserve">from librarians and </w:t>
      </w:r>
      <w:r w:rsidR="4AD8470A" w:rsidRPr="056E36DE">
        <w:rPr>
          <w:rFonts w:eastAsiaTheme="minorEastAsia"/>
          <w:sz w:val="24"/>
          <w:szCs w:val="24"/>
        </w:rPr>
        <w:t xml:space="preserve">staff. </w:t>
      </w:r>
      <w:r w:rsidR="59FEE2D8" w:rsidRPr="056E36DE">
        <w:rPr>
          <w:rFonts w:eastAsiaTheme="minorEastAsia"/>
          <w:sz w:val="24"/>
          <w:szCs w:val="24"/>
        </w:rPr>
        <w:t xml:space="preserve"> </w:t>
      </w:r>
      <w:r w:rsidR="4AD8470A" w:rsidRPr="056E36DE">
        <w:rPr>
          <w:rFonts w:eastAsiaTheme="minorEastAsia"/>
          <w:sz w:val="24"/>
          <w:szCs w:val="24"/>
        </w:rPr>
        <w:t>It offers</w:t>
      </w:r>
      <w:r w:rsidR="10A12C28" w:rsidRPr="056E36DE">
        <w:rPr>
          <w:rFonts w:eastAsiaTheme="minorEastAsia"/>
          <w:sz w:val="24"/>
          <w:szCs w:val="24"/>
        </w:rPr>
        <w:t xml:space="preserve"> a </w:t>
      </w:r>
      <w:r w:rsidR="4AD8470A" w:rsidRPr="056E36DE">
        <w:rPr>
          <w:rFonts w:eastAsiaTheme="minorEastAsia"/>
          <w:sz w:val="24"/>
          <w:szCs w:val="24"/>
        </w:rPr>
        <w:t>wide range</w:t>
      </w:r>
      <w:r w:rsidR="10A12C28" w:rsidRPr="056E36DE">
        <w:rPr>
          <w:rFonts w:eastAsiaTheme="minorEastAsia"/>
          <w:sz w:val="24"/>
          <w:szCs w:val="24"/>
        </w:rPr>
        <w:t xml:space="preserve"> of resources, services</w:t>
      </w:r>
      <w:r w:rsidR="4AD8470A" w:rsidRPr="056E36DE">
        <w:rPr>
          <w:rFonts w:eastAsiaTheme="minorEastAsia"/>
          <w:sz w:val="24"/>
          <w:szCs w:val="24"/>
        </w:rPr>
        <w:t>,</w:t>
      </w:r>
      <w:r w:rsidR="10A12C28" w:rsidRPr="056E36DE">
        <w:rPr>
          <w:rFonts w:eastAsiaTheme="minorEastAsia"/>
          <w:sz w:val="24"/>
          <w:szCs w:val="24"/>
        </w:rPr>
        <w:t xml:space="preserve"> and spaces that support learning</w:t>
      </w:r>
      <w:r w:rsidR="4AD8470A" w:rsidRPr="056E36DE">
        <w:rPr>
          <w:rFonts w:eastAsiaTheme="minorEastAsia"/>
          <w:sz w:val="24"/>
          <w:szCs w:val="24"/>
        </w:rPr>
        <w:t>, including</w:t>
      </w:r>
      <w:r w:rsidR="10A12C28" w:rsidRPr="056E36DE">
        <w:rPr>
          <w:rFonts w:eastAsiaTheme="minorEastAsia"/>
          <w:sz w:val="24"/>
          <w:szCs w:val="24"/>
        </w:rPr>
        <w:t xml:space="preserve"> access to relevant materials and technology, instruction </w:t>
      </w:r>
      <w:r w:rsidR="4AD8470A" w:rsidRPr="056E36DE">
        <w:rPr>
          <w:rFonts w:eastAsiaTheme="minorEastAsia"/>
          <w:sz w:val="24"/>
          <w:szCs w:val="24"/>
        </w:rPr>
        <w:t>in</w:t>
      </w:r>
      <w:r w:rsidR="10A12C28" w:rsidRPr="056E36DE">
        <w:rPr>
          <w:rFonts w:eastAsiaTheme="minorEastAsia"/>
          <w:sz w:val="24"/>
          <w:szCs w:val="24"/>
        </w:rPr>
        <w:t xml:space="preserve"> information literacy</w:t>
      </w:r>
      <w:r w:rsidR="4AD8470A" w:rsidRPr="056E36DE">
        <w:rPr>
          <w:rFonts w:eastAsiaTheme="minorEastAsia"/>
          <w:sz w:val="24"/>
          <w:szCs w:val="24"/>
        </w:rPr>
        <w:t xml:space="preserve">, and </w:t>
      </w:r>
      <w:r w:rsidR="10A12C28" w:rsidRPr="056E36DE">
        <w:rPr>
          <w:rFonts w:eastAsiaTheme="minorEastAsia"/>
          <w:sz w:val="24"/>
          <w:szCs w:val="24"/>
        </w:rPr>
        <w:t xml:space="preserve">both </w:t>
      </w:r>
      <w:r w:rsidR="4AD8470A" w:rsidRPr="056E36DE">
        <w:rPr>
          <w:rFonts w:eastAsiaTheme="minorEastAsia"/>
          <w:sz w:val="24"/>
          <w:szCs w:val="24"/>
        </w:rPr>
        <w:t xml:space="preserve">physical and </w:t>
      </w:r>
      <w:r w:rsidR="10A12C28" w:rsidRPr="056E36DE">
        <w:rPr>
          <w:rFonts w:eastAsiaTheme="minorEastAsia"/>
          <w:sz w:val="24"/>
          <w:szCs w:val="24"/>
        </w:rPr>
        <w:t xml:space="preserve">online </w:t>
      </w:r>
      <w:r w:rsidR="4AD8470A" w:rsidRPr="056E36DE">
        <w:rPr>
          <w:rFonts w:eastAsiaTheme="minorEastAsia"/>
          <w:sz w:val="24"/>
          <w:szCs w:val="24"/>
        </w:rPr>
        <w:t>environments</w:t>
      </w:r>
      <w:r w:rsidR="10A12C28" w:rsidRPr="056E36DE">
        <w:rPr>
          <w:rFonts w:eastAsiaTheme="minorEastAsia"/>
          <w:sz w:val="24"/>
          <w:szCs w:val="24"/>
        </w:rPr>
        <w:t xml:space="preserve"> for </w:t>
      </w:r>
      <w:r w:rsidR="4AD8470A" w:rsidRPr="056E36DE">
        <w:rPr>
          <w:rFonts w:eastAsiaTheme="minorEastAsia"/>
          <w:sz w:val="24"/>
          <w:szCs w:val="24"/>
        </w:rPr>
        <w:t xml:space="preserve">study. </w:t>
      </w:r>
      <w:r w:rsidR="7FEBEC57" w:rsidRPr="3285F5E7">
        <w:rPr>
          <w:rFonts w:eastAsiaTheme="minorEastAsia"/>
          <w:sz w:val="24"/>
          <w:szCs w:val="24"/>
        </w:rPr>
        <w:t xml:space="preserve"> </w:t>
      </w:r>
      <w:r w:rsidR="4AD8470A" w:rsidRPr="056E36DE">
        <w:rPr>
          <w:rFonts w:eastAsiaTheme="minorEastAsia"/>
          <w:sz w:val="24"/>
          <w:szCs w:val="24"/>
        </w:rPr>
        <w:t xml:space="preserve">Students can explore </w:t>
      </w:r>
      <w:r w:rsidR="10A12C28" w:rsidRPr="056E36DE">
        <w:rPr>
          <w:rFonts w:eastAsiaTheme="minorEastAsia"/>
          <w:sz w:val="24"/>
          <w:szCs w:val="24"/>
        </w:rPr>
        <w:t>information</w:t>
      </w:r>
      <w:r w:rsidR="4AD8470A" w:rsidRPr="056E36DE">
        <w:rPr>
          <w:rFonts w:eastAsiaTheme="minorEastAsia"/>
          <w:sz w:val="24"/>
          <w:szCs w:val="24"/>
        </w:rPr>
        <w:t xml:space="preserve"> resources</w:t>
      </w:r>
      <w:r w:rsidR="10A12C28" w:rsidRPr="056E36DE">
        <w:rPr>
          <w:rFonts w:eastAsiaTheme="minorEastAsia"/>
          <w:sz w:val="24"/>
          <w:szCs w:val="24"/>
        </w:rPr>
        <w:t xml:space="preserve">, check out course materials, and </w:t>
      </w:r>
      <w:r w:rsidR="4AD8470A" w:rsidRPr="056E36DE">
        <w:rPr>
          <w:rFonts w:eastAsiaTheme="minorEastAsia"/>
          <w:sz w:val="24"/>
          <w:szCs w:val="24"/>
        </w:rPr>
        <w:t>develop skills for</w:t>
      </w:r>
      <w:r w:rsidR="10A12C28" w:rsidRPr="056E36DE">
        <w:rPr>
          <w:rFonts w:eastAsiaTheme="minorEastAsia"/>
          <w:sz w:val="24"/>
          <w:szCs w:val="24"/>
        </w:rPr>
        <w:t xml:space="preserve"> lifelong learning.</w:t>
      </w:r>
    </w:p>
    <w:p w14:paraId="10D7D4CA" w14:textId="5FDD57FC" w:rsidR="15EC0D7F" w:rsidRDefault="33258163">
      <w:pPr>
        <w:pStyle w:val="NoSpacing"/>
        <w:numPr>
          <w:ilvl w:val="0"/>
          <w:numId w:val="17"/>
        </w:numPr>
        <w:spacing w:line="240" w:lineRule="auto"/>
        <w:rPr>
          <w:rFonts w:ascii="Calibri" w:eastAsia="Yu Mincho" w:hAnsi="Calibri" w:cs="Arial"/>
          <w:sz w:val="24"/>
          <w:szCs w:val="24"/>
        </w:rPr>
      </w:pPr>
      <w:r w:rsidRPr="5588A8D7">
        <w:rPr>
          <w:rFonts w:ascii="Calibri" w:eastAsia="Yu Mincho" w:hAnsi="Calibri" w:cs="Arial"/>
          <w:sz w:val="24"/>
          <w:szCs w:val="24"/>
        </w:rPr>
        <w:t xml:space="preserve">Outreach and Recruitment </w:t>
      </w:r>
      <w:r w:rsidR="002FFDE2" w:rsidRPr="5588A8D7">
        <w:rPr>
          <w:rFonts w:ascii="Calibri" w:eastAsia="Yu Mincho" w:hAnsi="Calibri" w:cs="Arial"/>
          <w:sz w:val="24"/>
          <w:szCs w:val="24"/>
        </w:rPr>
        <w:t>(OR)</w:t>
      </w:r>
      <w:r w:rsidR="23B97971" w:rsidRPr="5588A8D7">
        <w:rPr>
          <w:rFonts w:ascii="Calibri" w:eastAsia="Yu Mincho" w:hAnsi="Calibri" w:cs="Arial"/>
          <w:sz w:val="24"/>
          <w:szCs w:val="24"/>
        </w:rPr>
        <w:t xml:space="preserve"> </w:t>
      </w:r>
      <w:r w:rsidR="0CF4A717" w:rsidRPr="5588A8D7">
        <w:rPr>
          <w:rFonts w:ascii="Calibri" w:eastAsia="Yu Mincho" w:hAnsi="Calibri" w:cs="Arial"/>
          <w:sz w:val="24"/>
          <w:szCs w:val="24"/>
        </w:rPr>
        <w:t xml:space="preserve">(note: the office does not have its own webpage) </w:t>
      </w:r>
      <w:r w:rsidR="23B97971" w:rsidRPr="5588A8D7">
        <w:rPr>
          <w:rFonts w:ascii="Calibri" w:eastAsia="Yu Mincho" w:hAnsi="Calibri" w:cs="Arial"/>
          <w:sz w:val="24"/>
          <w:szCs w:val="24"/>
        </w:rPr>
        <w:t xml:space="preserve">is actively involved in the community through school visits, college and career fairs, and a variety of local events throughout the year. </w:t>
      </w:r>
      <w:r w:rsidR="67F84CAB" w:rsidRPr="5588A8D7">
        <w:rPr>
          <w:rFonts w:ascii="Calibri" w:eastAsia="Yu Mincho" w:hAnsi="Calibri" w:cs="Arial"/>
          <w:sz w:val="24"/>
          <w:szCs w:val="24"/>
        </w:rPr>
        <w:t xml:space="preserve"> </w:t>
      </w:r>
      <w:r w:rsidR="36157451" w:rsidRPr="5588A8D7">
        <w:rPr>
          <w:rFonts w:ascii="Calibri" w:eastAsia="Yu Mincho" w:hAnsi="Calibri" w:cs="Arial"/>
          <w:sz w:val="24"/>
          <w:szCs w:val="24"/>
        </w:rPr>
        <w:t>OR provides</w:t>
      </w:r>
      <w:r w:rsidR="23B97971" w:rsidRPr="5588A8D7">
        <w:rPr>
          <w:rFonts w:ascii="Calibri" w:eastAsia="Yu Mincho" w:hAnsi="Calibri" w:cs="Arial"/>
          <w:sz w:val="24"/>
          <w:szCs w:val="24"/>
        </w:rPr>
        <w:t xml:space="preserve"> </w:t>
      </w:r>
      <w:r w:rsidR="29EA6951" w:rsidRPr="5588A8D7">
        <w:rPr>
          <w:rFonts w:ascii="Calibri" w:eastAsia="Yu Mincho" w:hAnsi="Calibri" w:cs="Arial"/>
          <w:sz w:val="24"/>
          <w:szCs w:val="24"/>
        </w:rPr>
        <w:t xml:space="preserve">many ways for the community to </w:t>
      </w:r>
      <w:hyperlink r:id="rId717">
        <w:r w:rsidR="29EA6951" w:rsidRPr="5588A8D7">
          <w:rPr>
            <w:rStyle w:val="Hyperlink"/>
            <w:color w:val="auto"/>
            <w:sz w:val="24"/>
            <w:szCs w:val="24"/>
          </w:rPr>
          <w:t>visit Shoreline</w:t>
        </w:r>
      </w:hyperlink>
      <w:r w:rsidR="29EA6951" w:rsidRPr="5588A8D7">
        <w:rPr>
          <w:rFonts w:ascii="Calibri" w:eastAsia="Yu Mincho" w:hAnsi="Calibri" w:cs="Arial"/>
          <w:sz w:val="24"/>
          <w:szCs w:val="24"/>
        </w:rPr>
        <w:t xml:space="preserve">, including </w:t>
      </w:r>
      <w:r w:rsidR="165A2071" w:rsidRPr="5588A8D7">
        <w:rPr>
          <w:rFonts w:ascii="Calibri" w:eastAsia="Yu Mincho" w:hAnsi="Calibri" w:cs="Arial"/>
          <w:sz w:val="24"/>
          <w:szCs w:val="24"/>
        </w:rPr>
        <w:t xml:space="preserve">taking a </w:t>
      </w:r>
      <w:r w:rsidR="29EA6951" w:rsidRPr="5588A8D7">
        <w:rPr>
          <w:rFonts w:ascii="Calibri" w:eastAsia="Yu Mincho" w:hAnsi="Calibri" w:cs="Arial"/>
          <w:sz w:val="24"/>
          <w:szCs w:val="24"/>
        </w:rPr>
        <w:t xml:space="preserve">campus tour. </w:t>
      </w:r>
      <w:r w:rsidR="073142D5" w:rsidRPr="5588A8D7">
        <w:rPr>
          <w:rFonts w:ascii="Calibri" w:eastAsia="Yu Mincho" w:hAnsi="Calibri" w:cs="Arial"/>
          <w:sz w:val="24"/>
          <w:szCs w:val="24"/>
        </w:rPr>
        <w:t xml:space="preserve"> </w:t>
      </w:r>
      <w:r w:rsidR="29EA6951" w:rsidRPr="5588A8D7">
        <w:rPr>
          <w:rFonts w:ascii="Calibri" w:eastAsia="Yu Mincho" w:hAnsi="Calibri" w:cs="Arial"/>
          <w:sz w:val="24"/>
          <w:szCs w:val="24"/>
        </w:rPr>
        <w:t>OR also</w:t>
      </w:r>
      <w:r w:rsidR="23B97971" w:rsidRPr="5588A8D7">
        <w:rPr>
          <w:rFonts w:ascii="Calibri" w:eastAsia="Yu Mincho" w:hAnsi="Calibri" w:cs="Arial"/>
          <w:sz w:val="24"/>
          <w:szCs w:val="24"/>
        </w:rPr>
        <w:t xml:space="preserve"> assist</w:t>
      </w:r>
      <w:r w:rsidR="7EFF70EC" w:rsidRPr="5588A8D7">
        <w:rPr>
          <w:rFonts w:ascii="Calibri" w:eastAsia="Yu Mincho" w:hAnsi="Calibri" w:cs="Arial"/>
          <w:sz w:val="24"/>
          <w:szCs w:val="24"/>
        </w:rPr>
        <w:t>s</w:t>
      </w:r>
      <w:r w:rsidR="23B97971" w:rsidRPr="5588A8D7">
        <w:rPr>
          <w:rFonts w:ascii="Calibri" w:eastAsia="Yu Mincho" w:hAnsi="Calibri" w:cs="Arial"/>
          <w:sz w:val="24"/>
          <w:szCs w:val="24"/>
        </w:rPr>
        <w:t xml:space="preserve"> students through the admissions application process</w:t>
      </w:r>
      <w:r w:rsidR="4AD959CA" w:rsidRPr="5588A8D7">
        <w:rPr>
          <w:rFonts w:ascii="Calibri" w:eastAsia="Yu Mincho" w:hAnsi="Calibri" w:cs="Arial"/>
          <w:sz w:val="24"/>
          <w:szCs w:val="24"/>
        </w:rPr>
        <w:t xml:space="preserve"> and</w:t>
      </w:r>
      <w:r w:rsidR="23B97971" w:rsidRPr="5588A8D7">
        <w:rPr>
          <w:rFonts w:ascii="Calibri" w:eastAsia="Yu Mincho" w:hAnsi="Calibri" w:cs="Arial"/>
          <w:sz w:val="24"/>
          <w:szCs w:val="24"/>
        </w:rPr>
        <w:t xml:space="preserve"> helps students navigate the onboarding process by explaining each step needed to enroll successfully and get started</w:t>
      </w:r>
      <w:r w:rsidR="253C8FDB" w:rsidRPr="5588A8D7">
        <w:rPr>
          <w:rFonts w:ascii="Calibri" w:eastAsia="Yu Mincho" w:hAnsi="Calibri" w:cs="Arial"/>
          <w:sz w:val="24"/>
          <w:szCs w:val="24"/>
        </w:rPr>
        <w:t xml:space="preserve"> at the College</w:t>
      </w:r>
      <w:r w:rsidR="23B97971" w:rsidRPr="5588A8D7">
        <w:rPr>
          <w:rFonts w:ascii="Calibri" w:eastAsia="Yu Mincho" w:hAnsi="Calibri" w:cs="Arial"/>
          <w:sz w:val="24"/>
          <w:szCs w:val="24"/>
        </w:rPr>
        <w:t>.</w:t>
      </w:r>
      <w:r w:rsidR="3D6F837D" w:rsidRPr="5588A8D7">
        <w:rPr>
          <w:rFonts w:ascii="Calibri" w:eastAsia="Yu Mincho" w:hAnsi="Calibri" w:cs="Arial"/>
          <w:sz w:val="24"/>
          <w:szCs w:val="24"/>
        </w:rPr>
        <w:t xml:space="preserve"> </w:t>
      </w:r>
    </w:p>
    <w:p w14:paraId="25C429FC" w14:textId="5E4F6C2D" w:rsidR="15EC0D7F" w:rsidRDefault="721C2B6B">
      <w:pPr>
        <w:pStyle w:val="NoSpacing"/>
        <w:numPr>
          <w:ilvl w:val="0"/>
          <w:numId w:val="17"/>
        </w:numPr>
        <w:spacing w:line="240" w:lineRule="auto"/>
        <w:rPr>
          <w:rFonts w:eastAsiaTheme="minorEastAsia"/>
          <w:color w:val="000000" w:themeColor="text1"/>
          <w:sz w:val="24"/>
          <w:szCs w:val="24"/>
        </w:rPr>
      </w:pPr>
      <w:r w:rsidRPr="5588A8D7">
        <w:rPr>
          <w:rFonts w:eastAsiaTheme="minorEastAsia"/>
          <w:sz w:val="24"/>
          <w:szCs w:val="24"/>
        </w:rPr>
        <w:t xml:space="preserve">The </w:t>
      </w:r>
      <w:hyperlink r:id="rId718">
        <w:r w:rsidRPr="5588A8D7">
          <w:rPr>
            <w:rStyle w:val="Hyperlink"/>
            <w:rFonts w:eastAsiaTheme="minorEastAsia"/>
            <w:color w:val="auto"/>
            <w:sz w:val="24"/>
            <w:szCs w:val="24"/>
          </w:rPr>
          <w:t>Parent Child Center</w:t>
        </w:r>
      </w:hyperlink>
      <w:r w:rsidRPr="5588A8D7">
        <w:rPr>
          <w:rFonts w:eastAsiaTheme="minorEastAsia"/>
          <w:sz w:val="24"/>
          <w:szCs w:val="24"/>
        </w:rPr>
        <w:t xml:space="preserve"> </w:t>
      </w:r>
      <w:r w:rsidR="3015E0E4" w:rsidRPr="5588A8D7">
        <w:rPr>
          <w:rFonts w:eastAsiaTheme="minorEastAsia"/>
          <w:sz w:val="24"/>
          <w:szCs w:val="24"/>
        </w:rPr>
        <w:t xml:space="preserve">is a licensed early learning and childcare program that serves children from infancy through pre-kindergarten while supporting families </w:t>
      </w:r>
      <w:r w:rsidR="7E7BCE26" w:rsidRPr="5588A8D7">
        <w:rPr>
          <w:rFonts w:eastAsiaTheme="minorEastAsia"/>
          <w:sz w:val="24"/>
          <w:szCs w:val="24"/>
        </w:rPr>
        <w:t xml:space="preserve">connected to the College. </w:t>
      </w:r>
      <w:r w:rsidR="63C94ECA" w:rsidRPr="5588A8D7">
        <w:rPr>
          <w:rFonts w:eastAsiaTheme="minorEastAsia"/>
          <w:sz w:val="24"/>
          <w:szCs w:val="24"/>
        </w:rPr>
        <w:t xml:space="preserve"> </w:t>
      </w:r>
      <w:r w:rsidR="7E7BCE26" w:rsidRPr="5588A8D7">
        <w:rPr>
          <w:rFonts w:eastAsiaTheme="minorEastAsia"/>
          <w:sz w:val="24"/>
          <w:szCs w:val="24"/>
        </w:rPr>
        <w:t>C</w:t>
      </w:r>
      <w:r w:rsidR="48A759F9" w:rsidRPr="5588A8D7">
        <w:rPr>
          <w:rFonts w:eastAsiaTheme="minorEastAsia"/>
          <w:sz w:val="24"/>
          <w:szCs w:val="24"/>
        </w:rPr>
        <w:t>ommunity members may enroll</w:t>
      </w:r>
      <w:r w:rsidR="5ED0FE5C" w:rsidRPr="5588A8D7">
        <w:rPr>
          <w:rFonts w:eastAsiaTheme="minorEastAsia"/>
          <w:sz w:val="24"/>
          <w:szCs w:val="24"/>
        </w:rPr>
        <w:t xml:space="preserve"> their children</w:t>
      </w:r>
      <w:r w:rsidR="48A759F9" w:rsidRPr="5588A8D7">
        <w:rPr>
          <w:rFonts w:eastAsiaTheme="minorEastAsia"/>
          <w:sz w:val="24"/>
          <w:szCs w:val="24"/>
        </w:rPr>
        <w:t xml:space="preserve"> on a space-available basis. </w:t>
      </w:r>
    </w:p>
    <w:p w14:paraId="4871C46C" w14:textId="39A22086" w:rsidR="39BD8F2E" w:rsidRDefault="719A436F">
      <w:pPr>
        <w:pStyle w:val="NoSpacing"/>
        <w:numPr>
          <w:ilvl w:val="0"/>
          <w:numId w:val="17"/>
        </w:numPr>
        <w:spacing w:line="240" w:lineRule="auto"/>
        <w:rPr>
          <w:rFonts w:eastAsiaTheme="minorEastAsia"/>
          <w:color w:val="000000" w:themeColor="text1"/>
          <w:sz w:val="24"/>
          <w:szCs w:val="24"/>
        </w:rPr>
      </w:pPr>
      <w:hyperlink r:id="rId719">
        <w:r w:rsidRPr="056E36DE">
          <w:rPr>
            <w:rStyle w:val="Hyperlink"/>
            <w:rFonts w:eastAsiaTheme="minorEastAsia"/>
            <w:color w:val="auto"/>
            <w:sz w:val="24"/>
            <w:szCs w:val="24"/>
          </w:rPr>
          <w:t>Spanish Support Services</w:t>
        </w:r>
      </w:hyperlink>
      <w:r w:rsidR="0365C2F9" w:rsidRPr="056E36DE">
        <w:rPr>
          <w:rFonts w:eastAsiaTheme="minorEastAsia"/>
          <w:sz w:val="24"/>
          <w:szCs w:val="24"/>
        </w:rPr>
        <w:t xml:space="preserve"> </w:t>
      </w:r>
      <w:r w:rsidR="56DA2035" w:rsidRPr="056E36DE">
        <w:rPr>
          <w:rFonts w:eastAsiaTheme="minorEastAsia"/>
          <w:sz w:val="24"/>
          <w:szCs w:val="24"/>
        </w:rPr>
        <w:t>provides</w:t>
      </w:r>
      <w:r w:rsidR="474166A3" w:rsidRPr="056E36DE">
        <w:rPr>
          <w:rFonts w:eastAsiaTheme="minorEastAsia"/>
          <w:sz w:val="24"/>
          <w:szCs w:val="24"/>
        </w:rPr>
        <w:t xml:space="preserve"> </w:t>
      </w:r>
      <w:r w:rsidR="02F4F712" w:rsidRPr="056E36DE">
        <w:rPr>
          <w:rFonts w:eastAsiaTheme="minorEastAsia"/>
          <w:sz w:val="24"/>
          <w:szCs w:val="24"/>
        </w:rPr>
        <w:t xml:space="preserve">general student </w:t>
      </w:r>
      <w:r w:rsidR="49AAAA30" w:rsidRPr="056E36DE">
        <w:rPr>
          <w:rFonts w:eastAsiaTheme="minorEastAsia"/>
          <w:sz w:val="24"/>
          <w:szCs w:val="24"/>
        </w:rPr>
        <w:t>assistance</w:t>
      </w:r>
      <w:r w:rsidR="247A3F12" w:rsidRPr="056E36DE">
        <w:rPr>
          <w:rFonts w:eastAsiaTheme="minorEastAsia"/>
          <w:sz w:val="24"/>
          <w:szCs w:val="24"/>
        </w:rPr>
        <w:t xml:space="preserve">, </w:t>
      </w:r>
      <w:r w:rsidR="5BB22E97" w:rsidRPr="056E36DE">
        <w:rPr>
          <w:rFonts w:eastAsiaTheme="minorEastAsia"/>
          <w:sz w:val="24"/>
          <w:szCs w:val="24"/>
        </w:rPr>
        <w:t xml:space="preserve">including support </w:t>
      </w:r>
      <w:r w:rsidR="247A3F12" w:rsidRPr="056E36DE">
        <w:rPr>
          <w:rFonts w:eastAsiaTheme="minorEastAsia"/>
          <w:sz w:val="24"/>
          <w:szCs w:val="24"/>
        </w:rPr>
        <w:t>spoken in Spanish</w:t>
      </w:r>
      <w:r w:rsidR="2DDBFCD8" w:rsidRPr="056E36DE">
        <w:rPr>
          <w:rFonts w:eastAsiaTheme="minorEastAsia"/>
          <w:sz w:val="24"/>
          <w:szCs w:val="24"/>
        </w:rPr>
        <w:t xml:space="preserve"> </w:t>
      </w:r>
      <w:r w:rsidR="474166A3" w:rsidRPr="056E36DE">
        <w:rPr>
          <w:rFonts w:eastAsiaTheme="minorEastAsia"/>
          <w:sz w:val="24"/>
          <w:szCs w:val="24"/>
        </w:rPr>
        <w:t xml:space="preserve">for students who need help navigating </w:t>
      </w:r>
      <w:r w:rsidR="09BEE400" w:rsidRPr="056E36DE">
        <w:rPr>
          <w:rFonts w:eastAsiaTheme="minorEastAsia"/>
          <w:sz w:val="24"/>
          <w:szCs w:val="24"/>
        </w:rPr>
        <w:t xml:space="preserve">any process at the </w:t>
      </w:r>
      <w:r w:rsidR="774FC83C" w:rsidRPr="6BA3C2FF">
        <w:rPr>
          <w:rFonts w:eastAsiaTheme="minorEastAsia"/>
          <w:sz w:val="24"/>
          <w:szCs w:val="24"/>
        </w:rPr>
        <w:t>C</w:t>
      </w:r>
      <w:r w:rsidR="4344AFBF" w:rsidRPr="6BA3C2FF">
        <w:rPr>
          <w:rFonts w:eastAsiaTheme="minorEastAsia"/>
          <w:sz w:val="24"/>
          <w:szCs w:val="24"/>
        </w:rPr>
        <w:t>ollege</w:t>
      </w:r>
      <w:r w:rsidR="09BEE400" w:rsidRPr="056E36DE">
        <w:rPr>
          <w:rFonts w:eastAsiaTheme="minorEastAsia"/>
          <w:sz w:val="24"/>
          <w:szCs w:val="24"/>
        </w:rPr>
        <w:t xml:space="preserve"> including </w:t>
      </w:r>
      <w:r w:rsidR="474166A3" w:rsidRPr="056E36DE">
        <w:rPr>
          <w:rFonts w:eastAsiaTheme="minorEastAsia"/>
          <w:sz w:val="24"/>
          <w:szCs w:val="24"/>
        </w:rPr>
        <w:t>the admissions process</w:t>
      </w:r>
      <w:r w:rsidR="736BDDAE" w:rsidRPr="056E36DE">
        <w:rPr>
          <w:rFonts w:eastAsiaTheme="minorEastAsia"/>
          <w:sz w:val="24"/>
          <w:szCs w:val="24"/>
        </w:rPr>
        <w:t>,</w:t>
      </w:r>
      <w:r w:rsidR="17CECCDA" w:rsidRPr="056E36DE">
        <w:rPr>
          <w:rFonts w:eastAsiaTheme="minorEastAsia"/>
          <w:sz w:val="24"/>
          <w:szCs w:val="24"/>
        </w:rPr>
        <w:t xml:space="preserve"> a</w:t>
      </w:r>
      <w:r w:rsidR="474166A3" w:rsidRPr="056E36DE">
        <w:rPr>
          <w:rFonts w:eastAsiaTheme="minorEastAsia"/>
          <w:sz w:val="24"/>
          <w:szCs w:val="24"/>
        </w:rPr>
        <w:t>pplying for financial aid</w:t>
      </w:r>
      <w:r w:rsidR="6CCB7319" w:rsidRPr="056E36DE">
        <w:rPr>
          <w:rFonts w:eastAsiaTheme="minorEastAsia"/>
          <w:sz w:val="24"/>
          <w:szCs w:val="24"/>
        </w:rPr>
        <w:t>, etc.</w:t>
      </w:r>
      <w:r w:rsidR="17EB8302" w:rsidRPr="056E36DE">
        <w:rPr>
          <w:rFonts w:eastAsiaTheme="minorEastAsia"/>
          <w:sz w:val="24"/>
          <w:szCs w:val="24"/>
        </w:rPr>
        <w:t xml:space="preserve"> </w:t>
      </w:r>
      <w:r w:rsidR="56C9FDE4" w:rsidRPr="3285F5E7">
        <w:rPr>
          <w:rFonts w:eastAsiaTheme="minorEastAsia"/>
          <w:sz w:val="24"/>
          <w:szCs w:val="24"/>
        </w:rPr>
        <w:t xml:space="preserve"> </w:t>
      </w:r>
      <w:r w:rsidR="17EB8302" w:rsidRPr="056E36DE">
        <w:rPr>
          <w:rFonts w:eastAsiaTheme="minorEastAsia"/>
          <w:sz w:val="24"/>
          <w:szCs w:val="24"/>
        </w:rPr>
        <w:t xml:space="preserve">Resources on Shoreline’s English </w:t>
      </w:r>
      <w:r w:rsidR="17EB8302" w:rsidRPr="056E36DE">
        <w:rPr>
          <w:rFonts w:eastAsiaTheme="minorEastAsia"/>
          <w:sz w:val="24"/>
          <w:szCs w:val="24"/>
        </w:rPr>
        <w:lastRenderedPageBreak/>
        <w:t>Language Learning program</w:t>
      </w:r>
      <w:r w:rsidR="343E44B3" w:rsidRPr="056E36DE">
        <w:rPr>
          <w:rFonts w:eastAsiaTheme="minorEastAsia"/>
          <w:sz w:val="24"/>
          <w:szCs w:val="24"/>
        </w:rPr>
        <w:t xml:space="preserve"> also are provided, </w:t>
      </w:r>
      <w:r w:rsidR="380551A5" w:rsidRPr="056E36DE">
        <w:rPr>
          <w:rFonts w:eastAsiaTheme="minorEastAsia"/>
          <w:sz w:val="24"/>
          <w:szCs w:val="24"/>
        </w:rPr>
        <w:t>as well as</w:t>
      </w:r>
      <w:r w:rsidR="1B0022F6" w:rsidRPr="056E36DE">
        <w:rPr>
          <w:rFonts w:eastAsiaTheme="minorEastAsia"/>
          <w:sz w:val="24"/>
          <w:szCs w:val="24"/>
        </w:rPr>
        <w:t xml:space="preserve"> </w:t>
      </w:r>
      <w:r w:rsidR="56DA2035" w:rsidRPr="056E36DE">
        <w:rPr>
          <w:rFonts w:eastAsiaTheme="minorEastAsia"/>
          <w:sz w:val="24"/>
          <w:szCs w:val="24"/>
        </w:rPr>
        <w:t>resources for undocumented people</w:t>
      </w:r>
      <w:r w:rsidR="3BBA2FA1" w:rsidRPr="056E36DE">
        <w:rPr>
          <w:rFonts w:eastAsiaTheme="minorEastAsia"/>
          <w:sz w:val="24"/>
          <w:szCs w:val="24"/>
        </w:rPr>
        <w:t>.</w:t>
      </w:r>
      <w:r w:rsidR="0845B0CF" w:rsidRPr="056E36DE">
        <w:rPr>
          <w:rFonts w:eastAsiaTheme="minorEastAsia"/>
          <w:sz w:val="24"/>
          <w:szCs w:val="24"/>
        </w:rPr>
        <w:t xml:space="preserve"> </w:t>
      </w:r>
    </w:p>
    <w:p w14:paraId="794C8E0A" w14:textId="4D8853CE" w:rsidR="15EC0D7F" w:rsidRDefault="50350B5B">
      <w:pPr>
        <w:pStyle w:val="NoSpacing"/>
        <w:numPr>
          <w:ilvl w:val="0"/>
          <w:numId w:val="17"/>
        </w:numPr>
        <w:spacing w:line="240" w:lineRule="auto"/>
        <w:rPr>
          <w:rFonts w:eastAsiaTheme="minorEastAsia"/>
          <w:sz w:val="24"/>
          <w:szCs w:val="24"/>
        </w:rPr>
      </w:pPr>
      <w:hyperlink r:id="rId720">
        <w:r w:rsidRPr="056E36DE">
          <w:rPr>
            <w:rStyle w:val="Hyperlink"/>
            <w:rFonts w:eastAsiaTheme="minorEastAsia"/>
            <w:color w:val="auto"/>
            <w:sz w:val="24"/>
            <w:szCs w:val="24"/>
          </w:rPr>
          <w:t>Student Accessibility Services</w:t>
        </w:r>
      </w:hyperlink>
      <w:r w:rsidR="27A22A15" w:rsidRPr="056E36DE">
        <w:rPr>
          <w:rFonts w:eastAsiaTheme="minorEastAsia"/>
          <w:sz w:val="24"/>
          <w:szCs w:val="24"/>
        </w:rPr>
        <w:t xml:space="preserve"> </w:t>
      </w:r>
      <w:r w:rsidR="2651E827" w:rsidRPr="056E36DE">
        <w:rPr>
          <w:rFonts w:eastAsiaTheme="minorEastAsia"/>
          <w:sz w:val="24"/>
          <w:szCs w:val="24"/>
        </w:rPr>
        <w:t>provides</w:t>
      </w:r>
      <w:r w:rsidR="27A22A15" w:rsidRPr="056E36DE">
        <w:rPr>
          <w:rFonts w:eastAsiaTheme="minorEastAsia"/>
          <w:sz w:val="24"/>
          <w:szCs w:val="24"/>
        </w:rPr>
        <w:t xml:space="preserve"> support </w:t>
      </w:r>
      <w:r w:rsidR="2651E827" w:rsidRPr="056E36DE">
        <w:rPr>
          <w:rFonts w:eastAsiaTheme="minorEastAsia"/>
          <w:sz w:val="24"/>
          <w:szCs w:val="24"/>
        </w:rPr>
        <w:t xml:space="preserve">and reasonable accommodations for students with disabilities </w:t>
      </w:r>
      <w:r w:rsidR="6E5B8D8D" w:rsidRPr="056E36DE">
        <w:rPr>
          <w:rFonts w:eastAsiaTheme="minorEastAsia"/>
          <w:sz w:val="24"/>
          <w:szCs w:val="24"/>
        </w:rPr>
        <w:t xml:space="preserve">who are </w:t>
      </w:r>
      <w:r w:rsidR="2651E827" w:rsidRPr="056E36DE">
        <w:rPr>
          <w:rFonts w:eastAsiaTheme="minorEastAsia"/>
          <w:sz w:val="24"/>
          <w:szCs w:val="24"/>
        </w:rPr>
        <w:t xml:space="preserve">attending classes both on campus and online. </w:t>
      </w:r>
    </w:p>
    <w:p w14:paraId="692479AC" w14:textId="6483F70C" w:rsidR="00EA2465" w:rsidRPr="005343C4" w:rsidRDefault="5137F74C" w:rsidP="005343C4">
      <w:pPr>
        <w:pStyle w:val="NoSpacing"/>
        <w:numPr>
          <w:ilvl w:val="0"/>
          <w:numId w:val="17"/>
        </w:numPr>
        <w:spacing w:line="240" w:lineRule="auto"/>
        <w:rPr>
          <w:rFonts w:eastAsiaTheme="minorEastAsia"/>
          <w:sz w:val="24"/>
          <w:szCs w:val="24"/>
        </w:rPr>
      </w:pPr>
      <w:hyperlink r:id="rId721">
        <w:r w:rsidRPr="55646C2B">
          <w:rPr>
            <w:rStyle w:val="Hyperlink"/>
            <w:color w:val="auto"/>
            <w:sz w:val="24"/>
            <w:szCs w:val="24"/>
          </w:rPr>
          <w:t>Student Housing and Residential Life</w:t>
        </w:r>
      </w:hyperlink>
      <w:r w:rsidR="028C2F24" w:rsidRPr="55646C2B">
        <w:rPr>
          <w:rFonts w:eastAsiaTheme="minorEastAsia"/>
          <w:sz w:val="24"/>
          <w:szCs w:val="24"/>
        </w:rPr>
        <w:t xml:space="preserve"> </w:t>
      </w:r>
      <w:r w:rsidR="4957E5B1" w:rsidRPr="55646C2B">
        <w:rPr>
          <w:rFonts w:eastAsiaTheme="minorEastAsia"/>
          <w:sz w:val="24"/>
          <w:szCs w:val="24"/>
        </w:rPr>
        <w:t>provides safe, inclusive on-campus living options that</w:t>
      </w:r>
      <w:r w:rsidR="028C2F24" w:rsidRPr="55646C2B">
        <w:rPr>
          <w:rFonts w:eastAsiaTheme="minorEastAsia"/>
          <w:sz w:val="24"/>
          <w:szCs w:val="24"/>
        </w:rPr>
        <w:t xml:space="preserve"> support </w:t>
      </w:r>
      <w:r w:rsidR="5C46D423" w:rsidRPr="55646C2B">
        <w:rPr>
          <w:rFonts w:eastAsiaTheme="minorEastAsia"/>
          <w:sz w:val="24"/>
          <w:szCs w:val="24"/>
        </w:rPr>
        <w:t>students'</w:t>
      </w:r>
      <w:r w:rsidR="4957E5B1" w:rsidRPr="55646C2B">
        <w:rPr>
          <w:rFonts w:eastAsiaTheme="minorEastAsia"/>
          <w:sz w:val="24"/>
          <w:szCs w:val="24"/>
        </w:rPr>
        <w:t xml:space="preserve"> success and community building. </w:t>
      </w:r>
      <w:r w:rsidR="24E63EC9" w:rsidRPr="55646C2B">
        <w:rPr>
          <w:rFonts w:eastAsiaTheme="minorEastAsia"/>
          <w:sz w:val="24"/>
          <w:szCs w:val="24"/>
        </w:rPr>
        <w:t xml:space="preserve"> </w:t>
      </w:r>
      <w:r w:rsidR="4957E5B1" w:rsidRPr="55646C2B">
        <w:rPr>
          <w:rFonts w:eastAsiaTheme="minorEastAsia"/>
          <w:sz w:val="24"/>
          <w:szCs w:val="24"/>
        </w:rPr>
        <w:t xml:space="preserve">The </w:t>
      </w:r>
      <w:r w:rsidR="42189012" w:rsidRPr="55646C2B">
        <w:rPr>
          <w:rFonts w:eastAsiaTheme="minorEastAsia"/>
          <w:sz w:val="24"/>
          <w:szCs w:val="24"/>
        </w:rPr>
        <w:t>office</w:t>
      </w:r>
      <w:r w:rsidR="4957E5B1" w:rsidRPr="55646C2B">
        <w:rPr>
          <w:rFonts w:eastAsiaTheme="minorEastAsia"/>
          <w:sz w:val="24"/>
          <w:szCs w:val="24"/>
        </w:rPr>
        <w:t xml:space="preserve"> fosters a welcoming environment through </w:t>
      </w:r>
      <w:r w:rsidR="4EFFD060" w:rsidRPr="55646C2B">
        <w:rPr>
          <w:rFonts w:eastAsiaTheme="minorEastAsia"/>
          <w:sz w:val="24"/>
          <w:szCs w:val="24"/>
        </w:rPr>
        <w:t>programs</w:t>
      </w:r>
      <w:r w:rsidR="4957E5B1" w:rsidRPr="55646C2B">
        <w:rPr>
          <w:rFonts w:eastAsiaTheme="minorEastAsia"/>
          <w:sz w:val="24"/>
          <w:szCs w:val="24"/>
        </w:rPr>
        <w:t xml:space="preserve">, </w:t>
      </w:r>
      <w:r w:rsidR="028C2F24" w:rsidRPr="55646C2B">
        <w:rPr>
          <w:rFonts w:eastAsiaTheme="minorEastAsia"/>
          <w:sz w:val="24"/>
          <w:szCs w:val="24"/>
        </w:rPr>
        <w:t>services</w:t>
      </w:r>
      <w:r w:rsidR="4957E5B1" w:rsidRPr="55646C2B">
        <w:rPr>
          <w:rFonts w:eastAsiaTheme="minorEastAsia"/>
          <w:sz w:val="24"/>
          <w:szCs w:val="24"/>
        </w:rPr>
        <w:t xml:space="preserve">, and resources that promote personal growth, cultural engagement, and well-being. </w:t>
      </w:r>
      <w:r w:rsidR="2E1F816E" w:rsidRPr="55646C2B">
        <w:rPr>
          <w:rFonts w:eastAsiaTheme="minorEastAsia"/>
          <w:sz w:val="24"/>
          <w:szCs w:val="24"/>
        </w:rPr>
        <w:t xml:space="preserve"> </w:t>
      </w:r>
      <w:r w:rsidR="4957E5B1" w:rsidRPr="55646C2B">
        <w:rPr>
          <w:rFonts w:eastAsiaTheme="minorEastAsia"/>
          <w:sz w:val="24"/>
          <w:szCs w:val="24"/>
        </w:rPr>
        <w:t>The</w:t>
      </w:r>
      <w:r w:rsidR="4594E354" w:rsidRPr="55646C2B">
        <w:rPr>
          <w:rFonts w:eastAsiaTheme="minorEastAsia"/>
          <w:sz w:val="24"/>
          <w:szCs w:val="24"/>
        </w:rPr>
        <w:t xml:space="preserve"> office</w:t>
      </w:r>
      <w:r w:rsidR="4957E5B1" w:rsidRPr="55646C2B">
        <w:rPr>
          <w:rFonts w:eastAsiaTheme="minorEastAsia"/>
          <w:sz w:val="24"/>
          <w:szCs w:val="24"/>
        </w:rPr>
        <w:t xml:space="preserve"> also manage</w:t>
      </w:r>
      <w:r w:rsidR="7787A9AA" w:rsidRPr="55646C2B">
        <w:rPr>
          <w:rFonts w:eastAsiaTheme="minorEastAsia"/>
          <w:sz w:val="24"/>
          <w:szCs w:val="24"/>
        </w:rPr>
        <w:t>s</w:t>
      </w:r>
      <w:r w:rsidR="4957E5B1" w:rsidRPr="55646C2B">
        <w:rPr>
          <w:rFonts w:eastAsiaTheme="minorEastAsia"/>
          <w:sz w:val="24"/>
          <w:szCs w:val="24"/>
        </w:rPr>
        <w:t xml:space="preserve"> residential facili</w:t>
      </w:r>
      <w:r w:rsidR="4B6C9BAE" w:rsidRPr="55646C2B">
        <w:rPr>
          <w:rFonts w:eastAsiaTheme="minorEastAsia"/>
          <w:sz w:val="24"/>
          <w:szCs w:val="24"/>
        </w:rPr>
        <w:t xml:space="preserve">ties and </w:t>
      </w:r>
      <w:r w:rsidR="54498564" w:rsidRPr="55646C2B">
        <w:rPr>
          <w:rFonts w:eastAsiaTheme="minorEastAsia"/>
          <w:sz w:val="24"/>
          <w:szCs w:val="24"/>
        </w:rPr>
        <w:t>supports</w:t>
      </w:r>
      <w:r w:rsidR="4B6C9BAE" w:rsidRPr="55646C2B">
        <w:rPr>
          <w:rFonts w:eastAsiaTheme="minorEastAsia"/>
          <w:sz w:val="24"/>
          <w:szCs w:val="24"/>
        </w:rPr>
        <w:t xml:space="preserve"> students in navigating campus living.</w:t>
      </w:r>
      <w:r w:rsidR="3B445AF6" w:rsidRPr="55646C2B">
        <w:rPr>
          <w:rFonts w:eastAsiaTheme="minorEastAsia"/>
          <w:sz w:val="24"/>
          <w:szCs w:val="24"/>
        </w:rPr>
        <w:t xml:space="preserve"> </w:t>
      </w:r>
    </w:p>
    <w:p w14:paraId="4C0A5785" w14:textId="538BAD16" w:rsidR="5C889BE8" w:rsidRPr="00EA2465" w:rsidRDefault="005343C4" w:rsidP="00EA2465">
      <w:pPr>
        <w:pStyle w:val="NoSpacing"/>
        <w:numPr>
          <w:ilvl w:val="0"/>
          <w:numId w:val="17"/>
        </w:numPr>
        <w:spacing w:line="240" w:lineRule="auto"/>
        <w:rPr>
          <w:sz w:val="24"/>
          <w:szCs w:val="24"/>
        </w:rPr>
      </w:pPr>
      <w:r>
        <w:rPr>
          <w:rFonts w:eastAsiaTheme="minorEastAsia"/>
          <w:noProof/>
          <w:sz w:val="24"/>
          <w:szCs w:val="24"/>
        </w:rPr>
        <w:drawing>
          <wp:anchor distT="0" distB="0" distL="114300" distR="114300" simplePos="0" relativeHeight="251652608" behindDoc="1" locked="0" layoutInCell="1" allowOverlap="1" wp14:anchorId="5598C50A" wp14:editId="424BE355">
            <wp:simplePos x="0" y="0"/>
            <wp:positionH relativeFrom="column">
              <wp:posOffset>2057400</wp:posOffset>
            </wp:positionH>
            <wp:positionV relativeFrom="paragraph">
              <wp:posOffset>109855</wp:posOffset>
            </wp:positionV>
            <wp:extent cx="3766185" cy="2510790"/>
            <wp:effectExtent l="19050" t="19050" r="24765" b="22860"/>
            <wp:wrapTight wrapText="bothSides">
              <wp:wrapPolygon edited="0">
                <wp:start x="-109" y="-164"/>
                <wp:lineTo x="-109" y="21633"/>
                <wp:lineTo x="21633" y="21633"/>
                <wp:lineTo x="21633" y="-164"/>
                <wp:lineTo x="-109" y="-164"/>
              </wp:wrapPolygon>
            </wp:wrapTight>
            <wp:docPr id="22642282" name="Picture 2" descr="3 pairs of students working together in tutoring sessions in the Student Learning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2282" name="Picture 2" descr="3 pairs of students working together in tutoring sessions in the Student Learning Center. "/>
                    <pic:cNvPicPr/>
                  </pic:nvPicPr>
                  <pic:blipFill>
                    <a:blip r:embed="rId722" cstate="print">
                      <a:extLst>
                        <a:ext uri="{28A0092B-C50C-407E-A947-70E740481C1C}">
                          <a14:useLocalDpi xmlns:a14="http://schemas.microsoft.com/office/drawing/2010/main" val="0"/>
                        </a:ext>
                      </a:extLst>
                    </a:blip>
                    <a:stretch>
                      <a:fillRect/>
                    </a:stretch>
                  </pic:blipFill>
                  <pic:spPr>
                    <a:xfrm>
                      <a:off x="0" y="0"/>
                      <a:ext cx="3766185" cy="251079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6B31D2B1" w:rsidRPr="5588A8D7">
        <w:rPr>
          <w:rFonts w:eastAsiaTheme="minorEastAsia"/>
          <w:sz w:val="24"/>
          <w:szCs w:val="24"/>
        </w:rPr>
        <w:t xml:space="preserve">The </w:t>
      </w:r>
      <w:hyperlink r:id="rId723">
        <w:r w:rsidR="2851B03E" w:rsidRPr="5588A8D7">
          <w:rPr>
            <w:rStyle w:val="Hyperlink"/>
            <w:rFonts w:eastAsiaTheme="minorEastAsia"/>
            <w:color w:val="auto"/>
            <w:sz w:val="24"/>
            <w:szCs w:val="24"/>
          </w:rPr>
          <w:t>Student Learning Center</w:t>
        </w:r>
      </w:hyperlink>
      <w:r w:rsidR="36BDF80D" w:rsidRPr="5588A8D7">
        <w:rPr>
          <w:rFonts w:eastAsiaTheme="minorEastAsia"/>
          <w:sz w:val="24"/>
          <w:szCs w:val="24"/>
        </w:rPr>
        <w:t xml:space="preserve"> </w:t>
      </w:r>
      <w:r w:rsidR="20C57A60" w:rsidRPr="5588A8D7">
        <w:rPr>
          <w:rFonts w:eastAsiaTheme="minorEastAsia"/>
          <w:sz w:val="24"/>
          <w:szCs w:val="24"/>
        </w:rPr>
        <w:t xml:space="preserve">(SLC) </w:t>
      </w:r>
      <w:r w:rsidR="36BDF80D" w:rsidRPr="5588A8D7">
        <w:rPr>
          <w:rFonts w:eastAsiaTheme="minorEastAsia"/>
          <w:sz w:val="24"/>
          <w:szCs w:val="24"/>
        </w:rPr>
        <w:t>provides tutoring</w:t>
      </w:r>
      <w:r w:rsidR="3424A70F" w:rsidRPr="5588A8D7">
        <w:rPr>
          <w:rFonts w:eastAsiaTheme="minorEastAsia"/>
          <w:sz w:val="24"/>
          <w:szCs w:val="24"/>
        </w:rPr>
        <w:t xml:space="preserve"> and other academic s</w:t>
      </w:r>
      <w:r w:rsidR="0B291D3A" w:rsidRPr="5588A8D7">
        <w:rPr>
          <w:rFonts w:eastAsiaTheme="minorEastAsia"/>
          <w:sz w:val="24"/>
          <w:szCs w:val="24"/>
        </w:rPr>
        <w:t xml:space="preserve">upport services to Shoreline students. </w:t>
      </w:r>
      <w:r w:rsidR="254C2C8B" w:rsidRPr="5588A8D7">
        <w:rPr>
          <w:rFonts w:eastAsiaTheme="minorEastAsia"/>
          <w:sz w:val="24"/>
          <w:szCs w:val="24"/>
        </w:rPr>
        <w:t xml:space="preserve"> </w:t>
      </w:r>
      <w:r w:rsidR="0B291D3A" w:rsidRPr="5588A8D7">
        <w:rPr>
          <w:rFonts w:eastAsiaTheme="minorEastAsia"/>
          <w:sz w:val="24"/>
          <w:szCs w:val="24"/>
        </w:rPr>
        <w:t>Tutoring is off</w:t>
      </w:r>
      <w:r w:rsidR="14C0C743" w:rsidRPr="5588A8D7">
        <w:rPr>
          <w:rFonts w:eastAsiaTheme="minorEastAsia"/>
          <w:sz w:val="24"/>
          <w:szCs w:val="24"/>
        </w:rPr>
        <w:t xml:space="preserve">ered five days per week, in person and online, by appointment or drop-in. </w:t>
      </w:r>
      <w:r w:rsidR="6D212370" w:rsidRPr="5588A8D7">
        <w:rPr>
          <w:rFonts w:eastAsiaTheme="minorEastAsia"/>
          <w:sz w:val="24"/>
          <w:szCs w:val="24"/>
        </w:rPr>
        <w:t xml:space="preserve"> </w:t>
      </w:r>
      <w:r w:rsidR="7FFC760F" w:rsidRPr="00EA2465">
        <w:rPr>
          <w:rFonts w:eastAsiaTheme="minorEastAsia"/>
          <w:sz w:val="24"/>
          <w:szCs w:val="24"/>
        </w:rPr>
        <w:t>T</w:t>
      </w:r>
      <w:r w:rsidR="6D1FC916" w:rsidRPr="00EA2465">
        <w:rPr>
          <w:rFonts w:eastAsiaTheme="minorEastAsia"/>
          <w:sz w:val="24"/>
          <w:szCs w:val="24"/>
        </w:rPr>
        <w:t xml:space="preserve">he </w:t>
      </w:r>
      <w:hyperlink r:id="rId724">
        <w:r w:rsidR="6D1FC916" w:rsidRPr="00EA2465">
          <w:rPr>
            <w:rStyle w:val="Hyperlink"/>
            <w:rFonts w:eastAsiaTheme="minorEastAsia"/>
            <w:color w:val="auto"/>
            <w:sz w:val="24"/>
            <w:szCs w:val="24"/>
          </w:rPr>
          <w:t>Math &amp; Sciences Learning Center</w:t>
        </w:r>
      </w:hyperlink>
      <w:r w:rsidR="6D1FC916" w:rsidRPr="00EA2465">
        <w:rPr>
          <w:rFonts w:eastAsiaTheme="minorEastAsia"/>
          <w:sz w:val="24"/>
          <w:szCs w:val="24"/>
        </w:rPr>
        <w:t xml:space="preserve"> </w:t>
      </w:r>
      <w:r w:rsidR="12984850" w:rsidRPr="00EA2465">
        <w:rPr>
          <w:rFonts w:eastAsiaTheme="minorEastAsia"/>
          <w:sz w:val="24"/>
          <w:szCs w:val="24"/>
        </w:rPr>
        <w:t xml:space="preserve">and the </w:t>
      </w:r>
      <w:hyperlink r:id="rId725">
        <w:r w:rsidR="12984850" w:rsidRPr="00EA2465">
          <w:rPr>
            <w:rStyle w:val="Hyperlink"/>
            <w:rFonts w:eastAsiaTheme="minorEastAsia"/>
            <w:color w:val="auto"/>
            <w:sz w:val="24"/>
            <w:szCs w:val="24"/>
          </w:rPr>
          <w:t>Writing Studio</w:t>
        </w:r>
      </w:hyperlink>
      <w:r w:rsidR="12984850" w:rsidRPr="00EA2465">
        <w:rPr>
          <w:rFonts w:eastAsiaTheme="minorEastAsia"/>
          <w:sz w:val="24"/>
          <w:szCs w:val="24"/>
        </w:rPr>
        <w:t xml:space="preserve"> </w:t>
      </w:r>
      <w:r w:rsidR="76677C8C" w:rsidRPr="00EA2465">
        <w:rPr>
          <w:rFonts w:eastAsiaTheme="minorEastAsia"/>
          <w:sz w:val="24"/>
          <w:szCs w:val="24"/>
        </w:rPr>
        <w:t xml:space="preserve">are </w:t>
      </w:r>
      <w:r w:rsidR="2063F42E" w:rsidRPr="00EA2465">
        <w:rPr>
          <w:rFonts w:eastAsiaTheme="minorEastAsia"/>
          <w:sz w:val="24"/>
          <w:szCs w:val="24"/>
        </w:rPr>
        <w:t>collocated</w:t>
      </w:r>
      <w:r w:rsidR="76677C8C" w:rsidRPr="00EA2465">
        <w:rPr>
          <w:rFonts w:eastAsiaTheme="minorEastAsia"/>
          <w:sz w:val="24"/>
          <w:szCs w:val="24"/>
        </w:rPr>
        <w:t xml:space="preserve"> </w:t>
      </w:r>
      <w:r w:rsidR="6C209E4E" w:rsidRPr="00EA2465">
        <w:rPr>
          <w:rFonts w:eastAsiaTheme="minorEastAsia"/>
          <w:sz w:val="24"/>
          <w:szCs w:val="24"/>
        </w:rPr>
        <w:t xml:space="preserve">in the SLC </w:t>
      </w:r>
      <w:r w:rsidR="76677C8C" w:rsidRPr="00EA2465">
        <w:rPr>
          <w:rFonts w:eastAsiaTheme="minorEastAsia"/>
          <w:sz w:val="24"/>
          <w:szCs w:val="24"/>
        </w:rPr>
        <w:t xml:space="preserve">for </w:t>
      </w:r>
      <w:r w:rsidR="7D87BB74" w:rsidRPr="00EA2465">
        <w:rPr>
          <w:rFonts w:eastAsiaTheme="minorEastAsia"/>
          <w:sz w:val="24"/>
          <w:szCs w:val="24"/>
        </w:rPr>
        <w:t xml:space="preserve">easy access for students. </w:t>
      </w:r>
      <w:r w:rsidR="2AB25319" w:rsidRPr="00EA2465">
        <w:rPr>
          <w:rFonts w:eastAsiaTheme="minorEastAsia"/>
          <w:sz w:val="24"/>
          <w:szCs w:val="24"/>
        </w:rPr>
        <w:t xml:space="preserve"> </w:t>
      </w:r>
      <w:r w:rsidR="7D87BB74" w:rsidRPr="00EA2465">
        <w:rPr>
          <w:rFonts w:eastAsiaTheme="minorEastAsia"/>
          <w:sz w:val="24"/>
          <w:szCs w:val="24"/>
        </w:rPr>
        <w:t>In addition,</w:t>
      </w:r>
      <w:r w:rsidR="3F1C93E7" w:rsidRPr="00EA2465">
        <w:rPr>
          <w:rFonts w:eastAsiaTheme="minorEastAsia"/>
          <w:sz w:val="24"/>
          <w:szCs w:val="24"/>
        </w:rPr>
        <w:t xml:space="preserve"> the</w:t>
      </w:r>
      <w:r w:rsidR="3F1C93E7" w:rsidRPr="00EA2465">
        <w:rPr>
          <w:sz w:val="24"/>
          <w:szCs w:val="24"/>
        </w:rPr>
        <w:t xml:space="preserve"> </w:t>
      </w:r>
      <w:r w:rsidR="7006AD23" w:rsidRPr="00EA2465">
        <w:rPr>
          <w:sz w:val="24"/>
          <w:szCs w:val="24"/>
        </w:rPr>
        <w:t>SLC</w:t>
      </w:r>
      <w:r w:rsidR="68C779AE" w:rsidRPr="00EA2465">
        <w:rPr>
          <w:sz w:val="24"/>
          <w:szCs w:val="24"/>
        </w:rPr>
        <w:t xml:space="preserve"> provides embedded tutoring </w:t>
      </w:r>
      <w:r w:rsidR="07941158" w:rsidRPr="00EA2465">
        <w:rPr>
          <w:sz w:val="24"/>
          <w:szCs w:val="24"/>
        </w:rPr>
        <w:t>in</w:t>
      </w:r>
      <w:r w:rsidR="68C779AE" w:rsidRPr="00EA2465">
        <w:rPr>
          <w:sz w:val="24"/>
          <w:szCs w:val="24"/>
        </w:rPr>
        <w:t xml:space="preserve"> select courses.</w:t>
      </w:r>
      <w:r w:rsidR="75BCAE50" w:rsidRPr="00EA2465">
        <w:rPr>
          <w:sz w:val="24"/>
          <w:szCs w:val="24"/>
        </w:rPr>
        <w:t xml:space="preserve"> </w:t>
      </w:r>
    </w:p>
    <w:p w14:paraId="14A19780" w14:textId="0DF17A45" w:rsidR="15EC0D7F" w:rsidRDefault="50350B5B">
      <w:pPr>
        <w:pStyle w:val="NoSpacing"/>
        <w:numPr>
          <w:ilvl w:val="0"/>
          <w:numId w:val="17"/>
        </w:numPr>
        <w:spacing w:line="240" w:lineRule="auto"/>
        <w:rPr>
          <w:rFonts w:eastAsiaTheme="minorEastAsia"/>
          <w:sz w:val="24"/>
          <w:szCs w:val="24"/>
        </w:rPr>
      </w:pPr>
      <w:hyperlink r:id="rId726">
        <w:r w:rsidRPr="056E36DE">
          <w:rPr>
            <w:rStyle w:val="Hyperlink"/>
            <w:color w:val="auto"/>
            <w:sz w:val="24"/>
            <w:szCs w:val="24"/>
          </w:rPr>
          <w:t>Student Life and Clubs</w:t>
        </w:r>
      </w:hyperlink>
      <w:r w:rsidR="3CB21067" w:rsidRPr="056E36DE">
        <w:rPr>
          <w:rFonts w:eastAsiaTheme="minorEastAsia"/>
          <w:sz w:val="24"/>
          <w:szCs w:val="24"/>
        </w:rPr>
        <w:t xml:space="preserve"> </w:t>
      </w:r>
      <w:r w:rsidR="0A42BE73" w:rsidRPr="056E36DE">
        <w:rPr>
          <w:rFonts w:eastAsiaTheme="minorEastAsia"/>
          <w:sz w:val="24"/>
          <w:szCs w:val="24"/>
        </w:rPr>
        <w:t>connects students with opportunities to get involved</w:t>
      </w:r>
      <w:r w:rsidR="3BA06576" w:rsidRPr="056E36DE">
        <w:rPr>
          <w:rFonts w:eastAsiaTheme="minorEastAsia"/>
          <w:sz w:val="24"/>
          <w:szCs w:val="24"/>
        </w:rPr>
        <w:t xml:space="preserve"> in the life of the College</w:t>
      </w:r>
      <w:r w:rsidR="0A42BE73" w:rsidRPr="056E36DE">
        <w:rPr>
          <w:rFonts w:eastAsiaTheme="minorEastAsia"/>
          <w:sz w:val="24"/>
          <w:szCs w:val="24"/>
        </w:rPr>
        <w:t xml:space="preserve">, </w:t>
      </w:r>
      <w:r w:rsidR="7315D180" w:rsidRPr="056E36DE">
        <w:rPr>
          <w:rFonts w:eastAsiaTheme="minorEastAsia"/>
          <w:sz w:val="24"/>
          <w:szCs w:val="24"/>
        </w:rPr>
        <w:t>build</w:t>
      </w:r>
      <w:r w:rsidR="0A42BE73" w:rsidRPr="056E36DE">
        <w:rPr>
          <w:rFonts w:eastAsiaTheme="minorEastAsia"/>
          <w:sz w:val="24"/>
          <w:szCs w:val="24"/>
        </w:rPr>
        <w:t xml:space="preserve"> community, and enhance their college experience outside the classroom. </w:t>
      </w:r>
      <w:r w:rsidR="1609B3A0" w:rsidRPr="3285F5E7">
        <w:rPr>
          <w:rFonts w:eastAsiaTheme="minorEastAsia"/>
          <w:sz w:val="24"/>
          <w:szCs w:val="24"/>
        </w:rPr>
        <w:t xml:space="preserve"> </w:t>
      </w:r>
      <w:r w:rsidR="0A42BE73" w:rsidRPr="056E36DE">
        <w:rPr>
          <w:rFonts w:eastAsiaTheme="minorEastAsia"/>
          <w:sz w:val="24"/>
          <w:szCs w:val="24"/>
        </w:rPr>
        <w:t xml:space="preserve">The </w:t>
      </w:r>
      <w:r w:rsidR="29DB30B0" w:rsidRPr="056E36DE">
        <w:rPr>
          <w:rFonts w:eastAsiaTheme="minorEastAsia"/>
          <w:sz w:val="24"/>
          <w:szCs w:val="24"/>
        </w:rPr>
        <w:t>Student Life O</w:t>
      </w:r>
      <w:r w:rsidR="0A42BE73" w:rsidRPr="056E36DE">
        <w:rPr>
          <w:rFonts w:eastAsiaTheme="minorEastAsia"/>
          <w:sz w:val="24"/>
          <w:szCs w:val="24"/>
        </w:rPr>
        <w:t>ffice supports student-led clubs, leadership development, and campus events that promote engagement and inclusion</w:t>
      </w:r>
      <w:r w:rsidR="7591171D" w:rsidRPr="056E36DE">
        <w:rPr>
          <w:rFonts w:eastAsiaTheme="minorEastAsia"/>
          <w:sz w:val="24"/>
          <w:szCs w:val="24"/>
        </w:rPr>
        <w:t xml:space="preserve">.  </w:t>
      </w:r>
    </w:p>
    <w:p w14:paraId="153D7B15" w14:textId="3FBD2F1C" w:rsidR="15EC0D7F" w:rsidRDefault="50350B5B">
      <w:pPr>
        <w:pStyle w:val="NoSpacing"/>
        <w:numPr>
          <w:ilvl w:val="0"/>
          <w:numId w:val="17"/>
        </w:numPr>
        <w:spacing w:line="240" w:lineRule="auto"/>
        <w:rPr>
          <w:rFonts w:eastAsiaTheme="minorEastAsia"/>
          <w:sz w:val="24"/>
          <w:szCs w:val="24"/>
        </w:rPr>
      </w:pPr>
      <w:hyperlink r:id="rId727">
        <w:r w:rsidRPr="056E36DE">
          <w:rPr>
            <w:rStyle w:val="Hyperlink"/>
            <w:rFonts w:eastAsiaTheme="minorEastAsia"/>
            <w:color w:val="auto"/>
            <w:sz w:val="24"/>
            <w:szCs w:val="24"/>
          </w:rPr>
          <w:t>Technology Support Services</w:t>
        </w:r>
      </w:hyperlink>
      <w:r w:rsidR="38E48A55" w:rsidRPr="056E36DE">
        <w:rPr>
          <w:rFonts w:eastAsiaTheme="minorEastAsia"/>
          <w:sz w:val="24"/>
          <w:szCs w:val="24"/>
        </w:rPr>
        <w:t xml:space="preserve"> </w:t>
      </w:r>
      <w:r w:rsidR="0063B0CC" w:rsidRPr="056E36DE">
        <w:rPr>
          <w:rFonts w:eastAsiaTheme="minorEastAsia"/>
          <w:sz w:val="24"/>
          <w:szCs w:val="24"/>
        </w:rPr>
        <w:t xml:space="preserve">provides </w:t>
      </w:r>
      <w:r w:rsidR="19BD9F08" w:rsidRPr="056E36DE">
        <w:rPr>
          <w:rFonts w:eastAsiaTheme="minorEastAsia"/>
          <w:sz w:val="24"/>
          <w:szCs w:val="24"/>
        </w:rPr>
        <w:t>comprehensive technology assistance to students, faculty, and staff</w:t>
      </w:r>
      <w:r w:rsidR="53C68E2A" w:rsidRPr="056E36DE">
        <w:rPr>
          <w:rFonts w:eastAsiaTheme="minorEastAsia"/>
          <w:sz w:val="24"/>
          <w:szCs w:val="24"/>
        </w:rPr>
        <w:t xml:space="preserve"> to ensure the </w:t>
      </w:r>
      <w:r w:rsidR="08AEC5E1" w:rsidRPr="4A144F10">
        <w:rPr>
          <w:rFonts w:eastAsiaTheme="minorEastAsia"/>
          <w:sz w:val="24"/>
          <w:szCs w:val="24"/>
        </w:rPr>
        <w:t>C</w:t>
      </w:r>
      <w:r w:rsidR="53C68E2A" w:rsidRPr="4A144F10">
        <w:rPr>
          <w:rFonts w:eastAsiaTheme="minorEastAsia"/>
          <w:sz w:val="24"/>
          <w:szCs w:val="24"/>
        </w:rPr>
        <w:t>ollege</w:t>
      </w:r>
      <w:r w:rsidR="53C68E2A" w:rsidRPr="056E36DE">
        <w:rPr>
          <w:rFonts w:eastAsiaTheme="minorEastAsia"/>
          <w:sz w:val="24"/>
          <w:szCs w:val="24"/>
        </w:rPr>
        <w:t xml:space="preserve"> community has reliable access to technology, along with the support and resources needed to effectively use it for teaching, learning, and daily operations</w:t>
      </w:r>
      <w:r w:rsidR="0063B0CC" w:rsidRPr="056E36DE">
        <w:rPr>
          <w:rFonts w:eastAsiaTheme="minorEastAsia"/>
          <w:sz w:val="24"/>
          <w:szCs w:val="24"/>
        </w:rPr>
        <w:t xml:space="preserve">. </w:t>
      </w:r>
      <w:r w:rsidR="38017438" w:rsidRPr="056E36DE">
        <w:rPr>
          <w:rFonts w:eastAsiaTheme="minorEastAsia"/>
          <w:sz w:val="24"/>
          <w:szCs w:val="24"/>
        </w:rPr>
        <w:t xml:space="preserve"> </w:t>
      </w:r>
    </w:p>
    <w:p w14:paraId="42F952AC" w14:textId="03E04C00" w:rsidR="15EC0D7F" w:rsidRDefault="50350B5B">
      <w:pPr>
        <w:pStyle w:val="NoSpacing"/>
        <w:numPr>
          <w:ilvl w:val="0"/>
          <w:numId w:val="17"/>
        </w:numPr>
        <w:spacing w:line="240" w:lineRule="auto"/>
        <w:rPr>
          <w:rFonts w:eastAsiaTheme="minorEastAsia"/>
          <w:sz w:val="24"/>
          <w:szCs w:val="24"/>
        </w:rPr>
      </w:pPr>
      <w:hyperlink r:id="rId728">
        <w:r w:rsidRPr="056E36DE">
          <w:rPr>
            <w:rStyle w:val="Hyperlink"/>
            <w:rFonts w:eastAsiaTheme="minorEastAsia"/>
            <w:color w:val="auto"/>
            <w:sz w:val="24"/>
            <w:szCs w:val="24"/>
          </w:rPr>
          <w:t>Undocumented Student Resources</w:t>
        </w:r>
      </w:hyperlink>
      <w:r w:rsidR="28268B08" w:rsidRPr="056E36DE">
        <w:rPr>
          <w:rFonts w:eastAsiaTheme="minorEastAsia"/>
          <w:sz w:val="24"/>
          <w:szCs w:val="24"/>
        </w:rPr>
        <w:t xml:space="preserve"> </w:t>
      </w:r>
      <w:r w:rsidR="70D55B98" w:rsidRPr="056E36DE">
        <w:rPr>
          <w:rFonts w:eastAsiaTheme="minorEastAsia"/>
          <w:sz w:val="24"/>
          <w:szCs w:val="24"/>
        </w:rPr>
        <w:t xml:space="preserve">provides information, guidance, and supportive resources to help undocumented students </w:t>
      </w:r>
      <w:r w:rsidR="452D278D" w:rsidRPr="056E36DE">
        <w:rPr>
          <w:rFonts w:eastAsiaTheme="minorEastAsia"/>
          <w:sz w:val="24"/>
          <w:szCs w:val="24"/>
        </w:rPr>
        <w:t xml:space="preserve">succeed </w:t>
      </w:r>
      <w:r w:rsidR="70D55B98" w:rsidRPr="056E36DE">
        <w:rPr>
          <w:rFonts w:eastAsiaTheme="minorEastAsia"/>
          <w:sz w:val="24"/>
          <w:szCs w:val="24"/>
        </w:rPr>
        <w:t xml:space="preserve">in their academic and career goals. </w:t>
      </w:r>
      <w:r w:rsidR="6DDCD5C6" w:rsidRPr="056E36DE">
        <w:rPr>
          <w:rFonts w:eastAsiaTheme="minorEastAsia"/>
          <w:sz w:val="24"/>
          <w:szCs w:val="24"/>
        </w:rPr>
        <w:t xml:space="preserve"> </w:t>
      </w:r>
    </w:p>
    <w:p w14:paraId="4A68CF8C" w14:textId="1EC6436D" w:rsidR="38F44DB1" w:rsidRDefault="50350B5B">
      <w:pPr>
        <w:pStyle w:val="NoSpacing"/>
        <w:numPr>
          <w:ilvl w:val="0"/>
          <w:numId w:val="17"/>
        </w:numPr>
        <w:spacing w:line="240" w:lineRule="auto"/>
        <w:rPr>
          <w:rFonts w:eastAsiaTheme="minorEastAsia"/>
          <w:sz w:val="24"/>
          <w:szCs w:val="24"/>
        </w:rPr>
      </w:pPr>
      <w:hyperlink r:id="rId729">
        <w:r w:rsidRPr="056E36DE">
          <w:rPr>
            <w:rStyle w:val="Hyperlink"/>
            <w:rFonts w:eastAsiaTheme="minorEastAsia"/>
            <w:color w:val="auto"/>
            <w:sz w:val="24"/>
            <w:szCs w:val="24"/>
          </w:rPr>
          <w:t>Veteran and Military Services</w:t>
        </w:r>
      </w:hyperlink>
      <w:r w:rsidR="4155C550" w:rsidRPr="056E36DE">
        <w:rPr>
          <w:rFonts w:eastAsiaTheme="minorEastAsia"/>
          <w:sz w:val="24"/>
          <w:szCs w:val="24"/>
        </w:rPr>
        <w:t xml:space="preserve"> </w:t>
      </w:r>
      <w:r w:rsidR="6F7D7770" w:rsidRPr="056E36DE">
        <w:rPr>
          <w:rFonts w:eastAsiaTheme="minorEastAsia"/>
          <w:sz w:val="24"/>
          <w:szCs w:val="24"/>
        </w:rPr>
        <w:t>supports the College’s student Veterans and military-connected community both academically and in navigating military-connected benefits.</w:t>
      </w:r>
      <w:r w:rsidR="65F7BE7F" w:rsidRPr="056E36DE">
        <w:rPr>
          <w:rFonts w:eastAsiaTheme="minorEastAsia"/>
          <w:sz w:val="24"/>
          <w:szCs w:val="24"/>
        </w:rPr>
        <w:t xml:space="preserve"> </w:t>
      </w:r>
      <w:r w:rsidR="329A39CF" w:rsidRPr="3285F5E7">
        <w:rPr>
          <w:rFonts w:eastAsiaTheme="minorEastAsia"/>
          <w:sz w:val="24"/>
          <w:szCs w:val="24"/>
        </w:rPr>
        <w:t xml:space="preserve"> </w:t>
      </w:r>
      <w:r w:rsidR="65F7BE7F" w:rsidRPr="056E36DE">
        <w:rPr>
          <w:rFonts w:eastAsiaTheme="minorEastAsia"/>
          <w:sz w:val="24"/>
          <w:szCs w:val="24"/>
        </w:rPr>
        <w:t>The department provides resource assistance, tailored academic advising, and the Veterans Resource Center.</w:t>
      </w:r>
      <w:r w:rsidR="788D9495" w:rsidRPr="056E36DE">
        <w:rPr>
          <w:rFonts w:eastAsiaTheme="minorEastAsia"/>
          <w:sz w:val="24"/>
          <w:szCs w:val="24"/>
        </w:rPr>
        <w:t xml:space="preserve"> </w:t>
      </w:r>
      <w:r w:rsidR="6F3828C2" w:rsidRPr="3285F5E7">
        <w:rPr>
          <w:rFonts w:eastAsiaTheme="minorEastAsia"/>
          <w:sz w:val="24"/>
          <w:szCs w:val="24"/>
        </w:rPr>
        <w:t xml:space="preserve"> </w:t>
      </w:r>
      <w:r w:rsidR="788D9495" w:rsidRPr="056E36DE">
        <w:rPr>
          <w:rFonts w:eastAsiaTheme="minorEastAsia"/>
          <w:sz w:val="24"/>
          <w:szCs w:val="24"/>
        </w:rPr>
        <w:t xml:space="preserve">Specific focus areas include certifying and connecting students with </w:t>
      </w:r>
      <w:r w:rsidR="788D9495" w:rsidRPr="3D91DE47">
        <w:rPr>
          <w:rFonts w:eastAsiaTheme="minorEastAsia"/>
          <w:sz w:val="24"/>
          <w:szCs w:val="24"/>
        </w:rPr>
        <w:t>V</w:t>
      </w:r>
      <w:r w:rsidR="0C76ACD4" w:rsidRPr="3D91DE47">
        <w:rPr>
          <w:rFonts w:eastAsiaTheme="minorEastAsia"/>
          <w:sz w:val="24"/>
          <w:szCs w:val="24"/>
        </w:rPr>
        <w:t>etera</w:t>
      </w:r>
      <w:r w:rsidR="7445E460" w:rsidRPr="3D91DE47">
        <w:rPr>
          <w:rFonts w:eastAsiaTheme="minorEastAsia"/>
          <w:sz w:val="24"/>
          <w:szCs w:val="24"/>
        </w:rPr>
        <w:t xml:space="preserve">ns Affairs/Department of Defense </w:t>
      </w:r>
      <w:r w:rsidR="788D9495" w:rsidRPr="00900729">
        <w:rPr>
          <w:rFonts w:eastAsiaTheme="minorEastAsia"/>
          <w:sz w:val="24"/>
          <w:szCs w:val="24"/>
        </w:rPr>
        <w:t>benefits</w:t>
      </w:r>
      <w:r w:rsidR="788D9495" w:rsidRPr="056E36DE">
        <w:rPr>
          <w:rFonts w:eastAsiaTheme="minorEastAsia"/>
          <w:sz w:val="24"/>
          <w:szCs w:val="24"/>
        </w:rPr>
        <w:t>, as well as</w:t>
      </w:r>
      <w:r w:rsidR="0DB456D5" w:rsidRPr="056E36DE">
        <w:rPr>
          <w:rFonts w:eastAsiaTheme="minorEastAsia"/>
          <w:sz w:val="24"/>
          <w:szCs w:val="24"/>
        </w:rPr>
        <w:t xml:space="preserve"> compliance with those organizations; emergency financial and college resource assistance</w:t>
      </w:r>
      <w:r w:rsidR="2F47B55B" w:rsidRPr="056E36DE">
        <w:rPr>
          <w:rFonts w:eastAsiaTheme="minorEastAsia"/>
          <w:sz w:val="24"/>
          <w:szCs w:val="24"/>
        </w:rPr>
        <w:t>;</w:t>
      </w:r>
      <w:r w:rsidR="0DB456D5" w:rsidRPr="056E36DE">
        <w:rPr>
          <w:rFonts w:eastAsiaTheme="minorEastAsia"/>
          <w:sz w:val="24"/>
          <w:szCs w:val="24"/>
        </w:rPr>
        <w:t xml:space="preserve"> and cu</w:t>
      </w:r>
      <w:r w:rsidR="3EAE22D9" w:rsidRPr="056E36DE">
        <w:rPr>
          <w:rFonts w:eastAsiaTheme="minorEastAsia"/>
          <w:sz w:val="24"/>
          <w:szCs w:val="24"/>
        </w:rPr>
        <w:t>lturally competent student support.</w:t>
      </w:r>
      <w:r w:rsidR="788D9495" w:rsidRPr="056E36DE">
        <w:rPr>
          <w:rFonts w:eastAsiaTheme="minorEastAsia"/>
          <w:sz w:val="24"/>
          <w:szCs w:val="24"/>
        </w:rPr>
        <w:t xml:space="preserve"> </w:t>
      </w:r>
    </w:p>
    <w:p w14:paraId="48A1C3A2" w14:textId="0256CE46" w:rsidR="0965DEE1" w:rsidRDefault="5E2C6FE5">
      <w:pPr>
        <w:pStyle w:val="NoSpacing"/>
        <w:numPr>
          <w:ilvl w:val="0"/>
          <w:numId w:val="17"/>
        </w:numPr>
        <w:spacing w:line="240" w:lineRule="auto"/>
        <w:rPr>
          <w:rFonts w:eastAsiaTheme="minorEastAsia"/>
          <w:sz w:val="24"/>
          <w:szCs w:val="24"/>
        </w:rPr>
      </w:pPr>
      <w:r w:rsidRPr="5588A8D7">
        <w:rPr>
          <w:rFonts w:eastAsiaTheme="minorEastAsia"/>
          <w:sz w:val="24"/>
          <w:szCs w:val="24"/>
        </w:rPr>
        <w:lastRenderedPageBreak/>
        <w:t xml:space="preserve">The </w:t>
      </w:r>
      <w:hyperlink r:id="rId730">
        <w:r w:rsidR="4BE9F041" w:rsidRPr="5588A8D7">
          <w:rPr>
            <w:rStyle w:val="Hyperlink"/>
            <w:color w:val="auto"/>
            <w:sz w:val="24"/>
            <w:szCs w:val="24"/>
          </w:rPr>
          <w:t xml:space="preserve">Office of the Vice President </w:t>
        </w:r>
        <w:r w:rsidR="49A0A895" w:rsidRPr="5588A8D7">
          <w:rPr>
            <w:rStyle w:val="Hyperlink"/>
            <w:color w:val="auto"/>
            <w:sz w:val="24"/>
            <w:szCs w:val="24"/>
          </w:rPr>
          <w:t>of</w:t>
        </w:r>
        <w:r w:rsidR="4BE9F041" w:rsidRPr="5588A8D7">
          <w:rPr>
            <w:rStyle w:val="Hyperlink"/>
            <w:color w:val="auto"/>
            <w:sz w:val="24"/>
            <w:szCs w:val="24"/>
          </w:rPr>
          <w:t xml:space="preserve"> Student Affairs</w:t>
        </w:r>
      </w:hyperlink>
      <w:r w:rsidR="4BE9F041" w:rsidRPr="5588A8D7">
        <w:rPr>
          <w:rFonts w:eastAsiaTheme="minorEastAsia"/>
          <w:sz w:val="24"/>
          <w:szCs w:val="24"/>
        </w:rPr>
        <w:t xml:space="preserve"> </w:t>
      </w:r>
      <w:r w:rsidR="51087D1A" w:rsidRPr="5588A8D7">
        <w:rPr>
          <w:rFonts w:eastAsiaTheme="minorEastAsia"/>
          <w:sz w:val="24"/>
          <w:szCs w:val="24"/>
        </w:rPr>
        <w:t xml:space="preserve">provides strategic leadership and oversight for student services and programs </w:t>
      </w:r>
      <w:r w:rsidR="00CD1634" w:rsidRPr="5588A8D7">
        <w:rPr>
          <w:rFonts w:eastAsiaTheme="minorEastAsia"/>
          <w:sz w:val="24"/>
          <w:szCs w:val="24"/>
        </w:rPr>
        <w:t>that</w:t>
      </w:r>
      <w:r w:rsidR="51087D1A" w:rsidRPr="5588A8D7">
        <w:rPr>
          <w:rFonts w:eastAsiaTheme="minorEastAsia"/>
          <w:sz w:val="24"/>
          <w:szCs w:val="24"/>
        </w:rPr>
        <w:t xml:space="preserve"> support student success, equity, and engagement. </w:t>
      </w:r>
      <w:r w:rsidR="7CA8C49F" w:rsidRPr="5588A8D7">
        <w:rPr>
          <w:rFonts w:eastAsiaTheme="minorEastAsia"/>
          <w:sz w:val="24"/>
          <w:szCs w:val="24"/>
        </w:rPr>
        <w:t xml:space="preserve"> </w:t>
      </w:r>
      <w:r w:rsidR="51087D1A" w:rsidRPr="5588A8D7">
        <w:rPr>
          <w:rFonts w:eastAsiaTheme="minorEastAsia"/>
          <w:sz w:val="24"/>
          <w:szCs w:val="24"/>
        </w:rPr>
        <w:t xml:space="preserve">The office </w:t>
      </w:r>
      <w:r w:rsidR="0E18FA8F" w:rsidRPr="5588A8D7">
        <w:rPr>
          <w:rFonts w:eastAsiaTheme="minorEastAsia"/>
          <w:sz w:val="24"/>
          <w:szCs w:val="24"/>
        </w:rPr>
        <w:t>coordinates</w:t>
      </w:r>
      <w:r w:rsidR="51087D1A" w:rsidRPr="5588A8D7">
        <w:rPr>
          <w:rFonts w:eastAsiaTheme="minorEastAsia"/>
          <w:sz w:val="24"/>
          <w:szCs w:val="24"/>
        </w:rPr>
        <w:t xml:space="preserve"> </w:t>
      </w:r>
      <w:r w:rsidR="18567973" w:rsidRPr="5588A8D7">
        <w:rPr>
          <w:rFonts w:eastAsiaTheme="minorEastAsia"/>
          <w:sz w:val="24"/>
          <w:szCs w:val="24"/>
        </w:rPr>
        <w:t>departments</w:t>
      </w:r>
      <w:r w:rsidR="51087D1A" w:rsidRPr="5588A8D7">
        <w:rPr>
          <w:rFonts w:eastAsiaTheme="minorEastAsia"/>
          <w:sz w:val="24"/>
          <w:szCs w:val="24"/>
        </w:rPr>
        <w:t xml:space="preserve">, initiatives, and policies that enhance the overall student experience inside and outside the classroom. </w:t>
      </w:r>
      <w:r w:rsidR="2A15290F" w:rsidRPr="5588A8D7">
        <w:rPr>
          <w:rFonts w:eastAsiaTheme="minorEastAsia"/>
          <w:sz w:val="24"/>
          <w:szCs w:val="24"/>
        </w:rPr>
        <w:t xml:space="preserve"> </w:t>
      </w:r>
      <w:r w:rsidR="5F1AB6DA" w:rsidRPr="5588A8D7">
        <w:rPr>
          <w:rFonts w:eastAsiaTheme="minorEastAsia"/>
          <w:sz w:val="24"/>
          <w:szCs w:val="24"/>
        </w:rPr>
        <w:t xml:space="preserve">It also works collaboratively across the </w:t>
      </w:r>
      <w:r w:rsidR="5901AC1A" w:rsidRPr="5588A8D7">
        <w:rPr>
          <w:rFonts w:eastAsiaTheme="minorEastAsia"/>
          <w:sz w:val="24"/>
          <w:szCs w:val="24"/>
        </w:rPr>
        <w:t>C</w:t>
      </w:r>
      <w:r w:rsidR="5F1AB6DA" w:rsidRPr="5588A8D7">
        <w:rPr>
          <w:rFonts w:eastAsiaTheme="minorEastAsia"/>
          <w:sz w:val="24"/>
          <w:szCs w:val="24"/>
        </w:rPr>
        <w:t xml:space="preserve">ollege to promote access, retention, and achievement for all students. </w:t>
      </w:r>
    </w:p>
    <w:p w14:paraId="0E99CFC1" w14:textId="0C7213D7" w:rsidR="15EC0D7F" w:rsidRDefault="79A85496">
      <w:pPr>
        <w:pStyle w:val="NoSpacing"/>
        <w:numPr>
          <w:ilvl w:val="0"/>
          <w:numId w:val="17"/>
        </w:numPr>
        <w:spacing w:line="240" w:lineRule="auto"/>
        <w:rPr>
          <w:rFonts w:eastAsiaTheme="minorEastAsia"/>
          <w:color w:val="000000" w:themeColor="text1"/>
          <w:sz w:val="24"/>
          <w:szCs w:val="24"/>
        </w:rPr>
      </w:pPr>
      <w:hyperlink r:id="rId731">
        <w:r w:rsidRPr="5588A8D7">
          <w:rPr>
            <w:rStyle w:val="Hyperlink"/>
            <w:color w:val="auto"/>
            <w:sz w:val="24"/>
            <w:szCs w:val="24"/>
          </w:rPr>
          <w:t>Workforce Education</w:t>
        </w:r>
      </w:hyperlink>
      <w:r w:rsidR="4DE63731" w:rsidRPr="5588A8D7">
        <w:rPr>
          <w:rFonts w:eastAsiaTheme="minorEastAsia"/>
          <w:sz w:val="24"/>
          <w:szCs w:val="24"/>
        </w:rPr>
        <w:t xml:space="preserve"> </w:t>
      </w:r>
      <w:r w:rsidR="3C0D903B" w:rsidRPr="5588A8D7">
        <w:rPr>
          <w:rFonts w:eastAsiaTheme="minorEastAsia"/>
          <w:sz w:val="24"/>
          <w:szCs w:val="24"/>
        </w:rPr>
        <w:t xml:space="preserve">provides funding, academic </w:t>
      </w:r>
      <w:r w:rsidR="7534439E" w:rsidRPr="5588A8D7">
        <w:rPr>
          <w:rFonts w:eastAsiaTheme="minorEastAsia"/>
          <w:sz w:val="24"/>
          <w:szCs w:val="24"/>
        </w:rPr>
        <w:t>coaching</w:t>
      </w:r>
      <w:r w:rsidR="3C0D903B" w:rsidRPr="5588A8D7">
        <w:rPr>
          <w:rFonts w:eastAsiaTheme="minorEastAsia"/>
          <w:sz w:val="24"/>
          <w:szCs w:val="24"/>
        </w:rPr>
        <w:t>, and wrap</w:t>
      </w:r>
      <w:r w:rsidR="3B1831C5" w:rsidRPr="5588A8D7">
        <w:rPr>
          <w:rFonts w:eastAsiaTheme="minorEastAsia"/>
          <w:sz w:val="24"/>
          <w:szCs w:val="24"/>
        </w:rPr>
        <w:t>-</w:t>
      </w:r>
      <w:r w:rsidR="3C0D903B" w:rsidRPr="5588A8D7">
        <w:rPr>
          <w:rFonts w:eastAsiaTheme="minorEastAsia"/>
          <w:sz w:val="24"/>
          <w:szCs w:val="24"/>
        </w:rPr>
        <w:t xml:space="preserve">around </w:t>
      </w:r>
      <w:r w:rsidR="0297C86F" w:rsidRPr="5588A8D7">
        <w:rPr>
          <w:rFonts w:eastAsiaTheme="minorEastAsia"/>
          <w:sz w:val="24"/>
          <w:szCs w:val="24"/>
        </w:rPr>
        <w:t xml:space="preserve">support </w:t>
      </w:r>
      <w:r w:rsidR="3C0D903B" w:rsidRPr="5588A8D7">
        <w:rPr>
          <w:rFonts w:eastAsiaTheme="minorEastAsia"/>
          <w:sz w:val="24"/>
          <w:szCs w:val="24"/>
        </w:rPr>
        <w:t xml:space="preserve">for low-income and otherwise eligible students. </w:t>
      </w:r>
      <w:r w:rsidR="2C65AD0D" w:rsidRPr="5588A8D7">
        <w:rPr>
          <w:rFonts w:eastAsiaTheme="minorEastAsia"/>
          <w:sz w:val="24"/>
          <w:szCs w:val="24"/>
        </w:rPr>
        <w:t xml:space="preserve"> </w:t>
      </w:r>
      <w:r w:rsidR="3C0D903B" w:rsidRPr="5588A8D7">
        <w:rPr>
          <w:rFonts w:eastAsiaTheme="minorEastAsia"/>
          <w:sz w:val="24"/>
          <w:szCs w:val="24"/>
        </w:rPr>
        <w:t xml:space="preserve">It also hosts </w:t>
      </w:r>
      <w:r w:rsidR="0297C86F" w:rsidRPr="5588A8D7">
        <w:rPr>
          <w:rFonts w:eastAsiaTheme="minorEastAsia"/>
          <w:sz w:val="24"/>
          <w:szCs w:val="24"/>
        </w:rPr>
        <w:t>a</w:t>
      </w:r>
      <w:r w:rsidR="5E605374" w:rsidRPr="5588A8D7">
        <w:rPr>
          <w:rFonts w:eastAsiaTheme="minorEastAsia"/>
          <w:sz w:val="24"/>
          <w:szCs w:val="24"/>
        </w:rPr>
        <w:t xml:space="preserve"> co-located</w:t>
      </w:r>
      <w:r w:rsidR="505B37A3" w:rsidRPr="5588A8D7">
        <w:rPr>
          <w:rFonts w:eastAsiaTheme="minorEastAsia"/>
          <w:sz w:val="24"/>
          <w:szCs w:val="24"/>
        </w:rPr>
        <w:t xml:space="preserve"> Employment Security staff </w:t>
      </w:r>
      <w:r w:rsidR="48A4E88A" w:rsidRPr="5588A8D7">
        <w:rPr>
          <w:rFonts w:eastAsiaTheme="minorEastAsia"/>
          <w:sz w:val="24"/>
          <w:szCs w:val="24"/>
        </w:rPr>
        <w:t>member</w:t>
      </w:r>
      <w:r w:rsidR="505B37A3" w:rsidRPr="5588A8D7">
        <w:rPr>
          <w:rFonts w:eastAsiaTheme="minorEastAsia"/>
          <w:sz w:val="24"/>
          <w:szCs w:val="24"/>
        </w:rPr>
        <w:t xml:space="preserve"> who provides assistance to those needing support with their </w:t>
      </w:r>
      <w:r w:rsidR="2B6AE040" w:rsidRPr="5588A8D7">
        <w:rPr>
          <w:rFonts w:eastAsiaTheme="minorEastAsia"/>
          <w:sz w:val="24"/>
          <w:szCs w:val="24"/>
        </w:rPr>
        <w:t>unemployment</w:t>
      </w:r>
      <w:r w:rsidR="4595BD3A" w:rsidRPr="5588A8D7">
        <w:rPr>
          <w:rFonts w:eastAsiaTheme="minorEastAsia"/>
          <w:sz w:val="24"/>
          <w:szCs w:val="24"/>
        </w:rPr>
        <w:t xml:space="preserve"> </w:t>
      </w:r>
      <w:r w:rsidR="505B37A3" w:rsidRPr="5588A8D7">
        <w:rPr>
          <w:rFonts w:eastAsiaTheme="minorEastAsia"/>
          <w:sz w:val="24"/>
          <w:szCs w:val="24"/>
        </w:rPr>
        <w:t>claims or work search</w:t>
      </w:r>
      <w:r w:rsidR="3C0D903B" w:rsidRPr="5588A8D7">
        <w:rPr>
          <w:rFonts w:eastAsiaTheme="minorEastAsia"/>
          <w:sz w:val="24"/>
          <w:szCs w:val="24"/>
        </w:rPr>
        <w:t xml:space="preserve">. </w:t>
      </w:r>
      <w:r w:rsidR="794E07BA" w:rsidRPr="5588A8D7">
        <w:rPr>
          <w:rFonts w:eastAsiaTheme="minorEastAsia"/>
          <w:sz w:val="24"/>
          <w:szCs w:val="24"/>
        </w:rPr>
        <w:t xml:space="preserve"> </w:t>
      </w:r>
      <w:r w:rsidR="3C0D903B" w:rsidRPr="5588A8D7">
        <w:rPr>
          <w:rFonts w:eastAsiaTheme="minorEastAsia"/>
          <w:sz w:val="24"/>
          <w:szCs w:val="24"/>
        </w:rPr>
        <w:t xml:space="preserve">Specific </w:t>
      </w:r>
      <w:r w:rsidR="501CD42D" w:rsidRPr="5588A8D7">
        <w:rPr>
          <w:rFonts w:eastAsiaTheme="minorEastAsia"/>
          <w:sz w:val="24"/>
          <w:szCs w:val="24"/>
        </w:rPr>
        <w:t>services</w:t>
      </w:r>
      <w:r w:rsidR="3C0D903B" w:rsidRPr="5588A8D7">
        <w:rPr>
          <w:rFonts w:eastAsiaTheme="minorEastAsia"/>
          <w:sz w:val="24"/>
          <w:szCs w:val="24"/>
        </w:rPr>
        <w:t xml:space="preserve"> include</w:t>
      </w:r>
      <w:r w:rsidR="59CD2638" w:rsidRPr="5588A8D7">
        <w:rPr>
          <w:rFonts w:eastAsiaTheme="minorEastAsia"/>
          <w:sz w:val="24"/>
          <w:szCs w:val="24"/>
        </w:rPr>
        <w:t>:</w:t>
      </w:r>
    </w:p>
    <w:p w14:paraId="60B9AC5E" w14:textId="461A3648" w:rsidR="15EC0D7F" w:rsidRDefault="0AA430EF">
      <w:pPr>
        <w:pStyle w:val="NoSpacing"/>
        <w:numPr>
          <w:ilvl w:val="1"/>
          <w:numId w:val="17"/>
        </w:numPr>
        <w:spacing w:line="240" w:lineRule="auto"/>
        <w:rPr>
          <w:rFonts w:eastAsiaTheme="minorEastAsia"/>
          <w:sz w:val="24"/>
          <w:szCs w:val="24"/>
        </w:rPr>
      </w:pPr>
      <w:hyperlink r:id="rId732">
        <w:r w:rsidRPr="5588A8D7">
          <w:rPr>
            <w:rStyle w:val="Hyperlink"/>
            <w:color w:val="auto"/>
            <w:sz w:val="24"/>
            <w:szCs w:val="24"/>
          </w:rPr>
          <w:t>W</w:t>
        </w:r>
        <w:r w:rsidR="3C0D903B" w:rsidRPr="5588A8D7">
          <w:rPr>
            <w:rStyle w:val="Hyperlink"/>
            <w:color w:val="auto"/>
            <w:sz w:val="24"/>
            <w:szCs w:val="24"/>
          </w:rPr>
          <w:t xml:space="preserve">orker </w:t>
        </w:r>
        <w:r w:rsidR="0E099667" w:rsidRPr="5588A8D7">
          <w:rPr>
            <w:rStyle w:val="Hyperlink"/>
            <w:color w:val="auto"/>
            <w:sz w:val="24"/>
            <w:szCs w:val="24"/>
          </w:rPr>
          <w:t>R</w:t>
        </w:r>
        <w:r w:rsidR="3C0D903B" w:rsidRPr="5588A8D7">
          <w:rPr>
            <w:rStyle w:val="Hyperlink"/>
            <w:color w:val="auto"/>
            <w:sz w:val="24"/>
            <w:szCs w:val="24"/>
          </w:rPr>
          <w:t>etraining</w:t>
        </w:r>
      </w:hyperlink>
      <w:r w:rsidR="4BED2F12" w:rsidRPr="5588A8D7">
        <w:rPr>
          <w:rFonts w:eastAsiaTheme="minorEastAsia"/>
          <w:sz w:val="24"/>
          <w:szCs w:val="24"/>
        </w:rPr>
        <w:t>,</w:t>
      </w:r>
      <w:r w:rsidR="47A7C7AD" w:rsidRPr="5588A8D7">
        <w:rPr>
          <w:rFonts w:eastAsiaTheme="minorEastAsia"/>
          <w:sz w:val="24"/>
          <w:szCs w:val="24"/>
        </w:rPr>
        <w:t xml:space="preserve"> which </w:t>
      </w:r>
      <w:r w:rsidR="3C0D903B" w:rsidRPr="5588A8D7">
        <w:rPr>
          <w:rFonts w:eastAsiaTheme="minorEastAsia"/>
          <w:sz w:val="24"/>
          <w:szCs w:val="24"/>
        </w:rPr>
        <w:t>support</w:t>
      </w:r>
      <w:r w:rsidR="2DA767E5" w:rsidRPr="5588A8D7">
        <w:rPr>
          <w:rFonts w:eastAsiaTheme="minorEastAsia"/>
          <w:sz w:val="24"/>
          <w:szCs w:val="24"/>
        </w:rPr>
        <w:t>s</w:t>
      </w:r>
      <w:r w:rsidR="3C0D903B" w:rsidRPr="5588A8D7">
        <w:rPr>
          <w:rFonts w:eastAsiaTheme="minorEastAsia"/>
          <w:sz w:val="24"/>
          <w:szCs w:val="24"/>
        </w:rPr>
        <w:t xml:space="preserve"> students </w:t>
      </w:r>
      <w:r w:rsidR="35152FE0" w:rsidRPr="5588A8D7">
        <w:rPr>
          <w:rFonts w:eastAsiaTheme="minorEastAsia"/>
          <w:sz w:val="24"/>
          <w:szCs w:val="24"/>
        </w:rPr>
        <w:t>looking to upskill, primarily those receiving unemployment benefits</w:t>
      </w:r>
      <w:r w:rsidR="4A6EE879" w:rsidRPr="5588A8D7">
        <w:rPr>
          <w:rFonts w:eastAsiaTheme="minorEastAsia"/>
          <w:sz w:val="24"/>
          <w:szCs w:val="24"/>
        </w:rPr>
        <w:t>.</w:t>
      </w:r>
    </w:p>
    <w:p w14:paraId="4E299F82" w14:textId="00D5FAE4" w:rsidR="15EC0D7F" w:rsidRDefault="3C0D903B">
      <w:pPr>
        <w:pStyle w:val="NoSpacing"/>
        <w:numPr>
          <w:ilvl w:val="1"/>
          <w:numId w:val="17"/>
        </w:numPr>
        <w:spacing w:line="240" w:lineRule="auto"/>
        <w:rPr>
          <w:rFonts w:eastAsiaTheme="minorEastAsia"/>
          <w:color w:val="000000" w:themeColor="text1"/>
          <w:sz w:val="24"/>
          <w:szCs w:val="24"/>
        </w:rPr>
      </w:pPr>
      <w:hyperlink r:id="rId733">
        <w:r w:rsidRPr="5588A8D7">
          <w:rPr>
            <w:rStyle w:val="Hyperlink"/>
            <w:color w:val="auto"/>
            <w:sz w:val="24"/>
            <w:szCs w:val="24"/>
          </w:rPr>
          <w:t>Work</w:t>
        </w:r>
        <w:r w:rsidR="3D88D90B" w:rsidRPr="5588A8D7">
          <w:rPr>
            <w:rStyle w:val="Hyperlink"/>
            <w:color w:val="auto"/>
            <w:sz w:val="24"/>
            <w:szCs w:val="24"/>
          </w:rPr>
          <w:t>F</w:t>
        </w:r>
        <w:r w:rsidRPr="5588A8D7">
          <w:rPr>
            <w:rStyle w:val="Hyperlink"/>
            <w:color w:val="auto"/>
            <w:sz w:val="24"/>
            <w:szCs w:val="24"/>
          </w:rPr>
          <w:t>irst</w:t>
        </w:r>
      </w:hyperlink>
      <w:r w:rsidR="12788CAC" w:rsidRPr="5588A8D7">
        <w:rPr>
          <w:rFonts w:eastAsiaTheme="minorEastAsia"/>
          <w:sz w:val="24"/>
          <w:szCs w:val="24"/>
        </w:rPr>
        <w:t xml:space="preserve">, which </w:t>
      </w:r>
      <w:r w:rsidRPr="5588A8D7">
        <w:rPr>
          <w:rFonts w:eastAsiaTheme="minorEastAsia"/>
          <w:sz w:val="24"/>
          <w:szCs w:val="24"/>
        </w:rPr>
        <w:t>support</w:t>
      </w:r>
      <w:r w:rsidR="0A443C23" w:rsidRPr="5588A8D7">
        <w:rPr>
          <w:rFonts w:eastAsiaTheme="minorEastAsia"/>
          <w:sz w:val="24"/>
          <w:szCs w:val="24"/>
        </w:rPr>
        <w:t>s</w:t>
      </w:r>
      <w:r w:rsidRPr="5588A8D7">
        <w:rPr>
          <w:rFonts w:eastAsiaTheme="minorEastAsia"/>
          <w:sz w:val="24"/>
          <w:szCs w:val="24"/>
        </w:rPr>
        <w:t xml:space="preserve"> students receiving Temporary Aid for Needy Families</w:t>
      </w:r>
      <w:r w:rsidR="7FE47A44" w:rsidRPr="5588A8D7">
        <w:rPr>
          <w:rFonts w:eastAsiaTheme="minorEastAsia"/>
          <w:sz w:val="24"/>
          <w:szCs w:val="24"/>
        </w:rPr>
        <w:t>.</w:t>
      </w:r>
    </w:p>
    <w:p w14:paraId="66B9D93F" w14:textId="3B0E0909" w:rsidR="15EC0D7F" w:rsidRDefault="680CE18A">
      <w:pPr>
        <w:pStyle w:val="NoSpacing"/>
        <w:numPr>
          <w:ilvl w:val="1"/>
          <w:numId w:val="17"/>
        </w:numPr>
        <w:spacing w:line="240" w:lineRule="auto"/>
        <w:rPr>
          <w:rFonts w:eastAsiaTheme="minorEastAsia"/>
          <w:sz w:val="24"/>
          <w:szCs w:val="24"/>
        </w:rPr>
      </w:pPr>
      <w:hyperlink r:id="rId734">
        <w:r w:rsidRPr="5588A8D7">
          <w:rPr>
            <w:rStyle w:val="Hyperlink"/>
            <w:color w:val="auto"/>
            <w:sz w:val="24"/>
            <w:szCs w:val="24"/>
          </w:rPr>
          <w:t>O</w:t>
        </w:r>
        <w:r w:rsidR="3C0D903B" w:rsidRPr="5588A8D7">
          <w:rPr>
            <w:rStyle w:val="Hyperlink"/>
            <w:color w:val="auto"/>
            <w:sz w:val="24"/>
            <w:szCs w:val="24"/>
          </w:rPr>
          <w:t xml:space="preserve">pportunity </w:t>
        </w:r>
        <w:r w:rsidR="51951074" w:rsidRPr="5588A8D7">
          <w:rPr>
            <w:rStyle w:val="Hyperlink"/>
            <w:color w:val="auto"/>
            <w:sz w:val="24"/>
            <w:szCs w:val="24"/>
          </w:rPr>
          <w:t>G</w:t>
        </w:r>
        <w:r w:rsidR="3C0D903B" w:rsidRPr="5588A8D7">
          <w:rPr>
            <w:rStyle w:val="Hyperlink"/>
            <w:color w:val="auto"/>
            <w:sz w:val="24"/>
            <w:szCs w:val="24"/>
          </w:rPr>
          <w:t>rant</w:t>
        </w:r>
      </w:hyperlink>
      <w:r w:rsidR="18139EF5" w:rsidRPr="5588A8D7">
        <w:rPr>
          <w:rFonts w:eastAsiaTheme="minorEastAsia"/>
          <w:sz w:val="24"/>
          <w:szCs w:val="24"/>
        </w:rPr>
        <w:t xml:space="preserve">, which </w:t>
      </w:r>
      <w:r w:rsidR="3C0D903B" w:rsidRPr="5588A8D7">
        <w:rPr>
          <w:rFonts w:eastAsiaTheme="minorEastAsia"/>
          <w:sz w:val="24"/>
          <w:szCs w:val="24"/>
        </w:rPr>
        <w:t>support</w:t>
      </w:r>
      <w:r w:rsidR="79327564" w:rsidRPr="5588A8D7">
        <w:rPr>
          <w:rFonts w:eastAsiaTheme="minorEastAsia"/>
          <w:sz w:val="24"/>
          <w:szCs w:val="24"/>
        </w:rPr>
        <w:t>s</w:t>
      </w:r>
      <w:r w:rsidR="3C0D903B" w:rsidRPr="5588A8D7">
        <w:rPr>
          <w:rFonts w:eastAsiaTheme="minorEastAsia"/>
          <w:sz w:val="24"/>
          <w:szCs w:val="24"/>
        </w:rPr>
        <w:t xml:space="preserve"> low-income students in business and health care careers</w:t>
      </w:r>
    </w:p>
    <w:p w14:paraId="2B3539A7" w14:textId="40C18F40" w:rsidR="15EC0D7F" w:rsidRDefault="442E397E">
      <w:pPr>
        <w:pStyle w:val="NoSpacing"/>
        <w:numPr>
          <w:ilvl w:val="1"/>
          <w:numId w:val="17"/>
        </w:numPr>
        <w:spacing w:line="240" w:lineRule="auto"/>
        <w:rPr>
          <w:rFonts w:eastAsiaTheme="minorEastAsia"/>
          <w:sz w:val="24"/>
          <w:szCs w:val="24"/>
        </w:rPr>
      </w:pPr>
      <w:hyperlink r:id="rId735">
        <w:r w:rsidRPr="5588A8D7">
          <w:rPr>
            <w:rStyle w:val="Hyperlink"/>
            <w:color w:val="auto"/>
            <w:sz w:val="24"/>
            <w:szCs w:val="24"/>
          </w:rPr>
          <w:t>B</w:t>
        </w:r>
        <w:r w:rsidR="3C0D903B" w:rsidRPr="5588A8D7">
          <w:rPr>
            <w:rStyle w:val="Hyperlink"/>
            <w:color w:val="auto"/>
            <w:sz w:val="24"/>
            <w:szCs w:val="24"/>
          </w:rPr>
          <w:t xml:space="preserve">asic </w:t>
        </w:r>
        <w:r w:rsidR="30C57073" w:rsidRPr="5588A8D7">
          <w:rPr>
            <w:rStyle w:val="Hyperlink"/>
            <w:color w:val="auto"/>
            <w:sz w:val="24"/>
            <w:szCs w:val="24"/>
          </w:rPr>
          <w:t>Food, Employment, and T</w:t>
        </w:r>
        <w:r w:rsidR="3C0D903B" w:rsidRPr="5588A8D7">
          <w:rPr>
            <w:rStyle w:val="Hyperlink"/>
            <w:color w:val="auto"/>
            <w:sz w:val="24"/>
            <w:szCs w:val="24"/>
          </w:rPr>
          <w:t>raining</w:t>
        </w:r>
      </w:hyperlink>
      <w:r w:rsidR="2F6DA44C" w:rsidRPr="5588A8D7">
        <w:rPr>
          <w:rFonts w:eastAsiaTheme="minorEastAsia"/>
          <w:sz w:val="24"/>
          <w:szCs w:val="24"/>
        </w:rPr>
        <w:t>,</w:t>
      </w:r>
      <w:r w:rsidR="0F3423B9" w:rsidRPr="5588A8D7">
        <w:rPr>
          <w:rFonts w:eastAsiaTheme="minorEastAsia"/>
          <w:sz w:val="24"/>
          <w:szCs w:val="24"/>
        </w:rPr>
        <w:t xml:space="preserve"> which </w:t>
      </w:r>
      <w:r w:rsidR="3C0D903B" w:rsidRPr="5588A8D7">
        <w:rPr>
          <w:rFonts w:eastAsiaTheme="minorEastAsia"/>
          <w:sz w:val="24"/>
          <w:szCs w:val="24"/>
        </w:rPr>
        <w:t>support</w:t>
      </w:r>
      <w:r w:rsidR="373DF6EB" w:rsidRPr="5588A8D7">
        <w:rPr>
          <w:rFonts w:eastAsiaTheme="minorEastAsia"/>
          <w:sz w:val="24"/>
          <w:szCs w:val="24"/>
        </w:rPr>
        <w:t>s</w:t>
      </w:r>
      <w:r w:rsidR="3C0D903B" w:rsidRPr="5588A8D7">
        <w:rPr>
          <w:rFonts w:eastAsiaTheme="minorEastAsia"/>
          <w:sz w:val="24"/>
          <w:szCs w:val="24"/>
        </w:rPr>
        <w:t xml:space="preserve"> students receiving food benefits</w:t>
      </w:r>
      <w:r w:rsidR="2A7E74AA" w:rsidRPr="5588A8D7">
        <w:rPr>
          <w:rFonts w:eastAsiaTheme="minorEastAsia"/>
          <w:sz w:val="24"/>
          <w:szCs w:val="24"/>
        </w:rPr>
        <w:t>.</w:t>
      </w:r>
    </w:p>
    <w:p w14:paraId="57401A2E" w14:textId="3A89BAE2" w:rsidR="2C9912D1" w:rsidRDefault="30662388">
      <w:pPr>
        <w:pStyle w:val="NoSpacing"/>
        <w:numPr>
          <w:ilvl w:val="1"/>
          <w:numId w:val="17"/>
        </w:numPr>
        <w:spacing w:line="240" w:lineRule="auto"/>
        <w:rPr>
          <w:rFonts w:eastAsiaTheme="minorEastAsia"/>
          <w:sz w:val="24"/>
          <w:szCs w:val="24"/>
        </w:rPr>
      </w:pPr>
      <w:hyperlink r:id="rId736">
        <w:r w:rsidRPr="5588A8D7">
          <w:rPr>
            <w:rStyle w:val="Hyperlink"/>
            <w:color w:val="auto"/>
            <w:sz w:val="24"/>
            <w:szCs w:val="24"/>
          </w:rPr>
          <w:t>WorkSource Job Connections</w:t>
        </w:r>
      </w:hyperlink>
      <w:r w:rsidR="4D1ECB7A" w:rsidRPr="5588A8D7">
        <w:rPr>
          <w:rFonts w:eastAsiaTheme="minorEastAsia"/>
          <w:sz w:val="24"/>
          <w:szCs w:val="24"/>
        </w:rPr>
        <w:t>,</w:t>
      </w:r>
      <w:r w:rsidR="0EA9B4C2" w:rsidRPr="5588A8D7">
        <w:rPr>
          <w:rFonts w:eastAsiaTheme="minorEastAsia"/>
          <w:sz w:val="24"/>
          <w:szCs w:val="24"/>
        </w:rPr>
        <w:t xml:space="preserve"> providing job search services to the Shoreline</w:t>
      </w:r>
      <w:r w:rsidR="3C0D903B" w:rsidRPr="5588A8D7">
        <w:rPr>
          <w:rFonts w:eastAsiaTheme="minorEastAsia"/>
          <w:sz w:val="24"/>
          <w:szCs w:val="24"/>
        </w:rPr>
        <w:t xml:space="preserve"> community</w:t>
      </w:r>
      <w:r w:rsidR="7A357DA5" w:rsidRPr="5588A8D7">
        <w:rPr>
          <w:rFonts w:eastAsiaTheme="minorEastAsia"/>
          <w:sz w:val="24"/>
          <w:szCs w:val="24"/>
        </w:rPr>
        <w:t>.</w:t>
      </w:r>
    </w:p>
    <w:p w14:paraId="29C46E04" w14:textId="22B8BA37" w:rsidR="4EC95AFF" w:rsidRDefault="423BF917">
      <w:pPr>
        <w:pStyle w:val="NoSpacing"/>
        <w:numPr>
          <w:ilvl w:val="0"/>
          <w:numId w:val="17"/>
        </w:numPr>
        <w:spacing w:line="240" w:lineRule="auto"/>
        <w:rPr>
          <w:rFonts w:ascii="Calibri" w:eastAsia="Calibri" w:hAnsi="Calibri" w:cs="Calibri"/>
          <w:sz w:val="24"/>
          <w:szCs w:val="24"/>
        </w:rPr>
      </w:pPr>
      <w:hyperlink r:id="rId737">
        <w:r w:rsidRPr="55646C2B">
          <w:rPr>
            <w:rStyle w:val="Hyperlink"/>
            <w:rFonts w:eastAsiaTheme="minorEastAsia"/>
            <w:color w:val="auto"/>
            <w:sz w:val="24"/>
            <w:szCs w:val="24"/>
          </w:rPr>
          <w:t>y</w:t>
        </w:r>
        <w:r w:rsidR="575CB88F" w:rsidRPr="55646C2B">
          <w:rPr>
            <w:rStyle w:val="Hyperlink"/>
            <w:rFonts w:eastAsiaTheme="minorEastAsia"/>
            <w:color w:val="auto"/>
            <w:sz w:val="24"/>
            <w:szCs w:val="24"/>
          </w:rPr>
          <w:t>əhaw̓</w:t>
        </w:r>
        <w:r w:rsidRPr="55646C2B">
          <w:rPr>
            <w:rStyle w:val="Hyperlink"/>
            <w:rFonts w:eastAsiaTheme="minorEastAsia"/>
            <w:color w:val="auto"/>
            <w:sz w:val="24"/>
            <w:szCs w:val="24"/>
          </w:rPr>
          <w:t xml:space="preserve"> Center for Student Empowerment</w:t>
        </w:r>
      </w:hyperlink>
      <w:r w:rsidRPr="55646C2B">
        <w:rPr>
          <w:rFonts w:eastAsiaTheme="minorEastAsia"/>
          <w:sz w:val="24"/>
          <w:szCs w:val="24"/>
        </w:rPr>
        <w:t xml:space="preserve"> </w:t>
      </w:r>
      <w:r w:rsidR="0709EFCF" w:rsidRPr="55646C2B">
        <w:rPr>
          <w:rFonts w:ascii="Calibri" w:eastAsia="Calibri" w:hAnsi="Calibri" w:cs="Calibri"/>
          <w:sz w:val="24"/>
          <w:szCs w:val="24"/>
        </w:rPr>
        <w:t xml:space="preserve">fosters a sense of community and belonging, offering a welcoming and supportive space that celebrates and empowers students from all races, ethnicities, cultures, genders, and sexualities to explore their identities and develop their skills to achieve their academic goals. </w:t>
      </w:r>
      <w:r w:rsidR="18228F4D" w:rsidRPr="55646C2B">
        <w:rPr>
          <w:rFonts w:ascii="Calibri" w:eastAsia="Calibri" w:hAnsi="Calibri" w:cs="Calibri"/>
          <w:sz w:val="24"/>
          <w:szCs w:val="24"/>
        </w:rPr>
        <w:t xml:space="preserve"> </w:t>
      </w:r>
      <w:r w:rsidR="6B7A716A" w:rsidRPr="55646C2B">
        <w:rPr>
          <w:rFonts w:ascii="Calibri" w:eastAsia="Calibri" w:hAnsi="Calibri" w:cs="Calibri"/>
          <w:sz w:val="24"/>
          <w:szCs w:val="24"/>
        </w:rPr>
        <w:t>The Center</w:t>
      </w:r>
      <w:r w:rsidR="0709EFCF" w:rsidRPr="55646C2B">
        <w:rPr>
          <w:rFonts w:ascii="Calibri" w:eastAsia="Calibri" w:hAnsi="Calibri" w:cs="Calibri"/>
          <w:sz w:val="24"/>
          <w:szCs w:val="24"/>
        </w:rPr>
        <w:t xml:space="preserve"> provide</w:t>
      </w:r>
      <w:r w:rsidR="03F36A1B" w:rsidRPr="55646C2B">
        <w:rPr>
          <w:rFonts w:ascii="Calibri" w:eastAsia="Calibri" w:hAnsi="Calibri" w:cs="Calibri"/>
          <w:sz w:val="24"/>
          <w:szCs w:val="24"/>
        </w:rPr>
        <w:t>s</w:t>
      </w:r>
      <w:r w:rsidR="0709EFCF" w:rsidRPr="55646C2B">
        <w:rPr>
          <w:rFonts w:ascii="Calibri" w:eastAsia="Calibri" w:hAnsi="Calibri" w:cs="Calibri"/>
          <w:sz w:val="24"/>
          <w:szCs w:val="24"/>
        </w:rPr>
        <w:t xml:space="preserve"> </w:t>
      </w:r>
      <w:r w:rsidR="6D726CBB" w:rsidRPr="55646C2B">
        <w:rPr>
          <w:rFonts w:ascii="Calibri" w:eastAsia="Calibri" w:hAnsi="Calibri" w:cs="Calibri"/>
          <w:sz w:val="24"/>
          <w:szCs w:val="24"/>
        </w:rPr>
        <w:t>one-on-one</w:t>
      </w:r>
      <w:r w:rsidR="0709EFCF" w:rsidRPr="55646C2B">
        <w:rPr>
          <w:rFonts w:ascii="Calibri" w:eastAsia="Calibri" w:hAnsi="Calibri" w:cs="Calibri"/>
          <w:sz w:val="24"/>
          <w:szCs w:val="24"/>
        </w:rPr>
        <w:t xml:space="preserve"> support for students with college and resource navigation. </w:t>
      </w:r>
    </w:p>
    <w:p w14:paraId="095DA089" w14:textId="11C38728" w:rsidR="15EC0D7F" w:rsidRDefault="15EC0D7F" w:rsidP="7AE26896">
      <w:pPr>
        <w:pStyle w:val="NoSpacing"/>
        <w:spacing w:line="240" w:lineRule="auto"/>
        <w:rPr>
          <w:rFonts w:ascii="Calibri" w:eastAsia="Calibri" w:hAnsi="Calibri" w:cs="Calibri"/>
          <w:color w:val="000000" w:themeColor="text1"/>
          <w:sz w:val="24"/>
          <w:szCs w:val="24"/>
        </w:rPr>
      </w:pPr>
    </w:p>
    <w:p w14:paraId="53B94AEF" w14:textId="26689563" w:rsidR="28729891" w:rsidRDefault="576F7A9B" w:rsidP="4DBABC81">
      <w:pPr>
        <w:pStyle w:val="NoSpacing"/>
        <w:spacing w:line="240" w:lineRule="auto"/>
        <w:rPr>
          <w:rFonts w:eastAsiaTheme="minorEastAsia"/>
          <w:sz w:val="24"/>
          <w:szCs w:val="24"/>
        </w:rPr>
      </w:pPr>
      <w:r w:rsidRPr="056E36DE">
        <w:rPr>
          <w:rFonts w:eastAsiaTheme="minorEastAsia"/>
          <w:sz w:val="24"/>
          <w:szCs w:val="24"/>
        </w:rPr>
        <w:t>Shoreline’s student support services are consistent with the nature of its educational programs and methods of delivery.</w:t>
      </w:r>
      <w:r w:rsidR="7890D30A" w:rsidRPr="056E36DE">
        <w:rPr>
          <w:rFonts w:eastAsiaTheme="minorEastAsia"/>
          <w:sz w:val="24"/>
          <w:szCs w:val="24"/>
        </w:rPr>
        <w:t xml:space="preserve"> </w:t>
      </w:r>
      <w:r w:rsidR="4BE23F62" w:rsidRPr="2205FAAE">
        <w:rPr>
          <w:rFonts w:eastAsiaTheme="minorEastAsia"/>
          <w:sz w:val="24"/>
          <w:szCs w:val="24"/>
        </w:rPr>
        <w:t xml:space="preserve"> </w:t>
      </w:r>
      <w:r w:rsidR="41C07D9E" w:rsidRPr="056E36DE">
        <w:rPr>
          <w:rFonts w:eastAsiaTheme="minorEastAsia"/>
          <w:sz w:val="24"/>
          <w:szCs w:val="24"/>
        </w:rPr>
        <w:t xml:space="preserve">Shoreline’s educational programs and delivery modalities—including online, hybrid, and </w:t>
      </w:r>
      <w:r w:rsidR="50E1FA8C" w:rsidRPr="056E36DE">
        <w:rPr>
          <w:rFonts w:eastAsiaTheme="minorEastAsia"/>
          <w:sz w:val="24"/>
          <w:szCs w:val="24"/>
        </w:rPr>
        <w:t>face-to-face/</w:t>
      </w:r>
      <w:r w:rsidR="41C07D9E" w:rsidRPr="056E36DE">
        <w:rPr>
          <w:rFonts w:eastAsiaTheme="minorEastAsia"/>
          <w:sz w:val="24"/>
          <w:szCs w:val="24"/>
        </w:rPr>
        <w:t xml:space="preserve">web-enhanced—provide effective learning environments for a variety of learners, with appropriate services to support student learning and success. </w:t>
      </w:r>
      <w:r w:rsidR="65639415" w:rsidRPr="3285F5E7">
        <w:rPr>
          <w:rFonts w:eastAsiaTheme="minorEastAsia"/>
          <w:sz w:val="24"/>
          <w:szCs w:val="24"/>
        </w:rPr>
        <w:t xml:space="preserve"> </w:t>
      </w:r>
      <w:r w:rsidR="1438F6D4" w:rsidRPr="056E36DE">
        <w:rPr>
          <w:rFonts w:eastAsiaTheme="minorEastAsia"/>
          <w:sz w:val="24"/>
          <w:szCs w:val="24"/>
        </w:rPr>
        <w:t>The</w:t>
      </w:r>
      <w:r w:rsidR="7890D30A" w:rsidRPr="056E36DE">
        <w:rPr>
          <w:rFonts w:eastAsiaTheme="minorEastAsia"/>
          <w:sz w:val="24"/>
          <w:szCs w:val="24"/>
        </w:rPr>
        <w:t xml:space="preserve"> College ensures in-person availability in all </w:t>
      </w:r>
      <w:r w:rsidR="626B6816" w:rsidRPr="056E36DE">
        <w:rPr>
          <w:rFonts w:eastAsiaTheme="minorEastAsia"/>
          <w:sz w:val="24"/>
          <w:szCs w:val="24"/>
        </w:rPr>
        <w:t xml:space="preserve">service </w:t>
      </w:r>
      <w:r w:rsidR="7890D30A" w:rsidRPr="056E36DE">
        <w:rPr>
          <w:rFonts w:eastAsiaTheme="minorEastAsia"/>
          <w:sz w:val="24"/>
          <w:szCs w:val="24"/>
        </w:rPr>
        <w:t xml:space="preserve">offices </w:t>
      </w:r>
      <w:r w:rsidR="6EA1F318" w:rsidRPr="056E36DE">
        <w:rPr>
          <w:rFonts w:eastAsiaTheme="minorEastAsia"/>
          <w:sz w:val="24"/>
          <w:szCs w:val="24"/>
        </w:rPr>
        <w:t xml:space="preserve">during college </w:t>
      </w:r>
      <w:r w:rsidR="49BD7CC0" w:rsidRPr="056E36DE">
        <w:rPr>
          <w:rFonts w:eastAsiaTheme="minorEastAsia"/>
          <w:sz w:val="24"/>
          <w:szCs w:val="24"/>
        </w:rPr>
        <w:t>business</w:t>
      </w:r>
      <w:r w:rsidR="6EA1F318" w:rsidRPr="056E36DE">
        <w:rPr>
          <w:rFonts w:eastAsiaTheme="minorEastAsia"/>
          <w:sz w:val="24"/>
          <w:szCs w:val="24"/>
        </w:rPr>
        <w:t xml:space="preserve"> hours of 8 am-5 pm</w:t>
      </w:r>
      <w:r w:rsidR="7890D30A" w:rsidRPr="056E36DE">
        <w:rPr>
          <w:rFonts w:eastAsiaTheme="minorEastAsia"/>
          <w:sz w:val="24"/>
          <w:szCs w:val="24"/>
        </w:rPr>
        <w:t xml:space="preserve"> </w:t>
      </w:r>
      <w:r w:rsidR="236954F1" w:rsidRPr="056E36DE">
        <w:rPr>
          <w:rFonts w:eastAsiaTheme="minorEastAsia"/>
          <w:sz w:val="24"/>
          <w:szCs w:val="24"/>
        </w:rPr>
        <w:t xml:space="preserve">Monday </w:t>
      </w:r>
      <w:r w:rsidR="152AB899" w:rsidRPr="2808C265">
        <w:rPr>
          <w:rFonts w:eastAsiaTheme="minorEastAsia"/>
          <w:sz w:val="24"/>
          <w:szCs w:val="24"/>
        </w:rPr>
        <w:t xml:space="preserve">through </w:t>
      </w:r>
      <w:r w:rsidR="236954F1" w:rsidRPr="2808C265">
        <w:rPr>
          <w:rFonts w:eastAsiaTheme="minorEastAsia"/>
          <w:sz w:val="24"/>
          <w:szCs w:val="24"/>
        </w:rPr>
        <w:t>Thursday</w:t>
      </w:r>
      <w:r w:rsidR="236954F1" w:rsidRPr="056E36DE">
        <w:rPr>
          <w:rFonts w:eastAsiaTheme="minorEastAsia"/>
          <w:sz w:val="24"/>
          <w:szCs w:val="24"/>
        </w:rPr>
        <w:t xml:space="preserve"> and 8 am-4:30 pm on Friday</w:t>
      </w:r>
      <w:r w:rsidR="470CC64E" w:rsidRPr="056E36DE">
        <w:rPr>
          <w:rFonts w:eastAsiaTheme="minorEastAsia"/>
          <w:sz w:val="24"/>
          <w:szCs w:val="24"/>
        </w:rPr>
        <w:t xml:space="preserve">, </w:t>
      </w:r>
      <w:r w:rsidR="256C7F2A" w:rsidRPr="056E36DE">
        <w:rPr>
          <w:rFonts w:eastAsiaTheme="minorEastAsia"/>
          <w:sz w:val="24"/>
          <w:szCs w:val="24"/>
        </w:rPr>
        <w:t xml:space="preserve">as well as </w:t>
      </w:r>
      <w:r w:rsidR="7890D30A" w:rsidRPr="056E36DE">
        <w:rPr>
          <w:rFonts w:eastAsiaTheme="minorEastAsia"/>
          <w:sz w:val="24"/>
          <w:szCs w:val="24"/>
        </w:rPr>
        <w:t xml:space="preserve">virtual options for students who </w:t>
      </w:r>
      <w:r w:rsidR="089C3082" w:rsidRPr="056E36DE">
        <w:rPr>
          <w:rFonts w:eastAsiaTheme="minorEastAsia"/>
          <w:sz w:val="24"/>
          <w:szCs w:val="24"/>
        </w:rPr>
        <w:t>cannot</w:t>
      </w:r>
      <w:r w:rsidR="7890D30A" w:rsidRPr="056E36DE">
        <w:rPr>
          <w:rFonts w:eastAsiaTheme="minorEastAsia"/>
          <w:sz w:val="24"/>
          <w:szCs w:val="24"/>
        </w:rPr>
        <w:t xml:space="preserve"> come to campus.</w:t>
      </w:r>
    </w:p>
    <w:p w14:paraId="07C00250" w14:textId="0F50088F" w:rsidR="00C72F00" w:rsidRDefault="29B26C2A" w:rsidP="056E36DE">
      <w:pPr>
        <w:pStyle w:val="NoSpacing"/>
        <w:spacing w:before="240" w:after="240" w:line="240" w:lineRule="auto"/>
        <w:rPr>
          <w:sz w:val="24"/>
          <w:szCs w:val="24"/>
        </w:rPr>
      </w:pPr>
      <w:r w:rsidRPr="6EA47057">
        <w:rPr>
          <w:rFonts w:ascii="Calibri" w:eastAsia="Calibri" w:hAnsi="Calibri" w:cs="Calibri"/>
          <w:sz w:val="24"/>
          <w:szCs w:val="24"/>
        </w:rPr>
        <w:t>The College also periodically assesses the effectiveness of student support programs and services by administering the Community College Survey of Student Engagement (CCSSE).  The CCSSE was administered most recently in 2025</w:t>
      </w:r>
      <w:r w:rsidR="54946128" w:rsidRPr="6EA47057">
        <w:rPr>
          <w:rFonts w:ascii="Calibri" w:eastAsia="Calibri" w:hAnsi="Calibri" w:cs="Calibri"/>
          <w:sz w:val="24"/>
          <w:szCs w:val="24"/>
        </w:rPr>
        <w:t>,</w:t>
      </w:r>
      <w:r w:rsidRPr="6EA47057">
        <w:rPr>
          <w:rFonts w:ascii="Calibri" w:eastAsia="Calibri" w:hAnsi="Calibri" w:cs="Calibri"/>
          <w:sz w:val="24"/>
          <w:szCs w:val="24"/>
        </w:rPr>
        <w:t xml:space="preserve"> and </w:t>
      </w:r>
      <w:r w:rsidR="621F83B1" w:rsidRPr="6EA47057">
        <w:rPr>
          <w:rFonts w:ascii="Calibri" w:eastAsia="Calibri" w:hAnsi="Calibri" w:cs="Calibri"/>
          <w:sz w:val="24"/>
          <w:szCs w:val="24"/>
        </w:rPr>
        <w:t>460</w:t>
      </w:r>
      <w:r w:rsidRPr="6EA47057">
        <w:rPr>
          <w:rFonts w:ascii="Calibri" w:eastAsia="Calibri" w:hAnsi="Calibri" w:cs="Calibri"/>
          <w:sz w:val="24"/>
          <w:szCs w:val="24"/>
        </w:rPr>
        <w:t xml:space="preserve"> students took the survey</w:t>
      </w:r>
      <w:r w:rsidR="11978901" w:rsidRPr="6EA47057">
        <w:rPr>
          <w:rFonts w:ascii="Calibri" w:eastAsia="Calibri" w:hAnsi="Calibri" w:cs="Calibri"/>
          <w:sz w:val="24"/>
          <w:szCs w:val="24"/>
        </w:rPr>
        <w:t>.</w:t>
      </w:r>
      <w:r w:rsidRPr="6EA47057">
        <w:rPr>
          <w:rFonts w:ascii="Calibri" w:eastAsia="Calibri" w:hAnsi="Calibri" w:cs="Calibri"/>
          <w:sz w:val="24"/>
          <w:szCs w:val="24"/>
        </w:rPr>
        <w:t xml:space="preserve">  Assessment h</w:t>
      </w:r>
      <w:r w:rsidRPr="6EA47057">
        <w:rPr>
          <w:sz w:val="24"/>
          <w:szCs w:val="24"/>
        </w:rPr>
        <w:t xml:space="preserve">ighlights from the survey (per the </w:t>
      </w:r>
      <w:hyperlink r:id="rId738">
        <w:r w:rsidRPr="6EA47057">
          <w:rPr>
            <w:rStyle w:val="Hyperlink"/>
            <w:color w:val="auto"/>
            <w:sz w:val="24"/>
            <w:szCs w:val="24"/>
          </w:rPr>
          <w:t>Executive Summary of Results</w:t>
        </w:r>
      </w:hyperlink>
      <w:r w:rsidRPr="6EA47057">
        <w:rPr>
          <w:sz w:val="24"/>
          <w:szCs w:val="24"/>
        </w:rPr>
        <w:t xml:space="preserve">) include: </w:t>
      </w:r>
    </w:p>
    <w:p w14:paraId="75897789" w14:textId="019E5C1A" w:rsidR="000072D0" w:rsidRPr="000072D0" w:rsidRDefault="00C72F00">
      <w:pPr>
        <w:pStyle w:val="NoSpacing"/>
        <w:numPr>
          <w:ilvl w:val="0"/>
          <w:numId w:val="47"/>
        </w:numPr>
        <w:spacing w:line="240" w:lineRule="auto"/>
        <w:rPr>
          <w:sz w:val="24"/>
          <w:szCs w:val="24"/>
        </w:rPr>
      </w:pPr>
      <w:r w:rsidRPr="07333BE8">
        <w:rPr>
          <w:sz w:val="24"/>
          <w:szCs w:val="24"/>
        </w:rPr>
        <w:t xml:space="preserve">78% of students surveyed indicated that the </w:t>
      </w:r>
      <w:r w:rsidR="4982EA94" w:rsidRPr="6BA3C2FF">
        <w:rPr>
          <w:sz w:val="24"/>
          <w:szCs w:val="24"/>
        </w:rPr>
        <w:t>C</w:t>
      </w:r>
      <w:r w:rsidRPr="6BA3C2FF">
        <w:rPr>
          <w:sz w:val="24"/>
          <w:szCs w:val="24"/>
        </w:rPr>
        <w:t>ollege</w:t>
      </w:r>
      <w:r w:rsidRPr="07333BE8">
        <w:rPr>
          <w:sz w:val="24"/>
          <w:szCs w:val="24"/>
        </w:rPr>
        <w:t xml:space="preserve"> </w:t>
      </w:r>
      <w:r w:rsidR="000072D0" w:rsidRPr="07333BE8">
        <w:rPr>
          <w:sz w:val="24"/>
          <w:szCs w:val="24"/>
        </w:rPr>
        <w:t>emphasizes providing the support they need “quite a bit” or “very much.”</w:t>
      </w:r>
    </w:p>
    <w:p w14:paraId="7A8C208A" w14:textId="362D864D" w:rsidR="009916C6" w:rsidRPr="009916C6" w:rsidRDefault="00D4587F">
      <w:pPr>
        <w:pStyle w:val="NoSpacing"/>
        <w:numPr>
          <w:ilvl w:val="0"/>
          <w:numId w:val="47"/>
        </w:numPr>
        <w:spacing w:line="240" w:lineRule="auto"/>
        <w:rPr>
          <w:sz w:val="24"/>
          <w:szCs w:val="24"/>
        </w:rPr>
      </w:pPr>
      <w:r w:rsidRPr="07333BE8">
        <w:rPr>
          <w:sz w:val="24"/>
          <w:szCs w:val="24"/>
        </w:rPr>
        <w:t xml:space="preserve">60% of students surveyed indicated that they </w:t>
      </w:r>
      <w:r w:rsidR="009916C6" w:rsidRPr="07333BE8">
        <w:rPr>
          <w:sz w:val="24"/>
          <w:szCs w:val="24"/>
        </w:rPr>
        <w:t>used academic advising services twice or more during the academic year</w:t>
      </w:r>
      <w:r w:rsidR="79C84E06" w:rsidRPr="4F43FCBC">
        <w:rPr>
          <w:sz w:val="24"/>
          <w:szCs w:val="24"/>
        </w:rPr>
        <w:t>.</w:t>
      </w:r>
    </w:p>
    <w:p w14:paraId="0E48737F" w14:textId="2AB572DA" w:rsidR="36C43A25" w:rsidRDefault="005D0C33">
      <w:pPr>
        <w:pStyle w:val="NoSpacing"/>
        <w:numPr>
          <w:ilvl w:val="0"/>
          <w:numId w:val="47"/>
        </w:numPr>
        <w:spacing w:line="240" w:lineRule="auto"/>
        <w:rPr>
          <w:sz w:val="24"/>
          <w:szCs w:val="24"/>
        </w:rPr>
      </w:pPr>
      <w:r w:rsidRPr="07333BE8">
        <w:rPr>
          <w:sz w:val="24"/>
          <w:szCs w:val="24"/>
        </w:rPr>
        <w:lastRenderedPageBreak/>
        <w:t xml:space="preserve">70% of students surveyed indicated that the </w:t>
      </w:r>
      <w:r w:rsidR="34600093" w:rsidRPr="2C109729">
        <w:rPr>
          <w:sz w:val="24"/>
          <w:szCs w:val="24"/>
        </w:rPr>
        <w:t>C</w:t>
      </w:r>
      <w:r w:rsidRPr="2C109729">
        <w:rPr>
          <w:sz w:val="24"/>
          <w:szCs w:val="24"/>
        </w:rPr>
        <w:t>ollege</w:t>
      </w:r>
      <w:r w:rsidRPr="07333BE8">
        <w:rPr>
          <w:sz w:val="24"/>
          <w:szCs w:val="24"/>
        </w:rPr>
        <w:t xml:space="preserve"> emphasizes </w:t>
      </w:r>
      <w:r w:rsidR="00A44257" w:rsidRPr="07333BE8">
        <w:rPr>
          <w:sz w:val="24"/>
          <w:szCs w:val="24"/>
        </w:rPr>
        <w:t>encouraging contact among students from different economic, social, and racial or ethnic backgrounds “quite a bit” or “very much.”</w:t>
      </w:r>
    </w:p>
    <w:p w14:paraId="478F44B8" w14:textId="58186276" w:rsidR="4F43FCBC" w:rsidRDefault="4F43FCBC" w:rsidP="43B58852">
      <w:pPr>
        <w:pStyle w:val="NoSpacing"/>
        <w:spacing w:line="240" w:lineRule="auto"/>
        <w:rPr>
          <w:rFonts w:eastAsiaTheme="minorEastAsia"/>
          <w:sz w:val="24"/>
          <w:szCs w:val="24"/>
        </w:rPr>
      </w:pPr>
    </w:p>
    <w:p w14:paraId="6618FB36" w14:textId="1773546F" w:rsidR="36C43A25" w:rsidRPr="00C44372" w:rsidRDefault="55A3D5EC" w:rsidP="43B58852">
      <w:pPr>
        <w:pStyle w:val="NoSpacing"/>
        <w:spacing w:line="240" w:lineRule="auto"/>
        <w:rPr>
          <w:rFonts w:eastAsiaTheme="minorEastAsia"/>
          <w:sz w:val="24"/>
          <w:szCs w:val="24"/>
        </w:rPr>
      </w:pPr>
      <w:r w:rsidRPr="43B58852">
        <w:rPr>
          <w:rFonts w:eastAsiaTheme="minorEastAsia"/>
          <w:sz w:val="24"/>
          <w:szCs w:val="24"/>
        </w:rPr>
        <w:t xml:space="preserve">The College </w:t>
      </w:r>
      <w:r w:rsidR="6336CA6B" w:rsidRPr="43B58852">
        <w:rPr>
          <w:rFonts w:eastAsiaTheme="minorEastAsia"/>
          <w:sz w:val="24"/>
          <w:szCs w:val="24"/>
        </w:rPr>
        <w:t>employs</w:t>
      </w:r>
      <w:r w:rsidRPr="43B58852">
        <w:rPr>
          <w:rFonts w:eastAsiaTheme="minorEastAsia"/>
          <w:sz w:val="24"/>
          <w:szCs w:val="24"/>
        </w:rPr>
        <w:t xml:space="preserve"> a systematic and regular approach to </w:t>
      </w:r>
      <w:r w:rsidR="4C40976C" w:rsidRPr="43B58852">
        <w:rPr>
          <w:rFonts w:eastAsiaTheme="minorEastAsia"/>
          <w:sz w:val="24"/>
          <w:szCs w:val="24"/>
        </w:rPr>
        <w:t xml:space="preserve">assessing </w:t>
      </w:r>
      <w:r w:rsidRPr="43B58852">
        <w:rPr>
          <w:rFonts w:eastAsiaTheme="minorEastAsia"/>
          <w:sz w:val="24"/>
          <w:szCs w:val="24"/>
        </w:rPr>
        <w:t xml:space="preserve">the effectiveness of student support </w:t>
      </w:r>
      <w:r w:rsidR="39B6E6E3" w:rsidRPr="43B58852">
        <w:rPr>
          <w:rFonts w:eastAsiaTheme="minorEastAsia"/>
          <w:sz w:val="24"/>
          <w:szCs w:val="24"/>
        </w:rPr>
        <w:t>programs</w:t>
      </w:r>
      <w:r w:rsidR="38AD0A2B" w:rsidRPr="43B58852">
        <w:rPr>
          <w:rFonts w:eastAsiaTheme="minorEastAsia"/>
          <w:sz w:val="24"/>
          <w:szCs w:val="24"/>
        </w:rPr>
        <w:t xml:space="preserve"> and</w:t>
      </w:r>
      <w:r w:rsidR="39B6E6E3" w:rsidRPr="43B58852">
        <w:rPr>
          <w:rFonts w:eastAsiaTheme="minorEastAsia"/>
          <w:sz w:val="24"/>
          <w:szCs w:val="24"/>
        </w:rPr>
        <w:t xml:space="preserve"> </w:t>
      </w:r>
      <w:r w:rsidRPr="43B58852">
        <w:rPr>
          <w:rFonts w:eastAsiaTheme="minorEastAsia"/>
          <w:sz w:val="24"/>
          <w:szCs w:val="24"/>
        </w:rPr>
        <w:t>services</w:t>
      </w:r>
      <w:r w:rsidR="45108CE0" w:rsidRPr="43B58852">
        <w:rPr>
          <w:rFonts w:eastAsiaTheme="minorEastAsia"/>
          <w:sz w:val="24"/>
          <w:szCs w:val="24"/>
        </w:rPr>
        <w:t xml:space="preserve"> via a program review process.</w:t>
      </w:r>
      <w:r w:rsidR="621FE111" w:rsidRPr="43B58852">
        <w:rPr>
          <w:rFonts w:eastAsiaTheme="minorEastAsia"/>
          <w:sz w:val="24"/>
          <w:szCs w:val="24"/>
        </w:rPr>
        <w:t xml:space="preserve"> </w:t>
      </w:r>
      <w:r w:rsidR="57AFABB2" w:rsidRPr="43B58852">
        <w:rPr>
          <w:rFonts w:eastAsiaTheme="minorEastAsia"/>
          <w:sz w:val="24"/>
          <w:szCs w:val="24"/>
        </w:rPr>
        <w:t xml:space="preserve"> </w:t>
      </w:r>
      <w:r w:rsidR="621FE111" w:rsidRPr="43B58852">
        <w:rPr>
          <w:rFonts w:ascii="Calibri" w:eastAsia="Calibri" w:hAnsi="Calibri" w:cs="Calibri"/>
          <w:sz w:val="24"/>
          <w:szCs w:val="24"/>
        </w:rPr>
        <w:t>Each unit across campus, including all programs and services that support student learning and success, conduct</w:t>
      </w:r>
      <w:r w:rsidR="3020F25E" w:rsidRPr="43B58852">
        <w:rPr>
          <w:rFonts w:ascii="Calibri" w:eastAsia="Calibri" w:hAnsi="Calibri" w:cs="Calibri"/>
          <w:sz w:val="24"/>
          <w:szCs w:val="24"/>
        </w:rPr>
        <w:t>s</w:t>
      </w:r>
      <w:r w:rsidR="621FE111" w:rsidRPr="43B58852">
        <w:rPr>
          <w:rFonts w:ascii="Calibri" w:eastAsia="Calibri" w:hAnsi="Calibri" w:cs="Calibri"/>
          <w:sz w:val="24"/>
          <w:szCs w:val="24"/>
        </w:rPr>
        <w:t xml:space="preserve"> </w:t>
      </w:r>
      <w:r w:rsidR="58E65E5B" w:rsidRPr="43B58852">
        <w:rPr>
          <w:rFonts w:ascii="Calibri" w:eastAsia="Calibri" w:hAnsi="Calibri" w:cs="Calibri"/>
          <w:sz w:val="24"/>
          <w:szCs w:val="24"/>
        </w:rPr>
        <w:t xml:space="preserve">operational planning by filling out </w:t>
      </w:r>
      <w:r w:rsidR="621FE111" w:rsidRPr="43B58852">
        <w:rPr>
          <w:rFonts w:ascii="Calibri" w:eastAsia="Calibri" w:hAnsi="Calibri" w:cs="Calibri"/>
          <w:sz w:val="24"/>
          <w:szCs w:val="24"/>
        </w:rPr>
        <w:t xml:space="preserve">an annual </w:t>
      </w:r>
      <w:r w:rsidR="2109736F" w:rsidRPr="43B58852">
        <w:rPr>
          <w:rFonts w:ascii="Calibri" w:eastAsia="Calibri" w:hAnsi="Calibri" w:cs="Calibri"/>
          <w:sz w:val="24"/>
          <w:szCs w:val="24"/>
        </w:rPr>
        <w:t>p</w:t>
      </w:r>
      <w:r w:rsidR="621FE111" w:rsidRPr="43B58852">
        <w:rPr>
          <w:rFonts w:ascii="Calibri" w:eastAsia="Calibri" w:hAnsi="Calibri" w:cs="Calibri"/>
          <w:sz w:val="24"/>
          <w:szCs w:val="24"/>
        </w:rPr>
        <w:t xml:space="preserve">rogram </w:t>
      </w:r>
      <w:r w:rsidR="4793B945" w:rsidRPr="43B58852">
        <w:rPr>
          <w:rFonts w:ascii="Calibri" w:eastAsia="Calibri" w:hAnsi="Calibri" w:cs="Calibri"/>
          <w:sz w:val="24"/>
          <w:szCs w:val="24"/>
        </w:rPr>
        <w:t>r</w:t>
      </w:r>
      <w:r w:rsidR="621FE111" w:rsidRPr="43B58852">
        <w:rPr>
          <w:rFonts w:ascii="Calibri" w:eastAsia="Calibri" w:hAnsi="Calibri" w:cs="Calibri"/>
          <w:sz w:val="24"/>
          <w:szCs w:val="24"/>
        </w:rPr>
        <w:t>eview.</w:t>
      </w:r>
      <w:r w:rsidR="4AD42D6C" w:rsidRPr="43B58852">
        <w:rPr>
          <w:rFonts w:ascii="Calibri" w:eastAsia="Calibri" w:hAnsi="Calibri" w:cs="Calibri"/>
          <w:sz w:val="24"/>
          <w:szCs w:val="24"/>
        </w:rPr>
        <w:t xml:space="preserve"> </w:t>
      </w:r>
      <w:r w:rsidR="26BA2424" w:rsidRPr="43B58852">
        <w:rPr>
          <w:rFonts w:ascii="Calibri" w:eastAsia="Calibri" w:hAnsi="Calibri" w:cs="Calibri"/>
          <w:sz w:val="24"/>
          <w:szCs w:val="24"/>
        </w:rPr>
        <w:t xml:space="preserve"> </w:t>
      </w:r>
      <w:r w:rsidR="4AD42D6C" w:rsidRPr="43B58852">
        <w:rPr>
          <w:rFonts w:eastAsiaTheme="minorEastAsia"/>
          <w:sz w:val="24"/>
          <w:szCs w:val="24"/>
        </w:rPr>
        <w:t xml:space="preserve">The program review </w:t>
      </w:r>
      <w:r w:rsidR="1804A8FF" w:rsidRPr="43B58852">
        <w:rPr>
          <w:rFonts w:eastAsiaTheme="minorEastAsia"/>
          <w:sz w:val="24"/>
          <w:szCs w:val="24"/>
        </w:rPr>
        <w:t xml:space="preserve">is a self-study in which </w:t>
      </w:r>
      <w:r w:rsidR="2453B7E5" w:rsidRPr="43B58852">
        <w:rPr>
          <w:rFonts w:eastAsiaTheme="minorEastAsia"/>
          <w:sz w:val="24"/>
          <w:szCs w:val="24"/>
        </w:rPr>
        <w:t xml:space="preserve">each </w:t>
      </w:r>
      <w:r w:rsidR="64DA49CC" w:rsidRPr="43B58852">
        <w:rPr>
          <w:rFonts w:eastAsiaTheme="minorEastAsia"/>
          <w:sz w:val="24"/>
          <w:szCs w:val="24"/>
        </w:rPr>
        <w:t>unit document</w:t>
      </w:r>
      <w:r w:rsidR="784F69CB" w:rsidRPr="43B58852">
        <w:rPr>
          <w:rFonts w:eastAsiaTheme="minorEastAsia"/>
          <w:sz w:val="24"/>
          <w:szCs w:val="24"/>
        </w:rPr>
        <w:t>s</w:t>
      </w:r>
      <w:r w:rsidR="29A7B84B" w:rsidRPr="43B58852">
        <w:rPr>
          <w:rFonts w:eastAsiaTheme="minorEastAsia"/>
          <w:sz w:val="24"/>
          <w:szCs w:val="24"/>
        </w:rPr>
        <w:t xml:space="preserve"> the</w:t>
      </w:r>
      <w:r w:rsidR="33E8D1B2" w:rsidRPr="43B58852">
        <w:rPr>
          <w:rFonts w:eastAsiaTheme="minorEastAsia"/>
          <w:sz w:val="24"/>
          <w:szCs w:val="24"/>
        </w:rPr>
        <w:t>ir</w:t>
      </w:r>
      <w:r w:rsidR="29A7B84B" w:rsidRPr="43B58852">
        <w:rPr>
          <w:rFonts w:eastAsiaTheme="minorEastAsia"/>
          <w:sz w:val="24"/>
          <w:szCs w:val="24"/>
        </w:rPr>
        <w:t xml:space="preserve"> </w:t>
      </w:r>
      <w:hyperlink r:id="rId739">
        <w:r w:rsidR="29A7B84B" w:rsidRPr="43B58852">
          <w:rPr>
            <w:rStyle w:val="Hyperlink"/>
            <w:color w:val="auto"/>
            <w:sz w:val="24"/>
            <w:szCs w:val="24"/>
          </w:rPr>
          <w:t>assessment cycle</w:t>
        </w:r>
      </w:hyperlink>
      <w:r w:rsidR="29A7B84B" w:rsidRPr="43B58852">
        <w:rPr>
          <w:rFonts w:eastAsiaTheme="minorEastAsia"/>
          <w:sz w:val="24"/>
          <w:szCs w:val="24"/>
        </w:rPr>
        <w:t>:</w:t>
      </w:r>
      <w:r w:rsidR="4BBBAA3C" w:rsidRPr="43B58852">
        <w:rPr>
          <w:rFonts w:eastAsiaTheme="minorEastAsia"/>
          <w:sz w:val="24"/>
          <w:szCs w:val="24"/>
        </w:rPr>
        <w:t xml:space="preserve"> </w:t>
      </w:r>
      <w:r w:rsidR="1804A8FF" w:rsidRPr="43B58852">
        <w:rPr>
          <w:rFonts w:eastAsiaTheme="minorEastAsia"/>
          <w:sz w:val="24"/>
          <w:szCs w:val="24"/>
        </w:rPr>
        <w:t xml:space="preserve"> </w:t>
      </w:r>
      <w:r w:rsidR="291CF035" w:rsidRPr="43B58852">
        <w:rPr>
          <w:rFonts w:eastAsiaTheme="minorEastAsia"/>
          <w:sz w:val="24"/>
          <w:szCs w:val="24"/>
        </w:rPr>
        <w:t xml:space="preserve">1) </w:t>
      </w:r>
      <w:r w:rsidR="1804A8FF" w:rsidRPr="43B58852">
        <w:rPr>
          <w:rFonts w:eastAsiaTheme="minorEastAsia"/>
          <w:sz w:val="24"/>
          <w:szCs w:val="24"/>
        </w:rPr>
        <w:t>their</w:t>
      </w:r>
      <w:r w:rsidR="25702145" w:rsidRPr="43B58852">
        <w:rPr>
          <w:rFonts w:eastAsiaTheme="minorEastAsia"/>
          <w:sz w:val="24"/>
          <w:szCs w:val="24"/>
        </w:rPr>
        <w:t xml:space="preserve"> data-informed</w:t>
      </w:r>
      <w:r w:rsidR="1804A8FF" w:rsidRPr="43B58852">
        <w:rPr>
          <w:rFonts w:eastAsiaTheme="minorEastAsia"/>
          <w:sz w:val="24"/>
          <w:szCs w:val="24"/>
        </w:rPr>
        <w:t xml:space="preserve"> plans </w:t>
      </w:r>
      <w:r w:rsidR="3BB8AD46" w:rsidRPr="43B58852">
        <w:rPr>
          <w:rFonts w:eastAsiaTheme="minorEastAsia"/>
          <w:sz w:val="24"/>
          <w:szCs w:val="24"/>
        </w:rPr>
        <w:t>expressed as a goal to improve their effectiveness</w:t>
      </w:r>
      <w:r w:rsidR="5C6391DB" w:rsidRPr="43B58852">
        <w:rPr>
          <w:rFonts w:eastAsiaTheme="minorEastAsia"/>
          <w:sz w:val="24"/>
          <w:szCs w:val="24"/>
        </w:rPr>
        <w:t>,</w:t>
      </w:r>
      <w:r w:rsidR="3BB8AD46" w:rsidRPr="43B58852">
        <w:rPr>
          <w:rFonts w:eastAsiaTheme="minorEastAsia"/>
          <w:sz w:val="24"/>
          <w:szCs w:val="24"/>
        </w:rPr>
        <w:t xml:space="preserve"> </w:t>
      </w:r>
      <w:r w:rsidR="13EAB885" w:rsidRPr="43B58852">
        <w:rPr>
          <w:rFonts w:eastAsiaTheme="minorEastAsia"/>
          <w:sz w:val="24"/>
          <w:szCs w:val="24"/>
        </w:rPr>
        <w:t xml:space="preserve">2) </w:t>
      </w:r>
      <w:r w:rsidR="15FBDDCB" w:rsidRPr="43B58852">
        <w:rPr>
          <w:rFonts w:eastAsiaTheme="minorEastAsia"/>
          <w:sz w:val="24"/>
          <w:szCs w:val="24"/>
        </w:rPr>
        <w:t xml:space="preserve">the actions they took to </w:t>
      </w:r>
      <w:r w:rsidR="5D75D21D" w:rsidRPr="43B58852">
        <w:rPr>
          <w:rFonts w:eastAsiaTheme="minorEastAsia"/>
          <w:sz w:val="24"/>
          <w:szCs w:val="24"/>
        </w:rPr>
        <w:t>realize their goals</w:t>
      </w:r>
      <w:r w:rsidR="51EFACBA" w:rsidRPr="43B58852">
        <w:rPr>
          <w:rFonts w:eastAsiaTheme="minorEastAsia"/>
          <w:sz w:val="24"/>
          <w:szCs w:val="24"/>
        </w:rPr>
        <w:t xml:space="preserve"> to improve</w:t>
      </w:r>
      <w:r w:rsidR="5D75D21D" w:rsidRPr="43B58852">
        <w:rPr>
          <w:rFonts w:eastAsiaTheme="minorEastAsia"/>
          <w:sz w:val="24"/>
          <w:szCs w:val="24"/>
        </w:rPr>
        <w:t xml:space="preserve"> </w:t>
      </w:r>
      <w:r w:rsidR="52080ADF" w:rsidRPr="43B58852">
        <w:rPr>
          <w:rFonts w:eastAsiaTheme="minorEastAsia"/>
          <w:sz w:val="24"/>
          <w:szCs w:val="24"/>
        </w:rPr>
        <w:t xml:space="preserve">and </w:t>
      </w:r>
      <w:r w:rsidR="5D75D21D" w:rsidRPr="43B58852">
        <w:rPr>
          <w:rFonts w:eastAsiaTheme="minorEastAsia"/>
          <w:sz w:val="24"/>
          <w:szCs w:val="24"/>
        </w:rPr>
        <w:t>3) assess</w:t>
      </w:r>
      <w:r w:rsidR="48BAECB1" w:rsidRPr="43B58852">
        <w:rPr>
          <w:rFonts w:eastAsiaTheme="minorEastAsia"/>
          <w:sz w:val="24"/>
          <w:szCs w:val="24"/>
        </w:rPr>
        <w:t>ment of</w:t>
      </w:r>
      <w:r w:rsidR="5D75D21D" w:rsidRPr="43B58852">
        <w:rPr>
          <w:rFonts w:eastAsiaTheme="minorEastAsia"/>
          <w:sz w:val="24"/>
          <w:szCs w:val="24"/>
        </w:rPr>
        <w:t xml:space="preserve"> the impact of their actions</w:t>
      </w:r>
      <w:r w:rsidR="7FA43E5D" w:rsidRPr="43B58852">
        <w:rPr>
          <w:rFonts w:eastAsiaTheme="minorEastAsia"/>
          <w:sz w:val="24"/>
          <w:szCs w:val="24"/>
        </w:rPr>
        <w:t xml:space="preserve">. </w:t>
      </w:r>
      <w:r w:rsidR="24D90413" w:rsidRPr="43B58852">
        <w:rPr>
          <w:rFonts w:eastAsiaTheme="minorEastAsia"/>
          <w:sz w:val="24"/>
          <w:szCs w:val="24"/>
        </w:rPr>
        <w:t xml:space="preserve"> </w:t>
      </w:r>
      <w:r w:rsidR="7FA43E5D" w:rsidRPr="43B58852">
        <w:rPr>
          <w:rFonts w:eastAsiaTheme="minorEastAsia"/>
          <w:sz w:val="24"/>
          <w:szCs w:val="24"/>
        </w:rPr>
        <w:t xml:space="preserve">The program reviews emphasize “closing the </w:t>
      </w:r>
      <w:r w:rsidR="7FA43E5D" w:rsidRPr="00C44372">
        <w:rPr>
          <w:rFonts w:eastAsiaTheme="minorEastAsia"/>
          <w:sz w:val="24"/>
          <w:szCs w:val="24"/>
        </w:rPr>
        <w:t xml:space="preserve">assessment loop” by enacting that third step and answering, with data, </w:t>
      </w:r>
      <w:r w:rsidR="2C49431C" w:rsidRPr="00C44372">
        <w:rPr>
          <w:rFonts w:eastAsiaTheme="minorEastAsia"/>
          <w:sz w:val="24"/>
          <w:szCs w:val="24"/>
        </w:rPr>
        <w:t>did anything improve?</w:t>
      </w:r>
    </w:p>
    <w:p w14:paraId="339049C9" w14:textId="1FA4BA91" w:rsidR="36C43A25" w:rsidRPr="00C44372" w:rsidRDefault="36C43A25" w:rsidP="43B58852">
      <w:pPr>
        <w:pStyle w:val="NoSpacing"/>
        <w:spacing w:line="240" w:lineRule="auto"/>
        <w:rPr>
          <w:rFonts w:eastAsiaTheme="minorEastAsia"/>
          <w:sz w:val="24"/>
          <w:szCs w:val="24"/>
        </w:rPr>
      </w:pPr>
    </w:p>
    <w:p w14:paraId="2E5FB6BB" w14:textId="1785977E" w:rsidR="36C43A25" w:rsidRPr="008D0523" w:rsidRDefault="1BF43F4D" w:rsidP="43B58852">
      <w:pPr>
        <w:pStyle w:val="NoSpacing"/>
        <w:spacing w:line="240" w:lineRule="auto"/>
        <w:rPr>
          <w:rFonts w:ascii="Calibri" w:eastAsia="Calibri" w:hAnsi="Calibri" w:cs="Calibri"/>
          <w:sz w:val="24"/>
          <w:szCs w:val="24"/>
        </w:rPr>
      </w:pPr>
      <w:r w:rsidRPr="008D0523">
        <w:rPr>
          <w:rFonts w:ascii="Calibri" w:eastAsia="Calibri" w:hAnsi="Calibri" w:cs="Calibri"/>
          <w:sz w:val="24"/>
          <w:szCs w:val="24"/>
        </w:rPr>
        <w:t xml:space="preserve">Sample </w:t>
      </w:r>
      <w:r w:rsidR="52B4BCF4" w:rsidRPr="008D0523">
        <w:rPr>
          <w:rFonts w:ascii="Calibri" w:eastAsia="Calibri" w:hAnsi="Calibri" w:cs="Calibri"/>
          <w:sz w:val="24"/>
          <w:szCs w:val="24"/>
        </w:rPr>
        <w:t xml:space="preserve">recent </w:t>
      </w:r>
      <w:r w:rsidR="418220DF" w:rsidRPr="008D0523">
        <w:rPr>
          <w:rFonts w:ascii="Calibri" w:eastAsia="Calibri" w:hAnsi="Calibri" w:cs="Calibri"/>
          <w:sz w:val="24"/>
          <w:szCs w:val="24"/>
        </w:rPr>
        <w:t>p</w:t>
      </w:r>
      <w:r w:rsidRPr="008D0523">
        <w:rPr>
          <w:rFonts w:ascii="Calibri" w:eastAsia="Calibri" w:hAnsi="Calibri" w:cs="Calibri"/>
          <w:sz w:val="24"/>
          <w:szCs w:val="24"/>
        </w:rPr>
        <w:t xml:space="preserve">rogram </w:t>
      </w:r>
      <w:r w:rsidR="03B9899B" w:rsidRPr="008D0523">
        <w:rPr>
          <w:rFonts w:ascii="Calibri" w:eastAsia="Calibri" w:hAnsi="Calibri" w:cs="Calibri"/>
          <w:sz w:val="24"/>
          <w:szCs w:val="24"/>
        </w:rPr>
        <w:t>r</w:t>
      </w:r>
      <w:r w:rsidRPr="008D0523">
        <w:rPr>
          <w:rFonts w:ascii="Calibri" w:eastAsia="Calibri" w:hAnsi="Calibri" w:cs="Calibri"/>
          <w:sz w:val="24"/>
          <w:szCs w:val="24"/>
        </w:rPr>
        <w:t>eviews</w:t>
      </w:r>
      <w:r w:rsidR="0A2E903A" w:rsidRPr="008D0523">
        <w:rPr>
          <w:rFonts w:ascii="Calibri" w:eastAsia="Calibri" w:hAnsi="Calibri" w:cs="Calibri"/>
          <w:sz w:val="24"/>
          <w:szCs w:val="24"/>
        </w:rPr>
        <w:t xml:space="preserve"> include:</w:t>
      </w:r>
    </w:p>
    <w:p w14:paraId="678EE395" w14:textId="01C8F065" w:rsidR="46771AB9" w:rsidRPr="008D0523" w:rsidRDefault="46771AB9">
      <w:pPr>
        <w:pStyle w:val="ListParagraph"/>
        <w:numPr>
          <w:ilvl w:val="2"/>
          <w:numId w:val="29"/>
        </w:numPr>
        <w:spacing w:before="240" w:after="240" w:line="240" w:lineRule="auto"/>
        <w:rPr>
          <w:rFonts w:ascii="Calibri" w:eastAsia="Calibri" w:hAnsi="Calibri" w:cs="Calibri"/>
        </w:rPr>
      </w:pPr>
      <w:hyperlink r:id="rId740" w:history="1">
        <w:r w:rsidRPr="008D0523">
          <w:rPr>
            <w:rStyle w:val="Hyperlink"/>
            <w:color w:val="auto"/>
          </w:rPr>
          <w:t>Counseling 2025-26</w:t>
        </w:r>
      </w:hyperlink>
      <w:r w:rsidRPr="008D0523">
        <w:rPr>
          <w:rFonts w:ascii="Calibri" w:eastAsia="Calibri" w:hAnsi="Calibri" w:cs="Calibri"/>
        </w:rPr>
        <w:t>.</w:t>
      </w:r>
    </w:p>
    <w:p w14:paraId="37986FDE" w14:textId="7BFD5450" w:rsidR="46771AB9" w:rsidRPr="008D0523" w:rsidRDefault="46771AB9">
      <w:pPr>
        <w:pStyle w:val="ListParagraph"/>
        <w:numPr>
          <w:ilvl w:val="2"/>
          <w:numId w:val="29"/>
        </w:numPr>
        <w:spacing w:after="0" w:line="240" w:lineRule="auto"/>
        <w:rPr>
          <w:rFonts w:ascii="Calibri" w:eastAsia="Calibri" w:hAnsi="Calibri" w:cs="Calibri"/>
        </w:rPr>
      </w:pPr>
      <w:hyperlink r:id="rId741">
        <w:r w:rsidRPr="008D0523">
          <w:rPr>
            <w:rStyle w:val="Hyperlink"/>
            <w:color w:val="auto"/>
          </w:rPr>
          <w:t>eLearning Services 2025-26</w:t>
        </w:r>
      </w:hyperlink>
      <w:r w:rsidRPr="008D0523">
        <w:rPr>
          <w:rFonts w:ascii="Calibri" w:eastAsia="Calibri" w:hAnsi="Calibri" w:cs="Calibri"/>
        </w:rPr>
        <w:t>.</w:t>
      </w:r>
    </w:p>
    <w:p w14:paraId="3466E549" w14:textId="7ECD5243" w:rsidR="46771AB9" w:rsidRPr="008D0523" w:rsidRDefault="46771AB9">
      <w:pPr>
        <w:pStyle w:val="ListParagraph"/>
        <w:numPr>
          <w:ilvl w:val="2"/>
          <w:numId w:val="29"/>
        </w:numPr>
        <w:spacing w:after="0" w:line="240" w:lineRule="auto"/>
        <w:rPr>
          <w:rFonts w:ascii="Calibri" w:eastAsia="Calibri" w:hAnsi="Calibri" w:cs="Calibri"/>
        </w:rPr>
      </w:pPr>
      <w:hyperlink r:id="rId742">
        <w:r w:rsidRPr="008D0523">
          <w:rPr>
            <w:rStyle w:val="Hyperlink"/>
            <w:color w:val="auto"/>
          </w:rPr>
          <w:t>Financial Aid 2025-26</w:t>
        </w:r>
      </w:hyperlink>
      <w:r w:rsidRPr="008D0523">
        <w:rPr>
          <w:rFonts w:ascii="Calibri" w:eastAsia="Calibri" w:hAnsi="Calibri" w:cs="Calibri"/>
        </w:rPr>
        <w:t>.</w:t>
      </w:r>
    </w:p>
    <w:p w14:paraId="0EE5A18E" w14:textId="147BB9A0" w:rsidR="7B3E9A0D" w:rsidRPr="00C44372" w:rsidRDefault="05343F1D" w:rsidP="056E36DE">
      <w:pPr>
        <w:pStyle w:val="NoSpacing"/>
        <w:spacing w:before="240" w:after="240" w:line="240" w:lineRule="auto"/>
        <w:rPr>
          <w:rFonts w:ascii="Calibri" w:eastAsia="Calibri" w:hAnsi="Calibri" w:cs="Calibri"/>
          <w:sz w:val="24"/>
          <w:szCs w:val="24"/>
        </w:rPr>
      </w:pPr>
      <w:r w:rsidRPr="008D0523">
        <w:rPr>
          <w:rFonts w:eastAsiaTheme="minorEastAsia"/>
          <w:sz w:val="24"/>
          <w:szCs w:val="24"/>
        </w:rPr>
        <w:t>As discussed, p</w:t>
      </w:r>
      <w:r w:rsidR="7BF1850C" w:rsidRPr="008D0523">
        <w:rPr>
          <w:rFonts w:eastAsiaTheme="minorEastAsia"/>
          <w:sz w:val="24"/>
          <w:szCs w:val="24"/>
        </w:rPr>
        <w:t xml:space="preserve">rogram reviews also are the means </w:t>
      </w:r>
      <w:r w:rsidR="7BF1850C" w:rsidRPr="00C44372">
        <w:rPr>
          <w:rFonts w:eastAsiaTheme="minorEastAsia"/>
          <w:sz w:val="24"/>
          <w:szCs w:val="24"/>
        </w:rPr>
        <w:t xml:space="preserve">by which </w:t>
      </w:r>
      <w:r w:rsidR="6CAC61C3" w:rsidRPr="00C44372">
        <w:rPr>
          <w:rFonts w:eastAsiaTheme="minorEastAsia"/>
          <w:sz w:val="24"/>
          <w:szCs w:val="24"/>
        </w:rPr>
        <w:t xml:space="preserve">units </w:t>
      </w:r>
      <w:r w:rsidR="7BF1850C" w:rsidRPr="00C44372">
        <w:rPr>
          <w:rFonts w:eastAsiaTheme="minorEastAsia"/>
          <w:sz w:val="24"/>
          <w:szCs w:val="24"/>
        </w:rPr>
        <w:t>request resources to help improve the unit’s effectiveness</w:t>
      </w:r>
      <w:r w:rsidR="1D60BE43" w:rsidRPr="00C44372">
        <w:rPr>
          <w:rFonts w:eastAsiaTheme="minorEastAsia"/>
          <w:sz w:val="24"/>
          <w:szCs w:val="24"/>
        </w:rPr>
        <w:t xml:space="preserve"> and, in that way, </w:t>
      </w:r>
      <w:r w:rsidR="5FD6DCA2" w:rsidRPr="00C44372">
        <w:rPr>
          <w:rFonts w:eastAsiaTheme="minorEastAsia"/>
          <w:sz w:val="24"/>
          <w:szCs w:val="24"/>
        </w:rPr>
        <w:t>directly inform the development of the following year’s budget.</w:t>
      </w:r>
    </w:p>
    <w:p w14:paraId="1DF38EFC" w14:textId="63C9C3D9" w:rsidR="1387F863" w:rsidRDefault="0413256E" w:rsidP="43B58852">
      <w:pPr>
        <w:pStyle w:val="NoSpacing"/>
        <w:spacing w:line="240" w:lineRule="auto"/>
        <w:rPr>
          <w:rFonts w:eastAsiaTheme="minorEastAsia"/>
          <w:color w:val="000000" w:themeColor="text1"/>
          <w:sz w:val="24"/>
          <w:szCs w:val="24"/>
        </w:rPr>
      </w:pPr>
      <w:r w:rsidRPr="43B58852">
        <w:rPr>
          <w:rFonts w:eastAsiaTheme="minorEastAsia"/>
          <w:sz w:val="24"/>
          <w:szCs w:val="24"/>
        </w:rPr>
        <w:t xml:space="preserve">Finally, </w:t>
      </w:r>
      <w:r w:rsidR="4D2111B8" w:rsidRPr="43B58852">
        <w:rPr>
          <w:rFonts w:eastAsiaTheme="minorEastAsia"/>
          <w:sz w:val="24"/>
          <w:szCs w:val="24"/>
        </w:rPr>
        <w:t>S</w:t>
      </w:r>
      <w:r w:rsidR="2032930A" w:rsidRPr="43B58852">
        <w:rPr>
          <w:rFonts w:eastAsiaTheme="minorEastAsia"/>
          <w:sz w:val="24"/>
          <w:szCs w:val="24"/>
        </w:rPr>
        <w:t xml:space="preserve">horeline’s </w:t>
      </w:r>
      <w:hyperlink r:id="rId743">
        <w:r w:rsidR="2032930A" w:rsidRPr="43B58852">
          <w:rPr>
            <w:rStyle w:val="Hyperlink"/>
            <w:rFonts w:eastAsiaTheme="minorEastAsia"/>
            <w:color w:val="auto"/>
            <w:sz w:val="24"/>
            <w:szCs w:val="24"/>
          </w:rPr>
          <w:t>student support services</w:t>
        </w:r>
      </w:hyperlink>
      <w:r w:rsidR="2032930A" w:rsidRPr="43B58852">
        <w:rPr>
          <w:rFonts w:eastAsiaTheme="minorEastAsia"/>
          <w:sz w:val="24"/>
          <w:szCs w:val="24"/>
        </w:rPr>
        <w:t xml:space="preserve"> focus on equity and closure of equity gaps in student achievement</w:t>
      </w:r>
      <w:r w:rsidR="1CFF150D" w:rsidRPr="43B58852">
        <w:rPr>
          <w:rFonts w:eastAsiaTheme="minorEastAsia"/>
          <w:sz w:val="24"/>
          <w:szCs w:val="24"/>
        </w:rPr>
        <w:t xml:space="preserve"> </w:t>
      </w:r>
      <w:r w:rsidR="77FEE00B" w:rsidRPr="43B58852">
        <w:rPr>
          <w:rFonts w:eastAsiaTheme="minorEastAsia"/>
          <w:sz w:val="24"/>
          <w:szCs w:val="24"/>
        </w:rPr>
        <w:t>through the</w:t>
      </w:r>
      <w:r w:rsidR="7CC2163C" w:rsidRPr="43B58852">
        <w:rPr>
          <w:rFonts w:eastAsiaTheme="minorEastAsia"/>
          <w:sz w:val="24"/>
          <w:szCs w:val="24"/>
        </w:rPr>
        <w:t xml:space="preserve"> operational planning done in</w:t>
      </w:r>
      <w:r w:rsidR="77FEE00B" w:rsidRPr="43B58852">
        <w:rPr>
          <w:rFonts w:eastAsiaTheme="minorEastAsia"/>
          <w:sz w:val="24"/>
          <w:szCs w:val="24"/>
        </w:rPr>
        <w:t xml:space="preserve"> progr</w:t>
      </w:r>
      <w:r w:rsidR="6369F29C" w:rsidRPr="43B58852">
        <w:rPr>
          <w:rFonts w:eastAsiaTheme="minorEastAsia"/>
          <w:sz w:val="24"/>
          <w:szCs w:val="24"/>
        </w:rPr>
        <w:t>am reviews, as well as through strategic planning</w:t>
      </w:r>
      <w:r w:rsidR="1BBD23FD" w:rsidRPr="43B58852">
        <w:rPr>
          <w:rFonts w:eastAsiaTheme="minorEastAsia"/>
          <w:sz w:val="24"/>
          <w:szCs w:val="24"/>
        </w:rPr>
        <w:t>.  E</w:t>
      </w:r>
      <w:r w:rsidR="77FEE00B" w:rsidRPr="43B58852">
        <w:rPr>
          <w:rFonts w:eastAsiaTheme="minorEastAsia"/>
          <w:sz w:val="24"/>
          <w:szCs w:val="24"/>
        </w:rPr>
        <w:t xml:space="preserve">ach program review has an equity section </w:t>
      </w:r>
      <w:r w:rsidR="0B2E03D4" w:rsidRPr="43B58852">
        <w:rPr>
          <w:rFonts w:eastAsiaTheme="minorEastAsia"/>
          <w:sz w:val="24"/>
          <w:szCs w:val="24"/>
        </w:rPr>
        <w:t>which states:</w:t>
      </w:r>
      <w:r w:rsidR="4F5B81F5" w:rsidRPr="43B58852">
        <w:rPr>
          <w:rFonts w:eastAsiaTheme="minorEastAsia"/>
          <w:sz w:val="24"/>
          <w:szCs w:val="24"/>
        </w:rPr>
        <w:t xml:space="preserve">  </w:t>
      </w:r>
      <w:r w:rsidR="0B2E03D4" w:rsidRPr="43B58852">
        <w:rPr>
          <w:rFonts w:eastAsiaTheme="minorEastAsia"/>
          <w:sz w:val="24"/>
          <w:szCs w:val="24"/>
        </w:rPr>
        <w:t xml:space="preserve">“Shoreline defines an equity gap as a disaggregated student population with an outcome of more than 5% below the college average. </w:t>
      </w:r>
      <w:r w:rsidR="5C36102B" w:rsidRPr="43B58852">
        <w:rPr>
          <w:rFonts w:eastAsiaTheme="minorEastAsia"/>
          <w:sz w:val="24"/>
          <w:szCs w:val="24"/>
        </w:rPr>
        <w:t xml:space="preserve"> </w:t>
      </w:r>
      <w:r w:rsidR="0B2E03D4" w:rsidRPr="43B58852">
        <w:rPr>
          <w:rFonts w:eastAsiaTheme="minorEastAsia"/>
          <w:sz w:val="24"/>
          <w:szCs w:val="24"/>
        </w:rPr>
        <w:t xml:space="preserve">Equity gap data highlight differences in student achievement, showing where some groups face barriers to success and where the institution must implement strategies to lessen those gaps in student achievement. </w:t>
      </w:r>
      <w:r w:rsidR="08BFCDAE" w:rsidRPr="43B58852">
        <w:rPr>
          <w:rFonts w:eastAsiaTheme="minorEastAsia"/>
          <w:sz w:val="24"/>
          <w:szCs w:val="24"/>
        </w:rPr>
        <w:t xml:space="preserve"> </w:t>
      </w:r>
      <w:r w:rsidR="0B2E03D4" w:rsidRPr="43B58852">
        <w:rPr>
          <w:rFonts w:eastAsiaTheme="minorEastAsia"/>
          <w:sz w:val="24"/>
          <w:szCs w:val="24"/>
        </w:rPr>
        <w:t xml:space="preserve">The goal is to close equity gaps.”  Each unit then reviews the </w:t>
      </w:r>
      <w:r w:rsidR="3B185579" w:rsidRPr="43B58852">
        <w:rPr>
          <w:rFonts w:eastAsiaTheme="minorEastAsia"/>
          <w:sz w:val="24"/>
          <w:szCs w:val="24"/>
        </w:rPr>
        <w:t>C</w:t>
      </w:r>
      <w:r w:rsidR="0B2E03D4" w:rsidRPr="43B58852">
        <w:rPr>
          <w:rFonts w:eastAsiaTheme="minorEastAsia"/>
          <w:sz w:val="24"/>
          <w:szCs w:val="24"/>
        </w:rPr>
        <w:t xml:space="preserve">ollege’s </w:t>
      </w:r>
      <w:hyperlink r:id="rId744">
        <w:r w:rsidR="0B2E03D4" w:rsidRPr="43B58852">
          <w:rPr>
            <w:rStyle w:val="Hyperlink"/>
            <w:rFonts w:eastAsiaTheme="minorEastAsia"/>
            <w:color w:val="auto"/>
            <w:sz w:val="24"/>
            <w:szCs w:val="24"/>
          </w:rPr>
          <w:t>indicators of student achievement</w:t>
        </w:r>
      </w:hyperlink>
      <w:r w:rsidR="0B2E03D4" w:rsidRPr="43B58852">
        <w:rPr>
          <w:rFonts w:eastAsiaTheme="minorEastAsia"/>
          <w:sz w:val="24"/>
          <w:szCs w:val="24"/>
        </w:rPr>
        <w:t xml:space="preserve"> that include data on institution-wide equity gaps</w:t>
      </w:r>
      <w:r w:rsidR="2AF84D70" w:rsidRPr="43B58852">
        <w:rPr>
          <w:rFonts w:eastAsiaTheme="minorEastAsia"/>
          <w:sz w:val="24"/>
          <w:szCs w:val="24"/>
        </w:rPr>
        <w:t xml:space="preserve"> and then</w:t>
      </w:r>
      <w:r w:rsidR="281F2553" w:rsidRPr="43B58852">
        <w:rPr>
          <w:rFonts w:eastAsiaTheme="minorEastAsia"/>
          <w:sz w:val="24"/>
          <w:szCs w:val="24"/>
        </w:rPr>
        <w:t xml:space="preserve"> each unit</w:t>
      </w:r>
      <w:r w:rsidR="2AF84D70" w:rsidRPr="43B58852">
        <w:rPr>
          <w:rFonts w:eastAsiaTheme="minorEastAsia"/>
          <w:sz w:val="24"/>
          <w:szCs w:val="24"/>
        </w:rPr>
        <w:t xml:space="preserve"> document</w:t>
      </w:r>
      <w:r w:rsidR="04D37FB0" w:rsidRPr="43B58852">
        <w:rPr>
          <w:rFonts w:eastAsiaTheme="minorEastAsia"/>
          <w:sz w:val="24"/>
          <w:szCs w:val="24"/>
        </w:rPr>
        <w:t>s</w:t>
      </w:r>
      <w:r w:rsidR="2AF84D70" w:rsidRPr="43B58852">
        <w:rPr>
          <w:rFonts w:eastAsiaTheme="minorEastAsia"/>
          <w:sz w:val="24"/>
          <w:szCs w:val="24"/>
        </w:rPr>
        <w:t xml:space="preserve"> how the</w:t>
      </w:r>
      <w:r w:rsidR="6E378A42" w:rsidRPr="43B58852">
        <w:rPr>
          <w:rFonts w:eastAsiaTheme="minorEastAsia"/>
          <w:sz w:val="24"/>
          <w:szCs w:val="24"/>
        </w:rPr>
        <w:t>y</w:t>
      </w:r>
      <w:r w:rsidR="2AF84D70" w:rsidRPr="43B58852">
        <w:rPr>
          <w:rFonts w:eastAsiaTheme="minorEastAsia"/>
          <w:sz w:val="24"/>
          <w:szCs w:val="24"/>
        </w:rPr>
        <w:t xml:space="preserve"> can help close the equity gaps that have been identified. </w:t>
      </w:r>
      <w:r w:rsidR="48EE609E" w:rsidRPr="43B58852">
        <w:rPr>
          <w:rFonts w:eastAsiaTheme="minorEastAsia"/>
          <w:sz w:val="24"/>
          <w:szCs w:val="24"/>
        </w:rPr>
        <w:t xml:space="preserve"> Specific student support services also are employed in</w:t>
      </w:r>
      <w:r w:rsidR="1CFF150D" w:rsidRPr="43B58852">
        <w:rPr>
          <w:rFonts w:eastAsiaTheme="minorEastAsia"/>
          <w:sz w:val="24"/>
          <w:szCs w:val="24"/>
        </w:rPr>
        <w:t xml:space="preserve"> implementing the</w:t>
      </w:r>
      <w:r w:rsidR="55F79CB8" w:rsidRPr="43B58852">
        <w:rPr>
          <w:rFonts w:eastAsiaTheme="minorEastAsia"/>
          <w:sz w:val="24"/>
          <w:szCs w:val="24"/>
        </w:rPr>
        <w:t xml:space="preserve"> College’s </w:t>
      </w:r>
      <w:hyperlink r:id="rId745">
        <w:r w:rsidR="489B9739" w:rsidRPr="43B58852">
          <w:rPr>
            <w:rStyle w:val="Hyperlink"/>
            <w:color w:val="auto"/>
            <w:sz w:val="24"/>
            <w:szCs w:val="24"/>
          </w:rPr>
          <w:t>Equity-Centered Strategic Plan</w:t>
        </w:r>
      </w:hyperlink>
      <w:r w:rsidR="489B9739" w:rsidRPr="43B58852">
        <w:rPr>
          <w:rFonts w:eastAsiaTheme="minorEastAsia"/>
          <w:sz w:val="24"/>
          <w:szCs w:val="24"/>
        </w:rPr>
        <w:t xml:space="preserve">, </w:t>
      </w:r>
      <w:r w:rsidR="55F79CB8" w:rsidRPr="43B58852">
        <w:rPr>
          <w:rFonts w:eastAsiaTheme="minorEastAsia"/>
          <w:sz w:val="24"/>
          <w:szCs w:val="24"/>
        </w:rPr>
        <w:t xml:space="preserve">which </w:t>
      </w:r>
      <w:r w:rsidR="1205074A" w:rsidRPr="43B58852">
        <w:rPr>
          <w:rFonts w:eastAsiaTheme="minorEastAsia"/>
          <w:sz w:val="24"/>
          <w:szCs w:val="24"/>
        </w:rPr>
        <w:t xml:space="preserve">emphasizes identifying, monitoring, and addressing disparities in student outcomes. </w:t>
      </w:r>
    </w:p>
    <w:p w14:paraId="1C54CC14" w14:textId="6EAB7D6D" w:rsidR="00B45CD0" w:rsidRPr="00B45CD0" w:rsidRDefault="67360954" w:rsidP="5588A8D7">
      <w:pPr>
        <w:pStyle w:val="Heading4"/>
        <w:rPr>
          <w:rFonts w:ascii="Calibri" w:eastAsia="Calibri" w:hAnsi="Calibri" w:cs="Calibri"/>
          <w:color w:val="2E74B5" w:themeColor="accent5" w:themeShade="BF"/>
        </w:rPr>
      </w:pPr>
      <w:r>
        <w:t>Requir</w:t>
      </w:r>
      <w:r w:rsidRPr="6EA47057">
        <w:rPr>
          <w:color w:val="auto"/>
        </w:rPr>
        <w:t>ed Evidence 2.G.1:</w:t>
      </w:r>
    </w:p>
    <w:p w14:paraId="41DE05CF" w14:textId="251D104F" w:rsidR="00B45CD0" w:rsidRPr="00B45CD0" w:rsidRDefault="229C2B87">
      <w:pPr>
        <w:pStyle w:val="ListParagraph"/>
        <w:numPr>
          <w:ilvl w:val="0"/>
          <w:numId w:val="29"/>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Listing of programs and services supporting student learning and success needs</w:t>
      </w:r>
      <w:r w:rsidR="1869B213" w:rsidRPr="43B58852">
        <w:rPr>
          <w:rFonts w:ascii="Calibri" w:eastAsia="Calibri" w:hAnsi="Calibri" w:cs="Calibri"/>
          <w:color w:val="000000" w:themeColor="text1"/>
        </w:rPr>
        <w:t xml:space="preserve">: </w:t>
      </w:r>
    </w:p>
    <w:p w14:paraId="3A5092C6" w14:textId="060339AD" w:rsidR="60D4AE8C" w:rsidRDefault="60948923">
      <w:pPr>
        <w:pStyle w:val="ListParagraph"/>
        <w:numPr>
          <w:ilvl w:val="1"/>
          <w:numId w:val="29"/>
        </w:numPr>
        <w:spacing w:before="240" w:after="240" w:line="240" w:lineRule="auto"/>
        <w:rPr>
          <w:rFonts w:ascii="Calibri" w:eastAsia="Calibri" w:hAnsi="Calibri" w:cs="Calibri"/>
        </w:rPr>
      </w:pPr>
      <w:hyperlink r:id="rId746">
        <w:r w:rsidRPr="6EA47057">
          <w:rPr>
            <w:rStyle w:val="Hyperlink"/>
            <w:color w:val="auto"/>
          </w:rPr>
          <w:t>Admissions and Enrollment Services</w:t>
        </w:r>
      </w:hyperlink>
      <w:r w:rsidR="74128BFD" w:rsidRPr="6EA47057">
        <w:t>.</w:t>
      </w:r>
    </w:p>
    <w:p w14:paraId="41A07533" w14:textId="47D349F7" w:rsidR="00B45CD0" w:rsidRDefault="21496317">
      <w:pPr>
        <w:pStyle w:val="ListParagraph"/>
        <w:numPr>
          <w:ilvl w:val="1"/>
          <w:numId w:val="29"/>
        </w:numPr>
        <w:spacing w:before="240" w:after="240" w:line="240" w:lineRule="auto"/>
        <w:rPr>
          <w:rFonts w:ascii="Calibri" w:eastAsia="Calibri" w:hAnsi="Calibri" w:cs="Calibri"/>
        </w:rPr>
      </w:pPr>
      <w:hyperlink r:id="rId747">
        <w:r w:rsidRPr="6EA47057">
          <w:rPr>
            <w:rStyle w:val="Hyperlink"/>
            <w:rFonts w:ascii="Calibri" w:eastAsia="Calibri" w:hAnsi="Calibri" w:cs="Calibri"/>
            <w:color w:val="auto"/>
          </w:rPr>
          <w:t>Advising</w:t>
        </w:r>
      </w:hyperlink>
      <w:r w:rsidR="067181B0" w:rsidRPr="6EA47057">
        <w:rPr>
          <w:rFonts w:ascii="Calibri" w:eastAsia="Calibri" w:hAnsi="Calibri" w:cs="Calibri"/>
        </w:rPr>
        <w:t xml:space="preserve"> and </w:t>
      </w:r>
      <w:hyperlink r:id="rId748">
        <w:r w:rsidR="067181B0" w:rsidRPr="6EA47057">
          <w:rPr>
            <w:rStyle w:val="Hyperlink"/>
            <w:rFonts w:ascii="Calibri" w:eastAsia="Calibri" w:hAnsi="Calibri" w:cs="Calibri"/>
            <w:color w:val="auto"/>
          </w:rPr>
          <w:t>International Academic Advising</w:t>
        </w:r>
      </w:hyperlink>
      <w:r w:rsidR="4AEE42B4" w:rsidRPr="6EA47057">
        <w:rPr>
          <w:rFonts w:ascii="Calibri" w:eastAsia="Calibri" w:hAnsi="Calibri" w:cs="Calibri"/>
        </w:rPr>
        <w:t>.</w:t>
      </w:r>
    </w:p>
    <w:p w14:paraId="5B2FCECB" w14:textId="0F86521E" w:rsidR="36AFDDA6" w:rsidRDefault="1E2DDD55">
      <w:pPr>
        <w:pStyle w:val="ListParagraph"/>
        <w:numPr>
          <w:ilvl w:val="1"/>
          <w:numId w:val="29"/>
        </w:numPr>
        <w:spacing w:before="240" w:after="240" w:line="240" w:lineRule="auto"/>
        <w:rPr>
          <w:rFonts w:ascii="Calibri" w:eastAsia="Calibri" w:hAnsi="Calibri" w:cs="Calibri"/>
          <w:color w:val="000000" w:themeColor="text1"/>
        </w:rPr>
      </w:pPr>
      <w:hyperlink r:id="rId749">
        <w:r w:rsidRPr="43B58852">
          <w:rPr>
            <w:rStyle w:val="Hyperlink"/>
            <w:color w:val="000000" w:themeColor="text1"/>
          </w:rPr>
          <w:t>Assessment and Testing Center</w:t>
        </w:r>
      </w:hyperlink>
      <w:r w:rsidR="7107BF19" w:rsidRPr="43B58852">
        <w:rPr>
          <w:color w:val="000000" w:themeColor="text1"/>
        </w:rPr>
        <w:t>.</w:t>
      </w:r>
    </w:p>
    <w:p w14:paraId="1B5C0DC0" w14:textId="17545FA1" w:rsidR="00B45CD0" w:rsidRPr="00B45CD0" w:rsidRDefault="28430229">
      <w:pPr>
        <w:pStyle w:val="ListParagraph"/>
        <w:numPr>
          <w:ilvl w:val="1"/>
          <w:numId w:val="29"/>
        </w:numPr>
        <w:spacing w:before="240" w:after="240" w:line="240" w:lineRule="auto"/>
        <w:rPr>
          <w:rFonts w:ascii="Calibri" w:eastAsia="Calibri" w:hAnsi="Calibri" w:cs="Calibri"/>
          <w:color w:val="000000" w:themeColor="text1"/>
        </w:rPr>
      </w:pPr>
      <w:hyperlink r:id="rId750">
        <w:r w:rsidRPr="43B58852">
          <w:rPr>
            <w:rStyle w:val="Hyperlink"/>
            <w:rFonts w:ascii="Calibri" w:eastAsia="Calibri" w:hAnsi="Calibri" w:cs="Calibri"/>
            <w:color w:val="000000" w:themeColor="text1"/>
          </w:rPr>
          <w:t>Athletics</w:t>
        </w:r>
      </w:hyperlink>
      <w:r w:rsidR="446053E0" w:rsidRPr="43B58852">
        <w:rPr>
          <w:rFonts w:ascii="Calibri" w:eastAsia="Calibri" w:hAnsi="Calibri" w:cs="Calibri"/>
          <w:color w:val="000000" w:themeColor="text1"/>
        </w:rPr>
        <w:t>.</w:t>
      </w:r>
    </w:p>
    <w:p w14:paraId="19155AA5" w14:textId="04AE5354" w:rsidR="00B45CD0" w:rsidRPr="00B45CD0" w:rsidRDefault="00022901">
      <w:pPr>
        <w:pStyle w:val="ListParagraph"/>
        <w:numPr>
          <w:ilvl w:val="1"/>
          <w:numId w:val="29"/>
        </w:numPr>
        <w:spacing w:before="240" w:after="240" w:line="240" w:lineRule="auto"/>
        <w:rPr>
          <w:rFonts w:ascii="Calibri" w:eastAsia="Calibri" w:hAnsi="Calibri" w:cs="Calibri"/>
          <w:color w:val="000000" w:themeColor="text1"/>
        </w:rPr>
      </w:pPr>
      <w:hyperlink r:id="rId751">
        <w:r w:rsidRPr="43B58852">
          <w:rPr>
            <w:rStyle w:val="Hyperlink"/>
            <w:rFonts w:ascii="Calibri" w:eastAsia="Calibri" w:hAnsi="Calibri" w:cs="Calibri"/>
            <w:color w:val="000000" w:themeColor="text1"/>
          </w:rPr>
          <w:t>Integrated Basic Education and Skills Training Program</w:t>
        </w:r>
      </w:hyperlink>
      <w:r w:rsidR="31C7EB22" w:rsidRPr="43B58852">
        <w:rPr>
          <w:rFonts w:ascii="Calibri" w:eastAsia="Calibri" w:hAnsi="Calibri" w:cs="Calibri"/>
          <w:color w:val="000000" w:themeColor="text1"/>
        </w:rPr>
        <w:t>.</w:t>
      </w:r>
    </w:p>
    <w:p w14:paraId="7F31868A" w14:textId="0A820465" w:rsidR="00B45CD0" w:rsidRPr="00B45CD0" w:rsidRDefault="28430229">
      <w:pPr>
        <w:pStyle w:val="ListParagraph"/>
        <w:numPr>
          <w:ilvl w:val="1"/>
          <w:numId w:val="29"/>
        </w:numPr>
        <w:spacing w:before="240" w:after="240" w:line="240" w:lineRule="auto"/>
        <w:rPr>
          <w:rFonts w:ascii="Calibri" w:eastAsia="Calibri" w:hAnsi="Calibri" w:cs="Calibri"/>
          <w:color w:val="000000" w:themeColor="text1"/>
        </w:rPr>
      </w:pPr>
      <w:hyperlink r:id="rId752">
        <w:r w:rsidRPr="43B58852">
          <w:rPr>
            <w:rStyle w:val="Hyperlink"/>
            <w:rFonts w:ascii="Calibri" w:eastAsia="Calibri" w:hAnsi="Calibri" w:cs="Calibri"/>
            <w:color w:val="000000" w:themeColor="text1"/>
          </w:rPr>
          <w:t>Intramurals and Wellness</w:t>
        </w:r>
      </w:hyperlink>
      <w:r w:rsidR="45612ECE" w:rsidRPr="43B58852">
        <w:rPr>
          <w:rFonts w:ascii="Calibri" w:eastAsia="Calibri" w:hAnsi="Calibri" w:cs="Calibri"/>
          <w:color w:val="000000" w:themeColor="text1"/>
        </w:rPr>
        <w:t>.</w:t>
      </w:r>
    </w:p>
    <w:p w14:paraId="14A3AF35" w14:textId="1ECF7411" w:rsidR="00B45CD0" w:rsidRPr="00B45CD0" w:rsidRDefault="28430229">
      <w:pPr>
        <w:pStyle w:val="ListParagraph"/>
        <w:numPr>
          <w:ilvl w:val="1"/>
          <w:numId w:val="29"/>
        </w:numPr>
        <w:spacing w:before="240" w:after="240" w:line="240" w:lineRule="auto"/>
        <w:rPr>
          <w:rFonts w:ascii="Calibri" w:eastAsia="Calibri" w:hAnsi="Calibri" w:cs="Calibri"/>
          <w:color w:val="000000" w:themeColor="text1"/>
        </w:rPr>
      </w:pPr>
      <w:hyperlink r:id="rId753" w:anchor="gsc.tab=0">
        <w:r w:rsidRPr="43B58852">
          <w:rPr>
            <w:rStyle w:val="Hyperlink"/>
            <w:rFonts w:ascii="Calibri" w:eastAsia="Calibri" w:hAnsi="Calibri" w:cs="Calibri"/>
            <w:color w:val="000000" w:themeColor="text1"/>
          </w:rPr>
          <w:t>Library</w:t>
        </w:r>
      </w:hyperlink>
      <w:r w:rsidR="58AE0F70" w:rsidRPr="43B58852">
        <w:rPr>
          <w:rFonts w:ascii="Calibri" w:eastAsia="Calibri" w:hAnsi="Calibri" w:cs="Calibri"/>
          <w:color w:val="000000" w:themeColor="text1"/>
        </w:rPr>
        <w:t>.</w:t>
      </w:r>
    </w:p>
    <w:p w14:paraId="0F554B04" w14:textId="150B01BA" w:rsidR="35DAC3F5" w:rsidRDefault="4F9F05AC">
      <w:pPr>
        <w:pStyle w:val="ListParagraph"/>
        <w:numPr>
          <w:ilvl w:val="1"/>
          <w:numId w:val="29"/>
        </w:numPr>
        <w:spacing w:before="240" w:after="240" w:line="240" w:lineRule="auto"/>
        <w:rPr>
          <w:rFonts w:ascii="Calibri" w:eastAsia="Calibri" w:hAnsi="Calibri" w:cs="Calibri"/>
        </w:rPr>
      </w:pPr>
      <w:hyperlink r:id="rId754">
        <w:r w:rsidRPr="6EA47057">
          <w:rPr>
            <w:rStyle w:val="Hyperlink"/>
            <w:color w:val="auto"/>
          </w:rPr>
          <w:t xml:space="preserve">Office of the Vice President </w:t>
        </w:r>
        <w:r w:rsidR="69E3D066" w:rsidRPr="6EA47057">
          <w:rPr>
            <w:rStyle w:val="Hyperlink"/>
            <w:color w:val="auto"/>
          </w:rPr>
          <w:t>of</w:t>
        </w:r>
        <w:r w:rsidRPr="6EA47057">
          <w:rPr>
            <w:rStyle w:val="Hyperlink"/>
            <w:color w:val="auto"/>
          </w:rPr>
          <w:t xml:space="preserve"> Student Affairs</w:t>
        </w:r>
      </w:hyperlink>
      <w:r w:rsidR="69AC9B7D" w:rsidRPr="6EA47057">
        <w:rPr>
          <w:rFonts w:ascii="Calibri" w:eastAsia="Calibri" w:hAnsi="Calibri" w:cs="Calibri"/>
        </w:rPr>
        <w:t>.</w:t>
      </w:r>
    </w:p>
    <w:p w14:paraId="23313E25" w14:textId="6A3A7FE8" w:rsidR="057C5CD3" w:rsidRDefault="071CBE58">
      <w:pPr>
        <w:pStyle w:val="ListParagraph"/>
        <w:numPr>
          <w:ilvl w:val="1"/>
          <w:numId w:val="29"/>
        </w:numPr>
        <w:spacing w:before="240" w:after="240" w:line="240" w:lineRule="auto"/>
        <w:rPr>
          <w:rFonts w:ascii="Calibri" w:eastAsia="Calibri" w:hAnsi="Calibri" w:cs="Calibri"/>
        </w:rPr>
      </w:pPr>
      <w:r w:rsidRPr="6EA47057">
        <w:rPr>
          <w:rFonts w:ascii="Calibri" w:eastAsia="Calibri" w:hAnsi="Calibri" w:cs="Calibri"/>
        </w:rPr>
        <w:t>Outreach and Recruitment</w:t>
      </w:r>
      <w:r w:rsidR="58DC1CDE" w:rsidRPr="6EA47057">
        <w:rPr>
          <w:rFonts w:ascii="Calibri" w:eastAsia="Calibri" w:hAnsi="Calibri" w:cs="Calibri"/>
        </w:rPr>
        <w:t xml:space="preserve"> (the office does not have its own webpage).</w:t>
      </w:r>
    </w:p>
    <w:p w14:paraId="25B56645" w14:textId="315190FA" w:rsidR="72E89F47" w:rsidRDefault="68B8D740">
      <w:pPr>
        <w:pStyle w:val="ListParagraph"/>
        <w:numPr>
          <w:ilvl w:val="1"/>
          <w:numId w:val="29"/>
        </w:numPr>
        <w:spacing w:before="240" w:after="240" w:line="240" w:lineRule="auto"/>
        <w:rPr>
          <w:rFonts w:eastAsiaTheme="minorEastAsia"/>
          <w:color w:val="000000" w:themeColor="text1"/>
        </w:rPr>
      </w:pPr>
      <w:hyperlink r:id="rId755">
        <w:r w:rsidRPr="6EA47057">
          <w:rPr>
            <w:rStyle w:val="Hyperlink"/>
            <w:rFonts w:eastAsiaTheme="minorEastAsia"/>
            <w:color w:val="auto"/>
          </w:rPr>
          <w:t>Parent Child Center</w:t>
        </w:r>
      </w:hyperlink>
      <w:r w:rsidR="3A9F2D77" w:rsidRPr="6EA47057">
        <w:rPr>
          <w:rFonts w:eastAsiaTheme="minorEastAsia"/>
        </w:rPr>
        <w:t>.</w:t>
      </w:r>
    </w:p>
    <w:p w14:paraId="4516CE86" w14:textId="33B0ADCC" w:rsidR="00B45CD0" w:rsidRPr="00B45CD0" w:rsidRDefault="21496317">
      <w:pPr>
        <w:pStyle w:val="ListParagraph"/>
        <w:numPr>
          <w:ilvl w:val="1"/>
          <w:numId w:val="29"/>
        </w:numPr>
        <w:spacing w:before="240" w:after="240" w:line="240" w:lineRule="auto"/>
        <w:rPr>
          <w:rFonts w:ascii="Calibri" w:eastAsia="Calibri" w:hAnsi="Calibri" w:cs="Calibri"/>
          <w:color w:val="000000" w:themeColor="text1"/>
        </w:rPr>
      </w:pPr>
      <w:hyperlink r:id="rId756">
        <w:r w:rsidRPr="6EA47057">
          <w:rPr>
            <w:rStyle w:val="Hyperlink"/>
            <w:rFonts w:ascii="Calibri" w:eastAsia="Calibri" w:hAnsi="Calibri" w:cs="Calibri"/>
            <w:color w:val="auto"/>
          </w:rPr>
          <w:t>Student Housing and Residential Life</w:t>
        </w:r>
      </w:hyperlink>
      <w:r w:rsidR="45C9B4B7" w:rsidRPr="6EA47057">
        <w:rPr>
          <w:rFonts w:ascii="Calibri" w:eastAsia="Calibri" w:hAnsi="Calibri" w:cs="Calibri"/>
        </w:rPr>
        <w:t>.</w:t>
      </w:r>
    </w:p>
    <w:p w14:paraId="71BDB11A" w14:textId="6E028F8E" w:rsidR="00B45CD0" w:rsidRPr="00B45CD0" w:rsidRDefault="21496317">
      <w:pPr>
        <w:pStyle w:val="ListParagraph"/>
        <w:numPr>
          <w:ilvl w:val="1"/>
          <w:numId w:val="29"/>
        </w:numPr>
        <w:spacing w:before="240" w:after="240" w:line="240" w:lineRule="auto"/>
        <w:rPr>
          <w:rFonts w:ascii="Calibri" w:eastAsia="Calibri" w:hAnsi="Calibri" w:cs="Calibri"/>
          <w:color w:val="000000" w:themeColor="text1"/>
        </w:rPr>
      </w:pPr>
      <w:hyperlink r:id="rId757">
        <w:r w:rsidRPr="6EA47057">
          <w:rPr>
            <w:rStyle w:val="Hyperlink"/>
            <w:rFonts w:ascii="Calibri" w:eastAsia="Calibri" w:hAnsi="Calibri" w:cs="Calibri"/>
            <w:color w:val="auto"/>
          </w:rPr>
          <w:t>Student Life and Clubs</w:t>
        </w:r>
      </w:hyperlink>
      <w:r w:rsidR="5B212374" w:rsidRPr="6EA47057">
        <w:rPr>
          <w:rFonts w:ascii="Calibri" w:eastAsia="Calibri" w:hAnsi="Calibri" w:cs="Calibri"/>
        </w:rPr>
        <w:t>.</w:t>
      </w:r>
    </w:p>
    <w:p w14:paraId="72B132A8" w14:textId="62A2BD83" w:rsidR="1C2B6FDF" w:rsidRDefault="13D80D59">
      <w:pPr>
        <w:pStyle w:val="ListParagraph"/>
        <w:numPr>
          <w:ilvl w:val="1"/>
          <w:numId w:val="29"/>
        </w:numPr>
        <w:spacing w:before="240" w:after="240" w:line="240" w:lineRule="auto"/>
        <w:rPr>
          <w:rFonts w:ascii="Calibri" w:eastAsia="Calibri" w:hAnsi="Calibri" w:cs="Calibri"/>
        </w:rPr>
      </w:pPr>
      <w:hyperlink r:id="rId758">
        <w:r w:rsidRPr="6EA47057">
          <w:rPr>
            <w:rStyle w:val="Hyperlink"/>
            <w:color w:val="auto"/>
          </w:rPr>
          <w:t>Student Support</w:t>
        </w:r>
      </w:hyperlink>
      <w:r w:rsidRPr="6EA47057">
        <w:rPr>
          <w:rFonts w:ascii="Calibri" w:eastAsia="Calibri" w:hAnsi="Calibri" w:cs="Calibri"/>
        </w:rPr>
        <w:t>.</w:t>
      </w:r>
    </w:p>
    <w:p w14:paraId="157C9216" w14:textId="415E58B8" w:rsidR="00B45CD0" w:rsidRPr="00B45CD0" w:rsidRDefault="21496317">
      <w:pPr>
        <w:pStyle w:val="ListParagraph"/>
        <w:numPr>
          <w:ilvl w:val="1"/>
          <w:numId w:val="29"/>
        </w:numPr>
        <w:spacing w:before="240" w:after="240" w:line="240" w:lineRule="auto"/>
        <w:rPr>
          <w:rFonts w:ascii="Calibri" w:eastAsia="Calibri" w:hAnsi="Calibri" w:cs="Calibri"/>
          <w:color w:val="000000" w:themeColor="text1"/>
        </w:rPr>
      </w:pPr>
      <w:hyperlink r:id="rId759">
        <w:r w:rsidRPr="6EA47057">
          <w:rPr>
            <w:rStyle w:val="Hyperlink"/>
            <w:rFonts w:ascii="Calibri" w:eastAsia="Calibri" w:hAnsi="Calibri" w:cs="Calibri"/>
            <w:color w:val="auto"/>
          </w:rPr>
          <w:t>Undocumented Student Resources</w:t>
        </w:r>
      </w:hyperlink>
      <w:r w:rsidR="361D2F60" w:rsidRPr="6EA47057">
        <w:rPr>
          <w:rFonts w:ascii="Calibri" w:eastAsia="Calibri" w:hAnsi="Calibri" w:cs="Calibri"/>
        </w:rPr>
        <w:t>.</w:t>
      </w:r>
    </w:p>
    <w:p w14:paraId="6A4E9D9A" w14:textId="375862D1" w:rsidR="00B45CD0" w:rsidRPr="00B45CD0" w:rsidRDefault="511E8687" w:rsidP="1E5E9D42">
      <w:pPr>
        <w:pStyle w:val="Heading4"/>
        <w:rPr>
          <w:rFonts w:ascii="Calibri" w:eastAsia="Calibri" w:hAnsi="Calibri" w:cs="Calibri"/>
        </w:rPr>
      </w:pPr>
      <w:r>
        <w:t xml:space="preserve">Optional Evidence 2.G.1 </w:t>
      </w:r>
    </w:p>
    <w:p w14:paraId="13200A83" w14:textId="029E7946" w:rsidR="00B45CD0" w:rsidRPr="00B45CD0" w:rsidRDefault="09F79F01">
      <w:pPr>
        <w:pStyle w:val="ListParagraph"/>
        <w:numPr>
          <w:ilvl w:val="0"/>
          <w:numId w:val="29"/>
        </w:numPr>
        <w:spacing w:before="240" w:after="240" w:line="240" w:lineRule="auto"/>
        <w:rPr>
          <w:rFonts w:ascii="Calibri" w:eastAsia="Calibri" w:hAnsi="Calibri" w:cs="Calibri"/>
          <w:color w:val="000000" w:themeColor="text1"/>
        </w:rPr>
      </w:pPr>
      <w:r w:rsidRPr="43B58852">
        <w:rPr>
          <w:rFonts w:ascii="Calibri" w:eastAsia="Calibri" w:hAnsi="Calibri" w:cs="Calibri"/>
        </w:rPr>
        <w:t xml:space="preserve">Assessment measures of effectiveness </w:t>
      </w:r>
      <w:r w:rsidRPr="43B58852">
        <w:rPr>
          <w:rFonts w:ascii="Calibri" w:eastAsia="Calibri" w:hAnsi="Calibri" w:cs="Calibri"/>
          <w:color w:val="000000" w:themeColor="text1"/>
        </w:rPr>
        <w:t>for</w:t>
      </w:r>
      <w:r w:rsidRPr="43B58852">
        <w:rPr>
          <w:rFonts w:ascii="Calibri" w:eastAsia="Calibri" w:hAnsi="Calibri" w:cs="Calibri"/>
        </w:rPr>
        <w:t xml:space="preserve"> programs and services</w:t>
      </w:r>
      <w:r w:rsidR="022FA8F8" w:rsidRPr="43B58852">
        <w:rPr>
          <w:rFonts w:ascii="Calibri" w:eastAsia="Calibri" w:hAnsi="Calibri" w:cs="Calibri"/>
        </w:rPr>
        <w:t>:</w:t>
      </w:r>
    </w:p>
    <w:p w14:paraId="55018C60" w14:textId="7B965D69" w:rsidR="561B6A27" w:rsidRDefault="33B9EF8E">
      <w:pPr>
        <w:pStyle w:val="ListParagraph"/>
        <w:numPr>
          <w:ilvl w:val="1"/>
          <w:numId w:val="29"/>
        </w:numPr>
        <w:spacing w:before="240" w:after="240" w:line="240" w:lineRule="auto"/>
        <w:rPr>
          <w:rFonts w:ascii="Calibri" w:eastAsia="Calibri" w:hAnsi="Calibri" w:cs="Calibri"/>
        </w:rPr>
      </w:pPr>
      <w:hyperlink r:id="rId760">
        <w:r w:rsidRPr="1D0387A4">
          <w:rPr>
            <w:rStyle w:val="Hyperlink"/>
            <w:color w:val="auto"/>
          </w:rPr>
          <w:t xml:space="preserve">Assessment </w:t>
        </w:r>
        <w:r w:rsidR="56AF9132" w:rsidRPr="1D0387A4">
          <w:rPr>
            <w:rStyle w:val="Hyperlink"/>
            <w:color w:val="auto"/>
          </w:rPr>
          <w:t>c</w:t>
        </w:r>
        <w:r w:rsidRPr="1D0387A4">
          <w:rPr>
            <w:rStyle w:val="Hyperlink"/>
            <w:color w:val="auto"/>
          </w:rPr>
          <w:t>ycle</w:t>
        </w:r>
      </w:hyperlink>
      <w:r w:rsidRPr="1D0387A4">
        <w:rPr>
          <w:rFonts w:ascii="Calibri" w:eastAsia="Calibri" w:hAnsi="Calibri" w:cs="Calibri"/>
        </w:rPr>
        <w:t xml:space="preserve"> at Shoreline</w:t>
      </w:r>
      <w:r w:rsidR="2726B470" w:rsidRPr="1D0387A4">
        <w:rPr>
          <w:rFonts w:ascii="Calibri" w:eastAsia="Calibri" w:hAnsi="Calibri" w:cs="Calibri"/>
        </w:rPr>
        <w:t>.</w:t>
      </w:r>
    </w:p>
    <w:p w14:paraId="7F488CAE" w14:textId="4439FA17" w:rsidR="1B3FB79F" w:rsidRDefault="1B3FB79F">
      <w:pPr>
        <w:pStyle w:val="ListParagraph"/>
        <w:numPr>
          <w:ilvl w:val="1"/>
          <w:numId w:val="29"/>
        </w:numPr>
        <w:spacing w:before="240" w:after="240" w:line="240" w:lineRule="auto"/>
        <w:rPr>
          <w:rFonts w:ascii="Calibri" w:eastAsia="Calibri" w:hAnsi="Calibri" w:cs="Calibri"/>
        </w:rPr>
      </w:pPr>
      <w:r w:rsidRPr="6EA47057">
        <w:rPr>
          <w:rFonts w:ascii="Calibri" w:eastAsia="Calibri" w:hAnsi="Calibri" w:cs="Calibri"/>
        </w:rPr>
        <w:t xml:space="preserve">CCSSE 2025 </w:t>
      </w:r>
      <w:hyperlink r:id="rId761">
        <w:r w:rsidRPr="6EA47057">
          <w:rPr>
            <w:rStyle w:val="Hyperlink"/>
            <w:color w:val="auto"/>
          </w:rPr>
          <w:t>Executive Summary of Results</w:t>
        </w:r>
      </w:hyperlink>
      <w:r>
        <w:t>.</w:t>
      </w:r>
    </w:p>
    <w:p w14:paraId="3F1616A0" w14:textId="4F32B048" w:rsidR="6772EF8E" w:rsidRDefault="504D48A9">
      <w:pPr>
        <w:pStyle w:val="ListParagraph"/>
        <w:numPr>
          <w:ilvl w:val="1"/>
          <w:numId w:val="29"/>
        </w:numPr>
        <w:spacing w:after="0" w:line="240" w:lineRule="auto"/>
        <w:rPr>
          <w:rFonts w:ascii="Calibri" w:eastAsia="Calibri" w:hAnsi="Calibri" w:cs="Calibri"/>
        </w:rPr>
      </w:pPr>
      <w:r w:rsidRPr="4F43FCBC">
        <w:rPr>
          <w:rFonts w:ascii="Calibri" w:eastAsia="Calibri" w:hAnsi="Calibri" w:cs="Calibri"/>
        </w:rPr>
        <w:t xml:space="preserve">Sample </w:t>
      </w:r>
      <w:r w:rsidR="4399A023" w:rsidRPr="4F43FCBC">
        <w:rPr>
          <w:rFonts w:ascii="Calibri" w:eastAsia="Calibri" w:hAnsi="Calibri" w:cs="Calibri"/>
        </w:rPr>
        <w:t>p</w:t>
      </w:r>
      <w:r w:rsidRPr="4F43FCBC">
        <w:rPr>
          <w:rFonts w:ascii="Calibri" w:eastAsia="Calibri" w:hAnsi="Calibri" w:cs="Calibri"/>
        </w:rPr>
        <w:t xml:space="preserve">rogram </w:t>
      </w:r>
      <w:r w:rsidR="346276C3" w:rsidRPr="4F43FCBC">
        <w:rPr>
          <w:rFonts w:ascii="Calibri" w:eastAsia="Calibri" w:hAnsi="Calibri" w:cs="Calibri"/>
        </w:rPr>
        <w:t>r</w:t>
      </w:r>
      <w:r w:rsidRPr="4F43FCBC">
        <w:rPr>
          <w:rFonts w:ascii="Calibri" w:eastAsia="Calibri" w:hAnsi="Calibri" w:cs="Calibri"/>
        </w:rPr>
        <w:t xml:space="preserve">eviews: </w:t>
      </w:r>
    </w:p>
    <w:p w14:paraId="411F084E" w14:textId="36B1EEB1" w:rsidR="394348AC" w:rsidRPr="00415C8C" w:rsidRDefault="6025D80A">
      <w:pPr>
        <w:pStyle w:val="ListParagraph"/>
        <w:numPr>
          <w:ilvl w:val="2"/>
          <w:numId w:val="29"/>
        </w:numPr>
        <w:spacing w:after="0" w:line="240" w:lineRule="auto"/>
        <w:rPr>
          <w:rFonts w:ascii="Calibri" w:eastAsia="Calibri" w:hAnsi="Calibri" w:cs="Calibri"/>
        </w:rPr>
      </w:pPr>
      <w:hyperlink r:id="rId762">
        <w:r w:rsidRPr="00415C8C">
          <w:rPr>
            <w:rStyle w:val="Hyperlink"/>
            <w:color w:val="auto"/>
          </w:rPr>
          <w:t>Counseling</w:t>
        </w:r>
        <w:r w:rsidR="765545BA" w:rsidRPr="00415C8C">
          <w:rPr>
            <w:rStyle w:val="Hyperlink"/>
            <w:color w:val="auto"/>
          </w:rPr>
          <w:t xml:space="preserve"> 2025-26</w:t>
        </w:r>
      </w:hyperlink>
      <w:r w:rsidR="4184CFEB" w:rsidRPr="00415C8C">
        <w:rPr>
          <w:rFonts w:ascii="Calibri" w:eastAsia="Calibri" w:hAnsi="Calibri" w:cs="Calibri"/>
        </w:rPr>
        <w:t>.</w:t>
      </w:r>
    </w:p>
    <w:p w14:paraId="4C4DBA71" w14:textId="3C378531" w:rsidR="394348AC" w:rsidRDefault="6025D80A">
      <w:pPr>
        <w:pStyle w:val="ListParagraph"/>
        <w:numPr>
          <w:ilvl w:val="2"/>
          <w:numId w:val="29"/>
        </w:numPr>
        <w:spacing w:after="0" w:line="240" w:lineRule="auto"/>
        <w:rPr>
          <w:rFonts w:ascii="Calibri" w:eastAsia="Calibri" w:hAnsi="Calibri" w:cs="Calibri"/>
        </w:rPr>
      </w:pPr>
      <w:hyperlink r:id="rId763">
        <w:r w:rsidRPr="1D0387A4">
          <w:rPr>
            <w:rStyle w:val="Hyperlink"/>
            <w:color w:val="auto"/>
          </w:rPr>
          <w:t>eLearning Services</w:t>
        </w:r>
        <w:r w:rsidR="737C5183" w:rsidRPr="1D0387A4">
          <w:rPr>
            <w:rStyle w:val="Hyperlink"/>
            <w:color w:val="auto"/>
          </w:rPr>
          <w:t xml:space="preserve"> 2025-26</w:t>
        </w:r>
      </w:hyperlink>
      <w:r w:rsidR="73EB16B4" w:rsidRPr="1D0387A4">
        <w:rPr>
          <w:rFonts w:ascii="Calibri" w:eastAsia="Calibri" w:hAnsi="Calibri" w:cs="Calibri"/>
        </w:rPr>
        <w:t>.</w:t>
      </w:r>
    </w:p>
    <w:p w14:paraId="78083C12" w14:textId="457CF20D" w:rsidR="394348AC" w:rsidRDefault="6025D80A">
      <w:pPr>
        <w:pStyle w:val="ListParagraph"/>
        <w:numPr>
          <w:ilvl w:val="2"/>
          <w:numId w:val="29"/>
        </w:numPr>
        <w:spacing w:after="0" w:line="240" w:lineRule="auto"/>
        <w:rPr>
          <w:rFonts w:ascii="Calibri" w:eastAsia="Calibri" w:hAnsi="Calibri" w:cs="Calibri"/>
        </w:rPr>
      </w:pPr>
      <w:hyperlink r:id="rId764">
        <w:r w:rsidRPr="1D0387A4">
          <w:rPr>
            <w:rStyle w:val="Hyperlink"/>
            <w:color w:val="auto"/>
          </w:rPr>
          <w:t>Financial Aid</w:t>
        </w:r>
        <w:r w:rsidR="6F1231E0" w:rsidRPr="1D0387A4">
          <w:rPr>
            <w:rStyle w:val="Hyperlink"/>
            <w:color w:val="auto"/>
          </w:rPr>
          <w:t xml:space="preserve"> 2025-26</w:t>
        </w:r>
      </w:hyperlink>
      <w:r w:rsidR="5A980C03" w:rsidRPr="1D0387A4">
        <w:rPr>
          <w:rFonts w:ascii="Calibri" w:eastAsia="Calibri" w:hAnsi="Calibri" w:cs="Calibri"/>
        </w:rPr>
        <w:t>.</w:t>
      </w:r>
    </w:p>
    <w:p w14:paraId="6C86BA9D" w14:textId="273DAE98" w:rsidR="056E36DE" w:rsidRDefault="056E36DE" w:rsidP="5664BA29">
      <w:pPr>
        <w:spacing w:after="0" w:line="240" w:lineRule="auto"/>
        <w:rPr>
          <w:rFonts w:ascii="Calibri" w:eastAsia="Calibri" w:hAnsi="Calibri" w:cs="Calibri"/>
          <w:b/>
        </w:rPr>
      </w:pPr>
    </w:p>
    <w:p w14:paraId="6A754C85" w14:textId="72C7ECB6" w:rsidR="092BD254" w:rsidRDefault="092BD254" w:rsidP="056E36DE">
      <w:pPr>
        <w:pStyle w:val="Heading3"/>
      </w:pPr>
      <w:bookmarkStart w:id="54" w:name="_Toc237593727"/>
      <w:r>
        <w:t>Standard 2.G.2</w:t>
      </w:r>
      <w:bookmarkEnd w:id="54"/>
    </w:p>
    <w:p w14:paraId="5B53350B" w14:textId="7356B71C" w:rsidR="3285F5E7" w:rsidRDefault="3285F5E7" w:rsidP="5664BA29">
      <w:pPr>
        <w:spacing w:after="0"/>
      </w:pPr>
      <w:bookmarkStart w:id="55" w:name="_2.G.2_The_institution"/>
      <w:bookmarkEnd w:id="55"/>
    </w:p>
    <w:p w14:paraId="275C37F1" w14:textId="19BFA2B8" w:rsidR="00B45CD0" w:rsidRPr="008C75F8" w:rsidRDefault="26D707F5" w:rsidP="43B58852">
      <w:pPr>
        <w:spacing w:after="0" w:line="240" w:lineRule="auto"/>
        <w:rPr>
          <w:i/>
          <w:iCs/>
        </w:rPr>
      </w:pPr>
      <w:r w:rsidRPr="43B58852">
        <w:rPr>
          <w:i/>
          <w:iCs/>
        </w:rPr>
        <w:t xml:space="preserve">Standard </w:t>
      </w:r>
      <w:r w:rsidR="202B054B" w:rsidRPr="43B58852">
        <w:rPr>
          <w:i/>
          <w:iCs/>
        </w:rPr>
        <w:t>2.G.2 The institution publishes in a catalog, or provides in a manner available to students and other stakeholders, current and accurate information that includes: institutional mission; admission requirements and procedures; grading policy; information on academic programs and courses, including degree and program completion requirements, expected learning outcomes, required course sequences, and projected timelines to completion based on normal student progress and the frequency of course offerings; names, titles, degrees held, and conferring institutions for administrators and full-time faculty; rules and regulations for conduct, rights, and responsibilities; tuition, fees, and other program costs; refund policies and procedures for students who withdraw from enrollment; opportunities and requirements for financial aid; and the academic calendar.</w:t>
      </w:r>
    </w:p>
    <w:p w14:paraId="45350BDA" w14:textId="643EB548" w:rsidR="4DBABC81" w:rsidRDefault="4DBABC81" w:rsidP="43B58852">
      <w:pPr>
        <w:spacing w:after="0" w:line="240" w:lineRule="auto"/>
        <w:rPr>
          <w:i/>
          <w:iCs/>
        </w:rPr>
      </w:pPr>
    </w:p>
    <w:p w14:paraId="1589AE96" w14:textId="3CF2BDAE" w:rsidR="4DBABC81" w:rsidRDefault="1B553149" w:rsidP="4DBABC81">
      <w:pPr>
        <w:spacing w:after="0" w:line="240" w:lineRule="auto"/>
      </w:pPr>
      <w:r>
        <w:t xml:space="preserve">Shoreline </w:t>
      </w:r>
      <w:r w:rsidR="26C999D0">
        <w:t xml:space="preserve">College </w:t>
      </w:r>
      <w:r w:rsidR="3497ED21">
        <w:t>publishes</w:t>
      </w:r>
      <w:r>
        <w:t xml:space="preserve"> the information described </w:t>
      </w:r>
      <w:r w:rsidR="4B29FBA6">
        <w:t>in standard 2.G.2</w:t>
      </w:r>
      <w:r>
        <w:t xml:space="preserve"> in its online </w:t>
      </w:r>
      <w:r w:rsidR="65AACB83">
        <w:t>c</w:t>
      </w:r>
      <w:r>
        <w:t>atalog.</w:t>
      </w:r>
      <w:r w:rsidR="44C46486">
        <w:t xml:space="preserve">  </w:t>
      </w:r>
      <w:r>
        <w:t>The information is repeated on various webpages to make the information more accessible.</w:t>
      </w:r>
    </w:p>
    <w:p w14:paraId="32D797CF" w14:textId="52F038A2" w:rsidR="35E4CFA9" w:rsidRDefault="09F79F01" w:rsidP="43B58852">
      <w:pPr>
        <w:pStyle w:val="Heading4"/>
        <w:rPr>
          <w:rFonts w:ascii="Calibri" w:eastAsia="Calibri" w:hAnsi="Calibri" w:cs="Calibri"/>
        </w:rPr>
      </w:pPr>
      <w:r>
        <w:t xml:space="preserve">Required Evidence 2.G.2 </w:t>
      </w:r>
    </w:p>
    <w:p w14:paraId="36FEBED9" w14:textId="6B534E42" w:rsidR="00B45CD0" w:rsidRDefault="3B4DD39C">
      <w:pPr>
        <w:pStyle w:val="ListParagraph"/>
        <w:numPr>
          <w:ilvl w:val="0"/>
          <w:numId w:val="49"/>
        </w:numPr>
        <w:spacing w:after="0" w:line="240" w:lineRule="auto"/>
        <w:rPr>
          <w:rFonts w:ascii="Calibri" w:eastAsia="Calibri" w:hAnsi="Calibri" w:cs="Calibri"/>
          <w:color w:val="000000" w:themeColor="text1"/>
        </w:rPr>
      </w:pPr>
      <w:r w:rsidRPr="0D6F6D25">
        <w:rPr>
          <w:rFonts w:ascii="Calibri" w:eastAsia="Calibri" w:hAnsi="Calibri" w:cs="Calibri"/>
          <w:color w:val="000000" w:themeColor="text1"/>
        </w:rPr>
        <w:t xml:space="preserve">Catalog (and/or other publications) that </w:t>
      </w:r>
      <w:proofErr w:type="gramStart"/>
      <w:r w:rsidRPr="0D6F6D25">
        <w:rPr>
          <w:rFonts w:ascii="Calibri" w:eastAsia="Calibri" w:hAnsi="Calibri" w:cs="Calibri"/>
          <w:color w:val="000000" w:themeColor="text1"/>
        </w:rPr>
        <w:t>provides</w:t>
      </w:r>
      <w:proofErr w:type="gramEnd"/>
      <w:r w:rsidRPr="0D6F6D25">
        <w:rPr>
          <w:rFonts w:ascii="Calibri" w:eastAsia="Calibri" w:hAnsi="Calibri" w:cs="Calibri"/>
          <w:color w:val="000000" w:themeColor="text1"/>
        </w:rPr>
        <w:t xml:space="preserve"> information regarding:</w:t>
      </w:r>
    </w:p>
    <w:p w14:paraId="1263C5A9" w14:textId="77777777" w:rsidR="001F2367" w:rsidRDefault="001F2367" w:rsidP="001F2367">
      <w:pPr>
        <w:spacing w:after="0" w:line="240" w:lineRule="auto"/>
        <w:rPr>
          <w:rFonts w:ascii="Calibri" w:eastAsia="Calibri" w:hAnsi="Calibri" w:cs="Calibri"/>
          <w:color w:val="000000" w:themeColor="text1"/>
        </w:rPr>
      </w:pPr>
    </w:p>
    <w:p w14:paraId="44A49EAC" w14:textId="77777777" w:rsidR="001F2367" w:rsidRPr="001F2367" w:rsidRDefault="001F2367" w:rsidP="001F2367">
      <w:pPr>
        <w:spacing w:after="0" w:line="240" w:lineRule="auto"/>
        <w:rPr>
          <w:rFonts w:ascii="Calibri" w:eastAsia="Calibri" w:hAnsi="Calibri" w:cs="Calibri"/>
          <w:color w:val="000000" w:themeColor="text1"/>
        </w:rPr>
      </w:pPr>
    </w:p>
    <w:p w14:paraId="759A5876" w14:textId="2A635002" w:rsidR="61B02271" w:rsidRDefault="61B02271" w:rsidP="4DBABC81">
      <w:pPr>
        <w:pStyle w:val="ListParagraph"/>
        <w:spacing w:after="0" w:line="240" w:lineRule="auto"/>
        <w:rPr>
          <w:rFonts w:ascii="Calibri" w:eastAsia="Calibri" w:hAnsi="Calibri" w:cs="Calibri"/>
          <w:color w:val="000000" w:themeColor="text1"/>
        </w:rPr>
      </w:pPr>
    </w:p>
    <w:p w14:paraId="44BFAC8D" w14:textId="62B67E65" w:rsidR="61B02271" w:rsidRDefault="5C04F328" w:rsidP="43B58852">
      <w:pPr>
        <w:pStyle w:val="Heading6"/>
        <w:spacing w:line="240" w:lineRule="auto"/>
        <w:rPr>
          <w:color w:val="auto"/>
        </w:rPr>
      </w:pPr>
      <w:r w:rsidRPr="43B58852">
        <w:rPr>
          <w:color w:val="auto"/>
        </w:rPr>
        <w:lastRenderedPageBreak/>
        <w:t>Table 8: Evidence for Standard 2.G.2</w:t>
      </w:r>
    </w:p>
    <w:p w14:paraId="088C5B6F" w14:textId="3FA1E745" w:rsidR="61B02271" w:rsidRDefault="211E303B" w:rsidP="4DBABC81">
      <w:pPr>
        <w:spacing w:after="0" w:line="276" w:lineRule="auto"/>
      </w:pPr>
      <w:r w:rsidRPr="4DBABC81">
        <w:rPr>
          <w:rFonts w:ascii="Calibri" w:eastAsia="Calibri" w:hAnsi="Calibri" w:cs="Calibri"/>
        </w:rPr>
        <w:t xml:space="preserve"> </w:t>
      </w:r>
    </w:p>
    <w:tbl>
      <w:tblPr>
        <w:tblStyle w:val="TableGrid"/>
        <w:tblW w:w="0" w:type="auto"/>
        <w:tblLook w:val="0480" w:firstRow="0" w:lastRow="0" w:firstColumn="1" w:lastColumn="0" w:noHBand="0" w:noVBand="1"/>
      </w:tblPr>
      <w:tblGrid>
        <w:gridCol w:w="4670"/>
        <w:gridCol w:w="4670"/>
      </w:tblGrid>
      <w:tr w:rsidR="4DBABC81" w14:paraId="5C637B34" w14:textId="77777777" w:rsidTr="1D0387A4">
        <w:trPr>
          <w:trHeight w:val="300"/>
        </w:trPr>
        <w:tc>
          <w:tcPr>
            <w:tcW w:w="4675" w:type="dxa"/>
            <w:tcBorders>
              <w:top w:val="single" w:sz="8" w:space="0" w:color="auto"/>
              <w:left w:val="single" w:sz="8" w:space="0" w:color="auto"/>
              <w:bottom w:val="single" w:sz="8" w:space="0" w:color="auto"/>
              <w:right w:val="single" w:sz="8" w:space="0" w:color="auto"/>
            </w:tcBorders>
            <w:tcMar>
              <w:left w:w="108" w:type="dxa"/>
              <w:right w:w="108" w:type="dxa"/>
            </w:tcMar>
          </w:tcPr>
          <w:p w14:paraId="2FC791D1" w14:textId="0DC3076F" w:rsidR="4DBABC81" w:rsidRDefault="4DBABC81" w:rsidP="4DBABC81">
            <w:pPr>
              <w:rPr>
                <w:rFonts w:ascii="Calibri" w:eastAsia="Calibri" w:hAnsi="Calibri" w:cs="Calibri"/>
                <w:b/>
                <w:bCs/>
              </w:rPr>
            </w:pPr>
            <w:r w:rsidRPr="4DBABC81">
              <w:rPr>
                <w:rFonts w:ascii="Calibri" w:eastAsia="Calibri" w:hAnsi="Calibri" w:cs="Calibri"/>
                <w:b/>
                <w:bCs/>
              </w:rPr>
              <w:t>Required Evidence</w:t>
            </w:r>
          </w:p>
        </w:tc>
        <w:tc>
          <w:tcPr>
            <w:tcW w:w="4675" w:type="dxa"/>
            <w:tcBorders>
              <w:top w:val="single" w:sz="8" w:space="0" w:color="auto"/>
              <w:left w:val="single" w:sz="8" w:space="0" w:color="auto"/>
              <w:bottom w:val="single" w:sz="8" w:space="0" w:color="auto"/>
              <w:right w:val="single" w:sz="8" w:space="0" w:color="auto"/>
            </w:tcBorders>
            <w:tcMar>
              <w:left w:w="108" w:type="dxa"/>
              <w:right w:w="108" w:type="dxa"/>
            </w:tcMar>
          </w:tcPr>
          <w:p w14:paraId="449B80E0" w14:textId="63CC4BE6" w:rsidR="4DBABC81" w:rsidRDefault="4DBABC81" w:rsidP="4DBABC81">
            <w:pPr>
              <w:rPr>
                <w:rFonts w:ascii="Calibri" w:eastAsia="Calibri" w:hAnsi="Calibri" w:cs="Calibri"/>
                <w:b/>
                <w:bCs/>
              </w:rPr>
            </w:pPr>
            <w:r w:rsidRPr="4DBABC81">
              <w:rPr>
                <w:rFonts w:ascii="Calibri" w:eastAsia="Calibri" w:hAnsi="Calibri" w:cs="Calibri"/>
                <w:b/>
                <w:bCs/>
              </w:rPr>
              <w:t>Shoreline’s Evidence</w:t>
            </w:r>
          </w:p>
        </w:tc>
      </w:tr>
      <w:tr w:rsidR="4DBABC81" w14:paraId="5B0D9663" w14:textId="77777777" w:rsidTr="1D0387A4">
        <w:trPr>
          <w:trHeight w:val="300"/>
        </w:trPr>
        <w:tc>
          <w:tcPr>
            <w:tcW w:w="4675" w:type="dxa"/>
            <w:tcBorders>
              <w:top w:val="single" w:sz="8" w:space="0" w:color="auto"/>
              <w:left w:val="single" w:sz="8" w:space="0" w:color="auto"/>
              <w:bottom w:val="single" w:sz="8" w:space="0" w:color="auto"/>
              <w:right w:val="single" w:sz="8" w:space="0" w:color="auto"/>
            </w:tcBorders>
            <w:tcMar>
              <w:left w:w="108" w:type="dxa"/>
              <w:right w:w="108" w:type="dxa"/>
            </w:tcMar>
          </w:tcPr>
          <w:p w14:paraId="7B6DD93E" w14:textId="7AA8F218" w:rsidR="4DBABC81" w:rsidRDefault="59C6DBFD" w:rsidP="4DBABC81">
            <w:pPr>
              <w:rPr>
                <w:rFonts w:ascii="Calibri" w:eastAsia="Calibri" w:hAnsi="Calibri" w:cs="Calibri"/>
              </w:rPr>
            </w:pPr>
            <w:r w:rsidRPr="196BD6B9">
              <w:rPr>
                <w:rFonts w:ascii="Calibri" w:eastAsia="Calibri" w:hAnsi="Calibri" w:cs="Calibri"/>
              </w:rPr>
              <w:t xml:space="preserve">Institutional </w:t>
            </w:r>
            <w:r w:rsidR="2E5D0C22" w:rsidRPr="196BD6B9">
              <w:rPr>
                <w:rFonts w:ascii="Calibri" w:eastAsia="Calibri" w:hAnsi="Calibri" w:cs="Calibri"/>
              </w:rPr>
              <w:t>m</w:t>
            </w:r>
            <w:r w:rsidRPr="196BD6B9">
              <w:rPr>
                <w:rFonts w:ascii="Calibri" w:eastAsia="Calibri" w:hAnsi="Calibri" w:cs="Calibri"/>
              </w:rPr>
              <w:t>ission</w:t>
            </w:r>
          </w:p>
        </w:tc>
        <w:tc>
          <w:tcPr>
            <w:tcW w:w="4675" w:type="dxa"/>
            <w:tcBorders>
              <w:top w:val="single" w:sz="8" w:space="0" w:color="auto"/>
              <w:left w:val="single" w:sz="8" w:space="0" w:color="auto"/>
              <w:bottom w:val="single" w:sz="8" w:space="0" w:color="auto"/>
              <w:right w:val="single" w:sz="8" w:space="0" w:color="auto"/>
            </w:tcBorders>
            <w:tcMar>
              <w:left w:w="108" w:type="dxa"/>
              <w:right w:w="108" w:type="dxa"/>
            </w:tcMar>
          </w:tcPr>
          <w:p w14:paraId="1349D7CE" w14:textId="0A9C0412" w:rsidR="4DBABC81" w:rsidRDefault="4DBABC81" w:rsidP="4DBABC81">
            <w:pPr>
              <w:rPr>
                <w:rFonts w:ascii="Calibri" w:eastAsia="Calibri" w:hAnsi="Calibri" w:cs="Calibri"/>
              </w:rPr>
            </w:pPr>
            <w:hyperlink r:id="rId765">
              <w:r w:rsidRPr="4DBABC81">
                <w:rPr>
                  <w:rStyle w:val="Hyperlink"/>
                  <w:color w:val="auto"/>
                </w:rPr>
                <w:t>Institutional Mission</w:t>
              </w:r>
            </w:hyperlink>
            <w:r w:rsidRPr="4DBABC81">
              <w:rPr>
                <w:rFonts w:ascii="Calibri" w:eastAsia="Calibri" w:hAnsi="Calibri" w:cs="Calibri"/>
              </w:rPr>
              <w:t xml:space="preserve"> </w:t>
            </w:r>
          </w:p>
        </w:tc>
      </w:tr>
      <w:tr w:rsidR="4DBABC81" w14:paraId="686E4300" w14:textId="77777777" w:rsidTr="1D0387A4">
        <w:trPr>
          <w:trHeight w:val="300"/>
        </w:trPr>
        <w:tc>
          <w:tcPr>
            <w:tcW w:w="4675" w:type="dxa"/>
            <w:tcBorders>
              <w:top w:val="single" w:sz="8" w:space="0" w:color="auto"/>
              <w:left w:val="single" w:sz="8" w:space="0" w:color="auto"/>
              <w:bottom w:val="single" w:sz="8" w:space="0" w:color="auto"/>
              <w:right w:val="single" w:sz="8" w:space="0" w:color="auto"/>
            </w:tcBorders>
            <w:tcMar>
              <w:left w:w="108" w:type="dxa"/>
              <w:right w:w="108" w:type="dxa"/>
            </w:tcMar>
          </w:tcPr>
          <w:p w14:paraId="3867FBD0" w14:textId="4B292549" w:rsidR="4DBABC81" w:rsidRDefault="4DBABC81" w:rsidP="4DBABC81">
            <w:pPr>
              <w:rPr>
                <w:rFonts w:ascii="Calibri" w:eastAsia="Calibri" w:hAnsi="Calibri" w:cs="Calibri"/>
              </w:rPr>
            </w:pPr>
            <w:r w:rsidRPr="4DBABC81">
              <w:rPr>
                <w:rFonts w:ascii="Calibri" w:eastAsia="Calibri" w:hAnsi="Calibri" w:cs="Calibri"/>
              </w:rPr>
              <w:t>Admission requirements and procedures</w:t>
            </w:r>
          </w:p>
        </w:tc>
        <w:tc>
          <w:tcPr>
            <w:tcW w:w="4675" w:type="dxa"/>
            <w:tcBorders>
              <w:top w:val="single" w:sz="8" w:space="0" w:color="auto"/>
              <w:left w:val="single" w:sz="8" w:space="0" w:color="auto"/>
              <w:bottom w:val="single" w:sz="8" w:space="0" w:color="auto"/>
              <w:right w:val="single" w:sz="8" w:space="0" w:color="auto"/>
            </w:tcBorders>
            <w:tcMar>
              <w:left w:w="108" w:type="dxa"/>
              <w:right w:w="108" w:type="dxa"/>
            </w:tcMar>
          </w:tcPr>
          <w:p w14:paraId="68078357" w14:textId="2FED1421" w:rsidR="4DBABC81" w:rsidRDefault="4DBABC81" w:rsidP="4DBABC81">
            <w:pPr>
              <w:rPr>
                <w:rFonts w:ascii="Calibri" w:eastAsia="Calibri" w:hAnsi="Calibri" w:cs="Calibri"/>
              </w:rPr>
            </w:pPr>
            <w:hyperlink r:id="rId766">
              <w:r w:rsidRPr="4DBABC81">
                <w:rPr>
                  <w:rStyle w:val="Hyperlink"/>
                  <w:color w:val="auto"/>
                </w:rPr>
                <w:t>Information about Enrollment</w:t>
              </w:r>
            </w:hyperlink>
            <w:r w:rsidRPr="4DBABC81">
              <w:rPr>
                <w:rFonts w:ascii="Calibri" w:eastAsia="Calibri" w:hAnsi="Calibri" w:cs="Calibri"/>
              </w:rPr>
              <w:t xml:space="preserve"> </w:t>
            </w:r>
          </w:p>
        </w:tc>
      </w:tr>
      <w:tr w:rsidR="4DBABC81" w14:paraId="7B010F89" w14:textId="77777777" w:rsidTr="1D0387A4">
        <w:trPr>
          <w:trHeight w:val="300"/>
        </w:trPr>
        <w:tc>
          <w:tcPr>
            <w:tcW w:w="4675" w:type="dxa"/>
            <w:tcBorders>
              <w:top w:val="single" w:sz="8" w:space="0" w:color="auto"/>
              <w:left w:val="single" w:sz="8" w:space="0" w:color="auto"/>
              <w:bottom w:val="single" w:sz="8" w:space="0" w:color="auto"/>
              <w:right w:val="single" w:sz="8" w:space="0" w:color="auto"/>
            </w:tcBorders>
            <w:tcMar>
              <w:left w:w="108" w:type="dxa"/>
              <w:right w:w="108" w:type="dxa"/>
            </w:tcMar>
          </w:tcPr>
          <w:p w14:paraId="46B55E3E" w14:textId="04580032" w:rsidR="4DBABC81" w:rsidRDefault="4DBABC81" w:rsidP="4DBABC81">
            <w:pPr>
              <w:rPr>
                <w:rFonts w:ascii="Calibri" w:eastAsia="Calibri" w:hAnsi="Calibri" w:cs="Calibri"/>
              </w:rPr>
            </w:pPr>
            <w:r w:rsidRPr="4DBABC81">
              <w:rPr>
                <w:rFonts w:ascii="Calibri" w:eastAsia="Calibri" w:hAnsi="Calibri" w:cs="Calibri"/>
              </w:rPr>
              <w:t>Grading policy</w:t>
            </w:r>
          </w:p>
        </w:tc>
        <w:tc>
          <w:tcPr>
            <w:tcW w:w="4675" w:type="dxa"/>
            <w:tcBorders>
              <w:top w:val="single" w:sz="8" w:space="0" w:color="auto"/>
              <w:left w:val="single" w:sz="8" w:space="0" w:color="auto"/>
              <w:bottom w:val="single" w:sz="8" w:space="0" w:color="auto"/>
              <w:right w:val="single" w:sz="8" w:space="0" w:color="auto"/>
            </w:tcBorders>
            <w:tcMar>
              <w:left w:w="108" w:type="dxa"/>
              <w:right w:w="108" w:type="dxa"/>
            </w:tcMar>
          </w:tcPr>
          <w:p w14:paraId="3855D678" w14:textId="69254665" w:rsidR="4DBABC81" w:rsidRDefault="4DBABC81" w:rsidP="4DBABC81">
            <w:pPr>
              <w:rPr>
                <w:rFonts w:ascii="Calibri" w:eastAsia="Calibri" w:hAnsi="Calibri" w:cs="Calibri"/>
              </w:rPr>
            </w:pPr>
            <w:hyperlink r:id="rId767">
              <w:r w:rsidRPr="4DBABC81">
                <w:rPr>
                  <w:rStyle w:val="Hyperlink"/>
                  <w:color w:val="auto"/>
                </w:rPr>
                <w:t>Grading</w:t>
              </w:r>
            </w:hyperlink>
            <w:r w:rsidRPr="4DBABC81">
              <w:rPr>
                <w:rFonts w:ascii="Calibri" w:eastAsia="Calibri" w:hAnsi="Calibri" w:cs="Calibri"/>
              </w:rPr>
              <w:t xml:space="preserve">  </w:t>
            </w:r>
          </w:p>
        </w:tc>
      </w:tr>
      <w:tr w:rsidR="4DBABC81" w14:paraId="1434187C" w14:textId="77777777" w:rsidTr="1D0387A4">
        <w:trPr>
          <w:trHeight w:val="300"/>
        </w:trPr>
        <w:tc>
          <w:tcPr>
            <w:tcW w:w="4675" w:type="dxa"/>
            <w:tcBorders>
              <w:top w:val="single" w:sz="8" w:space="0" w:color="auto"/>
              <w:left w:val="single" w:sz="8" w:space="0" w:color="auto"/>
              <w:bottom w:val="single" w:sz="8" w:space="0" w:color="auto"/>
              <w:right w:val="single" w:sz="8" w:space="0" w:color="auto"/>
            </w:tcBorders>
            <w:tcMar>
              <w:left w:w="108" w:type="dxa"/>
              <w:right w:w="108" w:type="dxa"/>
            </w:tcMar>
          </w:tcPr>
          <w:p w14:paraId="0D0E5760" w14:textId="34992C24" w:rsidR="4DBABC81" w:rsidRDefault="4DBABC81" w:rsidP="4DBABC81">
            <w:pPr>
              <w:rPr>
                <w:rFonts w:ascii="Calibri" w:eastAsia="Calibri" w:hAnsi="Calibri" w:cs="Calibri"/>
              </w:rPr>
            </w:pPr>
            <w:r w:rsidRPr="4DBABC81">
              <w:rPr>
                <w:rFonts w:ascii="Calibri" w:eastAsia="Calibri" w:hAnsi="Calibri" w:cs="Calibri"/>
              </w:rPr>
              <w:t>Information on academic programs and courses, including degree and program completion requirements, expected learning outcomes, required course sequences, and projected timelines to completion</w:t>
            </w:r>
          </w:p>
        </w:tc>
        <w:tc>
          <w:tcPr>
            <w:tcW w:w="4675" w:type="dxa"/>
            <w:tcBorders>
              <w:top w:val="single" w:sz="8" w:space="0" w:color="auto"/>
              <w:left w:val="single" w:sz="8" w:space="0" w:color="auto"/>
              <w:bottom w:val="single" w:sz="8" w:space="0" w:color="auto"/>
              <w:right w:val="single" w:sz="8" w:space="0" w:color="auto"/>
            </w:tcBorders>
            <w:tcMar>
              <w:left w:w="108" w:type="dxa"/>
              <w:right w:w="108" w:type="dxa"/>
            </w:tcMar>
          </w:tcPr>
          <w:p w14:paraId="16C1F12F" w14:textId="19DB016B" w:rsidR="4DBABC81" w:rsidRDefault="59C6DBFD" w:rsidP="4DBABC81">
            <w:pPr>
              <w:rPr>
                <w:rFonts w:ascii="Calibri" w:eastAsia="Calibri" w:hAnsi="Calibri" w:cs="Calibri"/>
              </w:rPr>
            </w:pPr>
            <w:r w:rsidRPr="196BD6B9">
              <w:rPr>
                <w:rFonts w:ascii="Calibri" w:eastAsia="Calibri" w:hAnsi="Calibri" w:cs="Calibri"/>
              </w:rPr>
              <w:t xml:space="preserve">Program webpage for each degree or certificate. </w:t>
            </w:r>
            <w:r w:rsidR="051FC1BB" w:rsidRPr="196BD6B9">
              <w:rPr>
                <w:rFonts w:ascii="Calibri" w:eastAsia="Calibri" w:hAnsi="Calibri" w:cs="Calibri"/>
              </w:rPr>
              <w:t xml:space="preserve"> </w:t>
            </w:r>
            <w:r w:rsidRPr="196BD6B9">
              <w:rPr>
                <w:rFonts w:ascii="Calibri" w:eastAsia="Calibri" w:hAnsi="Calibri" w:cs="Calibri"/>
              </w:rPr>
              <w:t xml:space="preserve">Please see </w:t>
            </w:r>
            <w:hyperlink r:id="rId768">
              <w:r w:rsidRPr="196BD6B9">
                <w:rPr>
                  <w:rStyle w:val="Hyperlink"/>
                  <w:color w:val="auto"/>
                </w:rPr>
                <w:t>Accounting Associate of Applied Arts and Sciences</w:t>
              </w:r>
            </w:hyperlink>
            <w:r w:rsidRPr="196BD6B9">
              <w:rPr>
                <w:rFonts w:ascii="Calibri" w:eastAsia="Calibri" w:hAnsi="Calibri" w:cs="Calibri"/>
              </w:rPr>
              <w:t xml:space="preserve"> degree program as an example.  </w:t>
            </w:r>
          </w:p>
        </w:tc>
      </w:tr>
      <w:tr w:rsidR="4DBABC81" w14:paraId="5BF5B804" w14:textId="77777777" w:rsidTr="1D0387A4">
        <w:trPr>
          <w:trHeight w:val="300"/>
        </w:trPr>
        <w:tc>
          <w:tcPr>
            <w:tcW w:w="4675" w:type="dxa"/>
            <w:tcBorders>
              <w:top w:val="single" w:sz="8" w:space="0" w:color="auto"/>
              <w:left w:val="single" w:sz="8" w:space="0" w:color="auto"/>
              <w:bottom w:val="single" w:sz="8" w:space="0" w:color="auto"/>
              <w:right w:val="single" w:sz="8" w:space="0" w:color="auto"/>
            </w:tcBorders>
            <w:tcMar>
              <w:left w:w="108" w:type="dxa"/>
              <w:right w:w="108" w:type="dxa"/>
            </w:tcMar>
          </w:tcPr>
          <w:p w14:paraId="22933BD5" w14:textId="6C5B5852" w:rsidR="4DBABC81" w:rsidRDefault="4DBABC81" w:rsidP="4DBABC81">
            <w:pPr>
              <w:rPr>
                <w:rFonts w:ascii="Calibri" w:eastAsia="Calibri" w:hAnsi="Calibri" w:cs="Calibri"/>
              </w:rPr>
            </w:pPr>
            <w:r w:rsidRPr="4DBABC81">
              <w:rPr>
                <w:rFonts w:ascii="Calibri" w:eastAsia="Calibri" w:hAnsi="Calibri" w:cs="Calibri"/>
              </w:rPr>
              <w:t>Name, titles, degrees held, and conferring institutions for administrators and full-time faculty</w:t>
            </w:r>
          </w:p>
        </w:tc>
        <w:tc>
          <w:tcPr>
            <w:tcW w:w="4675" w:type="dxa"/>
            <w:tcBorders>
              <w:top w:val="single" w:sz="8" w:space="0" w:color="auto"/>
              <w:left w:val="single" w:sz="8" w:space="0" w:color="auto"/>
              <w:bottom w:val="single" w:sz="8" w:space="0" w:color="auto"/>
              <w:right w:val="single" w:sz="8" w:space="0" w:color="auto"/>
            </w:tcBorders>
            <w:tcMar>
              <w:left w:w="108" w:type="dxa"/>
              <w:right w:w="108" w:type="dxa"/>
            </w:tcMar>
          </w:tcPr>
          <w:p w14:paraId="35DF0071" w14:textId="0E93C4A9" w:rsidR="4DBABC81" w:rsidRDefault="4DBABC81" w:rsidP="4DBABC81">
            <w:pPr>
              <w:rPr>
                <w:rFonts w:ascii="Calibri" w:eastAsia="Calibri" w:hAnsi="Calibri" w:cs="Calibri"/>
              </w:rPr>
            </w:pPr>
            <w:hyperlink r:id="rId769">
              <w:r w:rsidRPr="4DBABC81">
                <w:rPr>
                  <w:rStyle w:val="Hyperlink"/>
                  <w:color w:val="auto"/>
                </w:rPr>
                <w:t>Trustees, Administration &amp; Faculty</w:t>
              </w:r>
            </w:hyperlink>
            <w:r w:rsidRPr="4DBABC81">
              <w:rPr>
                <w:rFonts w:ascii="Calibri" w:eastAsia="Calibri" w:hAnsi="Calibri" w:cs="Calibri"/>
              </w:rPr>
              <w:t xml:space="preserve"> </w:t>
            </w:r>
          </w:p>
        </w:tc>
      </w:tr>
      <w:tr w:rsidR="4DBABC81" w14:paraId="020B3D68" w14:textId="77777777" w:rsidTr="1D0387A4">
        <w:trPr>
          <w:trHeight w:val="300"/>
        </w:trPr>
        <w:tc>
          <w:tcPr>
            <w:tcW w:w="4675" w:type="dxa"/>
            <w:tcBorders>
              <w:top w:val="single" w:sz="8" w:space="0" w:color="auto"/>
              <w:left w:val="single" w:sz="8" w:space="0" w:color="auto"/>
              <w:bottom w:val="single" w:sz="8" w:space="0" w:color="auto"/>
              <w:right w:val="single" w:sz="8" w:space="0" w:color="auto"/>
            </w:tcBorders>
            <w:tcMar>
              <w:left w:w="108" w:type="dxa"/>
              <w:right w:w="108" w:type="dxa"/>
            </w:tcMar>
          </w:tcPr>
          <w:p w14:paraId="04DB173B" w14:textId="4815E206" w:rsidR="4DBABC81" w:rsidRDefault="4DBABC81" w:rsidP="4DBABC81">
            <w:pPr>
              <w:rPr>
                <w:rFonts w:ascii="Calibri" w:eastAsia="Calibri" w:hAnsi="Calibri" w:cs="Calibri"/>
              </w:rPr>
            </w:pPr>
            <w:r w:rsidRPr="4DBABC81">
              <w:rPr>
                <w:rFonts w:ascii="Calibri" w:eastAsia="Calibri" w:hAnsi="Calibri" w:cs="Calibri"/>
              </w:rPr>
              <w:t>Rules and regulations for conduct, rights, and responsibilities</w:t>
            </w:r>
          </w:p>
        </w:tc>
        <w:tc>
          <w:tcPr>
            <w:tcW w:w="4675" w:type="dxa"/>
            <w:tcBorders>
              <w:top w:val="single" w:sz="8" w:space="0" w:color="auto"/>
              <w:left w:val="single" w:sz="8" w:space="0" w:color="auto"/>
              <w:bottom w:val="single" w:sz="8" w:space="0" w:color="auto"/>
              <w:right w:val="single" w:sz="8" w:space="0" w:color="auto"/>
            </w:tcBorders>
            <w:tcMar>
              <w:left w:w="108" w:type="dxa"/>
              <w:right w:w="108" w:type="dxa"/>
            </w:tcMar>
          </w:tcPr>
          <w:p w14:paraId="38758A23" w14:textId="7855541B" w:rsidR="4DBABC81" w:rsidRDefault="4DBABC81" w:rsidP="4DBABC81">
            <w:pPr>
              <w:rPr>
                <w:rFonts w:ascii="Calibri" w:eastAsia="Calibri" w:hAnsi="Calibri" w:cs="Calibri"/>
              </w:rPr>
            </w:pPr>
            <w:hyperlink r:id="rId770">
              <w:r w:rsidRPr="4DBABC81">
                <w:rPr>
                  <w:rStyle w:val="Hyperlink"/>
                  <w:color w:val="auto"/>
                </w:rPr>
                <w:t>Policies for Students</w:t>
              </w:r>
            </w:hyperlink>
            <w:r w:rsidRPr="4DBABC81">
              <w:rPr>
                <w:rFonts w:ascii="Calibri" w:eastAsia="Calibri" w:hAnsi="Calibri" w:cs="Calibri"/>
              </w:rPr>
              <w:t xml:space="preserve"> </w:t>
            </w:r>
          </w:p>
        </w:tc>
      </w:tr>
      <w:tr w:rsidR="4DBABC81" w14:paraId="2BCC8DFC" w14:textId="77777777" w:rsidTr="1D0387A4">
        <w:trPr>
          <w:trHeight w:val="300"/>
        </w:trPr>
        <w:tc>
          <w:tcPr>
            <w:tcW w:w="4675" w:type="dxa"/>
            <w:tcBorders>
              <w:top w:val="single" w:sz="8" w:space="0" w:color="auto"/>
              <w:left w:val="single" w:sz="8" w:space="0" w:color="auto"/>
              <w:bottom w:val="single" w:sz="8" w:space="0" w:color="auto"/>
              <w:right w:val="single" w:sz="8" w:space="0" w:color="auto"/>
            </w:tcBorders>
            <w:tcMar>
              <w:left w:w="108" w:type="dxa"/>
              <w:right w:w="108" w:type="dxa"/>
            </w:tcMar>
          </w:tcPr>
          <w:p w14:paraId="1282DFCF" w14:textId="2B88915B" w:rsidR="4DBABC81" w:rsidRDefault="4DBABC81" w:rsidP="4DBABC81">
            <w:pPr>
              <w:rPr>
                <w:rFonts w:ascii="Calibri" w:eastAsia="Calibri" w:hAnsi="Calibri" w:cs="Calibri"/>
              </w:rPr>
            </w:pPr>
            <w:r w:rsidRPr="4DBABC81">
              <w:rPr>
                <w:rFonts w:ascii="Calibri" w:eastAsia="Calibri" w:hAnsi="Calibri" w:cs="Calibri"/>
              </w:rPr>
              <w:t>Tuition, fees, and other program costs</w:t>
            </w:r>
          </w:p>
        </w:tc>
        <w:tc>
          <w:tcPr>
            <w:tcW w:w="4675" w:type="dxa"/>
            <w:tcBorders>
              <w:top w:val="single" w:sz="8" w:space="0" w:color="auto"/>
              <w:left w:val="single" w:sz="8" w:space="0" w:color="auto"/>
              <w:bottom w:val="single" w:sz="8" w:space="0" w:color="auto"/>
              <w:right w:val="single" w:sz="8" w:space="0" w:color="auto"/>
            </w:tcBorders>
            <w:tcMar>
              <w:left w:w="108" w:type="dxa"/>
              <w:right w:w="108" w:type="dxa"/>
            </w:tcMar>
          </w:tcPr>
          <w:p w14:paraId="2C9715B1" w14:textId="043F615C" w:rsidR="4DBABC81" w:rsidRDefault="4DBABC81" w:rsidP="4DBABC81">
            <w:pPr>
              <w:rPr>
                <w:rFonts w:ascii="Calibri" w:eastAsia="Calibri" w:hAnsi="Calibri" w:cs="Calibri"/>
              </w:rPr>
            </w:pPr>
            <w:hyperlink r:id="rId771">
              <w:r w:rsidRPr="4DBABC81">
                <w:rPr>
                  <w:rStyle w:val="Hyperlink"/>
                  <w:color w:val="auto"/>
                </w:rPr>
                <w:t>Tuition and Fees</w:t>
              </w:r>
            </w:hyperlink>
            <w:r w:rsidRPr="4DBABC81">
              <w:rPr>
                <w:rFonts w:ascii="Calibri" w:eastAsia="Calibri" w:hAnsi="Calibri" w:cs="Calibri"/>
              </w:rPr>
              <w:t xml:space="preserve">  </w:t>
            </w:r>
          </w:p>
        </w:tc>
      </w:tr>
      <w:tr w:rsidR="4DBABC81" w14:paraId="1D4B8E00" w14:textId="77777777" w:rsidTr="1D0387A4">
        <w:trPr>
          <w:trHeight w:val="300"/>
        </w:trPr>
        <w:tc>
          <w:tcPr>
            <w:tcW w:w="4675" w:type="dxa"/>
            <w:tcBorders>
              <w:top w:val="single" w:sz="8" w:space="0" w:color="auto"/>
              <w:left w:val="single" w:sz="8" w:space="0" w:color="auto"/>
              <w:bottom w:val="single" w:sz="8" w:space="0" w:color="auto"/>
              <w:right w:val="single" w:sz="8" w:space="0" w:color="auto"/>
            </w:tcBorders>
            <w:tcMar>
              <w:left w:w="108" w:type="dxa"/>
              <w:right w:w="108" w:type="dxa"/>
            </w:tcMar>
          </w:tcPr>
          <w:p w14:paraId="2D35BB20" w14:textId="644B135D" w:rsidR="4DBABC81" w:rsidRDefault="4DBABC81" w:rsidP="4DBABC81">
            <w:pPr>
              <w:rPr>
                <w:rFonts w:ascii="Calibri" w:eastAsia="Calibri" w:hAnsi="Calibri" w:cs="Calibri"/>
              </w:rPr>
            </w:pPr>
            <w:r w:rsidRPr="4DBABC81">
              <w:rPr>
                <w:rFonts w:ascii="Calibri" w:eastAsia="Calibri" w:hAnsi="Calibri" w:cs="Calibri"/>
              </w:rPr>
              <w:t>Refund policies and procedures for students who withdrew from enrollment</w:t>
            </w:r>
          </w:p>
        </w:tc>
        <w:tc>
          <w:tcPr>
            <w:tcW w:w="4675" w:type="dxa"/>
            <w:tcBorders>
              <w:top w:val="single" w:sz="8" w:space="0" w:color="auto"/>
              <w:left w:val="single" w:sz="8" w:space="0" w:color="auto"/>
              <w:bottom w:val="single" w:sz="8" w:space="0" w:color="auto"/>
              <w:right w:val="single" w:sz="8" w:space="0" w:color="auto"/>
            </w:tcBorders>
            <w:tcMar>
              <w:left w:w="108" w:type="dxa"/>
              <w:right w:w="108" w:type="dxa"/>
            </w:tcMar>
          </w:tcPr>
          <w:p w14:paraId="6D83D49A" w14:textId="5A6A9F89" w:rsidR="4DBABC81" w:rsidRDefault="5AC8529C" w:rsidP="4DBABC81">
            <w:pPr>
              <w:rPr>
                <w:rFonts w:ascii="Calibri" w:eastAsia="Calibri" w:hAnsi="Calibri" w:cs="Calibri"/>
              </w:rPr>
            </w:pPr>
            <w:hyperlink r:id="rId772" w:anchor="tuition-refund-policies">
              <w:r w:rsidRPr="1D0387A4">
                <w:rPr>
                  <w:rStyle w:val="Hyperlink"/>
                  <w:color w:val="auto"/>
                </w:rPr>
                <w:t>Tuition Refund Policies</w:t>
              </w:r>
            </w:hyperlink>
            <w:r w:rsidRPr="1D0387A4">
              <w:rPr>
                <w:rFonts w:ascii="Calibri" w:eastAsia="Calibri" w:hAnsi="Calibri" w:cs="Calibri"/>
              </w:rPr>
              <w:t xml:space="preserve">  </w:t>
            </w:r>
          </w:p>
        </w:tc>
      </w:tr>
      <w:tr w:rsidR="4DBABC81" w14:paraId="6BEE6C74" w14:textId="77777777" w:rsidTr="1D0387A4">
        <w:trPr>
          <w:trHeight w:val="300"/>
        </w:trPr>
        <w:tc>
          <w:tcPr>
            <w:tcW w:w="4675" w:type="dxa"/>
            <w:tcBorders>
              <w:top w:val="single" w:sz="8" w:space="0" w:color="auto"/>
              <w:left w:val="single" w:sz="8" w:space="0" w:color="auto"/>
              <w:bottom w:val="single" w:sz="8" w:space="0" w:color="auto"/>
              <w:right w:val="single" w:sz="8" w:space="0" w:color="auto"/>
            </w:tcBorders>
            <w:tcMar>
              <w:left w:w="108" w:type="dxa"/>
              <w:right w:w="108" w:type="dxa"/>
            </w:tcMar>
          </w:tcPr>
          <w:p w14:paraId="46D98F62" w14:textId="056D53FE" w:rsidR="4DBABC81" w:rsidRDefault="4DBABC81" w:rsidP="4DBABC81">
            <w:pPr>
              <w:rPr>
                <w:rFonts w:ascii="Calibri" w:eastAsia="Calibri" w:hAnsi="Calibri" w:cs="Calibri"/>
              </w:rPr>
            </w:pPr>
            <w:r w:rsidRPr="4DBABC81">
              <w:rPr>
                <w:rFonts w:ascii="Calibri" w:eastAsia="Calibri" w:hAnsi="Calibri" w:cs="Calibri"/>
              </w:rPr>
              <w:t>Opportunities and requirements for financial aid</w:t>
            </w:r>
          </w:p>
        </w:tc>
        <w:tc>
          <w:tcPr>
            <w:tcW w:w="4675" w:type="dxa"/>
            <w:tcBorders>
              <w:top w:val="single" w:sz="8" w:space="0" w:color="auto"/>
              <w:left w:val="single" w:sz="8" w:space="0" w:color="auto"/>
              <w:bottom w:val="single" w:sz="8" w:space="0" w:color="auto"/>
              <w:right w:val="single" w:sz="8" w:space="0" w:color="auto"/>
            </w:tcBorders>
            <w:tcMar>
              <w:left w:w="108" w:type="dxa"/>
              <w:right w:w="108" w:type="dxa"/>
            </w:tcMar>
          </w:tcPr>
          <w:p w14:paraId="2CE65CAF" w14:textId="087CF64F" w:rsidR="4DBABC81" w:rsidRDefault="5AC8529C" w:rsidP="4DBABC81">
            <w:pPr>
              <w:rPr>
                <w:rFonts w:ascii="Calibri" w:eastAsia="Calibri" w:hAnsi="Calibri" w:cs="Calibri"/>
              </w:rPr>
            </w:pPr>
            <w:hyperlink r:id="rId773" w:anchor="apply-for-financial-aid">
              <w:r w:rsidRPr="1D0387A4">
                <w:rPr>
                  <w:rStyle w:val="Hyperlink"/>
                  <w:color w:val="auto"/>
                </w:rPr>
                <w:t>Apply for Financial Aid</w:t>
              </w:r>
            </w:hyperlink>
            <w:r w:rsidRPr="1D0387A4">
              <w:rPr>
                <w:rFonts w:ascii="Calibri" w:eastAsia="Calibri" w:hAnsi="Calibri" w:cs="Calibri"/>
              </w:rPr>
              <w:t xml:space="preserve">  </w:t>
            </w:r>
          </w:p>
        </w:tc>
      </w:tr>
      <w:tr w:rsidR="4DBABC81" w14:paraId="4E9D536E" w14:textId="77777777" w:rsidTr="1D0387A4">
        <w:trPr>
          <w:trHeight w:val="300"/>
        </w:trPr>
        <w:tc>
          <w:tcPr>
            <w:tcW w:w="4675" w:type="dxa"/>
            <w:tcBorders>
              <w:top w:val="single" w:sz="8" w:space="0" w:color="auto"/>
              <w:left w:val="single" w:sz="8" w:space="0" w:color="auto"/>
              <w:bottom w:val="single" w:sz="8" w:space="0" w:color="auto"/>
              <w:right w:val="single" w:sz="8" w:space="0" w:color="auto"/>
            </w:tcBorders>
            <w:tcMar>
              <w:left w:w="108" w:type="dxa"/>
              <w:right w:w="108" w:type="dxa"/>
            </w:tcMar>
          </w:tcPr>
          <w:p w14:paraId="6AC75D90" w14:textId="24A103BE" w:rsidR="4DBABC81" w:rsidRDefault="4F8BDAD0" w:rsidP="4DBABC81">
            <w:pPr>
              <w:rPr>
                <w:rFonts w:ascii="Calibri" w:eastAsia="Calibri" w:hAnsi="Calibri" w:cs="Calibri"/>
              </w:rPr>
            </w:pPr>
            <w:r w:rsidRPr="196BD6B9">
              <w:rPr>
                <w:rFonts w:ascii="Calibri" w:eastAsia="Calibri" w:hAnsi="Calibri" w:cs="Calibri"/>
              </w:rPr>
              <w:t>The a</w:t>
            </w:r>
            <w:r w:rsidR="59C6DBFD" w:rsidRPr="196BD6B9">
              <w:rPr>
                <w:rFonts w:ascii="Calibri" w:eastAsia="Calibri" w:hAnsi="Calibri" w:cs="Calibri"/>
              </w:rPr>
              <w:t>cademic calendar</w:t>
            </w:r>
          </w:p>
        </w:tc>
        <w:tc>
          <w:tcPr>
            <w:tcW w:w="4675" w:type="dxa"/>
            <w:tcBorders>
              <w:top w:val="single" w:sz="8" w:space="0" w:color="auto"/>
              <w:left w:val="single" w:sz="8" w:space="0" w:color="auto"/>
              <w:bottom w:val="single" w:sz="8" w:space="0" w:color="auto"/>
              <w:right w:val="single" w:sz="8" w:space="0" w:color="auto"/>
            </w:tcBorders>
            <w:tcMar>
              <w:left w:w="108" w:type="dxa"/>
              <w:right w:w="108" w:type="dxa"/>
            </w:tcMar>
          </w:tcPr>
          <w:p w14:paraId="35BAB7A7" w14:textId="1680FA2D" w:rsidR="4DBABC81" w:rsidRDefault="5AC8529C" w:rsidP="4DBABC81">
            <w:pPr>
              <w:rPr>
                <w:rFonts w:ascii="Calibri" w:eastAsia="Calibri" w:hAnsi="Calibri" w:cs="Calibri"/>
              </w:rPr>
            </w:pPr>
            <w:hyperlink r:id="rId774">
              <w:r w:rsidRPr="1D0387A4">
                <w:rPr>
                  <w:rStyle w:val="Hyperlink"/>
                  <w:color w:val="auto"/>
                </w:rPr>
                <w:t>Academic Calendar</w:t>
              </w:r>
            </w:hyperlink>
            <w:r w:rsidRPr="1D0387A4">
              <w:rPr>
                <w:rFonts w:ascii="Calibri" w:eastAsia="Calibri" w:hAnsi="Calibri" w:cs="Calibri"/>
              </w:rPr>
              <w:t xml:space="preserve">  </w:t>
            </w:r>
          </w:p>
        </w:tc>
      </w:tr>
    </w:tbl>
    <w:p w14:paraId="66AA6685" w14:textId="2D43190C" w:rsidR="056E36DE" w:rsidRDefault="056E36DE" w:rsidP="4DBABC81">
      <w:pPr>
        <w:spacing w:after="0" w:line="276" w:lineRule="auto"/>
        <w:rPr>
          <w:rFonts w:ascii="Calibri" w:eastAsia="Calibri" w:hAnsi="Calibri" w:cs="Calibri"/>
        </w:rPr>
      </w:pPr>
    </w:p>
    <w:p w14:paraId="3FD3F00C" w14:textId="5996E428" w:rsidR="4A411A83" w:rsidRDefault="4A411A83" w:rsidP="52936F9F">
      <w:pPr>
        <w:spacing w:after="0"/>
        <w:rPr>
          <w:rStyle w:val="Heading3Char"/>
        </w:rPr>
      </w:pPr>
      <w:bookmarkStart w:id="56" w:name="_Toc237593728"/>
      <w:r w:rsidRPr="620870AA">
        <w:rPr>
          <w:rStyle w:val="Heading3Char"/>
        </w:rPr>
        <w:t>Standard 2.G.3</w:t>
      </w:r>
      <w:bookmarkEnd w:id="56"/>
    </w:p>
    <w:p w14:paraId="03B9FCA0" w14:textId="439B4A0D" w:rsidR="52936F9F" w:rsidRDefault="52936F9F" w:rsidP="52936F9F">
      <w:pPr>
        <w:spacing w:after="0"/>
        <w:rPr>
          <w:i/>
          <w:iCs/>
        </w:rPr>
      </w:pPr>
      <w:bookmarkStart w:id="57" w:name="_Standard_2.G.3_Publications"/>
      <w:bookmarkEnd w:id="57"/>
    </w:p>
    <w:p w14:paraId="2566954F" w14:textId="6BC2647A" w:rsidR="00B45CD0" w:rsidRPr="000E1451" w:rsidRDefault="32F1C768" w:rsidP="43B58852">
      <w:pPr>
        <w:spacing w:after="0" w:line="240" w:lineRule="auto"/>
        <w:rPr>
          <w:rFonts w:ascii="Calibri" w:hAnsi="Calibri" w:cs="Calibri"/>
        </w:rPr>
      </w:pPr>
      <w:r w:rsidRPr="43B58852">
        <w:rPr>
          <w:i/>
          <w:iCs/>
        </w:rPr>
        <w:t>Standard 2.G.3 Publications and other written materials that describe educational programs include accurate information on national and/or state legal eligibility requirements for licensure or entry into an occupation or profession for which education and training are offered.</w:t>
      </w:r>
      <w:r w:rsidR="0359C9AD" w:rsidRPr="43B58852">
        <w:rPr>
          <w:i/>
          <w:iCs/>
        </w:rPr>
        <w:t xml:space="preserve">  </w:t>
      </w:r>
      <w:r w:rsidRPr="43B58852">
        <w:rPr>
          <w:i/>
          <w:iCs/>
        </w:rPr>
        <w:t>Descriptions of unique requirements for employment and advancement in the occupation or profession shall be included in such materials.</w:t>
      </w:r>
      <w:r w:rsidR="77E1895A">
        <w:br/>
      </w:r>
    </w:p>
    <w:p w14:paraId="3E915BAE" w14:textId="2DD80CA6" w:rsidR="68BEE5B2" w:rsidRDefault="0217CACC" w:rsidP="777EFB81">
      <w:pPr>
        <w:spacing w:after="0" w:line="240" w:lineRule="auto"/>
      </w:pPr>
      <w:r>
        <w:t>Shoreline College ensures that</w:t>
      </w:r>
      <w:r w:rsidR="68BEE5B2">
        <w:t xml:space="preserve"> </w:t>
      </w:r>
      <w:r w:rsidR="3BEC84B1">
        <w:t xml:space="preserve">accurate </w:t>
      </w:r>
      <w:r w:rsidR="68BEE5B2">
        <w:t xml:space="preserve">information related to national or state </w:t>
      </w:r>
      <w:r w:rsidR="45C80B81">
        <w:t xml:space="preserve">legal </w:t>
      </w:r>
      <w:r w:rsidR="68BEE5B2">
        <w:t xml:space="preserve">eligibility requirements for licensure or entry into an occupation or profession is posted on the </w:t>
      </w:r>
      <w:r w:rsidR="74B029B0">
        <w:t xml:space="preserve">relevant </w:t>
      </w:r>
      <w:r w:rsidR="68BEE5B2">
        <w:t xml:space="preserve">program </w:t>
      </w:r>
      <w:r w:rsidR="7640CB1D">
        <w:t>web</w:t>
      </w:r>
      <w:r w:rsidR="68BEE5B2">
        <w:t>page</w:t>
      </w:r>
      <w:r w:rsidR="47E3392D">
        <w:t xml:space="preserve"> </w:t>
      </w:r>
      <w:r w:rsidR="6D9587AB">
        <w:t xml:space="preserve">or </w:t>
      </w:r>
      <w:r w:rsidR="47E3392D">
        <w:t xml:space="preserve">in </w:t>
      </w:r>
      <w:hyperlink r:id="rId775">
        <w:r w:rsidRPr="196BD6B9">
          <w:rPr>
            <w:rStyle w:val="Hyperlink"/>
            <w:color w:val="auto"/>
          </w:rPr>
          <w:t>Shoreline’s College catalog</w:t>
        </w:r>
      </w:hyperlink>
      <w:r w:rsidR="666B248E">
        <w:t>.</w:t>
      </w:r>
      <w:r w:rsidR="34310DA0">
        <w:t xml:space="preserve"> </w:t>
      </w:r>
      <w:r w:rsidR="68BEE5B2">
        <w:t xml:space="preserve"> </w:t>
      </w:r>
      <w:r w:rsidR="40C0A5AE">
        <w:t xml:space="preserve">An example of </w:t>
      </w:r>
      <w:r w:rsidR="5FD8D8D9">
        <w:t xml:space="preserve">such publications </w:t>
      </w:r>
      <w:r w:rsidR="68BEE5B2">
        <w:t>include</w:t>
      </w:r>
      <w:r w:rsidR="14718CA0">
        <w:t>s</w:t>
      </w:r>
      <w:r w:rsidR="60BFD44E">
        <w:t xml:space="preserve"> the </w:t>
      </w:r>
      <w:hyperlink r:id="rId776">
        <w:r w:rsidR="69CDE5B7" w:rsidRPr="196BD6B9">
          <w:rPr>
            <w:rStyle w:val="Hyperlink"/>
            <w:color w:val="auto"/>
          </w:rPr>
          <w:t>Dental Hygiene program</w:t>
        </w:r>
      </w:hyperlink>
      <w:r w:rsidR="671ABAAC">
        <w:t xml:space="preserve"> </w:t>
      </w:r>
      <w:r w:rsidR="16CBF2B0">
        <w:t>webp</w:t>
      </w:r>
      <w:r w:rsidR="671ABAAC">
        <w:t>age</w:t>
      </w:r>
      <w:r w:rsidR="60BFD44E">
        <w:t xml:space="preserve">, which </w:t>
      </w:r>
      <w:r w:rsidR="16BA09AB">
        <w:t>mentions the Dental Hygienist licensing requirements for Washington state</w:t>
      </w:r>
      <w:r w:rsidR="11B28E1C">
        <w:t xml:space="preserve">.  </w:t>
      </w:r>
      <w:r w:rsidR="49782A47">
        <w:t>Other examples include</w:t>
      </w:r>
      <w:r w:rsidR="7CA9B135">
        <w:t xml:space="preserve"> the</w:t>
      </w:r>
      <w:r w:rsidR="116EECE0">
        <w:t xml:space="preserve"> </w:t>
      </w:r>
      <w:hyperlink r:id="rId777">
        <w:r w:rsidR="05A2A8C1" w:rsidRPr="196BD6B9">
          <w:rPr>
            <w:rStyle w:val="Hyperlink"/>
            <w:color w:val="auto"/>
          </w:rPr>
          <w:t>Health Information Technolog</w:t>
        </w:r>
        <w:r w:rsidR="4C1DF26C" w:rsidRPr="196BD6B9">
          <w:rPr>
            <w:rStyle w:val="Hyperlink"/>
            <w:color w:val="auto"/>
          </w:rPr>
          <w:t>y program</w:t>
        </w:r>
      </w:hyperlink>
      <w:r w:rsidR="4C1DF26C">
        <w:t xml:space="preserve"> webpage</w:t>
      </w:r>
      <w:r w:rsidR="051D6E46">
        <w:t xml:space="preserve"> (see </w:t>
      </w:r>
      <w:r w:rsidR="4DDECCDA">
        <w:t xml:space="preserve">Courses &amp; Requirements </w:t>
      </w:r>
      <w:r w:rsidR="0433C65D">
        <w:t>then</w:t>
      </w:r>
      <w:r w:rsidR="4DDECCDA">
        <w:t xml:space="preserve"> Professional Certifications)</w:t>
      </w:r>
      <w:r w:rsidR="6B49F87E">
        <w:t>, as well as the</w:t>
      </w:r>
      <w:r w:rsidR="4DDECCDA">
        <w:t xml:space="preserve"> </w:t>
      </w:r>
      <w:hyperlink r:id="rId778">
        <w:r w:rsidR="05A2A8C1" w:rsidRPr="196BD6B9">
          <w:rPr>
            <w:rStyle w:val="Hyperlink"/>
            <w:color w:val="auto"/>
          </w:rPr>
          <w:t>planning guide</w:t>
        </w:r>
      </w:hyperlink>
      <w:r w:rsidR="4DDECCDA">
        <w:t xml:space="preserve"> in the </w:t>
      </w:r>
      <w:r w:rsidR="7DB0E719">
        <w:t>C</w:t>
      </w:r>
      <w:r w:rsidR="05A2A8C1">
        <w:t>ollege</w:t>
      </w:r>
      <w:r w:rsidR="4DDECCDA">
        <w:t xml:space="preserve"> catalog</w:t>
      </w:r>
      <w:r w:rsidR="05A2A8C1">
        <w:t>,</w:t>
      </w:r>
      <w:r w:rsidR="4DDECCDA">
        <w:t xml:space="preserve"> which mentions </w:t>
      </w:r>
      <w:r w:rsidR="60B8CD82">
        <w:t xml:space="preserve">the certification examination offered by the American Health Information Management Association to become a Registered Health Information Technician. </w:t>
      </w:r>
    </w:p>
    <w:p w14:paraId="2EC128DD" w14:textId="1922F5ED" w:rsidR="00B45CD0" w:rsidRPr="00B45CD0" w:rsidRDefault="68BEE5B2" w:rsidP="07333BE8">
      <w:pPr>
        <w:spacing w:before="240" w:after="240" w:line="240" w:lineRule="auto"/>
      </w:pPr>
      <w:r w:rsidRPr="3285F5E7">
        <w:lastRenderedPageBreak/>
        <w:t xml:space="preserve">Descriptions of any unique requirements for employment and advancement in occupations or professions </w:t>
      </w:r>
      <w:r w:rsidR="713DBA03" w:rsidRPr="3285F5E7">
        <w:t xml:space="preserve">also </w:t>
      </w:r>
      <w:r w:rsidRPr="3285F5E7">
        <w:t xml:space="preserve">are published </w:t>
      </w:r>
      <w:r w:rsidR="52C38B26" w:rsidRPr="3285F5E7">
        <w:t>on the program</w:t>
      </w:r>
      <w:r w:rsidR="6BEEDA7B" w:rsidRPr="3285F5E7">
        <w:t xml:space="preserve"> </w:t>
      </w:r>
      <w:r w:rsidR="173B019F" w:rsidRPr="3285F5E7">
        <w:t>web</w:t>
      </w:r>
      <w:r w:rsidR="6BEEDA7B" w:rsidRPr="3285F5E7">
        <w:t xml:space="preserve">pages </w:t>
      </w:r>
      <w:r w:rsidR="7FEC51C1" w:rsidRPr="3285F5E7">
        <w:t>in</w:t>
      </w:r>
      <w:r w:rsidR="69C192EE" w:rsidRPr="3285F5E7">
        <w:t xml:space="preserve"> the Careers and Opportunities section (see the </w:t>
      </w:r>
      <w:hyperlink r:id="rId779">
        <w:r w:rsidR="69C192EE" w:rsidRPr="3285F5E7">
          <w:rPr>
            <w:rStyle w:val="Hyperlink"/>
            <w:color w:val="auto"/>
          </w:rPr>
          <w:t>Medical Laboratory Technology Associate of Applied Arts and Sciences</w:t>
        </w:r>
      </w:hyperlink>
      <w:r w:rsidR="69C192EE" w:rsidRPr="3285F5E7">
        <w:t xml:space="preserve"> </w:t>
      </w:r>
      <w:r w:rsidR="19873AD3" w:rsidRPr="3285F5E7">
        <w:t>web</w:t>
      </w:r>
      <w:r w:rsidR="69C192EE" w:rsidRPr="3285F5E7">
        <w:t>page, for example).</w:t>
      </w:r>
      <w:r w:rsidR="7BAE152D" w:rsidRPr="3285F5E7">
        <w:t xml:space="preserve">  </w:t>
      </w:r>
      <w:r w:rsidR="79FA37C4" w:rsidRPr="3285F5E7">
        <w:t xml:space="preserve">The </w:t>
      </w:r>
      <w:hyperlink r:id="rId780">
        <w:r w:rsidR="3E32C8F9" w:rsidRPr="3285F5E7">
          <w:rPr>
            <w:rStyle w:val="Hyperlink"/>
            <w:color w:val="auto"/>
          </w:rPr>
          <w:t>Specialized Requirements for Employment</w:t>
        </w:r>
      </w:hyperlink>
      <w:r w:rsidR="3E32C8F9" w:rsidRPr="3285F5E7">
        <w:t xml:space="preserve"> </w:t>
      </w:r>
      <w:r w:rsidR="1DBE8922" w:rsidRPr="3285F5E7">
        <w:t>web</w:t>
      </w:r>
      <w:r w:rsidR="3E32C8F9" w:rsidRPr="3285F5E7">
        <w:t>page</w:t>
      </w:r>
      <w:r w:rsidR="5EC09503" w:rsidRPr="3285F5E7">
        <w:t xml:space="preserve"> collates all that information into one page</w:t>
      </w:r>
      <w:r w:rsidR="5A01E005" w:rsidRPr="3285F5E7">
        <w:t>.</w:t>
      </w:r>
    </w:p>
    <w:p w14:paraId="12A9AB6F" w14:textId="25844573" w:rsidR="00B45CD0" w:rsidRPr="00B45CD0" w:rsidRDefault="5365FC30" w:rsidP="3285F5E7">
      <w:pPr>
        <w:pStyle w:val="Heading4"/>
        <w:rPr>
          <w:rFonts w:ascii="Calibri" w:eastAsia="Calibri" w:hAnsi="Calibri" w:cs="Calibri"/>
        </w:rPr>
      </w:pPr>
      <w:r>
        <w:t xml:space="preserve">Required Evidence 2.G.3: </w:t>
      </w:r>
    </w:p>
    <w:p w14:paraId="294D8885" w14:textId="3204685F" w:rsidR="00B45CD0" w:rsidRPr="00B45CD0" w:rsidRDefault="3B4DD39C">
      <w:pPr>
        <w:pStyle w:val="ListParagraph"/>
        <w:numPr>
          <w:ilvl w:val="0"/>
          <w:numId w:val="28"/>
        </w:numPr>
        <w:spacing w:before="240" w:after="240" w:line="240" w:lineRule="auto"/>
        <w:rPr>
          <w:rFonts w:ascii="Calibri" w:eastAsia="Calibri" w:hAnsi="Calibri" w:cs="Calibri"/>
          <w:color w:val="000000" w:themeColor="text1"/>
        </w:rPr>
      </w:pPr>
      <w:r w:rsidRPr="07333BE8">
        <w:rPr>
          <w:rFonts w:ascii="Calibri" w:eastAsia="Calibri" w:hAnsi="Calibri" w:cs="Calibri"/>
        </w:rPr>
        <w:t xml:space="preserve">Samples of publications and other written materials that describe: </w:t>
      </w:r>
    </w:p>
    <w:p w14:paraId="010A6EF2" w14:textId="2FDAF773" w:rsidR="00B45CD0" w:rsidRPr="00B45CD0" w:rsidRDefault="59626FAD">
      <w:pPr>
        <w:pStyle w:val="ListParagraph"/>
        <w:numPr>
          <w:ilvl w:val="1"/>
          <w:numId w:val="28"/>
        </w:numPr>
        <w:spacing w:before="240" w:after="240" w:line="240" w:lineRule="auto"/>
        <w:rPr>
          <w:rFonts w:ascii="Calibri" w:eastAsia="Calibri" w:hAnsi="Calibri" w:cs="Calibri"/>
        </w:rPr>
      </w:pPr>
      <w:r w:rsidRPr="196BD6B9">
        <w:rPr>
          <w:rFonts w:ascii="Calibri" w:eastAsia="Calibri" w:hAnsi="Calibri" w:cs="Calibri"/>
        </w:rPr>
        <w:t>Accurate information on national and/or state legal eligibility requirements for licensure or entry into an occupation or profession for which education and training are offered</w:t>
      </w:r>
      <w:r w:rsidR="4FD1AA74" w:rsidRPr="196BD6B9">
        <w:rPr>
          <w:rFonts w:ascii="Calibri" w:eastAsia="Calibri" w:hAnsi="Calibri" w:cs="Calibri"/>
        </w:rPr>
        <w:t>:</w:t>
      </w:r>
    </w:p>
    <w:p w14:paraId="44B16F24" w14:textId="5AB025AB" w:rsidR="5FF6BA7A" w:rsidRDefault="5FF6BA7A">
      <w:pPr>
        <w:pStyle w:val="ListParagraph"/>
        <w:numPr>
          <w:ilvl w:val="2"/>
          <w:numId w:val="28"/>
        </w:numPr>
        <w:spacing w:before="240" w:after="240" w:line="240" w:lineRule="auto"/>
      </w:pPr>
      <w:hyperlink r:id="rId781">
        <w:r w:rsidRPr="07333BE8">
          <w:rPr>
            <w:rStyle w:val="Hyperlink"/>
            <w:color w:val="auto"/>
          </w:rPr>
          <w:t>Dental Hygiene program</w:t>
        </w:r>
      </w:hyperlink>
      <w:r w:rsidR="4366FB42" w:rsidRPr="4DBABC81">
        <w:t>.</w:t>
      </w:r>
    </w:p>
    <w:p w14:paraId="319D9753" w14:textId="7FEFE8D3" w:rsidR="13373B2B" w:rsidRDefault="13373B2B">
      <w:pPr>
        <w:pStyle w:val="ListParagraph"/>
        <w:numPr>
          <w:ilvl w:val="2"/>
          <w:numId w:val="28"/>
        </w:numPr>
        <w:spacing w:before="240" w:after="240" w:line="240" w:lineRule="auto"/>
      </w:pPr>
      <w:hyperlink r:id="rId782">
        <w:r w:rsidRPr="4DBABC81">
          <w:rPr>
            <w:rStyle w:val="Hyperlink"/>
            <w:color w:val="auto"/>
          </w:rPr>
          <w:t>Health Information Technology</w:t>
        </w:r>
        <w:r w:rsidR="2BF5EB74" w:rsidRPr="4DBABC81">
          <w:rPr>
            <w:rStyle w:val="Hyperlink"/>
            <w:color w:val="auto"/>
          </w:rPr>
          <w:t xml:space="preserve"> program</w:t>
        </w:r>
      </w:hyperlink>
      <w:r w:rsidRPr="4F43FCBC">
        <w:t xml:space="preserve"> (see Courses &amp; Requirements &gt; Professional Certifications) and </w:t>
      </w:r>
      <w:hyperlink r:id="rId783">
        <w:r w:rsidRPr="5B30631C">
          <w:rPr>
            <w:rStyle w:val="Hyperlink"/>
            <w:color w:val="auto"/>
          </w:rPr>
          <w:t>planning guide</w:t>
        </w:r>
      </w:hyperlink>
      <w:r w:rsidRPr="4F43FCBC">
        <w:t xml:space="preserve"> in the </w:t>
      </w:r>
      <w:r w:rsidR="5B1EB80C" w:rsidRPr="4F43FCBC">
        <w:t>C</w:t>
      </w:r>
      <w:r w:rsidRPr="4F43FCBC">
        <w:t>ollege catalog</w:t>
      </w:r>
      <w:r w:rsidR="566DB7EE">
        <w:t>.</w:t>
      </w:r>
    </w:p>
    <w:p w14:paraId="2D85A77B" w14:textId="24ABFDE9" w:rsidR="13373B2B" w:rsidRDefault="13373B2B">
      <w:pPr>
        <w:pStyle w:val="ListParagraph"/>
        <w:numPr>
          <w:ilvl w:val="2"/>
          <w:numId w:val="28"/>
        </w:numPr>
        <w:spacing w:before="240" w:after="240" w:line="240" w:lineRule="auto"/>
      </w:pPr>
      <w:hyperlink r:id="rId784">
        <w:r w:rsidRPr="4F43FCBC">
          <w:rPr>
            <w:rStyle w:val="Hyperlink"/>
            <w:color w:val="auto"/>
          </w:rPr>
          <w:t xml:space="preserve">Medical Laboratory Technology </w:t>
        </w:r>
        <w:r w:rsidR="0B07BA4B" w:rsidRPr="4F43FCBC">
          <w:rPr>
            <w:rStyle w:val="Hyperlink"/>
            <w:color w:val="auto"/>
          </w:rPr>
          <w:t>program</w:t>
        </w:r>
      </w:hyperlink>
      <w:r w:rsidR="0B07BA4B" w:rsidRPr="4F43FCBC">
        <w:t xml:space="preserve"> </w:t>
      </w:r>
      <w:r w:rsidRPr="4F43FCBC">
        <w:t xml:space="preserve">and </w:t>
      </w:r>
      <w:hyperlink r:id="rId785">
        <w:r w:rsidRPr="5681D52E">
          <w:rPr>
            <w:rStyle w:val="Hyperlink"/>
            <w:color w:val="auto"/>
          </w:rPr>
          <w:t>planning guide</w:t>
        </w:r>
      </w:hyperlink>
      <w:r w:rsidRPr="4F43FCBC">
        <w:t xml:space="preserve"> in the </w:t>
      </w:r>
      <w:r w:rsidR="10CF7323" w:rsidRPr="4F43FCBC">
        <w:t>C</w:t>
      </w:r>
      <w:r w:rsidRPr="4F43FCBC">
        <w:t>ollege catalog</w:t>
      </w:r>
      <w:r w:rsidR="2494AC0F">
        <w:t>.</w:t>
      </w:r>
    </w:p>
    <w:p w14:paraId="07406F85" w14:textId="78FA9E3A" w:rsidR="13373B2B" w:rsidRDefault="28BCE707">
      <w:pPr>
        <w:pStyle w:val="ListParagraph"/>
        <w:numPr>
          <w:ilvl w:val="2"/>
          <w:numId w:val="28"/>
        </w:numPr>
        <w:spacing w:before="240" w:after="240" w:line="240" w:lineRule="auto"/>
      </w:pPr>
      <w:hyperlink r:id="rId786">
        <w:r w:rsidRPr="4DBABC81">
          <w:rPr>
            <w:rStyle w:val="Hyperlink"/>
            <w:color w:val="auto"/>
          </w:rPr>
          <w:t>Nursing</w:t>
        </w:r>
        <w:r w:rsidR="13373B2B" w:rsidRPr="07333BE8">
          <w:rPr>
            <w:rStyle w:val="Hyperlink"/>
            <w:color w:val="auto"/>
          </w:rPr>
          <w:t xml:space="preserve"> program</w:t>
        </w:r>
      </w:hyperlink>
      <w:r w:rsidRPr="4DBABC81">
        <w:t>.</w:t>
      </w:r>
    </w:p>
    <w:p w14:paraId="28304C58" w14:textId="65565F5E" w:rsidR="13373B2B" w:rsidRDefault="13373B2B">
      <w:pPr>
        <w:pStyle w:val="ListParagraph"/>
        <w:numPr>
          <w:ilvl w:val="2"/>
          <w:numId w:val="28"/>
        </w:numPr>
        <w:spacing w:before="240" w:after="240" w:line="240" w:lineRule="auto"/>
      </w:pPr>
      <w:hyperlink r:id="rId787">
        <w:r w:rsidRPr="07333BE8">
          <w:rPr>
            <w:rStyle w:val="Hyperlink"/>
            <w:color w:val="auto"/>
          </w:rPr>
          <w:t>Nursing Assistant Certified Certificate</w:t>
        </w:r>
      </w:hyperlink>
      <w:r w:rsidRPr="4DBABC81">
        <w:t>.</w:t>
      </w:r>
    </w:p>
    <w:p w14:paraId="38D20CC3" w14:textId="2F5ADE64" w:rsidR="7A1117CB" w:rsidRDefault="59626FAD">
      <w:pPr>
        <w:pStyle w:val="ListParagraph"/>
        <w:numPr>
          <w:ilvl w:val="1"/>
          <w:numId w:val="28"/>
        </w:numPr>
        <w:spacing w:before="240" w:after="240" w:line="240" w:lineRule="auto"/>
        <w:rPr>
          <w:rFonts w:ascii="Calibri" w:eastAsia="Calibri" w:hAnsi="Calibri" w:cs="Calibri"/>
          <w:color w:val="000000" w:themeColor="text1"/>
        </w:rPr>
      </w:pPr>
      <w:r w:rsidRPr="07333BE8">
        <w:rPr>
          <w:rFonts w:ascii="Calibri" w:eastAsia="Calibri" w:hAnsi="Calibri" w:cs="Calibri"/>
        </w:rPr>
        <w:t>Descriptions of unique requirements for employment and advancement in the occupation or profession shall be included in such materials</w:t>
      </w:r>
      <w:r w:rsidR="5ACA2FEA" w:rsidRPr="07333BE8">
        <w:rPr>
          <w:rFonts w:ascii="Calibri" w:eastAsia="Calibri" w:hAnsi="Calibri" w:cs="Calibri"/>
        </w:rPr>
        <w:t>:</w:t>
      </w:r>
    </w:p>
    <w:p w14:paraId="2F24876C" w14:textId="0B4EEEF1" w:rsidR="1E35DD8C" w:rsidRDefault="02593B2E">
      <w:pPr>
        <w:pStyle w:val="ListParagraph"/>
        <w:numPr>
          <w:ilvl w:val="2"/>
          <w:numId w:val="28"/>
        </w:numPr>
        <w:spacing w:before="240" w:after="240" w:line="240" w:lineRule="auto"/>
      </w:pPr>
      <w:hyperlink r:id="rId788">
        <w:r w:rsidRPr="55646C2B">
          <w:rPr>
            <w:rStyle w:val="Hyperlink"/>
            <w:color w:val="auto"/>
          </w:rPr>
          <w:t>Medical Laboratory Technology Associate of Applied Arts and Sciences</w:t>
        </w:r>
      </w:hyperlink>
      <w:r>
        <w:t xml:space="preserve"> (see Careers and Opportunities section).</w:t>
      </w:r>
    </w:p>
    <w:p w14:paraId="760152E3" w14:textId="1285A9A5" w:rsidR="2D1680B5" w:rsidRDefault="5ACA2FEA">
      <w:pPr>
        <w:pStyle w:val="ListParagraph"/>
        <w:numPr>
          <w:ilvl w:val="2"/>
          <w:numId w:val="28"/>
        </w:numPr>
        <w:spacing w:before="240" w:after="240" w:line="240" w:lineRule="auto"/>
      </w:pPr>
      <w:hyperlink r:id="rId789">
        <w:r w:rsidRPr="07333BE8">
          <w:rPr>
            <w:rStyle w:val="Hyperlink"/>
            <w:color w:val="auto"/>
          </w:rPr>
          <w:t>Specialized Requirements for Employment</w:t>
        </w:r>
      </w:hyperlink>
      <w:r w:rsidR="20F7B2F1">
        <w:t>.</w:t>
      </w:r>
    </w:p>
    <w:p w14:paraId="3E79A3C6" w14:textId="26035221" w:rsidR="00B45CD0" w:rsidRPr="00B45CD0" w:rsidRDefault="511E8687" w:rsidP="3285F5E7">
      <w:pPr>
        <w:pStyle w:val="Heading4"/>
        <w:rPr>
          <w:rFonts w:ascii="Calibri" w:eastAsia="Calibri" w:hAnsi="Calibri" w:cs="Calibri"/>
        </w:rPr>
      </w:pPr>
      <w:r>
        <w:t>Optional Evidence 2.G.3:</w:t>
      </w:r>
    </w:p>
    <w:p w14:paraId="215CFC42" w14:textId="056AE985" w:rsidR="00B45CD0" w:rsidRPr="00B45CD0" w:rsidRDefault="59626FAD">
      <w:pPr>
        <w:pStyle w:val="ListParagraph"/>
        <w:numPr>
          <w:ilvl w:val="0"/>
          <w:numId w:val="27"/>
        </w:numPr>
        <w:spacing w:before="240" w:after="240" w:line="240" w:lineRule="auto"/>
        <w:rPr>
          <w:rFonts w:ascii="Calibri" w:eastAsia="Calibri" w:hAnsi="Calibri" w:cs="Calibri"/>
          <w:color w:val="000000" w:themeColor="text1"/>
        </w:rPr>
      </w:pPr>
      <w:r w:rsidRPr="5EE17DA1">
        <w:rPr>
          <w:rFonts w:ascii="Calibri" w:eastAsia="Calibri" w:hAnsi="Calibri" w:cs="Calibri"/>
          <w:color w:val="000000" w:themeColor="text1"/>
        </w:rPr>
        <w:t>A list of programs leading to fields with licensure requirements</w:t>
      </w:r>
      <w:r w:rsidR="1FB1AE3A" w:rsidRPr="5EE17DA1">
        <w:rPr>
          <w:rFonts w:ascii="Calibri" w:eastAsia="Calibri" w:hAnsi="Calibri" w:cs="Calibri"/>
          <w:color w:val="000000" w:themeColor="text1"/>
        </w:rPr>
        <w:t xml:space="preserve">: </w:t>
      </w:r>
    </w:p>
    <w:p w14:paraId="038270D1" w14:textId="566B560E" w:rsidR="00B45CD0" w:rsidRPr="00B45CD0" w:rsidRDefault="336FABA6">
      <w:pPr>
        <w:pStyle w:val="ListParagraph"/>
        <w:numPr>
          <w:ilvl w:val="1"/>
          <w:numId w:val="27"/>
        </w:numPr>
        <w:spacing w:before="240" w:after="240" w:line="240" w:lineRule="auto"/>
        <w:rPr>
          <w:color w:val="000000" w:themeColor="text1"/>
        </w:rPr>
      </w:pPr>
      <w:r w:rsidRPr="07333BE8">
        <w:t xml:space="preserve">Dental Hygiene </w:t>
      </w:r>
      <w:r w:rsidR="70793FF4" w:rsidRPr="07333BE8">
        <w:t>Bachelor of Applied Science</w:t>
      </w:r>
      <w:r w:rsidRPr="07333BE8">
        <w:t>.</w:t>
      </w:r>
    </w:p>
    <w:p w14:paraId="37E36991" w14:textId="4ACFA8C0" w:rsidR="00B45CD0" w:rsidRPr="00B45CD0" w:rsidRDefault="336FABA6">
      <w:pPr>
        <w:pStyle w:val="ListParagraph"/>
        <w:numPr>
          <w:ilvl w:val="1"/>
          <w:numId w:val="27"/>
        </w:numPr>
        <w:spacing w:before="240" w:after="240" w:line="240" w:lineRule="auto"/>
        <w:rPr>
          <w:color w:val="000000" w:themeColor="text1"/>
        </w:rPr>
      </w:pPr>
      <w:r w:rsidRPr="07333BE8">
        <w:t xml:space="preserve">Health Information Technology </w:t>
      </w:r>
      <w:r w:rsidR="65BD9A87" w:rsidRPr="07333BE8">
        <w:t xml:space="preserve">Associate </w:t>
      </w:r>
      <w:r w:rsidR="7E78F7B9" w:rsidRPr="07333BE8">
        <w:t xml:space="preserve">of </w:t>
      </w:r>
      <w:r w:rsidR="65BD9A87" w:rsidRPr="07333BE8">
        <w:t>Applied Arts and Sciences.</w:t>
      </w:r>
    </w:p>
    <w:p w14:paraId="2DDEE195" w14:textId="415321BA" w:rsidR="00B45CD0" w:rsidRPr="00B45CD0" w:rsidRDefault="336FABA6">
      <w:pPr>
        <w:pStyle w:val="ListParagraph"/>
        <w:numPr>
          <w:ilvl w:val="1"/>
          <w:numId w:val="27"/>
        </w:numPr>
        <w:spacing w:before="240" w:after="240" w:line="240" w:lineRule="auto"/>
        <w:rPr>
          <w:rFonts w:ascii="Calibri" w:eastAsia="Calibri" w:hAnsi="Calibri" w:cs="Calibri"/>
          <w:color w:val="000000" w:themeColor="text1"/>
        </w:rPr>
      </w:pPr>
      <w:r w:rsidRPr="07333BE8">
        <w:t>Medical Laboratory Technology</w:t>
      </w:r>
      <w:r w:rsidR="1A88ADFA" w:rsidRPr="07333BE8">
        <w:t xml:space="preserve"> Associate of Applied Arts and Sciences. </w:t>
      </w:r>
    </w:p>
    <w:p w14:paraId="32B9D715" w14:textId="385200F3" w:rsidR="00B45CD0" w:rsidRPr="00B45CD0" w:rsidRDefault="336FABA6">
      <w:pPr>
        <w:pStyle w:val="ListParagraph"/>
        <w:numPr>
          <w:ilvl w:val="1"/>
          <w:numId w:val="27"/>
        </w:numPr>
        <w:spacing w:after="0" w:line="240" w:lineRule="auto"/>
        <w:rPr>
          <w:rFonts w:ascii="Calibri" w:eastAsia="Calibri" w:hAnsi="Calibri" w:cs="Calibri"/>
          <w:color w:val="000000" w:themeColor="text1"/>
        </w:rPr>
      </w:pPr>
      <w:r w:rsidRPr="07333BE8">
        <w:t xml:space="preserve">Nursing </w:t>
      </w:r>
      <w:r w:rsidR="389A6322" w:rsidRPr="07333BE8">
        <w:t xml:space="preserve">Associate of Applied Sciences – Transfer degree. </w:t>
      </w:r>
    </w:p>
    <w:p w14:paraId="11EBDB75" w14:textId="0D66786B" w:rsidR="00B45CD0" w:rsidRPr="00B45CD0" w:rsidRDefault="10EA6EEC">
      <w:pPr>
        <w:pStyle w:val="ListParagraph"/>
        <w:numPr>
          <w:ilvl w:val="1"/>
          <w:numId w:val="27"/>
        </w:numPr>
        <w:spacing w:after="0" w:line="240" w:lineRule="auto"/>
        <w:rPr>
          <w:color w:val="000000" w:themeColor="text1"/>
        </w:rPr>
      </w:pPr>
      <w:r w:rsidRPr="61B02271">
        <w:t>Nursing Assistant Certified Certificate.</w:t>
      </w:r>
    </w:p>
    <w:p w14:paraId="2ECE6D8F" w14:textId="34275871" w:rsidR="056E36DE" w:rsidRDefault="056E36DE" w:rsidP="531B8BB7">
      <w:pPr>
        <w:spacing w:after="0" w:line="240" w:lineRule="auto"/>
        <w:rPr>
          <w:b/>
          <w:color w:val="000000" w:themeColor="text1"/>
        </w:rPr>
      </w:pPr>
    </w:p>
    <w:p w14:paraId="1460A4EF" w14:textId="7A120E65" w:rsidR="51E0C77D" w:rsidRDefault="51E0C77D" w:rsidP="056E36DE">
      <w:pPr>
        <w:pStyle w:val="Heading3"/>
      </w:pPr>
      <w:bookmarkStart w:id="58" w:name="_Toc237593729"/>
      <w:r>
        <w:t>Standard 2.G.4</w:t>
      </w:r>
      <w:bookmarkEnd w:id="58"/>
    </w:p>
    <w:p w14:paraId="0CF9C332" w14:textId="39739416" w:rsidR="3285F5E7" w:rsidRDefault="3285F5E7" w:rsidP="531B8BB7">
      <w:pPr>
        <w:spacing w:after="0"/>
      </w:pPr>
      <w:bookmarkStart w:id="59" w:name="_Standard_2.G.4_The"/>
      <w:bookmarkEnd w:id="59"/>
    </w:p>
    <w:p w14:paraId="495C4F62" w14:textId="72889AC7" w:rsidR="00B45CD0" w:rsidRPr="00B45CD0" w:rsidRDefault="67D13F4A" w:rsidP="43B58852">
      <w:pPr>
        <w:spacing w:after="0" w:line="240" w:lineRule="auto"/>
      </w:pPr>
      <w:r w:rsidRPr="43B58852">
        <w:rPr>
          <w:i/>
          <w:iCs/>
        </w:rPr>
        <w:t xml:space="preserve">Standard 2.G.4 The institution provides an effective and accountable program of financial aid consistent with its mission, student needs, and institutional resources. </w:t>
      </w:r>
      <w:r w:rsidR="595E054D" w:rsidRPr="43B58852">
        <w:rPr>
          <w:i/>
          <w:iCs/>
        </w:rPr>
        <w:t xml:space="preserve"> </w:t>
      </w:r>
      <w:r w:rsidRPr="43B58852">
        <w:rPr>
          <w:i/>
          <w:iCs/>
        </w:rPr>
        <w:t>Information regarding the categories of financial assistance (such as scholarships, grants, and loans) is published and made available to prospective and enrolled students.</w:t>
      </w:r>
      <w:r w:rsidR="6D2CE9FC">
        <w:br/>
      </w:r>
      <w:r w:rsidR="6D2CE9FC">
        <w:br/>
      </w:r>
      <w:r w:rsidR="01B4E944">
        <w:t xml:space="preserve">Consistent with </w:t>
      </w:r>
      <w:r w:rsidR="222D87E4">
        <w:t>Shorelin</w:t>
      </w:r>
      <w:r w:rsidR="7B454232">
        <w:t>e</w:t>
      </w:r>
      <w:r>
        <w:t xml:space="preserve"> College’s mission to provide </w:t>
      </w:r>
      <w:r w:rsidR="4385493B">
        <w:t>accessible high-quality education and workforce training</w:t>
      </w:r>
      <w:r>
        <w:t xml:space="preserve">, the </w:t>
      </w:r>
      <w:hyperlink r:id="rId790">
        <w:r w:rsidRPr="43B58852">
          <w:rPr>
            <w:rStyle w:val="Hyperlink"/>
            <w:color w:val="auto"/>
          </w:rPr>
          <w:t>Financial Aid Office</w:t>
        </w:r>
      </w:hyperlink>
      <w:r>
        <w:t xml:space="preserve"> (FAO) helps students who cannot otherwise afford college expenses to apply for federal, state</w:t>
      </w:r>
      <w:r w:rsidR="0AA40D43">
        <w:t>,</w:t>
      </w:r>
      <w:r>
        <w:t xml:space="preserve"> and institutional aid. </w:t>
      </w:r>
      <w:r w:rsidR="3D0BD48C">
        <w:t xml:space="preserve"> </w:t>
      </w:r>
      <w:r>
        <w:t>Through its staff</w:t>
      </w:r>
      <w:r w:rsidR="4B1551FB">
        <w:t xml:space="preserve"> and </w:t>
      </w:r>
      <w:r w:rsidR="2FD0A916">
        <w:lastRenderedPageBreak/>
        <w:t>published</w:t>
      </w:r>
      <w:r>
        <w:t xml:space="preserve"> materials, the FAO educates prospective and </w:t>
      </w:r>
      <w:r w:rsidR="1C880866">
        <w:t xml:space="preserve">enrolled </w:t>
      </w:r>
      <w:r>
        <w:t>students about categories</w:t>
      </w:r>
      <w:r w:rsidR="2924B01D">
        <w:t xml:space="preserve"> of financial assistance</w:t>
      </w:r>
      <w:r>
        <w:t xml:space="preserve">, </w:t>
      </w:r>
      <w:hyperlink r:id="rId791">
        <w:r w:rsidRPr="43B58852">
          <w:rPr>
            <w:rStyle w:val="Hyperlink"/>
            <w:color w:val="auto"/>
          </w:rPr>
          <w:t>application processes</w:t>
        </w:r>
      </w:hyperlink>
      <w:r>
        <w:t>, and student-need calculations</w:t>
      </w:r>
      <w:r w:rsidR="253B0609">
        <w:t xml:space="preserve"> – </w:t>
      </w:r>
      <w:r>
        <w:t xml:space="preserve">as determined by a federal formula and </w:t>
      </w:r>
      <w:r w:rsidR="507A1654">
        <w:t xml:space="preserve">the </w:t>
      </w:r>
      <w:r>
        <w:t xml:space="preserve">Free Application for Federal Student Aid (FAFSA) or Washington State Application for Financial Aid (WAFSA). </w:t>
      </w:r>
      <w:r w:rsidR="34C4FF95">
        <w:t xml:space="preserve"> T</w:t>
      </w:r>
      <w:r w:rsidR="6C5C3CDA">
        <w:t xml:space="preserve">o be eligible for financial aid, students must maintain </w:t>
      </w:r>
      <w:hyperlink r:id="rId792">
        <w:r w:rsidR="6C5C3CDA" w:rsidRPr="43B58852">
          <w:rPr>
            <w:rStyle w:val="Hyperlink"/>
            <w:color w:val="auto"/>
          </w:rPr>
          <w:t>satisfactory academic progress</w:t>
        </w:r>
      </w:hyperlink>
      <w:r w:rsidR="6C5C3CDA">
        <w:t xml:space="preserve"> toward an eligible degree or certificate program, which the FAO </w:t>
      </w:r>
      <w:r w:rsidR="3008E373">
        <w:t xml:space="preserve">tracks. </w:t>
      </w:r>
      <w:r w:rsidR="6DB3C7BC">
        <w:t xml:space="preserve"> </w:t>
      </w:r>
      <w:r w:rsidR="787CB3FE">
        <w:t xml:space="preserve">When a student on financial aid withdraws from classes or the College, </w:t>
      </w:r>
      <w:r w:rsidR="405A3213">
        <w:t>t</w:t>
      </w:r>
      <w:r w:rsidR="43AFC6BA">
        <w:t xml:space="preserve">he </w:t>
      </w:r>
      <w:hyperlink r:id="rId793">
        <w:r w:rsidR="43AFC6BA" w:rsidRPr="43B58852">
          <w:rPr>
            <w:rStyle w:val="Hyperlink"/>
            <w:color w:val="auto"/>
          </w:rPr>
          <w:t>Financial Aid Fund Repaymen</w:t>
        </w:r>
        <w:r w:rsidR="39FC1859" w:rsidRPr="43B58852">
          <w:rPr>
            <w:rStyle w:val="Hyperlink"/>
            <w:color w:val="auto"/>
          </w:rPr>
          <w:t>t</w:t>
        </w:r>
      </w:hyperlink>
      <w:r w:rsidR="43AFC6BA">
        <w:t xml:space="preserve"> Policy </w:t>
      </w:r>
      <w:r w:rsidR="009B68BA">
        <w:t>(</w:t>
      </w:r>
      <w:r w:rsidR="0CAA380A">
        <w:t xml:space="preserve">the content of which is published for students on the </w:t>
      </w:r>
      <w:hyperlink r:id="rId794">
        <w:r w:rsidR="0CAA380A" w:rsidRPr="43B58852">
          <w:rPr>
            <w:rStyle w:val="Hyperlink"/>
            <w:color w:val="auto"/>
          </w:rPr>
          <w:t>Withdrawals, Refunds, and Repayments</w:t>
        </w:r>
      </w:hyperlink>
      <w:r w:rsidR="0CAA380A">
        <w:t xml:space="preserve"> </w:t>
      </w:r>
      <w:r w:rsidR="3120CD3E">
        <w:t>web</w:t>
      </w:r>
      <w:r w:rsidR="0CAA380A">
        <w:t xml:space="preserve">page) </w:t>
      </w:r>
      <w:r w:rsidR="65CF41A3">
        <w:t>and t</w:t>
      </w:r>
      <w:r w:rsidR="5868D585">
        <w:t xml:space="preserve">he </w:t>
      </w:r>
      <w:hyperlink r:id="rId795">
        <w:r w:rsidR="5868D585" w:rsidRPr="43B58852">
          <w:rPr>
            <w:rStyle w:val="Hyperlink"/>
            <w:color w:val="auto"/>
          </w:rPr>
          <w:t>Withdrawal Policy</w:t>
        </w:r>
      </w:hyperlink>
      <w:r w:rsidR="5868D585">
        <w:t xml:space="preserve"> </w:t>
      </w:r>
      <w:r w:rsidR="78841042">
        <w:t xml:space="preserve">(the content of which is published for students on the </w:t>
      </w:r>
      <w:hyperlink r:id="rId796">
        <w:r w:rsidR="78841042" w:rsidRPr="43B58852">
          <w:rPr>
            <w:rStyle w:val="Hyperlink"/>
            <w:color w:val="auto"/>
          </w:rPr>
          <w:t>Add or Drop Classes</w:t>
        </w:r>
      </w:hyperlink>
      <w:r w:rsidR="78841042">
        <w:t xml:space="preserve"> webpage</w:t>
      </w:r>
      <w:r w:rsidR="785334CD">
        <w:t xml:space="preserve"> and the </w:t>
      </w:r>
      <w:hyperlink r:id="rId797">
        <w:r w:rsidR="785334CD" w:rsidRPr="43B58852">
          <w:rPr>
            <w:rStyle w:val="Hyperlink"/>
            <w:color w:val="auto"/>
          </w:rPr>
          <w:t>Grades</w:t>
        </w:r>
      </w:hyperlink>
      <w:r w:rsidR="785334CD">
        <w:t xml:space="preserve"> webpage)</w:t>
      </w:r>
      <w:r w:rsidR="1D4BC0EE">
        <w:t xml:space="preserve"> </w:t>
      </w:r>
      <w:r w:rsidR="0FDA0EF2">
        <w:t>come into play</w:t>
      </w:r>
      <w:r w:rsidR="43AFC6BA">
        <w:t xml:space="preserve">.  </w:t>
      </w:r>
      <w:r w:rsidR="70A998F5">
        <w:t>Additional information</w:t>
      </w:r>
      <w:r w:rsidR="21F9E756">
        <w:t xml:space="preserve"> for students</w:t>
      </w:r>
      <w:r w:rsidR="70A998F5">
        <w:t xml:space="preserve"> can be found on the </w:t>
      </w:r>
      <w:hyperlink r:id="rId798">
        <w:r w:rsidR="03248363" w:rsidRPr="43B58852">
          <w:rPr>
            <w:rStyle w:val="Hyperlink"/>
            <w:color w:val="auto"/>
          </w:rPr>
          <w:t>Withdrawal, Refunds and Repayments</w:t>
        </w:r>
      </w:hyperlink>
      <w:r w:rsidR="03248363">
        <w:t xml:space="preserve"> information sheet</w:t>
      </w:r>
      <w:r w:rsidR="70A998F5">
        <w:t xml:space="preserve">.  </w:t>
      </w:r>
      <w:r>
        <w:t xml:space="preserve">Through continual employee training, transparent administrative oversight, and ongoing reporting, the College ensures that its financial aid program </w:t>
      </w:r>
      <w:r w:rsidR="7DE33768">
        <w:t>is</w:t>
      </w:r>
      <w:r>
        <w:t xml:space="preserve"> accountable and effective.</w:t>
      </w:r>
    </w:p>
    <w:p w14:paraId="47B470DC" w14:textId="2D40A066" w:rsidR="00B45CD0" w:rsidRPr="00B45CD0" w:rsidRDefault="7A5628A7" w:rsidP="0D6F6D25">
      <w:pPr>
        <w:spacing w:before="240" w:after="240" w:line="240" w:lineRule="auto"/>
        <w:rPr>
          <w:rFonts w:ascii="Calibri" w:eastAsia="Calibri" w:hAnsi="Calibri" w:cs="Calibri"/>
          <w:color w:val="000000" w:themeColor="text1"/>
        </w:rPr>
      </w:pPr>
      <w:r w:rsidRPr="4F43FCBC">
        <w:rPr>
          <w:rFonts w:ascii="Calibri" w:eastAsia="Calibri" w:hAnsi="Calibri" w:cs="Calibri"/>
        </w:rPr>
        <w:t>Information regarding scholarships, state and federal grants, loans, emergency funds, and other financial assistance within the College is p</w:t>
      </w:r>
      <w:r w:rsidR="3284967C" w:rsidRPr="4F43FCBC">
        <w:rPr>
          <w:rFonts w:ascii="Calibri" w:eastAsia="Calibri" w:hAnsi="Calibri" w:cs="Calibri"/>
        </w:rPr>
        <w:t>ublish</w:t>
      </w:r>
      <w:r w:rsidRPr="4F43FCBC">
        <w:rPr>
          <w:rFonts w:ascii="Calibri" w:eastAsia="Calibri" w:hAnsi="Calibri" w:cs="Calibri"/>
        </w:rPr>
        <w:t xml:space="preserve">ed </w:t>
      </w:r>
      <w:r w:rsidR="1999E8B6" w:rsidRPr="4F43FCBC">
        <w:rPr>
          <w:rFonts w:ascii="Calibri" w:eastAsia="Calibri" w:hAnsi="Calibri" w:cs="Calibri"/>
        </w:rPr>
        <w:t>o</w:t>
      </w:r>
      <w:r w:rsidRPr="4F43FCBC">
        <w:rPr>
          <w:rFonts w:ascii="Calibri" w:eastAsia="Calibri" w:hAnsi="Calibri" w:cs="Calibri"/>
        </w:rPr>
        <w:t>n the</w:t>
      </w:r>
      <w:r w:rsidR="0AE4011D" w:rsidRPr="4F43FCBC">
        <w:rPr>
          <w:rFonts w:ascii="Calibri" w:eastAsia="Calibri" w:hAnsi="Calibri" w:cs="Calibri"/>
        </w:rPr>
        <w:t xml:space="preserve"> </w:t>
      </w:r>
      <w:hyperlink r:id="rId799">
        <w:r w:rsidR="0AE4011D" w:rsidRPr="4F43FCBC">
          <w:rPr>
            <w:rStyle w:val="Hyperlink"/>
            <w:color w:val="auto"/>
          </w:rPr>
          <w:t>Funding and Aid Source</w:t>
        </w:r>
      </w:hyperlink>
      <w:r w:rsidR="0AE4011D" w:rsidRPr="4F43FCBC">
        <w:rPr>
          <w:rFonts w:ascii="Calibri" w:eastAsia="Calibri" w:hAnsi="Calibri" w:cs="Calibri"/>
        </w:rPr>
        <w:t xml:space="preserve">s </w:t>
      </w:r>
      <w:r w:rsidR="4A45FB3A" w:rsidRPr="4DBABC81">
        <w:rPr>
          <w:rFonts w:ascii="Calibri" w:eastAsia="Calibri" w:hAnsi="Calibri" w:cs="Calibri"/>
        </w:rPr>
        <w:t>web</w:t>
      </w:r>
      <w:r w:rsidR="16310F1E" w:rsidRPr="4DBABC81">
        <w:rPr>
          <w:rFonts w:ascii="Calibri" w:eastAsia="Calibri" w:hAnsi="Calibri" w:cs="Calibri"/>
        </w:rPr>
        <w:t>page</w:t>
      </w:r>
      <w:r w:rsidR="40B6B782" w:rsidRPr="4F43FCBC">
        <w:rPr>
          <w:rFonts w:ascii="Calibri" w:eastAsia="Calibri" w:hAnsi="Calibri" w:cs="Calibri"/>
        </w:rPr>
        <w:t xml:space="preserve"> and </w:t>
      </w:r>
      <w:r w:rsidR="6730F0E6" w:rsidRPr="4F43FCBC">
        <w:rPr>
          <w:rFonts w:ascii="Calibri" w:eastAsia="Calibri" w:hAnsi="Calibri" w:cs="Calibri"/>
        </w:rPr>
        <w:t xml:space="preserve">the </w:t>
      </w:r>
      <w:hyperlink r:id="rId800" w:anchor="pay-tuition">
        <w:r w:rsidR="0D15EAE5" w:rsidRPr="4DBABC81">
          <w:rPr>
            <w:rStyle w:val="Hyperlink"/>
            <w:color w:val="auto"/>
          </w:rPr>
          <w:t xml:space="preserve">College </w:t>
        </w:r>
        <w:r w:rsidR="041FBE9B" w:rsidRPr="4DBABC81">
          <w:rPr>
            <w:rStyle w:val="Hyperlink"/>
            <w:color w:val="auto"/>
          </w:rPr>
          <w:t>c</w:t>
        </w:r>
        <w:r w:rsidR="6D54E8BB" w:rsidRPr="4DBABC81">
          <w:rPr>
            <w:rStyle w:val="Hyperlink"/>
            <w:color w:val="auto"/>
          </w:rPr>
          <w:t>atalog</w:t>
        </w:r>
      </w:hyperlink>
      <w:r w:rsidR="6D54E8BB" w:rsidRPr="4DBABC81">
        <w:rPr>
          <w:rFonts w:ascii="Calibri" w:eastAsia="Calibri" w:hAnsi="Calibri" w:cs="Calibri"/>
        </w:rPr>
        <w:t>.</w:t>
      </w:r>
      <w:r w:rsidRPr="4F43FCBC">
        <w:rPr>
          <w:rFonts w:ascii="Calibri" w:eastAsia="Calibri" w:hAnsi="Calibri" w:cs="Calibri"/>
        </w:rPr>
        <w:t xml:space="preserve"> </w:t>
      </w:r>
      <w:r w:rsidR="14AD84A7" w:rsidRPr="4F43FCBC">
        <w:rPr>
          <w:rFonts w:ascii="Calibri" w:eastAsia="Calibri" w:hAnsi="Calibri" w:cs="Calibri"/>
        </w:rPr>
        <w:t xml:space="preserve"> </w:t>
      </w:r>
      <w:r w:rsidRPr="4F43FCBC">
        <w:rPr>
          <w:rFonts w:ascii="Calibri" w:eastAsia="Calibri" w:hAnsi="Calibri" w:cs="Calibri"/>
        </w:rPr>
        <w:t>Additionally, the College provides one-on-one support for students seeking assistance with financial aid applications and eligibility, as well as referrals to other financial assistance within the College.</w:t>
      </w:r>
      <w:r w:rsidRPr="4F43FCBC">
        <w:rPr>
          <w:rFonts w:ascii="Calibri" w:eastAsia="Calibri" w:hAnsi="Calibri" w:cs="Calibri"/>
          <w:color w:val="000000" w:themeColor="text1"/>
        </w:rPr>
        <w:t xml:space="preserve">  </w:t>
      </w:r>
    </w:p>
    <w:p w14:paraId="54DECCC2" w14:textId="2D09D6C5" w:rsidR="00B45CD0" w:rsidRPr="00B45CD0" w:rsidRDefault="7A5628A7" w:rsidP="15AB9740">
      <w:pPr>
        <w:spacing w:before="240" w:after="240" w:line="240" w:lineRule="auto"/>
        <w:rPr>
          <w:rFonts w:ascii="Calibri" w:eastAsia="Calibri" w:hAnsi="Calibri" w:cs="Calibri"/>
          <w:color w:val="000000" w:themeColor="text1"/>
        </w:rPr>
      </w:pPr>
      <w:r w:rsidRPr="196BD6B9">
        <w:rPr>
          <w:rFonts w:ascii="Calibri" w:eastAsia="Calibri" w:hAnsi="Calibri" w:cs="Calibri"/>
        </w:rPr>
        <w:t xml:space="preserve">The Shoreline College </w:t>
      </w:r>
      <w:hyperlink r:id="rId801">
        <w:r w:rsidRPr="196BD6B9">
          <w:rPr>
            <w:rStyle w:val="Hyperlink"/>
            <w:rFonts w:ascii="Calibri" w:eastAsia="Calibri" w:hAnsi="Calibri" w:cs="Calibri"/>
            <w:color w:val="auto"/>
          </w:rPr>
          <w:t>Foundation</w:t>
        </w:r>
      </w:hyperlink>
      <w:r w:rsidRPr="196BD6B9">
        <w:rPr>
          <w:rFonts w:ascii="Calibri" w:eastAsia="Calibri" w:hAnsi="Calibri" w:cs="Calibri"/>
        </w:rPr>
        <w:t xml:space="preserve"> (SCF) raises money from individuals, corporations, and public and private foundations in support of the students and programs at S</w:t>
      </w:r>
      <w:r w:rsidR="5EA687A7" w:rsidRPr="196BD6B9">
        <w:rPr>
          <w:rFonts w:ascii="Calibri" w:eastAsia="Calibri" w:hAnsi="Calibri" w:cs="Calibri"/>
        </w:rPr>
        <w:t>horeline</w:t>
      </w:r>
      <w:r w:rsidRPr="196BD6B9">
        <w:rPr>
          <w:rFonts w:ascii="Calibri" w:eastAsia="Calibri" w:hAnsi="Calibri" w:cs="Calibri"/>
        </w:rPr>
        <w:t>.</w:t>
      </w:r>
      <w:r w:rsidR="3208E550" w:rsidRPr="196BD6B9">
        <w:rPr>
          <w:rFonts w:ascii="Calibri" w:eastAsia="Calibri" w:hAnsi="Calibri" w:cs="Calibri"/>
        </w:rPr>
        <w:t xml:space="preserve"> </w:t>
      </w:r>
      <w:r w:rsidRPr="196BD6B9">
        <w:rPr>
          <w:rFonts w:ascii="Calibri" w:eastAsia="Calibri" w:hAnsi="Calibri" w:cs="Calibri"/>
        </w:rPr>
        <w:t xml:space="preserve"> The </w:t>
      </w:r>
      <w:hyperlink r:id="rId802">
        <w:r w:rsidRPr="196BD6B9">
          <w:rPr>
            <w:rStyle w:val="Hyperlink"/>
            <w:rFonts w:ascii="Calibri" w:eastAsia="Calibri" w:hAnsi="Calibri" w:cs="Calibri"/>
            <w:color w:val="auto"/>
          </w:rPr>
          <w:t>SCF scholarship program</w:t>
        </w:r>
      </w:hyperlink>
      <w:r w:rsidRPr="196BD6B9">
        <w:rPr>
          <w:rFonts w:ascii="Calibri" w:eastAsia="Calibri" w:hAnsi="Calibri" w:cs="Calibri"/>
        </w:rPr>
        <w:t xml:space="preserve"> provides more than </w:t>
      </w:r>
      <w:hyperlink r:id="rId803">
        <w:r w:rsidRPr="196BD6B9">
          <w:rPr>
            <w:rStyle w:val="Hyperlink"/>
            <w:rFonts w:ascii="Calibri" w:eastAsia="Calibri" w:hAnsi="Calibri" w:cs="Calibri"/>
            <w:color w:val="auto"/>
          </w:rPr>
          <w:t>200 scholarships</w:t>
        </w:r>
      </w:hyperlink>
      <w:r w:rsidRPr="196BD6B9">
        <w:rPr>
          <w:rFonts w:ascii="Calibri" w:eastAsia="Calibri" w:hAnsi="Calibri" w:cs="Calibri"/>
        </w:rPr>
        <w:t xml:space="preserve"> to students with an average award amount of $2,100.  The SCF uses a third-party vendor </w:t>
      </w:r>
      <w:hyperlink r:id="rId804">
        <w:r w:rsidRPr="196BD6B9">
          <w:rPr>
            <w:rStyle w:val="Hyperlink"/>
            <w:rFonts w:ascii="Calibri" w:eastAsia="Calibri" w:hAnsi="Calibri" w:cs="Calibri"/>
            <w:color w:val="auto"/>
          </w:rPr>
          <w:t>(AwardSpring)</w:t>
        </w:r>
      </w:hyperlink>
      <w:r w:rsidRPr="196BD6B9">
        <w:rPr>
          <w:rFonts w:ascii="Calibri" w:eastAsia="Calibri" w:hAnsi="Calibri" w:cs="Calibri"/>
        </w:rPr>
        <w:t xml:space="preserve"> to manage the scholarship application process. </w:t>
      </w:r>
      <w:r w:rsidR="6D54E8BB" w:rsidRPr="196BD6B9">
        <w:rPr>
          <w:rFonts w:ascii="Calibri" w:eastAsia="Calibri" w:hAnsi="Calibri" w:cs="Calibri"/>
        </w:rPr>
        <w:t xml:space="preserve"> </w:t>
      </w:r>
      <w:r w:rsidRPr="196BD6B9">
        <w:rPr>
          <w:rFonts w:ascii="Calibri" w:eastAsia="Calibri" w:hAnsi="Calibri" w:cs="Calibri"/>
        </w:rPr>
        <w:t xml:space="preserve">Everything from application to post-award communications happens within the </w:t>
      </w:r>
      <w:r w:rsidR="3C92DC7A" w:rsidRPr="196BD6B9">
        <w:rPr>
          <w:rFonts w:ascii="Calibri" w:eastAsia="Calibri" w:hAnsi="Calibri" w:cs="Calibri"/>
        </w:rPr>
        <w:t>Award Spring</w:t>
      </w:r>
      <w:r w:rsidRPr="196BD6B9">
        <w:rPr>
          <w:rFonts w:ascii="Calibri" w:eastAsia="Calibri" w:hAnsi="Calibri" w:cs="Calibri"/>
        </w:rPr>
        <w:t xml:space="preserve"> program. </w:t>
      </w:r>
      <w:r w:rsidR="3717DCD0" w:rsidRPr="196BD6B9">
        <w:rPr>
          <w:rFonts w:ascii="Calibri" w:eastAsia="Calibri" w:hAnsi="Calibri" w:cs="Calibri"/>
        </w:rPr>
        <w:t xml:space="preserve"> </w:t>
      </w:r>
      <w:r w:rsidRPr="196BD6B9">
        <w:rPr>
          <w:rFonts w:ascii="Calibri" w:eastAsia="Calibri" w:hAnsi="Calibri" w:cs="Calibri"/>
        </w:rPr>
        <w:t xml:space="preserve">With one application, students are considered for all 200 scholarships. </w:t>
      </w:r>
      <w:r w:rsidR="154934E7" w:rsidRPr="196BD6B9">
        <w:rPr>
          <w:rFonts w:ascii="Calibri" w:eastAsia="Calibri" w:hAnsi="Calibri" w:cs="Calibri"/>
        </w:rPr>
        <w:t xml:space="preserve"> </w:t>
      </w:r>
      <w:r w:rsidRPr="196BD6B9">
        <w:rPr>
          <w:rFonts w:ascii="Calibri" w:eastAsia="Calibri" w:hAnsi="Calibri" w:cs="Calibri"/>
        </w:rPr>
        <w:t xml:space="preserve">There is one application window per year, which opens in January for the following academic year, and it closes at the end of March. During the application window, SCF staff provide </w:t>
      </w:r>
      <w:r w:rsidR="2D002404" w:rsidRPr="196BD6B9">
        <w:rPr>
          <w:rFonts w:ascii="Calibri" w:eastAsia="Calibri" w:hAnsi="Calibri" w:cs="Calibri"/>
        </w:rPr>
        <w:t>scholarship application workshops</w:t>
      </w:r>
      <w:r w:rsidRPr="196BD6B9">
        <w:rPr>
          <w:rFonts w:ascii="Calibri" w:eastAsia="Calibri" w:hAnsi="Calibri" w:cs="Calibri"/>
        </w:rPr>
        <w:t xml:space="preserve">. </w:t>
      </w:r>
      <w:r w:rsidR="6D54E8BB" w:rsidRPr="196BD6B9">
        <w:rPr>
          <w:rFonts w:ascii="Calibri" w:eastAsia="Calibri" w:hAnsi="Calibri" w:cs="Calibri"/>
        </w:rPr>
        <w:t xml:space="preserve"> </w:t>
      </w:r>
      <w:r w:rsidRPr="196BD6B9">
        <w:rPr>
          <w:rFonts w:ascii="Calibri" w:eastAsia="Calibri" w:hAnsi="Calibri" w:cs="Calibri"/>
        </w:rPr>
        <w:t xml:space="preserve">These workshops are available in person and online. </w:t>
      </w:r>
      <w:r w:rsidR="56CA450A" w:rsidRPr="196BD6B9">
        <w:rPr>
          <w:rFonts w:ascii="Calibri" w:eastAsia="Calibri" w:hAnsi="Calibri" w:cs="Calibri"/>
        </w:rPr>
        <w:t xml:space="preserve"> </w:t>
      </w:r>
      <w:r w:rsidRPr="196BD6B9">
        <w:rPr>
          <w:rFonts w:ascii="Calibri" w:eastAsia="Calibri" w:hAnsi="Calibri" w:cs="Calibri"/>
        </w:rPr>
        <w:t xml:space="preserve">The SCF coordinates with Outreach and Recruitment, the Writing Center, </w:t>
      </w:r>
      <w:r w:rsidR="15024C46" w:rsidRPr="196BD6B9">
        <w:rPr>
          <w:rFonts w:ascii="Calibri" w:eastAsia="Calibri" w:hAnsi="Calibri" w:cs="Calibri"/>
        </w:rPr>
        <w:t>the</w:t>
      </w:r>
      <w:r w:rsidRPr="196BD6B9">
        <w:rPr>
          <w:rFonts w:ascii="Calibri" w:eastAsia="Calibri" w:hAnsi="Calibri" w:cs="Calibri"/>
        </w:rPr>
        <w:t xml:space="preserve"> F</w:t>
      </w:r>
      <w:r w:rsidR="2FB2B22D" w:rsidRPr="196BD6B9">
        <w:rPr>
          <w:rFonts w:ascii="Calibri" w:eastAsia="Calibri" w:hAnsi="Calibri" w:cs="Calibri"/>
        </w:rPr>
        <w:t>AO</w:t>
      </w:r>
      <w:r w:rsidRPr="196BD6B9">
        <w:rPr>
          <w:rFonts w:ascii="Calibri" w:eastAsia="Calibri" w:hAnsi="Calibri" w:cs="Calibri"/>
        </w:rPr>
        <w:t>, and department faculty and staff to</w:t>
      </w:r>
      <w:r w:rsidR="382487F7" w:rsidRPr="196BD6B9">
        <w:rPr>
          <w:rFonts w:ascii="Calibri" w:eastAsia="Calibri" w:hAnsi="Calibri" w:cs="Calibri"/>
        </w:rPr>
        <w:t xml:space="preserve">: </w:t>
      </w:r>
      <w:r w:rsidRPr="196BD6B9">
        <w:rPr>
          <w:rFonts w:ascii="Calibri" w:eastAsia="Calibri" w:hAnsi="Calibri" w:cs="Calibri"/>
        </w:rPr>
        <w:t xml:space="preserve">share information and publicize available scholarships, help students complete and submit applications, and ensure submitted applications are complete and as strong as possible. </w:t>
      </w:r>
    </w:p>
    <w:p w14:paraId="0D031FCD" w14:textId="7C9D366C" w:rsidR="00B45CD0" w:rsidRPr="00B45CD0" w:rsidRDefault="58882180" w:rsidP="5588A8D7">
      <w:pPr>
        <w:spacing w:before="240" w:after="240" w:line="240" w:lineRule="auto"/>
        <w:rPr>
          <w:rFonts w:ascii="Calibri" w:eastAsia="Calibri" w:hAnsi="Calibri" w:cs="Calibri"/>
        </w:rPr>
      </w:pPr>
      <w:r w:rsidRPr="5588A8D7">
        <w:rPr>
          <w:rFonts w:ascii="Calibri" w:eastAsia="Calibri" w:hAnsi="Calibri" w:cs="Calibri"/>
        </w:rPr>
        <w:t xml:space="preserve">The SCF raises funds in support of students who experience an </w:t>
      </w:r>
      <w:hyperlink r:id="rId805">
        <w:r w:rsidRPr="5588A8D7">
          <w:rPr>
            <w:rStyle w:val="Hyperlink"/>
            <w:rFonts w:ascii="Calibri" w:eastAsia="Calibri" w:hAnsi="Calibri" w:cs="Calibri"/>
            <w:color w:val="auto"/>
          </w:rPr>
          <w:t>unexpected emergency</w:t>
        </w:r>
      </w:hyperlink>
      <w:r w:rsidRPr="5588A8D7">
        <w:rPr>
          <w:rFonts w:ascii="Calibri" w:eastAsia="Calibri" w:hAnsi="Calibri" w:cs="Calibri"/>
        </w:rPr>
        <w:t xml:space="preserve">.  These funds are administered through the </w:t>
      </w:r>
      <w:r w:rsidR="4411F3C1" w:rsidRPr="5588A8D7">
        <w:rPr>
          <w:rFonts w:ascii="Calibri" w:eastAsia="Calibri" w:hAnsi="Calibri" w:cs="Calibri"/>
        </w:rPr>
        <w:t>College's</w:t>
      </w:r>
      <w:r w:rsidRPr="5588A8D7">
        <w:rPr>
          <w:rFonts w:ascii="Calibri" w:eastAsia="Calibri" w:hAnsi="Calibri" w:cs="Calibri"/>
        </w:rPr>
        <w:t xml:space="preserve"> </w:t>
      </w:r>
      <w:hyperlink r:id="rId806">
        <w:r w:rsidRPr="5588A8D7">
          <w:rPr>
            <w:rStyle w:val="Hyperlink"/>
            <w:rFonts w:ascii="Calibri" w:eastAsia="Calibri" w:hAnsi="Calibri" w:cs="Calibri"/>
            <w:color w:val="auto"/>
          </w:rPr>
          <w:t>Benefits Hub</w:t>
        </w:r>
      </w:hyperlink>
      <w:r w:rsidRPr="5588A8D7">
        <w:rPr>
          <w:rFonts w:ascii="Calibri" w:eastAsia="Calibri" w:hAnsi="Calibri" w:cs="Calibri"/>
        </w:rPr>
        <w:t xml:space="preserve">. </w:t>
      </w:r>
      <w:r w:rsidR="57695242" w:rsidRPr="5588A8D7">
        <w:rPr>
          <w:rFonts w:ascii="Calibri" w:eastAsia="Calibri" w:hAnsi="Calibri" w:cs="Calibri"/>
        </w:rPr>
        <w:t xml:space="preserve"> </w:t>
      </w:r>
      <w:r w:rsidRPr="5588A8D7">
        <w:rPr>
          <w:rFonts w:ascii="Calibri" w:eastAsia="Calibri" w:hAnsi="Calibri" w:cs="Calibri"/>
        </w:rPr>
        <w:t>Students who have sudden and urgent financial needs that are preventing them from completing classes can apply for financial assistance.  Types of expenses that are covered include</w:t>
      </w:r>
      <w:r w:rsidR="797B6C02" w:rsidRPr="5588A8D7">
        <w:rPr>
          <w:rFonts w:ascii="Calibri" w:eastAsia="Calibri" w:hAnsi="Calibri" w:cs="Calibri"/>
        </w:rPr>
        <w:t>: groceries</w:t>
      </w:r>
      <w:r w:rsidRPr="5588A8D7">
        <w:rPr>
          <w:rFonts w:ascii="Calibri" w:eastAsia="Calibri" w:hAnsi="Calibri" w:cs="Calibri"/>
        </w:rPr>
        <w:t xml:space="preserve">, transportation and gas, healthcare, childcare, and utilities.  The Emergency Aid Review Team </w:t>
      </w:r>
      <w:r w:rsidR="64CA1A4A" w:rsidRPr="5588A8D7">
        <w:rPr>
          <w:rFonts w:ascii="Calibri" w:eastAsia="Calibri" w:hAnsi="Calibri" w:cs="Calibri"/>
        </w:rPr>
        <w:t>assesses</w:t>
      </w:r>
      <w:r w:rsidRPr="5588A8D7">
        <w:rPr>
          <w:rFonts w:ascii="Calibri" w:eastAsia="Calibri" w:hAnsi="Calibri" w:cs="Calibri"/>
        </w:rPr>
        <w:t xml:space="preserve"> and </w:t>
      </w:r>
      <w:r w:rsidR="65B3DF12" w:rsidRPr="5588A8D7">
        <w:rPr>
          <w:rFonts w:ascii="Calibri" w:eastAsia="Calibri" w:hAnsi="Calibri" w:cs="Calibri"/>
        </w:rPr>
        <w:t>prioritizes</w:t>
      </w:r>
      <w:r w:rsidRPr="5588A8D7">
        <w:rPr>
          <w:rFonts w:ascii="Calibri" w:eastAsia="Calibri" w:hAnsi="Calibri" w:cs="Calibri"/>
        </w:rPr>
        <w:t xml:space="preserve"> these applications.  Students can receive up to $1</w:t>
      </w:r>
      <w:r w:rsidR="492F2FED" w:rsidRPr="5588A8D7">
        <w:rPr>
          <w:rFonts w:ascii="Calibri" w:eastAsia="Calibri" w:hAnsi="Calibri" w:cs="Calibri"/>
        </w:rPr>
        <w:t>,</w:t>
      </w:r>
      <w:r w:rsidRPr="5588A8D7">
        <w:rPr>
          <w:rFonts w:ascii="Calibri" w:eastAsia="Calibri" w:hAnsi="Calibri" w:cs="Calibri"/>
        </w:rPr>
        <w:t>000 per quarter.</w:t>
      </w:r>
    </w:p>
    <w:p w14:paraId="221000D9" w14:textId="26E3C3EB" w:rsidR="00B45CD0" w:rsidRPr="00B45CD0" w:rsidRDefault="6071D902" w:rsidP="749C8873">
      <w:pPr>
        <w:spacing w:after="0" w:line="240" w:lineRule="auto"/>
        <w:rPr>
          <w:rFonts w:ascii="Aptos" w:eastAsia="Aptos" w:hAnsi="Aptos" w:cs="Aptos"/>
          <w:color w:val="000000" w:themeColor="text1"/>
        </w:rPr>
      </w:pPr>
      <w:r w:rsidRPr="196BD6B9">
        <w:rPr>
          <w:rFonts w:ascii="Calibri" w:eastAsia="Calibri" w:hAnsi="Calibri" w:cs="Calibri"/>
          <w:color w:val="000000" w:themeColor="text1"/>
        </w:rPr>
        <w:t>The</w:t>
      </w:r>
      <w:r w:rsidR="7A5628A7" w:rsidRPr="196BD6B9">
        <w:rPr>
          <w:rFonts w:ascii="Calibri" w:eastAsia="Calibri" w:hAnsi="Calibri" w:cs="Calibri"/>
          <w:color w:val="000000" w:themeColor="text1"/>
        </w:rPr>
        <w:t xml:space="preserve"> </w:t>
      </w:r>
      <w:r w:rsidR="2B042D9D" w:rsidRPr="196BD6B9">
        <w:rPr>
          <w:rFonts w:ascii="Calibri" w:eastAsia="Calibri" w:hAnsi="Calibri" w:cs="Calibri"/>
          <w:color w:val="000000" w:themeColor="text1"/>
        </w:rPr>
        <w:t>Benefits Hub</w:t>
      </w:r>
      <w:r w:rsidR="7A5628A7" w:rsidRPr="196BD6B9">
        <w:rPr>
          <w:rFonts w:ascii="Calibri" w:eastAsia="Calibri" w:hAnsi="Calibri" w:cs="Calibri"/>
          <w:color w:val="000000" w:themeColor="text1"/>
        </w:rPr>
        <w:t xml:space="preserve"> also </w:t>
      </w:r>
      <w:r w:rsidR="57BA5BAF" w:rsidRPr="196BD6B9">
        <w:rPr>
          <w:rFonts w:ascii="Calibri" w:eastAsia="Calibri" w:hAnsi="Calibri" w:cs="Calibri"/>
          <w:color w:val="000000" w:themeColor="text1"/>
        </w:rPr>
        <w:t>provides</w:t>
      </w:r>
      <w:r w:rsidR="7A5628A7" w:rsidRPr="196BD6B9">
        <w:rPr>
          <w:rFonts w:ascii="Calibri" w:eastAsia="Calibri" w:hAnsi="Calibri" w:cs="Calibri"/>
          <w:color w:val="000000" w:themeColor="text1"/>
        </w:rPr>
        <w:t xml:space="preserve"> financial assistance for students who are experiencing housing insecurities, homelessness</w:t>
      </w:r>
      <w:r w:rsidR="42E19112" w:rsidRPr="196BD6B9">
        <w:rPr>
          <w:rFonts w:ascii="Calibri" w:eastAsia="Calibri" w:hAnsi="Calibri" w:cs="Calibri"/>
          <w:color w:val="000000" w:themeColor="text1"/>
        </w:rPr>
        <w:t>,</w:t>
      </w:r>
      <w:r w:rsidR="7A5628A7" w:rsidRPr="196BD6B9">
        <w:rPr>
          <w:rFonts w:ascii="Calibri" w:eastAsia="Calibri" w:hAnsi="Calibri" w:cs="Calibri"/>
          <w:color w:val="000000" w:themeColor="text1"/>
        </w:rPr>
        <w:t xml:space="preserve"> and/or </w:t>
      </w:r>
      <w:r w:rsidR="753E4D24" w:rsidRPr="196BD6B9">
        <w:rPr>
          <w:rFonts w:ascii="Calibri" w:eastAsia="Calibri" w:hAnsi="Calibri" w:cs="Calibri"/>
          <w:color w:val="000000" w:themeColor="text1"/>
        </w:rPr>
        <w:t xml:space="preserve">are </w:t>
      </w:r>
      <w:r w:rsidR="7A5628A7" w:rsidRPr="196BD6B9">
        <w:rPr>
          <w:rFonts w:ascii="Calibri" w:eastAsia="Calibri" w:hAnsi="Calibri" w:cs="Calibri"/>
          <w:color w:val="000000" w:themeColor="text1"/>
        </w:rPr>
        <w:t xml:space="preserve">former foster youth.  Eligible students can qualify for the </w:t>
      </w:r>
      <w:r w:rsidR="7A5628A7" w:rsidRPr="196BD6B9">
        <w:rPr>
          <w:rFonts w:ascii="Calibri" w:eastAsia="Calibri" w:hAnsi="Calibri" w:cs="Calibri"/>
          <w:color w:val="000000" w:themeColor="text1"/>
        </w:rPr>
        <w:lastRenderedPageBreak/>
        <w:t>following assistance</w:t>
      </w:r>
      <w:r w:rsidR="3108D653" w:rsidRPr="196BD6B9">
        <w:rPr>
          <w:rFonts w:ascii="Calibri" w:eastAsia="Calibri" w:hAnsi="Calibri" w:cs="Calibri"/>
          <w:color w:val="000000" w:themeColor="text1"/>
        </w:rPr>
        <w:t xml:space="preserve">: </w:t>
      </w:r>
      <w:r w:rsidR="556DFAA3" w:rsidRPr="196BD6B9">
        <w:rPr>
          <w:rFonts w:ascii="Calibri" w:eastAsia="Calibri" w:hAnsi="Calibri" w:cs="Calibri"/>
          <w:color w:val="000000" w:themeColor="text1"/>
        </w:rPr>
        <w:t xml:space="preserve"> </w:t>
      </w:r>
      <w:r w:rsidR="3108D653" w:rsidRPr="196BD6B9">
        <w:rPr>
          <w:rFonts w:ascii="Calibri" w:eastAsia="Calibri" w:hAnsi="Calibri" w:cs="Calibri"/>
          <w:color w:val="000000" w:themeColor="text1"/>
        </w:rPr>
        <w:t>gas</w:t>
      </w:r>
      <w:r w:rsidR="7A5628A7" w:rsidRPr="196BD6B9">
        <w:rPr>
          <w:rFonts w:ascii="Calibri" w:eastAsia="Calibri" w:hAnsi="Calibri" w:cs="Calibri"/>
          <w:color w:val="000000" w:themeColor="text1"/>
        </w:rPr>
        <w:t xml:space="preserve"> cards, </w:t>
      </w:r>
      <w:r w:rsidR="3FD5B1DC" w:rsidRPr="196BD6B9">
        <w:rPr>
          <w:rFonts w:ascii="Calibri" w:eastAsia="Calibri" w:hAnsi="Calibri" w:cs="Calibri"/>
          <w:color w:val="000000" w:themeColor="text1"/>
        </w:rPr>
        <w:t>public transportation</w:t>
      </w:r>
      <w:r w:rsidR="7A5628A7" w:rsidRPr="196BD6B9">
        <w:rPr>
          <w:rFonts w:ascii="Calibri" w:eastAsia="Calibri" w:hAnsi="Calibri" w:cs="Calibri"/>
          <w:color w:val="000000" w:themeColor="text1"/>
        </w:rPr>
        <w:t xml:space="preserve"> cards, grocery cards, </w:t>
      </w:r>
      <w:r w:rsidR="6730E7E9" w:rsidRPr="196BD6B9">
        <w:rPr>
          <w:rFonts w:ascii="Calibri" w:eastAsia="Calibri" w:hAnsi="Calibri" w:cs="Calibri"/>
          <w:color w:val="000000" w:themeColor="text1"/>
        </w:rPr>
        <w:t xml:space="preserve">loaner </w:t>
      </w:r>
      <w:r w:rsidR="7A5628A7" w:rsidRPr="196BD6B9">
        <w:rPr>
          <w:rFonts w:ascii="Calibri" w:eastAsia="Calibri" w:hAnsi="Calibri" w:cs="Calibri"/>
          <w:color w:val="000000" w:themeColor="text1"/>
        </w:rPr>
        <w:t>laptops, access to laundry and shower facilities, and rental assistance (past due rent</w:t>
      </w:r>
      <w:r w:rsidR="0F62C551" w:rsidRPr="196BD6B9">
        <w:rPr>
          <w:rFonts w:ascii="Calibri" w:eastAsia="Calibri" w:hAnsi="Calibri" w:cs="Calibri"/>
          <w:color w:val="000000" w:themeColor="text1"/>
        </w:rPr>
        <w:t xml:space="preserve"> and </w:t>
      </w:r>
      <w:r w:rsidR="7A5628A7" w:rsidRPr="196BD6B9">
        <w:rPr>
          <w:rFonts w:ascii="Calibri" w:eastAsia="Calibri" w:hAnsi="Calibri" w:cs="Calibri"/>
          <w:color w:val="000000" w:themeColor="text1"/>
        </w:rPr>
        <w:t xml:space="preserve">move in costs). </w:t>
      </w:r>
      <w:r w:rsidR="7A5628A7" w:rsidRPr="196BD6B9">
        <w:rPr>
          <w:rFonts w:ascii="Aptos" w:eastAsia="Aptos" w:hAnsi="Aptos" w:cs="Aptos"/>
          <w:color w:val="000000" w:themeColor="text1"/>
        </w:rPr>
        <w:t xml:space="preserve"> </w:t>
      </w:r>
    </w:p>
    <w:p w14:paraId="29BD1FD2" w14:textId="69799E3A" w:rsidR="00B45CD0" w:rsidRPr="00B45CD0" w:rsidRDefault="258A78E6" w:rsidP="15AB9740">
      <w:pPr>
        <w:spacing w:before="240" w:after="240" w:line="240" w:lineRule="auto"/>
        <w:rPr>
          <w:rFonts w:ascii="Calibri" w:eastAsia="Calibri" w:hAnsi="Calibri" w:cs="Calibri"/>
          <w:color w:val="000000" w:themeColor="text1"/>
        </w:rPr>
      </w:pPr>
      <w:hyperlink r:id="rId807">
        <w:r w:rsidRPr="5588A8D7">
          <w:rPr>
            <w:rStyle w:val="Hyperlink"/>
            <w:rFonts w:ascii="Calibri" w:eastAsia="Calibri" w:hAnsi="Calibri" w:cs="Calibri"/>
            <w:color w:val="auto"/>
          </w:rPr>
          <w:t>Workforce Education</w:t>
        </w:r>
      </w:hyperlink>
      <w:r w:rsidRPr="5588A8D7">
        <w:rPr>
          <w:rFonts w:ascii="Calibri" w:eastAsia="Calibri" w:hAnsi="Calibri" w:cs="Calibri"/>
        </w:rPr>
        <w:t xml:space="preserve"> provides access to three </w:t>
      </w:r>
      <w:r w:rsidR="00F27357" w:rsidRPr="5588A8D7">
        <w:rPr>
          <w:rFonts w:ascii="Calibri" w:eastAsia="Calibri" w:hAnsi="Calibri" w:cs="Calibri"/>
        </w:rPr>
        <w:t>federally funded</w:t>
      </w:r>
      <w:r w:rsidRPr="5588A8D7">
        <w:rPr>
          <w:rFonts w:ascii="Calibri" w:eastAsia="Calibri" w:hAnsi="Calibri" w:cs="Calibri"/>
        </w:rPr>
        <w:t xml:space="preserve"> </w:t>
      </w:r>
      <w:r w:rsidR="6FDED951" w:rsidRPr="5588A8D7">
        <w:rPr>
          <w:rFonts w:ascii="Calibri" w:eastAsia="Calibri" w:hAnsi="Calibri" w:cs="Calibri"/>
        </w:rPr>
        <w:t>grants</w:t>
      </w:r>
      <w:r w:rsidRPr="5588A8D7">
        <w:rPr>
          <w:rFonts w:ascii="Calibri" w:eastAsia="Calibri" w:hAnsi="Calibri" w:cs="Calibri"/>
        </w:rPr>
        <w:t xml:space="preserve"> and two state allocation programs that aim to help students successfully achieve their workforce education goals. Federal programs </w:t>
      </w:r>
      <w:r w:rsidR="5EFFAA0B" w:rsidRPr="5588A8D7">
        <w:rPr>
          <w:rFonts w:ascii="Calibri" w:eastAsia="Calibri" w:hAnsi="Calibri" w:cs="Calibri"/>
        </w:rPr>
        <w:t>include</w:t>
      </w:r>
      <w:r w:rsidRPr="5588A8D7">
        <w:rPr>
          <w:rFonts w:ascii="Calibri" w:eastAsia="Calibri" w:hAnsi="Calibri" w:cs="Calibri"/>
        </w:rPr>
        <w:t xml:space="preserve"> the WorkFirst Grant</w:t>
      </w:r>
      <w:r w:rsidR="346A3B07" w:rsidRPr="5588A8D7">
        <w:rPr>
          <w:rFonts w:ascii="Calibri" w:eastAsia="Calibri" w:hAnsi="Calibri" w:cs="Calibri"/>
        </w:rPr>
        <w:t xml:space="preserve">; </w:t>
      </w:r>
      <w:r w:rsidRPr="5588A8D7">
        <w:rPr>
          <w:rFonts w:ascii="Calibri" w:eastAsia="Calibri" w:hAnsi="Calibri" w:cs="Calibri"/>
        </w:rPr>
        <w:t>Basic Food, Employment &amp; Training Grant</w:t>
      </w:r>
      <w:r w:rsidR="07335136" w:rsidRPr="5588A8D7">
        <w:rPr>
          <w:rFonts w:ascii="Calibri" w:eastAsia="Calibri" w:hAnsi="Calibri" w:cs="Calibri"/>
        </w:rPr>
        <w:t xml:space="preserve">; </w:t>
      </w:r>
      <w:r w:rsidRPr="5588A8D7">
        <w:rPr>
          <w:rFonts w:ascii="Calibri" w:eastAsia="Calibri" w:hAnsi="Calibri" w:cs="Calibri"/>
        </w:rPr>
        <w:t xml:space="preserve">and Perkins funding. </w:t>
      </w:r>
      <w:r w:rsidR="10DEAFEB" w:rsidRPr="5588A8D7">
        <w:rPr>
          <w:rFonts w:ascii="Calibri" w:eastAsia="Calibri" w:hAnsi="Calibri" w:cs="Calibri"/>
        </w:rPr>
        <w:t xml:space="preserve"> </w:t>
      </w:r>
      <w:r w:rsidRPr="5588A8D7">
        <w:rPr>
          <w:rFonts w:ascii="Calibri" w:eastAsia="Calibri" w:hAnsi="Calibri" w:cs="Calibri"/>
        </w:rPr>
        <w:t xml:space="preserve">State </w:t>
      </w:r>
      <w:r w:rsidR="2064F910" w:rsidRPr="5588A8D7">
        <w:rPr>
          <w:rFonts w:ascii="Calibri" w:eastAsia="Calibri" w:hAnsi="Calibri" w:cs="Calibri"/>
        </w:rPr>
        <w:t xml:space="preserve">funds are </w:t>
      </w:r>
      <w:r w:rsidRPr="5588A8D7">
        <w:rPr>
          <w:rFonts w:ascii="Calibri" w:eastAsia="Calibri" w:hAnsi="Calibri" w:cs="Calibri"/>
        </w:rPr>
        <w:t>allocat</w:t>
      </w:r>
      <w:r w:rsidR="49D1EBDE" w:rsidRPr="5588A8D7">
        <w:rPr>
          <w:rFonts w:ascii="Calibri" w:eastAsia="Calibri" w:hAnsi="Calibri" w:cs="Calibri"/>
        </w:rPr>
        <w:t>ed</w:t>
      </w:r>
      <w:r w:rsidRPr="5588A8D7">
        <w:rPr>
          <w:rFonts w:ascii="Calibri" w:eastAsia="Calibri" w:hAnsi="Calibri" w:cs="Calibri"/>
        </w:rPr>
        <w:t xml:space="preserve"> </w:t>
      </w:r>
      <w:r w:rsidR="7E8B47F6" w:rsidRPr="5588A8D7">
        <w:rPr>
          <w:rFonts w:ascii="Calibri" w:eastAsia="Calibri" w:hAnsi="Calibri" w:cs="Calibri"/>
        </w:rPr>
        <w:t xml:space="preserve">for </w:t>
      </w:r>
      <w:r w:rsidR="1FE49CBC" w:rsidRPr="5588A8D7">
        <w:rPr>
          <w:rFonts w:ascii="Calibri" w:eastAsia="Calibri" w:hAnsi="Calibri" w:cs="Calibri"/>
        </w:rPr>
        <w:t xml:space="preserve">the </w:t>
      </w:r>
      <w:r w:rsidRPr="5588A8D7">
        <w:rPr>
          <w:rFonts w:ascii="Calibri" w:eastAsia="Calibri" w:hAnsi="Calibri" w:cs="Calibri"/>
        </w:rPr>
        <w:t>Opportunity Grant and Worker Retraining</w:t>
      </w:r>
      <w:r w:rsidR="77BDF9B1" w:rsidRPr="5588A8D7">
        <w:rPr>
          <w:rFonts w:ascii="Calibri" w:eastAsia="Calibri" w:hAnsi="Calibri" w:cs="Calibri"/>
        </w:rPr>
        <w:t xml:space="preserve"> funds</w:t>
      </w:r>
      <w:r w:rsidRPr="5588A8D7">
        <w:rPr>
          <w:rFonts w:ascii="Calibri" w:eastAsia="Calibri" w:hAnsi="Calibri" w:cs="Calibri"/>
        </w:rPr>
        <w:t>.</w:t>
      </w:r>
      <w:r w:rsidR="54EAC3CA" w:rsidRPr="5588A8D7">
        <w:rPr>
          <w:rFonts w:ascii="Calibri" w:eastAsia="Calibri" w:hAnsi="Calibri" w:cs="Calibri"/>
        </w:rPr>
        <w:t xml:space="preserve">  </w:t>
      </w:r>
      <w:r w:rsidRPr="5588A8D7">
        <w:rPr>
          <w:rFonts w:ascii="Calibri" w:eastAsia="Calibri" w:hAnsi="Calibri" w:cs="Calibri"/>
        </w:rPr>
        <w:t xml:space="preserve">The staff in the Workforce Education Center assist students with eligibility and the application process. </w:t>
      </w:r>
      <w:r w:rsidR="4ED909DF" w:rsidRPr="5588A8D7">
        <w:rPr>
          <w:rFonts w:ascii="Calibri" w:eastAsia="Calibri" w:hAnsi="Calibri" w:cs="Calibri"/>
        </w:rPr>
        <w:t xml:space="preserve"> </w:t>
      </w:r>
      <w:r w:rsidRPr="5588A8D7">
        <w:rPr>
          <w:rFonts w:ascii="Calibri" w:eastAsia="Calibri" w:hAnsi="Calibri" w:cs="Calibri"/>
        </w:rPr>
        <w:t xml:space="preserve">There also is an </w:t>
      </w:r>
      <w:hyperlink r:id="rId808">
        <w:r w:rsidRPr="5588A8D7">
          <w:rPr>
            <w:rStyle w:val="Hyperlink"/>
            <w:rFonts w:ascii="Calibri" w:eastAsia="Calibri" w:hAnsi="Calibri" w:cs="Calibri"/>
            <w:color w:val="auto"/>
          </w:rPr>
          <w:t>online application</w:t>
        </w:r>
      </w:hyperlink>
      <w:r w:rsidRPr="5588A8D7">
        <w:rPr>
          <w:rFonts w:ascii="Calibri" w:eastAsia="Calibri" w:hAnsi="Calibri" w:cs="Calibri"/>
        </w:rPr>
        <w:t xml:space="preserve"> available to aid students in determining their eligibility.</w:t>
      </w:r>
    </w:p>
    <w:p w14:paraId="25F08F5D" w14:textId="60F8E035" w:rsidR="00B45CD0" w:rsidRPr="00B45CD0" w:rsidRDefault="7A5628A7" w:rsidP="15AB9740">
      <w:pPr>
        <w:spacing w:before="240" w:after="240" w:line="240" w:lineRule="auto"/>
        <w:rPr>
          <w:rFonts w:ascii="Calibri" w:eastAsia="Calibri" w:hAnsi="Calibri" w:cs="Calibri"/>
          <w:color w:val="000000" w:themeColor="text1"/>
        </w:rPr>
      </w:pPr>
      <w:hyperlink r:id="rId809">
        <w:r w:rsidRPr="3285F5E7">
          <w:rPr>
            <w:rStyle w:val="Hyperlink"/>
            <w:rFonts w:ascii="Calibri" w:eastAsia="Calibri" w:hAnsi="Calibri" w:cs="Calibri"/>
            <w:color w:val="auto"/>
          </w:rPr>
          <w:t>Veteran and Military Student Services</w:t>
        </w:r>
      </w:hyperlink>
      <w:r w:rsidRPr="3285F5E7">
        <w:rPr>
          <w:rFonts w:ascii="Calibri" w:eastAsia="Calibri" w:hAnsi="Calibri" w:cs="Calibri"/>
        </w:rPr>
        <w:t xml:space="preserve"> (VMSS) assists Veterans,</w:t>
      </w:r>
      <w:r w:rsidR="51F2A2F8" w:rsidRPr="3285F5E7">
        <w:rPr>
          <w:rFonts w:ascii="Calibri" w:eastAsia="Calibri" w:hAnsi="Calibri" w:cs="Calibri"/>
        </w:rPr>
        <w:t xml:space="preserve"> active duty and reserve</w:t>
      </w:r>
      <w:r w:rsidRPr="3285F5E7">
        <w:rPr>
          <w:rFonts w:ascii="Calibri" w:eastAsia="Calibri" w:hAnsi="Calibri" w:cs="Calibri"/>
        </w:rPr>
        <w:t xml:space="preserve"> service members, and family members </w:t>
      </w:r>
      <w:r w:rsidR="2D02B951" w:rsidRPr="3285F5E7">
        <w:rPr>
          <w:rFonts w:ascii="Calibri" w:eastAsia="Calibri" w:hAnsi="Calibri" w:cs="Calibri"/>
        </w:rPr>
        <w:t xml:space="preserve">in accessing education benefits through the Department of Veterans Affairs and Department of Defense, as well as state-level benefits such as </w:t>
      </w:r>
      <w:hyperlink r:id="rId810">
        <w:r w:rsidR="2D02B951" w:rsidRPr="3285F5E7">
          <w:rPr>
            <w:rStyle w:val="Hyperlink"/>
            <w:rFonts w:ascii="Calibri" w:eastAsia="Calibri" w:hAnsi="Calibri" w:cs="Calibri"/>
            <w:color w:val="auto"/>
          </w:rPr>
          <w:t>tuition waivers</w:t>
        </w:r>
      </w:hyperlink>
      <w:r w:rsidR="2D02B951" w:rsidRPr="3285F5E7">
        <w:rPr>
          <w:rFonts w:ascii="Calibri" w:eastAsia="Calibri" w:hAnsi="Calibri" w:cs="Calibri"/>
        </w:rPr>
        <w:t>.</w:t>
      </w:r>
      <w:r w:rsidRPr="3285F5E7">
        <w:rPr>
          <w:rFonts w:ascii="Calibri" w:eastAsia="Calibri" w:hAnsi="Calibri" w:cs="Calibri"/>
        </w:rPr>
        <w:t xml:space="preserve"> </w:t>
      </w:r>
      <w:r w:rsidR="765EF596" w:rsidRPr="3285F5E7">
        <w:rPr>
          <w:rFonts w:ascii="Calibri" w:eastAsia="Calibri" w:hAnsi="Calibri" w:cs="Calibri"/>
        </w:rPr>
        <w:t xml:space="preserve"> </w:t>
      </w:r>
      <w:r w:rsidRPr="3285F5E7">
        <w:rPr>
          <w:rFonts w:ascii="Calibri" w:eastAsia="Calibri" w:hAnsi="Calibri" w:cs="Calibri"/>
        </w:rPr>
        <w:t>VMSS staff provide students with information and assistance with eligibility,</w:t>
      </w:r>
      <w:r w:rsidR="244D7EF9" w:rsidRPr="3285F5E7">
        <w:rPr>
          <w:rFonts w:ascii="Calibri" w:eastAsia="Calibri" w:hAnsi="Calibri" w:cs="Calibri"/>
        </w:rPr>
        <w:t xml:space="preserve"> admission, and registration,</w:t>
      </w:r>
      <w:r w:rsidRPr="3285F5E7">
        <w:rPr>
          <w:rFonts w:ascii="Calibri" w:eastAsia="Calibri" w:hAnsi="Calibri" w:cs="Calibri"/>
        </w:rPr>
        <w:t xml:space="preserve"> </w:t>
      </w:r>
      <w:r w:rsidR="668AB7C2" w:rsidRPr="3285F5E7">
        <w:rPr>
          <w:rFonts w:ascii="Calibri" w:eastAsia="Calibri" w:hAnsi="Calibri" w:cs="Calibri"/>
        </w:rPr>
        <w:t>and the School Certifying Official processes and certifies V</w:t>
      </w:r>
      <w:r w:rsidR="066D5679" w:rsidRPr="3285F5E7">
        <w:rPr>
          <w:rFonts w:ascii="Calibri" w:eastAsia="Calibri" w:hAnsi="Calibri" w:cs="Calibri"/>
        </w:rPr>
        <w:t xml:space="preserve">eteran </w:t>
      </w:r>
      <w:r w:rsidR="668AB7C2" w:rsidRPr="3285F5E7">
        <w:rPr>
          <w:rFonts w:ascii="Calibri" w:eastAsia="Calibri" w:hAnsi="Calibri" w:cs="Calibri"/>
        </w:rPr>
        <w:t>A</w:t>
      </w:r>
      <w:r w:rsidR="5E8F7270" w:rsidRPr="3285F5E7">
        <w:rPr>
          <w:rFonts w:ascii="Calibri" w:eastAsia="Calibri" w:hAnsi="Calibri" w:cs="Calibri"/>
        </w:rPr>
        <w:t>ffairs</w:t>
      </w:r>
      <w:r w:rsidR="668AB7C2" w:rsidRPr="3285F5E7">
        <w:rPr>
          <w:rFonts w:ascii="Calibri" w:eastAsia="Calibri" w:hAnsi="Calibri" w:cs="Calibri"/>
        </w:rPr>
        <w:t xml:space="preserve"> education benefits</w:t>
      </w:r>
      <w:r w:rsidRPr="3285F5E7">
        <w:rPr>
          <w:rFonts w:ascii="Calibri" w:eastAsia="Calibri" w:hAnsi="Calibri" w:cs="Calibri"/>
        </w:rPr>
        <w:t xml:space="preserve">. </w:t>
      </w:r>
    </w:p>
    <w:p w14:paraId="757B1AC3" w14:textId="02EF5758" w:rsidR="00B45CD0" w:rsidRPr="00B45CD0" w:rsidRDefault="7A5628A7" w:rsidP="0D6F6D25">
      <w:pPr>
        <w:spacing w:before="240" w:after="240" w:line="240" w:lineRule="auto"/>
        <w:rPr>
          <w:rFonts w:ascii="Calibri" w:eastAsia="Calibri" w:hAnsi="Calibri" w:cs="Calibri"/>
          <w:color w:val="000000" w:themeColor="text1"/>
        </w:rPr>
      </w:pPr>
      <w:r w:rsidRPr="749C8873">
        <w:rPr>
          <w:rFonts w:ascii="Calibri" w:eastAsia="Calibri" w:hAnsi="Calibri" w:cs="Calibri"/>
          <w:color w:val="000000" w:themeColor="text1"/>
        </w:rPr>
        <w:t>Detailed information about all of these federal, state, and local financial assistance programs is available in printed and electronic media in various campus offices, through scheduled parent/student nights at area high schools, in financial aid workshops during which staff assist students and their families in completing the FAFSA/WASFA, and during special events at Shoreline.</w:t>
      </w:r>
    </w:p>
    <w:p w14:paraId="453F8E89" w14:textId="4955C217" w:rsidR="00B45CD0" w:rsidRPr="00B45CD0" w:rsidRDefault="511E8687" w:rsidP="3285F5E7">
      <w:pPr>
        <w:pStyle w:val="Heading4"/>
        <w:rPr>
          <w:rFonts w:ascii="Calibri" w:eastAsia="Calibri" w:hAnsi="Calibri" w:cs="Calibri"/>
        </w:rPr>
      </w:pPr>
      <w:r>
        <w:t>Required Evidence 2.G.4:</w:t>
      </w:r>
      <w:r w:rsidR="08EF594E">
        <w:t xml:space="preserve"> </w:t>
      </w:r>
    </w:p>
    <w:p w14:paraId="247D65A9" w14:textId="4F23AFE9" w:rsidR="00B45CD0" w:rsidRPr="00B45CD0" w:rsidRDefault="258A78E6">
      <w:pPr>
        <w:pStyle w:val="ListParagraph"/>
        <w:numPr>
          <w:ilvl w:val="0"/>
          <w:numId w:val="45"/>
        </w:numPr>
        <w:shd w:val="clear" w:color="auto" w:fill="FFFFFF" w:themeFill="background1"/>
        <w:spacing w:before="240" w:after="0" w:line="240" w:lineRule="auto"/>
        <w:rPr>
          <w:rFonts w:ascii="Calibri" w:eastAsia="Calibri" w:hAnsi="Calibri" w:cs="Calibri"/>
          <w:color w:val="000000" w:themeColor="text1"/>
        </w:rPr>
      </w:pPr>
      <w:r w:rsidRPr="5588A8D7">
        <w:rPr>
          <w:rFonts w:ascii="Calibri" w:eastAsia="Calibri" w:hAnsi="Calibri" w:cs="Calibri"/>
        </w:rPr>
        <w:t>Published financial aid policies</w:t>
      </w:r>
      <w:r w:rsidR="4911B2D4" w:rsidRPr="5588A8D7">
        <w:rPr>
          <w:rFonts w:ascii="Calibri" w:eastAsia="Calibri" w:hAnsi="Calibri" w:cs="Calibri"/>
        </w:rPr>
        <w:t xml:space="preserve"> and </w:t>
      </w:r>
      <w:r w:rsidRPr="5588A8D7">
        <w:rPr>
          <w:rFonts w:ascii="Calibri" w:eastAsia="Calibri" w:hAnsi="Calibri" w:cs="Calibri"/>
        </w:rPr>
        <w:t>procedures including information about categories of financial assistance:</w:t>
      </w:r>
    </w:p>
    <w:p w14:paraId="6F229510" w14:textId="2EFCCEF3" w:rsidR="5F7D7EBD" w:rsidRDefault="7EA61EC0">
      <w:pPr>
        <w:pStyle w:val="ListParagraph"/>
        <w:numPr>
          <w:ilvl w:val="1"/>
          <w:numId w:val="45"/>
        </w:numPr>
        <w:shd w:val="clear" w:color="auto" w:fill="FFFFFF" w:themeFill="background1"/>
        <w:spacing w:after="0" w:line="240" w:lineRule="auto"/>
        <w:rPr>
          <w:rFonts w:ascii="Calibri" w:eastAsia="Calibri" w:hAnsi="Calibri" w:cs="Calibri"/>
        </w:rPr>
      </w:pPr>
      <w:hyperlink r:id="rId811">
        <w:r w:rsidRPr="5588A8D7">
          <w:rPr>
            <w:rStyle w:val="Hyperlink"/>
            <w:color w:val="auto"/>
          </w:rPr>
          <w:t>Benefits Hub</w:t>
        </w:r>
      </w:hyperlink>
      <w:r w:rsidRPr="5588A8D7">
        <w:rPr>
          <w:rFonts w:ascii="Calibri" w:eastAsia="Calibri" w:hAnsi="Calibri" w:cs="Calibri"/>
        </w:rPr>
        <w:t xml:space="preserve">. </w:t>
      </w:r>
    </w:p>
    <w:p w14:paraId="6D820549" w14:textId="2AD05892" w:rsidR="0627EB86" w:rsidRDefault="08220119">
      <w:pPr>
        <w:pStyle w:val="ListParagraph"/>
        <w:numPr>
          <w:ilvl w:val="1"/>
          <w:numId w:val="45"/>
        </w:numPr>
        <w:shd w:val="clear" w:color="auto" w:fill="FFFFFF" w:themeFill="background1"/>
        <w:spacing w:after="0" w:line="240" w:lineRule="auto"/>
        <w:rPr>
          <w:rFonts w:ascii="Calibri" w:eastAsia="Calibri" w:hAnsi="Calibri" w:cs="Calibri"/>
        </w:rPr>
      </w:pPr>
      <w:hyperlink r:id="rId812">
        <w:r w:rsidRPr="5588A8D7">
          <w:rPr>
            <w:rStyle w:val="Hyperlink"/>
            <w:color w:val="auto"/>
          </w:rPr>
          <w:t>Financial Aid</w:t>
        </w:r>
      </w:hyperlink>
      <w:r w:rsidRPr="5588A8D7">
        <w:rPr>
          <w:rFonts w:ascii="Calibri" w:eastAsia="Calibri" w:hAnsi="Calibri" w:cs="Calibri"/>
        </w:rPr>
        <w:t xml:space="preserve"> Office</w:t>
      </w:r>
      <w:r w:rsidR="0194231E" w:rsidRPr="5588A8D7">
        <w:rPr>
          <w:rFonts w:ascii="Calibri" w:eastAsia="Calibri" w:hAnsi="Calibri" w:cs="Calibri"/>
        </w:rPr>
        <w:t>.</w:t>
      </w:r>
    </w:p>
    <w:p w14:paraId="64D57AC7" w14:textId="38137EB0" w:rsidR="494D0B95" w:rsidRDefault="2CCB2A88">
      <w:pPr>
        <w:pStyle w:val="ListParagraph"/>
        <w:numPr>
          <w:ilvl w:val="1"/>
          <w:numId w:val="45"/>
        </w:numPr>
        <w:shd w:val="clear" w:color="auto" w:fill="FFFFFF" w:themeFill="background1"/>
        <w:spacing w:after="0" w:line="240" w:lineRule="auto"/>
        <w:rPr>
          <w:rFonts w:ascii="Calibri" w:eastAsia="Calibri" w:hAnsi="Calibri" w:cs="Calibri"/>
        </w:rPr>
      </w:pPr>
      <w:hyperlink r:id="rId813" w:anchor="pay-tuition">
        <w:r w:rsidRPr="5588A8D7">
          <w:rPr>
            <w:rStyle w:val="Hyperlink"/>
            <w:color w:val="auto"/>
          </w:rPr>
          <w:t>Financial Aid</w:t>
        </w:r>
      </w:hyperlink>
      <w:r w:rsidRPr="5588A8D7">
        <w:rPr>
          <w:rFonts w:ascii="Calibri" w:eastAsia="Calibri" w:hAnsi="Calibri" w:cs="Calibri"/>
        </w:rPr>
        <w:t xml:space="preserve"> section in </w:t>
      </w:r>
      <w:r w:rsidR="5522C9E9" w:rsidRPr="5588A8D7">
        <w:rPr>
          <w:rFonts w:ascii="Calibri" w:eastAsia="Calibri" w:hAnsi="Calibri" w:cs="Calibri"/>
        </w:rPr>
        <w:t>the College</w:t>
      </w:r>
      <w:r w:rsidRPr="5588A8D7">
        <w:rPr>
          <w:rFonts w:ascii="Calibri" w:eastAsia="Calibri" w:hAnsi="Calibri" w:cs="Calibri"/>
        </w:rPr>
        <w:t xml:space="preserve"> catalog.</w:t>
      </w:r>
    </w:p>
    <w:p w14:paraId="13927432" w14:textId="08076010" w:rsidR="79BE1E3B" w:rsidRDefault="36402358">
      <w:pPr>
        <w:pStyle w:val="ListParagraph"/>
        <w:numPr>
          <w:ilvl w:val="1"/>
          <w:numId w:val="45"/>
        </w:numPr>
        <w:shd w:val="clear" w:color="auto" w:fill="FFFFFF" w:themeFill="background1"/>
        <w:spacing w:after="0" w:line="240" w:lineRule="auto"/>
        <w:rPr>
          <w:rFonts w:ascii="Calibri" w:eastAsia="Calibri" w:hAnsi="Calibri" w:cs="Calibri"/>
        </w:rPr>
      </w:pPr>
      <w:hyperlink r:id="rId814">
        <w:r w:rsidRPr="5588A8D7">
          <w:rPr>
            <w:rStyle w:val="Hyperlink"/>
            <w:color w:val="auto"/>
          </w:rPr>
          <w:t>Funding and Aid Sources</w:t>
        </w:r>
      </w:hyperlink>
      <w:r w:rsidRPr="5588A8D7">
        <w:rPr>
          <w:rFonts w:ascii="Calibri" w:eastAsia="Calibri" w:hAnsi="Calibri" w:cs="Calibri"/>
        </w:rPr>
        <w:t xml:space="preserve">. </w:t>
      </w:r>
    </w:p>
    <w:p w14:paraId="2490E8C1" w14:textId="1F543A89" w:rsidR="00B45CD0" w:rsidRPr="00B45CD0" w:rsidRDefault="258A78E6">
      <w:pPr>
        <w:pStyle w:val="ListParagraph"/>
        <w:numPr>
          <w:ilvl w:val="1"/>
          <w:numId w:val="45"/>
        </w:numPr>
        <w:shd w:val="clear" w:color="auto" w:fill="FFFFFF" w:themeFill="background1"/>
        <w:spacing w:after="0" w:line="240" w:lineRule="auto"/>
        <w:rPr>
          <w:rFonts w:ascii="Calibri" w:eastAsia="Calibri" w:hAnsi="Calibri" w:cs="Calibri"/>
          <w:color w:val="000000" w:themeColor="text1"/>
        </w:rPr>
      </w:pPr>
      <w:hyperlink r:id="rId815">
        <w:r w:rsidRPr="5588A8D7">
          <w:rPr>
            <w:rStyle w:val="Hyperlink"/>
            <w:rFonts w:ascii="Calibri" w:eastAsia="Calibri" w:hAnsi="Calibri" w:cs="Calibri"/>
            <w:color w:val="auto"/>
          </w:rPr>
          <w:t>How to Apply for Financial Aid</w:t>
        </w:r>
      </w:hyperlink>
      <w:r w:rsidR="5533F693" w:rsidRPr="5588A8D7">
        <w:rPr>
          <w:rFonts w:ascii="Calibri" w:eastAsia="Calibri" w:hAnsi="Calibri" w:cs="Calibri"/>
        </w:rPr>
        <w:t xml:space="preserve"> </w:t>
      </w:r>
      <w:r w:rsidR="50907902" w:rsidRPr="5588A8D7">
        <w:rPr>
          <w:rFonts w:ascii="Calibri" w:eastAsia="Calibri" w:hAnsi="Calibri" w:cs="Calibri"/>
        </w:rPr>
        <w:t>procedure</w:t>
      </w:r>
      <w:r w:rsidRPr="5588A8D7">
        <w:rPr>
          <w:rFonts w:ascii="Calibri" w:eastAsia="Calibri" w:hAnsi="Calibri" w:cs="Calibri"/>
        </w:rPr>
        <w:t>.</w:t>
      </w:r>
      <w:r w:rsidR="09A9E6B7" w:rsidRPr="5588A8D7">
        <w:rPr>
          <w:rFonts w:ascii="Calibri" w:eastAsia="Calibri" w:hAnsi="Calibri" w:cs="Calibri"/>
        </w:rPr>
        <w:t xml:space="preserve"> </w:t>
      </w:r>
    </w:p>
    <w:p w14:paraId="3784258F" w14:textId="46527A25" w:rsidR="00B45CD0" w:rsidRPr="00B45CD0" w:rsidRDefault="258A78E6">
      <w:pPr>
        <w:pStyle w:val="ListParagraph"/>
        <w:numPr>
          <w:ilvl w:val="1"/>
          <w:numId w:val="45"/>
        </w:numPr>
        <w:shd w:val="clear" w:color="auto" w:fill="FFFFFF" w:themeFill="background1"/>
        <w:spacing w:after="0" w:line="240" w:lineRule="auto"/>
        <w:rPr>
          <w:rFonts w:ascii="Calibri" w:eastAsia="Calibri" w:hAnsi="Calibri" w:cs="Calibri"/>
          <w:color w:val="000000" w:themeColor="text1"/>
        </w:rPr>
      </w:pPr>
      <w:hyperlink r:id="rId816">
        <w:r w:rsidRPr="5588A8D7">
          <w:rPr>
            <w:rStyle w:val="Hyperlink"/>
            <w:rFonts w:ascii="Calibri" w:eastAsia="Calibri" w:hAnsi="Calibri" w:cs="Calibri"/>
            <w:color w:val="auto"/>
          </w:rPr>
          <w:t>Satisfactory Academic Progress</w:t>
        </w:r>
      </w:hyperlink>
      <w:r w:rsidRPr="5588A8D7">
        <w:rPr>
          <w:rFonts w:ascii="Calibri" w:eastAsia="Calibri" w:hAnsi="Calibri" w:cs="Calibri"/>
        </w:rPr>
        <w:t xml:space="preserve">. </w:t>
      </w:r>
    </w:p>
    <w:p w14:paraId="4395D891" w14:textId="1CEFDA6D" w:rsidR="34201BAB" w:rsidRDefault="14D4C995">
      <w:pPr>
        <w:pStyle w:val="ListParagraph"/>
        <w:numPr>
          <w:ilvl w:val="1"/>
          <w:numId w:val="45"/>
        </w:numPr>
        <w:shd w:val="clear" w:color="auto" w:fill="FFFFFF" w:themeFill="background1"/>
        <w:spacing w:after="0" w:line="240" w:lineRule="auto"/>
        <w:rPr>
          <w:rFonts w:ascii="Calibri" w:eastAsia="Calibri" w:hAnsi="Calibri" w:cs="Calibri"/>
        </w:rPr>
      </w:pPr>
      <w:hyperlink r:id="rId817">
        <w:r w:rsidRPr="5588A8D7">
          <w:rPr>
            <w:rStyle w:val="Hyperlink"/>
            <w:color w:val="auto"/>
          </w:rPr>
          <w:t>Shoreline College Foundation Scholarships</w:t>
        </w:r>
      </w:hyperlink>
      <w:r w:rsidRPr="5588A8D7">
        <w:rPr>
          <w:rFonts w:ascii="Calibri" w:eastAsia="Calibri" w:hAnsi="Calibri" w:cs="Calibri"/>
        </w:rPr>
        <w:t>.</w:t>
      </w:r>
    </w:p>
    <w:p w14:paraId="54FE0261" w14:textId="48335AFE" w:rsidR="34201BAB" w:rsidRDefault="14D4C995">
      <w:pPr>
        <w:pStyle w:val="ListParagraph"/>
        <w:numPr>
          <w:ilvl w:val="1"/>
          <w:numId w:val="45"/>
        </w:numPr>
        <w:shd w:val="clear" w:color="auto" w:fill="FFFFFF" w:themeFill="background1"/>
        <w:spacing w:after="0" w:line="240" w:lineRule="auto"/>
        <w:rPr>
          <w:rFonts w:ascii="Calibri" w:eastAsia="Calibri" w:hAnsi="Calibri" w:cs="Calibri"/>
        </w:rPr>
      </w:pPr>
      <w:hyperlink r:id="rId818">
        <w:r w:rsidRPr="5588A8D7">
          <w:rPr>
            <w:rStyle w:val="Hyperlink"/>
            <w:color w:val="auto"/>
          </w:rPr>
          <w:t>Veteran and Military Student Services</w:t>
        </w:r>
      </w:hyperlink>
      <w:r w:rsidRPr="5588A8D7">
        <w:rPr>
          <w:rFonts w:ascii="Calibri" w:eastAsia="Calibri" w:hAnsi="Calibri" w:cs="Calibri"/>
        </w:rPr>
        <w:t>.</w:t>
      </w:r>
    </w:p>
    <w:p w14:paraId="351B96D3" w14:textId="1584BA0A" w:rsidR="00B45CD0" w:rsidRPr="00B45CD0" w:rsidRDefault="19125CDE">
      <w:pPr>
        <w:pStyle w:val="ListParagraph"/>
        <w:numPr>
          <w:ilvl w:val="1"/>
          <w:numId w:val="45"/>
        </w:numPr>
        <w:shd w:val="clear" w:color="auto" w:fill="FFFFFF" w:themeFill="background1"/>
        <w:spacing w:after="0" w:line="240" w:lineRule="auto"/>
        <w:rPr>
          <w:rFonts w:ascii="Calibri" w:eastAsia="Calibri" w:hAnsi="Calibri" w:cs="Calibri"/>
          <w:color w:val="000000" w:themeColor="text1"/>
        </w:rPr>
      </w:pPr>
      <w:r w:rsidRPr="5588A8D7">
        <w:rPr>
          <w:rFonts w:ascii="Calibri" w:eastAsia="Calibri" w:hAnsi="Calibri" w:cs="Calibri"/>
        </w:rPr>
        <w:t xml:space="preserve">Withdrawing from </w:t>
      </w:r>
      <w:r w:rsidR="249BDEB7" w:rsidRPr="5588A8D7">
        <w:rPr>
          <w:rFonts w:ascii="Calibri" w:eastAsia="Calibri" w:hAnsi="Calibri" w:cs="Calibri"/>
        </w:rPr>
        <w:t>c</w:t>
      </w:r>
      <w:r w:rsidRPr="5588A8D7">
        <w:rPr>
          <w:rFonts w:ascii="Calibri" w:eastAsia="Calibri" w:hAnsi="Calibri" w:cs="Calibri"/>
        </w:rPr>
        <w:t xml:space="preserve">ollege </w:t>
      </w:r>
      <w:r w:rsidR="56117C88" w:rsidRPr="5588A8D7">
        <w:rPr>
          <w:rFonts w:ascii="Calibri" w:eastAsia="Calibri" w:hAnsi="Calibri" w:cs="Calibri"/>
        </w:rPr>
        <w:t>p</w:t>
      </w:r>
      <w:r w:rsidR="258A78E6" w:rsidRPr="5588A8D7">
        <w:rPr>
          <w:rFonts w:ascii="Calibri" w:eastAsia="Calibri" w:hAnsi="Calibri" w:cs="Calibri"/>
        </w:rPr>
        <w:t>rocedure</w:t>
      </w:r>
      <w:r w:rsidR="2DDAEC45" w:rsidRPr="5588A8D7">
        <w:rPr>
          <w:rFonts w:ascii="Calibri" w:eastAsia="Calibri" w:hAnsi="Calibri" w:cs="Calibri"/>
        </w:rPr>
        <w:t>:</w:t>
      </w:r>
      <w:r w:rsidR="539B9B47" w:rsidRPr="5588A8D7">
        <w:rPr>
          <w:rFonts w:ascii="Calibri" w:eastAsia="Calibri" w:hAnsi="Calibri" w:cs="Calibri"/>
        </w:rPr>
        <w:t xml:space="preserve"> </w:t>
      </w:r>
    </w:p>
    <w:p w14:paraId="0BD5A40F" w14:textId="2BF33FAA" w:rsidR="4548C6CE" w:rsidRDefault="7319A667">
      <w:pPr>
        <w:pStyle w:val="ListParagraph"/>
        <w:numPr>
          <w:ilvl w:val="2"/>
          <w:numId w:val="45"/>
        </w:numPr>
        <w:shd w:val="clear" w:color="auto" w:fill="FFFFFF" w:themeFill="background1"/>
        <w:spacing w:after="0" w:line="240" w:lineRule="auto"/>
      </w:pPr>
      <w:hyperlink r:id="rId819">
        <w:r w:rsidRPr="5588A8D7">
          <w:rPr>
            <w:rStyle w:val="Hyperlink"/>
            <w:color w:val="auto"/>
          </w:rPr>
          <w:t>Add or Drop Classes</w:t>
        </w:r>
      </w:hyperlink>
      <w:r w:rsidRPr="5588A8D7">
        <w:t>.</w:t>
      </w:r>
    </w:p>
    <w:p w14:paraId="5D0452CA" w14:textId="2F1E36F7" w:rsidR="329ECFD7" w:rsidRDefault="50236C7F">
      <w:pPr>
        <w:pStyle w:val="ListParagraph"/>
        <w:numPr>
          <w:ilvl w:val="2"/>
          <w:numId w:val="45"/>
        </w:numPr>
        <w:shd w:val="clear" w:color="auto" w:fill="FFFFFF" w:themeFill="background1"/>
        <w:spacing w:after="0" w:line="240" w:lineRule="auto"/>
        <w:rPr>
          <w:rFonts w:ascii="Calibri" w:eastAsia="Calibri" w:hAnsi="Calibri" w:cs="Calibri"/>
        </w:rPr>
      </w:pPr>
      <w:hyperlink r:id="rId820" w:history="1">
        <w:r w:rsidRPr="00EE759B">
          <w:rPr>
            <w:rStyle w:val="Hyperlink"/>
          </w:rPr>
          <w:t>Financial Aid Fund</w:t>
        </w:r>
        <w:r w:rsidR="00F83A8D" w:rsidRPr="00EE759B">
          <w:rPr>
            <w:rStyle w:val="Hyperlink"/>
          </w:rPr>
          <w:t>s</w:t>
        </w:r>
        <w:r w:rsidRPr="00EE759B">
          <w:rPr>
            <w:rStyle w:val="Hyperlink"/>
          </w:rPr>
          <w:t xml:space="preserve"> Repaymen</w:t>
        </w:r>
        <w:r w:rsidRPr="00EE759B">
          <w:rPr>
            <w:rStyle w:val="Hyperlink"/>
            <w:rFonts w:ascii="Calibri" w:eastAsia="Calibri" w:hAnsi="Calibri" w:cs="Calibri"/>
          </w:rPr>
          <w:t>t</w:t>
        </w:r>
      </w:hyperlink>
      <w:r w:rsidRPr="5588A8D7">
        <w:rPr>
          <w:rFonts w:ascii="Calibri" w:eastAsia="Calibri" w:hAnsi="Calibri" w:cs="Calibri"/>
        </w:rPr>
        <w:t xml:space="preserve"> Policy.</w:t>
      </w:r>
    </w:p>
    <w:p w14:paraId="66172642" w14:textId="2E6AC808" w:rsidR="42D0F1A4" w:rsidRDefault="0AA6E0FB">
      <w:pPr>
        <w:pStyle w:val="ListParagraph"/>
        <w:numPr>
          <w:ilvl w:val="2"/>
          <w:numId w:val="45"/>
        </w:numPr>
        <w:shd w:val="clear" w:color="auto" w:fill="FFFFFF" w:themeFill="background1"/>
        <w:spacing w:after="0" w:line="240" w:lineRule="auto"/>
      </w:pPr>
      <w:hyperlink r:id="rId821">
        <w:r w:rsidRPr="5588A8D7">
          <w:rPr>
            <w:rStyle w:val="Hyperlink"/>
            <w:color w:val="auto"/>
          </w:rPr>
          <w:t>Grades</w:t>
        </w:r>
      </w:hyperlink>
      <w:r w:rsidRPr="5588A8D7">
        <w:t>.</w:t>
      </w:r>
    </w:p>
    <w:p w14:paraId="7FC192A2" w14:textId="0FEFDAD3" w:rsidR="00B45CD0" w:rsidRPr="00B45CD0" w:rsidRDefault="23A51AED">
      <w:pPr>
        <w:pStyle w:val="ListParagraph"/>
        <w:numPr>
          <w:ilvl w:val="2"/>
          <w:numId w:val="45"/>
        </w:numPr>
        <w:shd w:val="clear" w:color="auto" w:fill="FFFFFF" w:themeFill="background1"/>
        <w:spacing w:after="0" w:line="240" w:lineRule="auto"/>
        <w:rPr>
          <w:rFonts w:ascii="Calibri" w:eastAsia="Calibri" w:hAnsi="Calibri" w:cs="Calibri"/>
          <w:color w:val="000000" w:themeColor="text1"/>
        </w:rPr>
      </w:pPr>
      <w:hyperlink r:id="rId822">
        <w:r w:rsidRPr="5588A8D7">
          <w:rPr>
            <w:rStyle w:val="Hyperlink"/>
            <w:color w:val="auto"/>
          </w:rPr>
          <w:t>Withdrawal</w:t>
        </w:r>
      </w:hyperlink>
      <w:r w:rsidRPr="5588A8D7">
        <w:rPr>
          <w:rFonts w:ascii="Calibri" w:eastAsia="Calibri" w:hAnsi="Calibri" w:cs="Calibri"/>
        </w:rPr>
        <w:t xml:space="preserve"> Policy.</w:t>
      </w:r>
    </w:p>
    <w:p w14:paraId="3BC7D0F2" w14:textId="71073B95" w:rsidR="00B45CD0" w:rsidRPr="00B45CD0" w:rsidRDefault="6336EC87">
      <w:pPr>
        <w:pStyle w:val="ListParagraph"/>
        <w:numPr>
          <w:ilvl w:val="2"/>
          <w:numId w:val="45"/>
        </w:numPr>
        <w:shd w:val="clear" w:color="auto" w:fill="FFFFFF" w:themeFill="background1"/>
        <w:spacing w:after="0" w:line="240" w:lineRule="auto"/>
        <w:rPr>
          <w:rFonts w:ascii="Calibri" w:eastAsia="Calibri" w:hAnsi="Calibri" w:cs="Calibri"/>
          <w:color w:val="000000" w:themeColor="text1"/>
        </w:rPr>
      </w:pPr>
      <w:hyperlink r:id="rId823">
        <w:r w:rsidRPr="5588A8D7">
          <w:rPr>
            <w:rStyle w:val="Hyperlink"/>
            <w:color w:val="auto"/>
          </w:rPr>
          <w:t>Withdrawals, Refunds, and Repayments</w:t>
        </w:r>
      </w:hyperlink>
      <w:r w:rsidR="416CB728" w:rsidRPr="5588A8D7">
        <w:rPr>
          <w:rFonts w:ascii="Calibri" w:eastAsia="Calibri" w:hAnsi="Calibri" w:cs="Calibri"/>
        </w:rPr>
        <w:t>.</w:t>
      </w:r>
    </w:p>
    <w:p w14:paraId="3EFDDBFC" w14:textId="2D7BCE78" w:rsidR="56CDE65C" w:rsidRDefault="6F25DEFA">
      <w:pPr>
        <w:pStyle w:val="ListParagraph"/>
        <w:numPr>
          <w:ilvl w:val="2"/>
          <w:numId w:val="45"/>
        </w:numPr>
        <w:shd w:val="clear" w:color="auto" w:fill="FFFFFF" w:themeFill="background1"/>
        <w:spacing w:after="0" w:line="240" w:lineRule="auto"/>
        <w:rPr>
          <w:rFonts w:ascii="Calibri" w:eastAsia="Calibri" w:hAnsi="Calibri" w:cs="Calibri"/>
        </w:rPr>
      </w:pPr>
      <w:hyperlink r:id="rId824">
        <w:r w:rsidRPr="6EA47057">
          <w:rPr>
            <w:rStyle w:val="Hyperlink"/>
            <w:color w:val="auto"/>
          </w:rPr>
          <w:t>Withdrawal, Refunds and Repayments</w:t>
        </w:r>
      </w:hyperlink>
      <w:r w:rsidRPr="6EA47057">
        <w:rPr>
          <w:rFonts w:ascii="Calibri" w:eastAsia="Calibri" w:hAnsi="Calibri" w:cs="Calibri"/>
        </w:rPr>
        <w:t xml:space="preserve"> information sheet.</w:t>
      </w:r>
    </w:p>
    <w:p w14:paraId="02227920" w14:textId="3F06FF90" w:rsidR="056E36DE" w:rsidRDefault="592C86C0">
      <w:pPr>
        <w:pStyle w:val="ListParagraph"/>
        <w:numPr>
          <w:ilvl w:val="1"/>
          <w:numId w:val="45"/>
        </w:numPr>
        <w:shd w:val="clear" w:color="auto" w:fill="FFFFFF" w:themeFill="background1"/>
        <w:spacing w:before="240" w:after="240" w:line="240" w:lineRule="auto"/>
        <w:rPr>
          <w:rFonts w:ascii="Calibri" w:eastAsia="Calibri" w:hAnsi="Calibri" w:cs="Calibri"/>
        </w:rPr>
      </w:pPr>
      <w:hyperlink r:id="rId825">
        <w:r w:rsidRPr="5588A8D7">
          <w:rPr>
            <w:rStyle w:val="Hyperlink"/>
            <w:color w:val="auto"/>
          </w:rPr>
          <w:t>Workforce Education</w:t>
        </w:r>
      </w:hyperlink>
      <w:r w:rsidRPr="5588A8D7">
        <w:rPr>
          <w:rFonts w:ascii="Calibri" w:eastAsia="Calibri" w:hAnsi="Calibri" w:cs="Calibri"/>
        </w:rPr>
        <w:t xml:space="preserve">. </w:t>
      </w:r>
    </w:p>
    <w:p w14:paraId="72FD1DCB" w14:textId="03015A8A" w:rsidR="535FC921" w:rsidRDefault="535FC921" w:rsidP="056E36DE">
      <w:pPr>
        <w:pStyle w:val="Heading3"/>
      </w:pPr>
      <w:bookmarkStart w:id="60" w:name="_Toc237593730"/>
      <w:r>
        <w:lastRenderedPageBreak/>
        <w:t>Standard 2.G.5</w:t>
      </w:r>
      <w:bookmarkEnd w:id="60"/>
    </w:p>
    <w:p w14:paraId="0C9073E0" w14:textId="52F6C204" w:rsidR="00B45CD0" w:rsidRPr="00B45CD0" w:rsidRDefault="25317356" w:rsidP="43B58852">
      <w:pPr>
        <w:spacing w:line="240" w:lineRule="auto"/>
        <w:rPr>
          <w:rFonts w:eastAsiaTheme="minorEastAsia"/>
          <w:color w:val="000000" w:themeColor="text1"/>
        </w:rPr>
      </w:pPr>
      <w:bookmarkStart w:id="61" w:name="_Standard_2.G.5_Students"/>
      <w:bookmarkEnd w:id="61"/>
      <w:r>
        <w:br/>
      </w:r>
      <w:r w:rsidR="4A548C3C" w:rsidRPr="43B58852">
        <w:rPr>
          <w:rFonts w:ascii="Calibri" w:hAnsi="Calibri" w:cs="Calibri"/>
          <w:i/>
          <w:iCs/>
        </w:rPr>
        <w:t>Standard 2.G.5 Students receiving financial assistance are informed of any repayment obligations. The institution regularly monitors its student loan programs and publicizes the institution’s loan default rate on its website.</w:t>
      </w:r>
      <w:r>
        <w:br/>
      </w:r>
      <w:r>
        <w:br/>
      </w:r>
      <w:r w:rsidR="51709F2C" w:rsidRPr="43B58852">
        <w:rPr>
          <w:rFonts w:eastAsiaTheme="minorEastAsia"/>
        </w:rPr>
        <w:t>Students receiving financial assistance at Shoreline College are informed of any repayment obligations.</w:t>
      </w:r>
      <w:r w:rsidR="5672B712" w:rsidRPr="43B58852">
        <w:rPr>
          <w:rFonts w:eastAsiaTheme="minorEastAsia"/>
        </w:rPr>
        <w:t xml:space="preserve"> </w:t>
      </w:r>
      <w:r w:rsidR="382CA868" w:rsidRPr="43B58852">
        <w:rPr>
          <w:rFonts w:eastAsiaTheme="minorEastAsia"/>
        </w:rPr>
        <w:t>Students who owe a repayment are notified via email</w:t>
      </w:r>
      <w:r w:rsidR="371FD8EB" w:rsidRPr="43B58852">
        <w:rPr>
          <w:rFonts w:eastAsiaTheme="minorEastAsia"/>
        </w:rPr>
        <w:t>,</w:t>
      </w:r>
      <w:r w:rsidR="382CA868" w:rsidRPr="43B58852">
        <w:rPr>
          <w:rFonts w:eastAsiaTheme="minorEastAsia"/>
        </w:rPr>
        <w:t xml:space="preserve"> and a notation is made on their student record.</w:t>
      </w:r>
      <w:r w:rsidR="5F7E66C2" w:rsidRPr="43B58852">
        <w:rPr>
          <w:rFonts w:eastAsiaTheme="minorEastAsia"/>
        </w:rPr>
        <w:t xml:space="preserve"> </w:t>
      </w:r>
      <w:r w:rsidR="382CA868" w:rsidRPr="43B58852">
        <w:rPr>
          <w:rFonts w:eastAsiaTheme="minorEastAsia"/>
        </w:rPr>
        <w:t xml:space="preserve"> The email indicates the reason for the repayment and the amount owed. </w:t>
      </w:r>
      <w:r w:rsidR="43D40C25" w:rsidRPr="43B58852">
        <w:rPr>
          <w:rFonts w:eastAsiaTheme="minorEastAsia"/>
        </w:rPr>
        <w:t xml:space="preserve"> </w:t>
      </w:r>
      <w:r w:rsidR="2930B38E" w:rsidRPr="43B58852">
        <w:rPr>
          <w:rFonts w:eastAsiaTheme="minorEastAsia"/>
        </w:rPr>
        <w:t xml:space="preserve">The </w:t>
      </w:r>
      <w:r w:rsidR="382CA868" w:rsidRPr="43B58852">
        <w:rPr>
          <w:rFonts w:eastAsiaTheme="minorEastAsia"/>
        </w:rPr>
        <w:t>Student Financials/Cashiering</w:t>
      </w:r>
      <w:r w:rsidR="21A75BB9" w:rsidRPr="43B58852">
        <w:rPr>
          <w:rFonts w:eastAsiaTheme="minorEastAsia"/>
        </w:rPr>
        <w:t xml:space="preserve"> office</w:t>
      </w:r>
      <w:r w:rsidR="382CA868" w:rsidRPr="43B58852">
        <w:rPr>
          <w:rFonts w:eastAsiaTheme="minorEastAsia"/>
        </w:rPr>
        <w:t xml:space="preserve"> </w:t>
      </w:r>
      <w:r w:rsidR="16EE2A9F" w:rsidRPr="43B58852">
        <w:rPr>
          <w:rFonts w:eastAsiaTheme="minorEastAsia"/>
        </w:rPr>
        <w:t xml:space="preserve">then </w:t>
      </w:r>
      <w:r w:rsidR="382CA868" w:rsidRPr="43B58852">
        <w:rPr>
          <w:rFonts w:eastAsiaTheme="minorEastAsia"/>
        </w:rPr>
        <w:t>place</w:t>
      </w:r>
      <w:r w:rsidR="7DE156B2" w:rsidRPr="43B58852">
        <w:rPr>
          <w:rFonts w:eastAsiaTheme="minorEastAsia"/>
        </w:rPr>
        <w:t>s</w:t>
      </w:r>
      <w:r w:rsidR="382CA868" w:rsidRPr="43B58852">
        <w:rPr>
          <w:rFonts w:eastAsiaTheme="minorEastAsia"/>
        </w:rPr>
        <w:t xml:space="preserve"> a hold on registration until the repayment is made or the student makes satisfactory repayment arrangements with the College.</w:t>
      </w:r>
    </w:p>
    <w:p w14:paraId="4369CE73" w14:textId="2564CAB7" w:rsidR="00B45CD0" w:rsidRPr="00B45CD0" w:rsidRDefault="4B60A657" w:rsidP="43B58852">
      <w:pPr>
        <w:spacing w:line="240" w:lineRule="auto"/>
        <w:rPr>
          <w:rFonts w:ascii="Calibri" w:eastAsia="Calibri" w:hAnsi="Calibri" w:cs="Calibri"/>
          <w:color w:val="000000" w:themeColor="text1"/>
        </w:rPr>
      </w:pPr>
      <w:r>
        <w:t xml:space="preserve">When a student on financial aid withdraws from classes or the College, the </w:t>
      </w:r>
      <w:hyperlink r:id="rId826">
        <w:r w:rsidRPr="43B58852">
          <w:rPr>
            <w:rStyle w:val="Hyperlink"/>
            <w:color w:val="auto"/>
          </w:rPr>
          <w:t>Financial Aid Fund Repaymen</w:t>
        </w:r>
        <w:r w:rsidR="79D88F85" w:rsidRPr="43B58852">
          <w:rPr>
            <w:rStyle w:val="Hyperlink"/>
            <w:color w:val="auto"/>
          </w:rPr>
          <w:t>t</w:t>
        </w:r>
      </w:hyperlink>
      <w:r>
        <w:t xml:space="preserve"> Policy (the content of which is published for students on the </w:t>
      </w:r>
      <w:hyperlink r:id="rId827">
        <w:r w:rsidRPr="43B58852">
          <w:rPr>
            <w:rStyle w:val="Hyperlink"/>
            <w:color w:val="auto"/>
          </w:rPr>
          <w:t>Withdrawals, Refunds, and Repayments</w:t>
        </w:r>
      </w:hyperlink>
      <w:r>
        <w:t xml:space="preserve"> </w:t>
      </w:r>
      <w:r w:rsidR="7EE951DA">
        <w:t>web</w:t>
      </w:r>
      <w:r>
        <w:t xml:space="preserve">page) and the </w:t>
      </w:r>
      <w:hyperlink r:id="rId828">
        <w:r w:rsidRPr="43B58852">
          <w:rPr>
            <w:rStyle w:val="Hyperlink"/>
            <w:color w:val="auto"/>
          </w:rPr>
          <w:t>Withdrawal Policy</w:t>
        </w:r>
      </w:hyperlink>
      <w:r>
        <w:t xml:space="preserve"> </w:t>
      </w:r>
      <w:r w:rsidR="5B621FC5">
        <w:t xml:space="preserve">(the content of which is published for students on the </w:t>
      </w:r>
      <w:hyperlink r:id="rId829">
        <w:r w:rsidR="5B621FC5" w:rsidRPr="43B58852">
          <w:rPr>
            <w:rStyle w:val="Hyperlink"/>
            <w:color w:val="auto"/>
          </w:rPr>
          <w:t>Add or Drop Classes</w:t>
        </w:r>
      </w:hyperlink>
      <w:r w:rsidR="5B621FC5">
        <w:t xml:space="preserve"> webpage and the </w:t>
      </w:r>
      <w:hyperlink r:id="rId830">
        <w:r w:rsidR="5B621FC5" w:rsidRPr="43B58852">
          <w:rPr>
            <w:rStyle w:val="Hyperlink"/>
            <w:color w:val="auto"/>
          </w:rPr>
          <w:t>Grades</w:t>
        </w:r>
      </w:hyperlink>
      <w:r w:rsidR="5B621FC5">
        <w:t xml:space="preserve"> webpage)</w:t>
      </w:r>
      <w:r>
        <w:t xml:space="preserve"> come into play.</w:t>
      </w:r>
      <w:r w:rsidR="68863016">
        <w:t xml:space="preserve">  </w:t>
      </w:r>
      <w:r>
        <w:t>Additional information for students can be found on</w:t>
      </w:r>
      <w:r w:rsidRPr="43B58852">
        <w:rPr>
          <w:rFonts w:ascii="Calibri" w:eastAsia="Calibri" w:hAnsi="Calibri" w:cs="Calibri"/>
        </w:rPr>
        <w:t xml:space="preserve"> the </w:t>
      </w:r>
      <w:hyperlink r:id="rId831">
        <w:r w:rsidR="517D5DB5" w:rsidRPr="43B58852">
          <w:rPr>
            <w:rStyle w:val="Hyperlink"/>
            <w:color w:val="auto"/>
          </w:rPr>
          <w:t>Withdrawal, Refunds and Repayments</w:t>
        </w:r>
      </w:hyperlink>
      <w:r w:rsidR="517D5DB5" w:rsidRPr="43B58852">
        <w:rPr>
          <w:rFonts w:ascii="Calibri" w:eastAsia="Calibri" w:hAnsi="Calibri" w:cs="Calibri"/>
        </w:rPr>
        <w:t xml:space="preserve"> information sheet</w:t>
      </w:r>
      <w:r w:rsidR="27324E00" w:rsidRPr="43B58852">
        <w:rPr>
          <w:rFonts w:ascii="Calibri" w:eastAsia="Calibri" w:hAnsi="Calibri" w:cs="Calibri"/>
        </w:rPr>
        <w:t>.</w:t>
      </w:r>
      <w:r w:rsidRPr="43B58852">
        <w:rPr>
          <w:rFonts w:ascii="Calibri" w:eastAsia="Calibri" w:hAnsi="Calibri" w:cs="Calibri"/>
        </w:rPr>
        <w:t xml:space="preserve"> </w:t>
      </w:r>
      <w:r w:rsidR="0A31E25E" w:rsidRPr="43B58852">
        <w:rPr>
          <w:rFonts w:ascii="Calibri" w:eastAsia="Calibri" w:hAnsi="Calibri" w:cs="Calibri"/>
        </w:rPr>
        <w:t xml:space="preserve"> </w:t>
      </w:r>
      <w:r w:rsidR="4C7EF4D4" w:rsidRPr="43B58852">
        <w:rPr>
          <w:rFonts w:ascii="Calibri" w:eastAsia="Calibri" w:hAnsi="Calibri" w:cs="Calibri"/>
        </w:rPr>
        <w:t xml:space="preserve">The College follows federal and state requirements for students </w:t>
      </w:r>
      <w:r w:rsidR="67BA1CB7" w:rsidRPr="43B58852">
        <w:rPr>
          <w:rFonts w:ascii="Calibri" w:eastAsia="Calibri" w:hAnsi="Calibri" w:cs="Calibri"/>
        </w:rPr>
        <w:t xml:space="preserve">on financial aid </w:t>
      </w:r>
      <w:r w:rsidR="4C7EF4D4" w:rsidRPr="43B58852">
        <w:rPr>
          <w:rFonts w:ascii="Calibri" w:eastAsia="Calibri" w:hAnsi="Calibri" w:cs="Calibri"/>
        </w:rPr>
        <w:t>who drop credits prior to the College census date, and for students who completely withdraw from the College prior to completing at least 60</w:t>
      </w:r>
      <w:r w:rsidR="2879A0AF" w:rsidRPr="43B58852">
        <w:rPr>
          <w:rFonts w:ascii="Calibri" w:eastAsia="Calibri" w:hAnsi="Calibri" w:cs="Calibri"/>
        </w:rPr>
        <w:t>%</w:t>
      </w:r>
      <w:r w:rsidR="4C7EF4D4" w:rsidRPr="43B58852">
        <w:rPr>
          <w:rFonts w:ascii="Calibri" w:eastAsia="Calibri" w:hAnsi="Calibri" w:cs="Calibri"/>
        </w:rPr>
        <w:t xml:space="preserve"> of the quarter, also known as the Return to Title IV calculation. </w:t>
      </w:r>
      <w:r w:rsidR="683F96C7" w:rsidRPr="43B58852">
        <w:rPr>
          <w:rFonts w:ascii="Calibri" w:eastAsia="Calibri" w:hAnsi="Calibri" w:cs="Calibri"/>
        </w:rPr>
        <w:t xml:space="preserve"> </w:t>
      </w:r>
      <w:r w:rsidR="4C7EF4D4" w:rsidRPr="43B58852">
        <w:rPr>
          <w:rFonts w:ascii="Calibri" w:eastAsia="Calibri" w:hAnsi="Calibri" w:cs="Calibri"/>
        </w:rPr>
        <w:t xml:space="preserve">This process allows the College to identify financial aid students who owe a repayment and to keep the students informed about the obligations for accepting and repaying loans. </w:t>
      </w:r>
      <w:r w:rsidR="5B8FEB6F" w:rsidRPr="43B58852">
        <w:rPr>
          <w:rFonts w:ascii="Calibri" w:eastAsia="Calibri" w:hAnsi="Calibri" w:cs="Calibri"/>
        </w:rPr>
        <w:t xml:space="preserve"> </w:t>
      </w:r>
      <w:r w:rsidR="4C7EF4D4" w:rsidRPr="43B58852">
        <w:rPr>
          <w:rFonts w:ascii="Calibri" w:eastAsia="Calibri" w:hAnsi="Calibri" w:cs="Calibri"/>
        </w:rPr>
        <w:t>Students who owe a repayment because of the census adjustment or the Return to Title IV calculation are notified in writing</w:t>
      </w:r>
      <w:r w:rsidR="1B1A5D89" w:rsidRPr="43B58852">
        <w:rPr>
          <w:rFonts w:ascii="Calibri" w:eastAsia="Calibri" w:hAnsi="Calibri" w:cs="Calibri"/>
        </w:rPr>
        <w:t xml:space="preserve"> (see </w:t>
      </w:r>
      <w:hyperlink r:id="rId832">
        <w:r w:rsidR="1B1A5D89" w:rsidRPr="43B58852">
          <w:rPr>
            <w:rStyle w:val="Hyperlink"/>
            <w:color w:val="auto"/>
          </w:rPr>
          <w:t>Student Financial Aid Repayment</w:t>
        </w:r>
      </w:hyperlink>
      <w:r w:rsidR="1B1A5D89" w:rsidRPr="43B58852">
        <w:rPr>
          <w:rFonts w:ascii="Calibri" w:eastAsia="Calibri" w:hAnsi="Calibri" w:cs="Calibri"/>
        </w:rPr>
        <w:t xml:space="preserve"> letter template</w:t>
      </w:r>
      <w:r w:rsidR="48CB1325" w:rsidRPr="43B58852">
        <w:rPr>
          <w:rFonts w:ascii="Calibri" w:eastAsia="Calibri" w:hAnsi="Calibri" w:cs="Calibri"/>
        </w:rPr>
        <w:t>)</w:t>
      </w:r>
      <w:r w:rsidR="4C7EF4D4" w:rsidRPr="43B58852">
        <w:rPr>
          <w:rFonts w:ascii="Calibri" w:eastAsia="Calibri" w:hAnsi="Calibri" w:cs="Calibri"/>
        </w:rPr>
        <w:t>, and a notation is made on their student record</w:t>
      </w:r>
      <w:r w:rsidR="671DEFE2" w:rsidRPr="43B58852">
        <w:rPr>
          <w:rFonts w:ascii="Calibri" w:eastAsia="Calibri" w:hAnsi="Calibri" w:cs="Calibri"/>
        </w:rPr>
        <w:t xml:space="preserve">.  </w:t>
      </w:r>
      <w:r w:rsidR="53BD8158" w:rsidRPr="43B58852">
        <w:rPr>
          <w:rFonts w:ascii="Calibri" w:eastAsia="Calibri" w:hAnsi="Calibri" w:cs="Calibri"/>
        </w:rPr>
        <w:t>S</w:t>
      </w:r>
      <w:r w:rsidR="4C7EF4D4" w:rsidRPr="43B58852">
        <w:rPr>
          <w:rFonts w:ascii="Calibri" w:eastAsia="Calibri" w:hAnsi="Calibri" w:cs="Calibri"/>
        </w:rPr>
        <w:t xml:space="preserve">tudent </w:t>
      </w:r>
      <w:r w:rsidR="4A33070D" w:rsidRPr="43B58852">
        <w:rPr>
          <w:rFonts w:ascii="Calibri" w:eastAsia="Calibri" w:hAnsi="Calibri" w:cs="Calibri"/>
        </w:rPr>
        <w:t>F</w:t>
      </w:r>
      <w:r w:rsidR="4C7EF4D4" w:rsidRPr="43B58852">
        <w:rPr>
          <w:rFonts w:ascii="Calibri" w:eastAsia="Calibri" w:hAnsi="Calibri" w:cs="Calibri"/>
        </w:rPr>
        <w:t>inancials</w:t>
      </w:r>
      <w:r w:rsidR="1B924DA4" w:rsidRPr="43B58852">
        <w:rPr>
          <w:rFonts w:ascii="Calibri" w:eastAsia="Calibri" w:hAnsi="Calibri" w:cs="Calibri"/>
        </w:rPr>
        <w:t>/Cashiering</w:t>
      </w:r>
      <w:r w:rsidR="4C7EF4D4" w:rsidRPr="43B58852">
        <w:rPr>
          <w:rFonts w:ascii="Calibri" w:eastAsia="Calibri" w:hAnsi="Calibri" w:cs="Calibri"/>
        </w:rPr>
        <w:t xml:space="preserve"> place a hold on registration until the repayment is made or the student makes satisfactory repayment arrangements with the College. </w:t>
      </w:r>
      <w:r w:rsidR="5F966778">
        <w:br/>
      </w:r>
      <w:r w:rsidR="5F966778">
        <w:br/>
      </w:r>
      <w:r w:rsidR="4C7EF4D4" w:rsidRPr="43B58852">
        <w:rPr>
          <w:rFonts w:ascii="Calibri" w:eastAsia="Calibri" w:hAnsi="Calibri" w:cs="Calibri"/>
        </w:rPr>
        <w:t xml:space="preserve">Designated financial aid staff are trained to determine loan eligibility and process federal loans as part of the process used to offer aid to students. </w:t>
      </w:r>
      <w:r w:rsidR="16467EA6" w:rsidRPr="43B58852">
        <w:rPr>
          <w:rFonts w:ascii="Calibri" w:eastAsia="Calibri" w:hAnsi="Calibri" w:cs="Calibri"/>
        </w:rPr>
        <w:t xml:space="preserve"> </w:t>
      </w:r>
      <w:r w:rsidR="4C7EF4D4" w:rsidRPr="43B58852">
        <w:rPr>
          <w:rFonts w:ascii="Calibri" w:eastAsia="Calibri" w:hAnsi="Calibri" w:cs="Calibri"/>
        </w:rPr>
        <w:t xml:space="preserve">A loan specialist is assigned and trained to oversee the loan programs, which include originating loans, reporting loans to the Department of Education, reporting loan disbursements to the National Student Loan Database System (NSLDS), and reconciling loan disbursements with the College Business Office each quarter. </w:t>
      </w:r>
      <w:r w:rsidR="03FCF2EF" w:rsidRPr="43B58852">
        <w:rPr>
          <w:rFonts w:ascii="Calibri" w:eastAsia="Calibri" w:hAnsi="Calibri" w:cs="Calibri"/>
        </w:rPr>
        <w:t xml:space="preserve"> </w:t>
      </w:r>
      <w:r w:rsidR="4C7EF4D4" w:rsidRPr="43B58852">
        <w:rPr>
          <w:rFonts w:ascii="Calibri" w:eastAsia="Calibri" w:hAnsi="Calibri" w:cs="Calibri"/>
        </w:rPr>
        <w:t>Financial Aid staff use NSLDS to track student eligibility, identify loan limits, and determine if students are attempting to access aid at another school.</w:t>
      </w:r>
      <w:r w:rsidR="69B6442B" w:rsidRPr="43B58852">
        <w:rPr>
          <w:rFonts w:ascii="Calibri" w:eastAsia="Calibri" w:hAnsi="Calibri" w:cs="Calibri"/>
        </w:rPr>
        <w:t xml:space="preserve">  </w:t>
      </w:r>
      <w:r w:rsidR="0A78249F">
        <w:t>Shoreline regularly monitors its student loan programs</w:t>
      </w:r>
      <w:r w:rsidR="32E85840">
        <w:t xml:space="preserve">. </w:t>
      </w:r>
      <w:r w:rsidR="2CD18226">
        <w:t xml:space="preserve"> </w:t>
      </w:r>
      <w:r w:rsidR="32E85840">
        <w:t xml:space="preserve">To be eligible for financial aid, students must maintain </w:t>
      </w:r>
      <w:hyperlink r:id="rId833">
        <w:r w:rsidR="32E85840" w:rsidRPr="43B58852">
          <w:rPr>
            <w:rStyle w:val="Hyperlink"/>
            <w:color w:val="auto"/>
          </w:rPr>
          <w:t>satisfactory academic progress</w:t>
        </w:r>
      </w:hyperlink>
      <w:r w:rsidR="32E85840">
        <w:t xml:space="preserve"> toward an eligible degree or certificate program, which the F</w:t>
      </w:r>
      <w:r w:rsidR="520AC0FA">
        <w:t>inancial Aid Office</w:t>
      </w:r>
      <w:r w:rsidR="6946260C">
        <w:t xml:space="preserve"> (FAO)</w:t>
      </w:r>
      <w:r w:rsidR="32E85840">
        <w:t xml:space="preserve"> tracks.  </w:t>
      </w:r>
      <w:r w:rsidR="5F966778">
        <w:br/>
      </w:r>
      <w:r w:rsidR="5F966778">
        <w:br/>
      </w:r>
      <w:r w:rsidR="55C1AD2F" w:rsidRPr="43B58852">
        <w:rPr>
          <w:rFonts w:eastAsiaTheme="minorEastAsia"/>
        </w:rPr>
        <w:t xml:space="preserve">The College does not offer federal student loans up front with a student’s initial aid offer letter. </w:t>
      </w:r>
      <w:r w:rsidR="73B827FC" w:rsidRPr="43B58852">
        <w:rPr>
          <w:rFonts w:eastAsiaTheme="minorEastAsia"/>
        </w:rPr>
        <w:t xml:space="preserve"> </w:t>
      </w:r>
      <w:r w:rsidR="55C1AD2F" w:rsidRPr="43B58852">
        <w:rPr>
          <w:rFonts w:eastAsiaTheme="minorEastAsia"/>
        </w:rPr>
        <w:t>Instead, the College requires students to actively affirm that they wish to borrow a loan and indicate the amount they wish t</w:t>
      </w:r>
      <w:r w:rsidR="34C9378D" w:rsidRPr="43B58852">
        <w:rPr>
          <w:rFonts w:eastAsiaTheme="minorEastAsia"/>
        </w:rPr>
        <w:t>o borrow.</w:t>
      </w:r>
      <w:r w:rsidR="6CA0A574" w:rsidRPr="43B58852">
        <w:rPr>
          <w:rFonts w:eastAsiaTheme="minorEastAsia"/>
        </w:rPr>
        <w:t xml:space="preserve">  </w:t>
      </w:r>
      <w:r w:rsidR="6B786D65" w:rsidRPr="43B58852">
        <w:rPr>
          <w:rFonts w:eastAsiaTheme="minorEastAsia"/>
        </w:rPr>
        <w:t xml:space="preserve">The student is required to submit a </w:t>
      </w:r>
      <w:hyperlink r:id="rId834">
        <w:r w:rsidR="47D3651A" w:rsidRPr="43B58852">
          <w:rPr>
            <w:rStyle w:val="Hyperlink"/>
            <w:rFonts w:eastAsiaTheme="minorEastAsia"/>
            <w:color w:val="auto"/>
          </w:rPr>
          <w:t xml:space="preserve">Federal Direct Student </w:t>
        </w:r>
        <w:r w:rsidR="6B786D65" w:rsidRPr="43B58852">
          <w:rPr>
            <w:rStyle w:val="Hyperlink"/>
            <w:rFonts w:eastAsiaTheme="minorEastAsia"/>
            <w:color w:val="auto"/>
          </w:rPr>
          <w:t xml:space="preserve">Loan </w:t>
        </w:r>
        <w:r w:rsidR="0D9A80A0" w:rsidRPr="43B58852">
          <w:rPr>
            <w:rStyle w:val="Hyperlink"/>
            <w:rFonts w:eastAsiaTheme="minorEastAsia"/>
            <w:color w:val="auto"/>
          </w:rPr>
          <w:t>R</w:t>
        </w:r>
        <w:r w:rsidR="6B786D65" w:rsidRPr="43B58852">
          <w:rPr>
            <w:rStyle w:val="Hyperlink"/>
            <w:rFonts w:eastAsiaTheme="minorEastAsia"/>
            <w:color w:val="auto"/>
          </w:rPr>
          <w:t xml:space="preserve">equest </w:t>
        </w:r>
        <w:r w:rsidR="1AEF00FE" w:rsidRPr="43B58852">
          <w:rPr>
            <w:rStyle w:val="Hyperlink"/>
            <w:rFonts w:eastAsiaTheme="minorEastAsia"/>
            <w:color w:val="auto"/>
          </w:rPr>
          <w:t>F</w:t>
        </w:r>
        <w:r w:rsidR="6B786D65" w:rsidRPr="43B58852">
          <w:rPr>
            <w:rStyle w:val="Hyperlink"/>
            <w:rFonts w:eastAsiaTheme="minorEastAsia"/>
            <w:color w:val="auto"/>
          </w:rPr>
          <w:t>orm</w:t>
        </w:r>
      </w:hyperlink>
      <w:r w:rsidR="5BC5E5DE" w:rsidRPr="43B58852">
        <w:rPr>
          <w:rFonts w:eastAsiaTheme="minorEastAsia"/>
        </w:rPr>
        <w:t xml:space="preserve"> found on the </w:t>
      </w:r>
      <w:hyperlink r:id="rId835">
        <w:r w:rsidR="2C89BAFF" w:rsidRPr="43B58852">
          <w:rPr>
            <w:rStyle w:val="Hyperlink"/>
            <w:color w:val="auto"/>
          </w:rPr>
          <w:t>Financial Aid Forms</w:t>
        </w:r>
      </w:hyperlink>
      <w:r w:rsidR="1E779F40" w:rsidRPr="43B58852">
        <w:rPr>
          <w:rFonts w:eastAsiaTheme="minorEastAsia"/>
        </w:rPr>
        <w:t xml:space="preserve"> </w:t>
      </w:r>
      <w:r w:rsidR="2DDA1A95" w:rsidRPr="43B58852">
        <w:rPr>
          <w:rFonts w:eastAsiaTheme="minorEastAsia"/>
        </w:rPr>
        <w:t>web</w:t>
      </w:r>
      <w:r w:rsidR="1E779F40" w:rsidRPr="43B58852">
        <w:rPr>
          <w:rFonts w:eastAsiaTheme="minorEastAsia"/>
        </w:rPr>
        <w:t>page</w:t>
      </w:r>
      <w:r w:rsidR="2C89BAFF" w:rsidRPr="43B58852">
        <w:rPr>
          <w:rFonts w:eastAsiaTheme="minorEastAsia"/>
        </w:rPr>
        <w:t xml:space="preserve"> &gt; 2026-2027 Financial </w:t>
      </w:r>
      <w:r w:rsidR="2C89BAFF" w:rsidRPr="43B58852">
        <w:rPr>
          <w:rFonts w:eastAsiaTheme="minorEastAsia"/>
        </w:rPr>
        <w:lastRenderedPageBreak/>
        <w:t xml:space="preserve">Aid Forms &gt; </w:t>
      </w:r>
      <w:r w:rsidR="0891499B" w:rsidRPr="43B58852">
        <w:rPr>
          <w:rFonts w:eastAsiaTheme="minorEastAsia"/>
        </w:rPr>
        <w:t>Student</w:t>
      </w:r>
      <w:r w:rsidR="5BC5E5DE" w:rsidRPr="43B58852">
        <w:rPr>
          <w:rFonts w:eastAsiaTheme="minorEastAsia"/>
        </w:rPr>
        <w:t xml:space="preserve"> Loans</w:t>
      </w:r>
      <w:r w:rsidR="6B786D65" w:rsidRPr="43B58852">
        <w:rPr>
          <w:rFonts w:eastAsiaTheme="minorEastAsia"/>
        </w:rPr>
        <w:t xml:space="preserve">.  </w:t>
      </w:r>
      <w:r w:rsidR="34C9378D" w:rsidRPr="43B58852">
        <w:rPr>
          <w:rFonts w:eastAsiaTheme="minorEastAsia"/>
        </w:rPr>
        <w:t xml:space="preserve">This </w:t>
      </w:r>
      <w:r w:rsidR="4A33A5FC" w:rsidRPr="43B58852">
        <w:rPr>
          <w:rFonts w:eastAsiaTheme="minorEastAsia"/>
        </w:rPr>
        <w:t xml:space="preserve">practice </w:t>
      </w:r>
      <w:r w:rsidR="34C9378D" w:rsidRPr="43B58852">
        <w:rPr>
          <w:rFonts w:eastAsiaTheme="minorEastAsia"/>
        </w:rPr>
        <w:t xml:space="preserve">is </w:t>
      </w:r>
      <w:r w:rsidR="7520E763" w:rsidRPr="43B58852">
        <w:rPr>
          <w:rFonts w:eastAsiaTheme="minorEastAsia"/>
        </w:rPr>
        <w:t xml:space="preserve">intended </w:t>
      </w:r>
      <w:r w:rsidR="34C9378D" w:rsidRPr="43B58852">
        <w:rPr>
          <w:rFonts w:eastAsiaTheme="minorEastAsia"/>
        </w:rPr>
        <w:t xml:space="preserve">to curb students from borrowing unnecessarily or </w:t>
      </w:r>
      <w:r w:rsidR="4F8B953A" w:rsidRPr="43B58852">
        <w:rPr>
          <w:rFonts w:eastAsiaTheme="minorEastAsia"/>
        </w:rPr>
        <w:t>borrow</w:t>
      </w:r>
      <w:r w:rsidR="6EDE932D" w:rsidRPr="43B58852">
        <w:rPr>
          <w:rFonts w:eastAsiaTheme="minorEastAsia"/>
        </w:rPr>
        <w:t>ing</w:t>
      </w:r>
      <w:r w:rsidR="4F8B953A" w:rsidRPr="43B58852">
        <w:rPr>
          <w:rFonts w:eastAsiaTheme="minorEastAsia"/>
        </w:rPr>
        <w:t xml:space="preserve"> </w:t>
      </w:r>
      <w:r w:rsidR="34C9378D" w:rsidRPr="43B58852">
        <w:rPr>
          <w:rFonts w:eastAsiaTheme="minorEastAsia"/>
        </w:rPr>
        <w:t xml:space="preserve">more than is warranted. </w:t>
      </w:r>
      <w:r w:rsidR="54F415CB" w:rsidRPr="43B58852">
        <w:rPr>
          <w:rFonts w:eastAsiaTheme="minorEastAsia"/>
        </w:rPr>
        <w:t xml:space="preserve"> </w:t>
      </w:r>
      <w:r w:rsidR="34C9378D" w:rsidRPr="43B58852">
        <w:rPr>
          <w:rFonts w:eastAsiaTheme="minorEastAsia"/>
        </w:rPr>
        <w:t>The College hopes this practice will prev</w:t>
      </w:r>
      <w:r w:rsidR="2C587801" w:rsidRPr="43B58852">
        <w:rPr>
          <w:rFonts w:eastAsiaTheme="minorEastAsia"/>
        </w:rPr>
        <w:t>ent students from overborrowing and potentially defaulting on student loans</w:t>
      </w:r>
      <w:r w:rsidR="6D27A4DA" w:rsidRPr="43B58852">
        <w:rPr>
          <w:rFonts w:eastAsiaTheme="minorEastAsia"/>
        </w:rPr>
        <w:t xml:space="preserve">. </w:t>
      </w:r>
      <w:r w:rsidR="406ED98E" w:rsidRPr="43B58852">
        <w:rPr>
          <w:rFonts w:eastAsiaTheme="minorEastAsia"/>
        </w:rPr>
        <w:t xml:space="preserve"> </w:t>
      </w:r>
      <w:r w:rsidR="2B4AA121" w:rsidRPr="43B58852">
        <w:rPr>
          <w:rFonts w:ascii="Calibri" w:eastAsia="Calibri" w:hAnsi="Calibri" w:cs="Calibri"/>
        </w:rPr>
        <w:t>Students who wish to obtain a federal student loan must complete the federally mandated entrance and exit online sessions, which highlight students' repayment obligations and options.</w:t>
      </w:r>
    </w:p>
    <w:p w14:paraId="28AB1206" w14:textId="51BE5729" w:rsidR="00B45CD0" w:rsidRPr="00B45CD0" w:rsidRDefault="0D9E365F" w:rsidP="43B58852">
      <w:pPr>
        <w:spacing w:line="240" w:lineRule="auto"/>
      </w:pPr>
      <w:r>
        <w:t xml:space="preserve">The FAO publicizes the loan default rate on the College’s website (see </w:t>
      </w:r>
      <w:hyperlink r:id="rId836">
        <w:r w:rsidRPr="43B58852">
          <w:rPr>
            <w:rStyle w:val="Hyperlink"/>
            <w:color w:val="auto"/>
          </w:rPr>
          <w:t>Types of Financial Aid</w:t>
        </w:r>
      </w:hyperlink>
      <w:r w:rsidRPr="43B58852">
        <w:rPr>
          <w:rFonts w:ascii="Calibri" w:eastAsia="Calibri" w:hAnsi="Calibri" w:cs="Calibri"/>
        </w:rPr>
        <w:t xml:space="preserve"> </w:t>
      </w:r>
      <w:r w:rsidR="3E33B338" w:rsidRPr="43B58852">
        <w:rPr>
          <w:rFonts w:ascii="Calibri" w:eastAsia="Calibri" w:hAnsi="Calibri" w:cs="Calibri"/>
        </w:rPr>
        <w:t>web</w:t>
      </w:r>
      <w:r w:rsidRPr="43B58852">
        <w:rPr>
          <w:rFonts w:ascii="Calibri" w:eastAsia="Calibri" w:hAnsi="Calibri" w:cs="Calibri"/>
        </w:rPr>
        <w:t xml:space="preserve">page &gt; Student Loans &gt; Shoreline’s Cohort Default Rate). </w:t>
      </w:r>
      <w:r w:rsidR="308A4A57" w:rsidRPr="43B58852">
        <w:rPr>
          <w:rFonts w:ascii="Calibri" w:eastAsia="Calibri" w:hAnsi="Calibri" w:cs="Calibri"/>
        </w:rPr>
        <w:t xml:space="preserve"> </w:t>
      </w:r>
      <w:r w:rsidRPr="43B58852">
        <w:rPr>
          <w:rFonts w:ascii="Calibri" w:eastAsia="Calibri" w:hAnsi="Calibri" w:cs="Calibri"/>
        </w:rPr>
        <w:t xml:space="preserve">This information also is available via the searchable NSLDS federal student aid </w:t>
      </w:r>
      <w:hyperlink r:id="rId837">
        <w:r w:rsidRPr="43B58852">
          <w:rPr>
            <w:rStyle w:val="Hyperlink"/>
            <w:color w:val="auto"/>
          </w:rPr>
          <w:t>Official Cohort Default Rate Search for Schools</w:t>
        </w:r>
      </w:hyperlink>
      <w:r w:rsidRPr="43B58852">
        <w:rPr>
          <w:rFonts w:ascii="Calibri" w:eastAsia="Calibri" w:hAnsi="Calibri" w:cs="Calibri"/>
        </w:rPr>
        <w:t xml:space="preserve"> </w:t>
      </w:r>
      <w:r w:rsidR="5332E175" w:rsidRPr="43B58852">
        <w:rPr>
          <w:rFonts w:ascii="Calibri" w:eastAsia="Calibri" w:hAnsi="Calibri" w:cs="Calibri"/>
        </w:rPr>
        <w:t>website.</w:t>
      </w:r>
    </w:p>
    <w:p w14:paraId="1425ACD4" w14:textId="7D7F4D62" w:rsidR="00B45CD0" w:rsidRPr="00B45CD0" w:rsidRDefault="09F79F01" w:rsidP="43B58852">
      <w:pPr>
        <w:pStyle w:val="Heading4"/>
        <w:rPr>
          <w:rFonts w:ascii="Calibri" w:eastAsia="Calibri" w:hAnsi="Calibri" w:cs="Calibri"/>
        </w:rPr>
      </w:pPr>
      <w:r>
        <w:t>Required Evidence 2.G.5:</w:t>
      </w:r>
    </w:p>
    <w:p w14:paraId="49B6EAE4" w14:textId="100A3E61" w:rsidR="00B45CD0" w:rsidRPr="00B45CD0" w:rsidRDefault="3B4DD39C">
      <w:pPr>
        <w:pStyle w:val="ListParagraph"/>
        <w:numPr>
          <w:ilvl w:val="0"/>
          <w:numId w:val="45"/>
        </w:numPr>
        <w:shd w:val="clear" w:color="auto" w:fill="FFFFFF" w:themeFill="background1"/>
        <w:spacing w:before="240" w:after="0" w:line="240" w:lineRule="auto"/>
        <w:rPr>
          <w:rFonts w:ascii="Calibri" w:eastAsia="Calibri" w:hAnsi="Calibri" w:cs="Calibri"/>
          <w:color w:val="000000" w:themeColor="text1"/>
        </w:rPr>
      </w:pPr>
      <w:r w:rsidRPr="07333BE8">
        <w:rPr>
          <w:rFonts w:ascii="Calibri" w:eastAsia="Calibri" w:hAnsi="Calibri" w:cs="Calibri"/>
        </w:rPr>
        <w:t xml:space="preserve">Information to students regarding </w:t>
      </w:r>
      <w:r w:rsidR="18460EF8" w:rsidRPr="07333BE8">
        <w:rPr>
          <w:rFonts w:ascii="Calibri" w:eastAsia="Calibri" w:hAnsi="Calibri" w:cs="Calibri"/>
        </w:rPr>
        <w:t>repayment obligations</w:t>
      </w:r>
      <w:r w:rsidR="45E9AA55" w:rsidRPr="07333BE8">
        <w:rPr>
          <w:rFonts w:ascii="Calibri" w:eastAsia="Calibri" w:hAnsi="Calibri" w:cs="Calibri"/>
        </w:rPr>
        <w:t>:</w:t>
      </w:r>
    </w:p>
    <w:p w14:paraId="5D28CA3D" w14:textId="7C64B6C6" w:rsidR="31648776" w:rsidRDefault="31648776">
      <w:pPr>
        <w:pStyle w:val="ListParagraph"/>
        <w:numPr>
          <w:ilvl w:val="1"/>
          <w:numId w:val="45"/>
        </w:numPr>
        <w:shd w:val="clear" w:color="auto" w:fill="FFFFFF" w:themeFill="background1"/>
        <w:spacing w:before="240" w:after="0" w:line="240" w:lineRule="auto"/>
      </w:pPr>
      <w:hyperlink r:id="rId838">
        <w:r w:rsidRPr="1D0387A4">
          <w:rPr>
            <w:rStyle w:val="Hyperlink"/>
            <w:color w:val="auto"/>
          </w:rPr>
          <w:t>Financial Aid Fund Repaymen</w:t>
        </w:r>
      </w:hyperlink>
      <w:r w:rsidRPr="1D0387A4">
        <w:rPr>
          <w:rFonts w:ascii="Calibri" w:eastAsia="Calibri" w:hAnsi="Calibri" w:cs="Calibri"/>
        </w:rPr>
        <w:t>t Policy.</w:t>
      </w:r>
    </w:p>
    <w:p w14:paraId="07C28DFA" w14:textId="63147309" w:rsidR="0D69CA73" w:rsidRDefault="0D69CA73">
      <w:pPr>
        <w:pStyle w:val="ListParagraph"/>
        <w:numPr>
          <w:ilvl w:val="1"/>
          <w:numId w:val="45"/>
        </w:numPr>
        <w:shd w:val="clear" w:color="auto" w:fill="FFFFFF" w:themeFill="background1"/>
        <w:spacing w:before="240" w:after="0" w:line="240" w:lineRule="auto"/>
        <w:rPr>
          <w:rFonts w:ascii="Calibri" w:eastAsia="Calibri" w:hAnsi="Calibri" w:cs="Calibri"/>
          <w:color w:val="000000" w:themeColor="text1"/>
        </w:rPr>
      </w:pPr>
      <w:hyperlink r:id="rId839">
        <w:r w:rsidRPr="6EA47057">
          <w:rPr>
            <w:rStyle w:val="Hyperlink"/>
            <w:color w:val="auto"/>
          </w:rPr>
          <w:t>Withdrawal, Refunds and Repayments</w:t>
        </w:r>
      </w:hyperlink>
      <w:r w:rsidRPr="6EA47057">
        <w:rPr>
          <w:rFonts w:ascii="Calibri" w:eastAsia="Calibri" w:hAnsi="Calibri" w:cs="Calibri"/>
        </w:rPr>
        <w:t xml:space="preserve"> </w:t>
      </w:r>
      <w:r w:rsidR="616CA548" w:rsidRPr="6EA47057">
        <w:rPr>
          <w:rFonts w:ascii="Calibri" w:eastAsia="Calibri" w:hAnsi="Calibri" w:cs="Calibri"/>
        </w:rPr>
        <w:t>information sheet.</w:t>
      </w:r>
    </w:p>
    <w:p w14:paraId="1489A790" w14:textId="1E71BFAA" w:rsidR="5FADE34F" w:rsidRDefault="5FADE34F">
      <w:pPr>
        <w:pStyle w:val="ListParagraph"/>
        <w:numPr>
          <w:ilvl w:val="1"/>
          <w:numId w:val="45"/>
        </w:numPr>
        <w:shd w:val="clear" w:color="auto" w:fill="FFFFFF" w:themeFill="background1"/>
        <w:spacing w:before="240" w:after="0" w:line="240" w:lineRule="auto"/>
        <w:rPr>
          <w:rFonts w:ascii="Calibri" w:eastAsia="Calibri" w:hAnsi="Calibri" w:cs="Calibri"/>
        </w:rPr>
      </w:pPr>
      <w:hyperlink r:id="rId840">
        <w:r w:rsidRPr="07333BE8">
          <w:rPr>
            <w:rStyle w:val="Hyperlink"/>
            <w:color w:val="auto"/>
          </w:rPr>
          <w:t>Withdrawals, Refunds, and Repayments</w:t>
        </w:r>
      </w:hyperlink>
      <w:r w:rsidRPr="07333BE8">
        <w:rPr>
          <w:rFonts w:ascii="Calibri" w:eastAsia="Calibri" w:hAnsi="Calibri" w:cs="Calibri"/>
        </w:rPr>
        <w:t xml:space="preserve"> </w:t>
      </w:r>
      <w:r w:rsidR="4CC90ACF" w:rsidRPr="07333BE8">
        <w:rPr>
          <w:rFonts w:ascii="Calibri" w:eastAsia="Calibri" w:hAnsi="Calibri" w:cs="Calibri"/>
        </w:rPr>
        <w:t>web</w:t>
      </w:r>
      <w:r w:rsidRPr="07333BE8">
        <w:rPr>
          <w:rFonts w:ascii="Calibri" w:eastAsia="Calibri" w:hAnsi="Calibri" w:cs="Calibri"/>
        </w:rPr>
        <w:t>page.</w:t>
      </w:r>
    </w:p>
    <w:p w14:paraId="69490BED" w14:textId="49E83738" w:rsidR="00B45CD0" w:rsidRPr="00B45CD0" w:rsidRDefault="3B4DD39C">
      <w:pPr>
        <w:pStyle w:val="ListParagraph"/>
        <w:numPr>
          <w:ilvl w:val="0"/>
          <w:numId w:val="45"/>
        </w:numPr>
        <w:shd w:val="clear" w:color="auto" w:fill="FFFFFF" w:themeFill="background1"/>
        <w:spacing w:before="240" w:after="0" w:line="240" w:lineRule="auto"/>
        <w:rPr>
          <w:rFonts w:ascii="Calibri" w:eastAsia="Calibri" w:hAnsi="Calibri" w:cs="Calibri"/>
          <w:color w:val="000000" w:themeColor="text1"/>
        </w:rPr>
      </w:pPr>
      <w:r w:rsidRPr="07333BE8">
        <w:rPr>
          <w:rFonts w:ascii="Calibri" w:eastAsia="Calibri" w:hAnsi="Calibri" w:cs="Calibri"/>
        </w:rPr>
        <w:t>Policies and procedures for monitoring student loan programs</w:t>
      </w:r>
      <w:r w:rsidR="78EBFE45" w:rsidRPr="07333BE8">
        <w:rPr>
          <w:rFonts w:ascii="Calibri" w:eastAsia="Calibri" w:hAnsi="Calibri" w:cs="Calibri"/>
        </w:rPr>
        <w:t>:</w:t>
      </w:r>
    </w:p>
    <w:p w14:paraId="7ED4D974" w14:textId="78EEC8DE" w:rsidR="4A007503" w:rsidRDefault="53F97DDB">
      <w:pPr>
        <w:pStyle w:val="ListParagraph"/>
        <w:numPr>
          <w:ilvl w:val="1"/>
          <w:numId w:val="45"/>
        </w:numPr>
        <w:shd w:val="clear" w:color="auto" w:fill="FFFFFF" w:themeFill="background1"/>
        <w:spacing w:before="240" w:after="0" w:line="240" w:lineRule="auto"/>
      </w:pPr>
      <w:hyperlink r:id="rId841">
        <w:r w:rsidRPr="07333BE8">
          <w:rPr>
            <w:rStyle w:val="Hyperlink"/>
            <w:color w:val="auto"/>
          </w:rPr>
          <w:t>Satisfactory Academic Progress</w:t>
        </w:r>
      </w:hyperlink>
      <w:r w:rsidR="4A007503" w:rsidRPr="4DBABC81">
        <w:rPr>
          <w:rFonts w:ascii="Calibri" w:eastAsia="Calibri" w:hAnsi="Calibri" w:cs="Calibri"/>
        </w:rPr>
        <w:t xml:space="preserve">. </w:t>
      </w:r>
      <w:r w:rsidR="4A007503">
        <w:t xml:space="preserve"> </w:t>
      </w:r>
    </w:p>
    <w:p w14:paraId="728FA734" w14:textId="73122BFC" w:rsidR="00B45CD0" w:rsidRPr="00B45CD0" w:rsidRDefault="3B4DD39C">
      <w:pPr>
        <w:pStyle w:val="ListParagraph"/>
        <w:numPr>
          <w:ilvl w:val="0"/>
          <w:numId w:val="45"/>
        </w:numPr>
        <w:shd w:val="clear" w:color="auto" w:fill="FFFFFF" w:themeFill="background1"/>
        <w:spacing w:before="240" w:after="0" w:line="240" w:lineRule="auto"/>
        <w:rPr>
          <w:rFonts w:ascii="Calibri" w:eastAsia="Calibri" w:hAnsi="Calibri" w:cs="Calibri"/>
          <w:color w:val="000000" w:themeColor="text1"/>
        </w:rPr>
      </w:pPr>
      <w:r w:rsidRPr="07333BE8">
        <w:rPr>
          <w:rFonts w:ascii="Calibri" w:eastAsia="Calibri" w:hAnsi="Calibri" w:cs="Calibri"/>
        </w:rPr>
        <w:t>Most recent loan default rate published on institutional website in accessible location</w:t>
      </w:r>
      <w:r w:rsidR="48311349" w:rsidRPr="07333BE8">
        <w:rPr>
          <w:rFonts w:ascii="Calibri" w:eastAsia="Calibri" w:hAnsi="Calibri" w:cs="Calibri"/>
        </w:rPr>
        <w:t>:</w:t>
      </w:r>
    </w:p>
    <w:p w14:paraId="28DD7ADF" w14:textId="743CB60E" w:rsidR="00B45CD0" w:rsidRPr="00B45CD0" w:rsidRDefault="0B6337AD">
      <w:pPr>
        <w:pStyle w:val="ListParagraph"/>
        <w:numPr>
          <w:ilvl w:val="1"/>
          <w:numId w:val="45"/>
        </w:numPr>
        <w:shd w:val="clear" w:color="auto" w:fill="FFFFFF" w:themeFill="background1"/>
        <w:spacing w:before="240" w:after="0" w:line="240" w:lineRule="auto"/>
        <w:rPr>
          <w:rFonts w:ascii="Calibri" w:eastAsia="Calibri" w:hAnsi="Calibri" w:cs="Calibri"/>
        </w:rPr>
      </w:pPr>
      <w:hyperlink r:id="rId842">
        <w:r w:rsidRPr="55646C2B">
          <w:rPr>
            <w:rStyle w:val="Hyperlink"/>
            <w:color w:val="auto"/>
          </w:rPr>
          <w:t>Types of Financial Aid</w:t>
        </w:r>
      </w:hyperlink>
      <w:r w:rsidRPr="55646C2B">
        <w:rPr>
          <w:rFonts w:ascii="Calibri" w:eastAsia="Calibri" w:hAnsi="Calibri" w:cs="Calibri"/>
        </w:rPr>
        <w:t xml:space="preserve"> </w:t>
      </w:r>
      <w:r w:rsidR="39AB8CED" w:rsidRPr="55646C2B">
        <w:rPr>
          <w:rFonts w:ascii="Calibri" w:eastAsia="Calibri" w:hAnsi="Calibri" w:cs="Calibri"/>
        </w:rPr>
        <w:t>web</w:t>
      </w:r>
      <w:r w:rsidRPr="55646C2B">
        <w:rPr>
          <w:rFonts w:ascii="Calibri" w:eastAsia="Calibri" w:hAnsi="Calibri" w:cs="Calibri"/>
        </w:rPr>
        <w:t xml:space="preserve">page </w:t>
      </w:r>
      <w:r w:rsidR="5A676375" w:rsidRPr="55646C2B">
        <w:rPr>
          <w:rFonts w:ascii="Calibri" w:eastAsia="Calibri" w:hAnsi="Calibri" w:cs="Calibri"/>
        </w:rPr>
        <w:t xml:space="preserve">(see </w:t>
      </w:r>
      <w:r w:rsidR="40956CAF" w:rsidRPr="55646C2B">
        <w:rPr>
          <w:rFonts w:ascii="Calibri" w:eastAsia="Calibri" w:hAnsi="Calibri" w:cs="Calibri"/>
        </w:rPr>
        <w:t>Student Loans &gt; Shoreline’s Cohort Default Rate</w:t>
      </w:r>
      <w:r w:rsidR="65BBE0FD" w:rsidRPr="55646C2B">
        <w:rPr>
          <w:rFonts w:ascii="Calibri" w:eastAsia="Calibri" w:hAnsi="Calibri" w:cs="Calibri"/>
        </w:rPr>
        <w:t>)</w:t>
      </w:r>
      <w:r w:rsidR="54AD2DA8" w:rsidRPr="55646C2B">
        <w:rPr>
          <w:rFonts w:ascii="Calibri" w:eastAsia="Calibri" w:hAnsi="Calibri" w:cs="Calibri"/>
        </w:rPr>
        <w:t>.</w:t>
      </w:r>
    </w:p>
    <w:p w14:paraId="5599A88F" w14:textId="4D9F362F" w:rsidR="00B45CD0" w:rsidRPr="00B45CD0" w:rsidRDefault="09F79F01" w:rsidP="43B58852">
      <w:pPr>
        <w:pStyle w:val="Heading4"/>
        <w:rPr>
          <w:rFonts w:ascii="Calibri" w:eastAsia="Calibri" w:hAnsi="Calibri" w:cs="Calibri"/>
        </w:rPr>
      </w:pPr>
      <w:r>
        <w:t>Optional Evidence 2.G.5:</w:t>
      </w:r>
    </w:p>
    <w:p w14:paraId="0DDD52B9" w14:textId="4A14B08D" w:rsidR="7A5C46C0" w:rsidRDefault="7A5C46C0">
      <w:pPr>
        <w:pStyle w:val="ListParagraph"/>
        <w:numPr>
          <w:ilvl w:val="0"/>
          <w:numId w:val="26"/>
        </w:numPr>
        <w:shd w:val="clear" w:color="auto" w:fill="FFFFFF" w:themeFill="background1"/>
        <w:spacing w:after="0" w:line="240" w:lineRule="auto"/>
        <w:rPr>
          <w:rFonts w:ascii="Calibri" w:eastAsia="Calibri" w:hAnsi="Calibri" w:cs="Calibri"/>
          <w:color w:val="000000" w:themeColor="text1"/>
        </w:rPr>
      </w:pPr>
      <w:r w:rsidRPr="07333BE8">
        <w:rPr>
          <w:rFonts w:ascii="Calibri" w:eastAsia="Calibri" w:hAnsi="Calibri" w:cs="Calibri"/>
        </w:rPr>
        <w:t>Sample letter to students regarding award and repayment obligation</w:t>
      </w:r>
      <w:r w:rsidR="419B22BE" w:rsidRPr="07333BE8">
        <w:rPr>
          <w:rFonts w:ascii="Calibri" w:eastAsia="Calibri" w:hAnsi="Calibri" w:cs="Calibri"/>
        </w:rPr>
        <w:t>s</w:t>
      </w:r>
      <w:r w:rsidR="2195727A" w:rsidRPr="07333BE8">
        <w:rPr>
          <w:rFonts w:ascii="Calibri" w:eastAsia="Calibri" w:hAnsi="Calibri" w:cs="Calibri"/>
        </w:rPr>
        <w:t>:</w:t>
      </w:r>
    </w:p>
    <w:p w14:paraId="2EE1C4F6" w14:textId="4BEF101E" w:rsidR="00377530" w:rsidRDefault="7D9F1EAE">
      <w:pPr>
        <w:pStyle w:val="ListParagraph"/>
        <w:numPr>
          <w:ilvl w:val="1"/>
          <w:numId w:val="26"/>
        </w:numPr>
        <w:shd w:val="clear" w:color="auto" w:fill="FFFFFF" w:themeFill="background1"/>
        <w:spacing w:after="0" w:line="240" w:lineRule="auto"/>
        <w:rPr>
          <w:rFonts w:ascii="Calibri" w:eastAsia="Calibri" w:hAnsi="Calibri" w:cs="Calibri"/>
          <w:color w:val="000000" w:themeColor="text1"/>
        </w:rPr>
      </w:pPr>
      <w:hyperlink r:id="rId843">
        <w:r w:rsidRPr="1D0387A4">
          <w:rPr>
            <w:rStyle w:val="Hyperlink"/>
            <w:color w:val="auto"/>
          </w:rPr>
          <w:t>Student Financial Aid Repayment</w:t>
        </w:r>
      </w:hyperlink>
      <w:r w:rsidRPr="1D0387A4">
        <w:rPr>
          <w:rFonts w:ascii="Calibri" w:eastAsia="Calibri" w:hAnsi="Calibri" w:cs="Calibri"/>
        </w:rPr>
        <w:t xml:space="preserve"> </w:t>
      </w:r>
      <w:r w:rsidR="4BD14B1E" w:rsidRPr="1D0387A4">
        <w:rPr>
          <w:rFonts w:ascii="Calibri" w:eastAsia="Calibri" w:hAnsi="Calibri" w:cs="Calibri"/>
        </w:rPr>
        <w:t>letter template.</w:t>
      </w:r>
    </w:p>
    <w:p w14:paraId="396CBF4B" w14:textId="568FB8F5" w:rsidR="3285F5E7" w:rsidRDefault="3285F5E7" w:rsidP="28E60B21">
      <w:pPr>
        <w:shd w:val="clear" w:color="auto" w:fill="FFFFFF" w:themeFill="background1"/>
        <w:spacing w:after="0" w:line="240" w:lineRule="auto"/>
        <w:rPr>
          <w:rStyle w:val="Heading3Char"/>
        </w:rPr>
      </w:pPr>
    </w:p>
    <w:p w14:paraId="4B5F64E2" w14:textId="03E8F2B5" w:rsidR="00377530" w:rsidRDefault="274657C5" w:rsidP="28E60B21">
      <w:pPr>
        <w:shd w:val="clear" w:color="auto" w:fill="FFFFFF" w:themeFill="background1"/>
        <w:spacing w:after="0" w:line="240" w:lineRule="auto"/>
        <w:rPr>
          <w:rStyle w:val="Heading3Char"/>
        </w:rPr>
      </w:pPr>
      <w:bookmarkStart w:id="62" w:name="_Toc237593731"/>
      <w:r w:rsidRPr="620870AA">
        <w:rPr>
          <w:rStyle w:val="Heading3Char"/>
        </w:rPr>
        <w:t>Standard 2.G.6</w:t>
      </w:r>
      <w:bookmarkEnd w:id="62"/>
    </w:p>
    <w:p w14:paraId="25AF1AA9" w14:textId="0CE79444" w:rsidR="3285F5E7" w:rsidRDefault="3285F5E7" w:rsidP="43B58852">
      <w:pPr>
        <w:spacing w:after="0" w:line="240" w:lineRule="auto"/>
      </w:pPr>
      <w:bookmarkStart w:id="63" w:name="_Standard_2.G.6_The"/>
      <w:bookmarkEnd w:id="63"/>
    </w:p>
    <w:p w14:paraId="5FCC3164" w14:textId="5AB92776" w:rsidR="00B45CD0" w:rsidRPr="00B45CD0" w:rsidRDefault="03EC46F9" w:rsidP="55646C2B">
      <w:pPr>
        <w:spacing w:after="0" w:line="240" w:lineRule="auto"/>
        <w:rPr>
          <w:i/>
          <w:iCs/>
          <w:color w:val="5B9BD5" w:themeColor="accent5"/>
        </w:rPr>
      </w:pPr>
      <w:r w:rsidRPr="55646C2B">
        <w:rPr>
          <w:i/>
          <w:iCs/>
        </w:rPr>
        <w:t xml:space="preserve">Standard 2.G.6 The institution designs, maintains, and evaluates a systematic and effective program of academic advisement to support student development and success. </w:t>
      </w:r>
      <w:r w:rsidR="7D8C5948" w:rsidRPr="55646C2B">
        <w:rPr>
          <w:i/>
          <w:iCs/>
        </w:rPr>
        <w:t xml:space="preserve"> </w:t>
      </w:r>
      <w:r w:rsidRPr="55646C2B">
        <w:rPr>
          <w:i/>
          <w:iCs/>
        </w:rPr>
        <w:t xml:space="preserve">Personnel responsible for advising students are knowledgeable of the curriculum, program and graduation requirements, and are adequately prepared to successfully fulfill their responsibilities. </w:t>
      </w:r>
      <w:r w:rsidR="0AACFBDE" w:rsidRPr="55646C2B">
        <w:rPr>
          <w:i/>
          <w:iCs/>
        </w:rPr>
        <w:t xml:space="preserve"> </w:t>
      </w:r>
      <w:r w:rsidRPr="55646C2B">
        <w:rPr>
          <w:i/>
          <w:iCs/>
        </w:rPr>
        <w:t>Advising requirements and responsibilities of advisors are defined, published, and made available to students.</w:t>
      </w:r>
    </w:p>
    <w:p w14:paraId="0947EF83" w14:textId="21D46517" w:rsidR="77B68E21" w:rsidRDefault="77B68E21" w:rsidP="233BD92A">
      <w:pPr>
        <w:spacing w:after="0" w:line="240" w:lineRule="auto"/>
        <w:rPr>
          <w:i/>
          <w:iCs/>
        </w:rPr>
      </w:pPr>
    </w:p>
    <w:p w14:paraId="7B28FF06" w14:textId="04033005" w:rsidR="000A353E" w:rsidRDefault="007B0910" w:rsidP="1D0387A4">
      <w:pPr>
        <w:spacing w:line="240" w:lineRule="auto"/>
        <w:rPr>
          <w:rFonts w:ascii="Calibri" w:eastAsia="Calibri" w:hAnsi="Calibri" w:cs="Calibri"/>
        </w:rPr>
      </w:pPr>
      <w:r>
        <w:rPr>
          <w:rFonts w:ascii="Calibri" w:eastAsia="Calibri" w:hAnsi="Calibri" w:cs="Calibri"/>
          <w:noProof/>
        </w:rPr>
        <w:lastRenderedPageBreak/>
        <w:drawing>
          <wp:anchor distT="0" distB="0" distL="114300" distR="114300" simplePos="0" relativeHeight="251654656" behindDoc="0" locked="0" layoutInCell="1" allowOverlap="1" wp14:anchorId="06DC40C4" wp14:editId="689E8236">
            <wp:simplePos x="0" y="0"/>
            <wp:positionH relativeFrom="column">
              <wp:posOffset>142875</wp:posOffset>
            </wp:positionH>
            <wp:positionV relativeFrom="paragraph">
              <wp:posOffset>457200</wp:posOffset>
            </wp:positionV>
            <wp:extent cx="4476750" cy="2984500"/>
            <wp:effectExtent l="19050" t="19050" r="19050" b="25400"/>
            <wp:wrapSquare wrapText="bothSides"/>
            <wp:docPr id="626800578" name="Picture 6" descr="3 students with Dolphie, the Shoreline College mascot, holding signs that say Dolphin D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800578" name="Picture 6" descr="3 students with Dolphie, the Shoreline College mascot, holding signs that say Dolphin Day. "/>
                    <pic:cNvPicPr/>
                  </pic:nvPicPr>
                  <pic:blipFill>
                    <a:blip r:embed="rId844" cstate="print">
                      <a:extLst>
                        <a:ext uri="{28A0092B-C50C-407E-A947-70E740481C1C}">
                          <a14:useLocalDpi xmlns:a14="http://schemas.microsoft.com/office/drawing/2010/main" val="0"/>
                        </a:ext>
                      </a:extLst>
                    </a:blip>
                    <a:stretch>
                      <a:fillRect/>
                    </a:stretch>
                  </pic:blipFill>
                  <pic:spPr>
                    <a:xfrm>
                      <a:off x="0" y="0"/>
                      <a:ext cx="4476750" cy="29845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36A33BA0">
        <w:t>Shoreline College designs and maintains a systematic and effective program of academic advisement to support student development and success.</w:t>
      </w:r>
      <w:r w:rsidR="3140C547">
        <w:t xml:space="preserve"> </w:t>
      </w:r>
      <w:r w:rsidR="3B0324A6">
        <w:t xml:space="preserve"> </w:t>
      </w:r>
      <w:r w:rsidR="3140C547" w:rsidRPr="55646C2B">
        <w:rPr>
          <w:rFonts w:ascii="Calibri" w:eastAsia="Calibri" w:hAnsi="Calibri" w:cs="Calibri"/>
        </w:rPr>
        <w:t xml:space="preserve">Academic advisors provide individualized support to help students develop academic planning skills.  </w:t>
      </w:r>
      <w:r w:rsidR="585EE0EC" w:rsidRPr="55646C2B">
        <w:rPr>
          <w:rFonts w:ascii="Calibri" w:eastAsia="Calibri" w:hAnsi="Calibri" w:cs="Calibri"/>
        </w:rPr>
        <w:t>Students are introduced to advising services and staff through multiple touchpoints</w:t>
      </w:r>
      <w:r w:rsidR="507C18E0" w:rsidRPr="55646C2B">
        <w:rPr>
          <w:rFonts w:ascii="Calibri" w:eastAsia="Calibri" w:hAnsi="Calibri" w:cs="Calibri"/>
        </w:rPr>
        <w:t xml:space="preserve"> </w:t>
      </w:r>
      <w:r w:rsidR="585EE0EC" w:rsidRPr="55646C2B">
        <w:rPr>
          <w:rFonts w:ascii="Calibri" w:eastAsia="Calibri" w:hAnsi="Calibri" w:cs="Calibri"/>
        </w:rPr>
        <w:t>includin</w:t>
      </w:r>
      <w:r w:rsidR="7B5F8FA7" w:rsidRPr="55646C2B">
        <w:rPr>
          <w:rFonts w:ascii="Calibri" w:eastAsia="Calibri" w:hAnsi="Calibri" w:cs="Calibri"/>
        </w:rPr>
        <w:t>g</w:t>
      </w:r>
      <w:r w:rsidR="585EE0EC" w:rsidRPr="55646C2B">
        <w:rPr>
          <w:rFonts w:ascii="Calibri" w:eastAsia="Calibri" w:hAnsi="Calibri" w:cs="Calibri"/>
        </w:rPr>
        <w:t xml:space="preserve"> </w:t>
      </w:r>
      <w:hyperlink r:id="rId845">
        <w:r w:rsidR="0BD049D7" w:rsidRPr="55646C2B">
          <w:rPr>
            <w:rStyle w:val="Hyperlink"/>
            <w:color w:val="auto"/>
          </w:rPr>
          <w:t>Orientation</w:t>
        </w:r>
      </w:hyperlink>
      <w:r w:rsidR="0BD049D7" w:rsidRPr="55646C2B">
        <w:rPr>
          <w:rFonts w:ascii="Calibri" w:eastAsia="Calibri" w:hAnsi="Calibri" w:cs="Calibri"/>
        </w:rPr>
        <w:t xml:space="preserve">, entry advising appointments, </w:t>
      </w:r>
      <w:r w:rsidR="18DF5551" w:rsidRPr="55646C2B">
        <w:rPr>
          <w:rFonts w:ascii="Calibri" w:eastAsia="Calibri" w:hAnsi="Calibri" w:cs="Calibri"/>
        </w:rPr>
        <w:t xml:space="preserve">a </w:t>
      </w:r>
      <w:r w:rsidR="51961265" w:rsidRPr="55646C2B">
        <w:rPr>
          <w:rFonts w:ascii="Calibri" w:eastAsia="Calibri" w:hAnsi="Calibri" w:cs="Calibri"/>
        </w:rPr>
        <w:t xml:space="preserve">new student welcome event called </w:t>
      </w:r>
      <w:hyperlink r:id="rId846">
        <w:r w:rsidR="0BD049D7" w:rsidRPr="55646C2B">
          <w:rPr>
            <w:rStyle w:val="Hyperlink"/>
            <w:color w:val="auto"/>
          </w:rPr>
          <w:t>Dolphin Day</w:t>
        </w:r>
      </w:hyperlink>
      <w:r w:rsidR="0BD049D7" w:rsidRPr="55646C2B">
        <w:rPr>
          <w:rFonts w:ascii="Calibri" w:eastAsia="Calibri" w:hAnsi="Calibri" w:cs="Calibri"/>
        </w:rPr>
        <w:t xml:space="preserve"> (online and in-person), daily drop-in advising, as well as </w:t>
      </w:r>
      <w:r w:rsidR="28A2D4F6" w:rsidRPr="55646C2B">
        <w:rPr>
          <w:rFonts w:ascii="Calibri" w:eastAsia="Calibri" w:hAnsi="Calibri" w:cs="Calibri"/>
        </w:rPr>
        <w:t>educational planning appointments.</w:t>
      </w:r>
    </w:p>
    <w:p w14:paraId="02F82657" w14:textId="394AF3C4" w:rsidR="00B45CD0" w:rsidRPr="00B45CD0" w:rsidRDefault="2868EF88" w:rsidP="43B58852">
      <w:pPr>
        <w:pStyle w:val="Heading4"/>
      </w:pPr>
      <w:r>
        <w:t>Knowledgeable Advisors</w:t>
      </w:r>
    </w:p>
    <w:p w14:paraId="6321D036" w14:textId="57AC0469" w:rsidR="00B45CD0" w:rsidRPr="00B45CD0" w:rsidRDefault="704EF40A" w:rsidP="6F47018D">
      <w:pPr>
        <w:shd w:val="clear" w:color="auto" w:fill="FFFFFF" w:themeFill="background1"/>
        <w:spacing w:before="240" w:after="0" w:line="240" w:lineRule="auto"/>
      </w:pPr>
      <w:r w:rsidRPr="6EA47057">
        <w:rPr>
          <w:rFonts w:ascii="Calibri" w:eastAsia="Calibri" w:hAnsi="Calibri" w:cs="Calibri"/>
        </w:rPr>
        <w:t xml:space="preserve">Academic advisors are </w:t>
      </w:r>
      <w:r>
        <w:t>adequately prepared to successfully fulfill their responsibilities in that at Shoreline, they are</w:t>
      </w:r>
      <w:r w:rsidRPr="6EA47057">
        <w:rPr>
          <w:rFonts w:ascii="Calibri" w:eastAsia="Calibri" w:hAnsi="Calibri" w:cs="Calibri"/>
        </w:rPr>
        <w:t xml:space="preserve"> classified as non-instructional faculty and, thus, hold master’s degrees</w:t>
      </w:r>
      <w:r w:rsidR="64F2E2A8" w:rsidRPr="6EA47057">
        <w:rPr>
          <w:rFonts w:ascii="Calibri" w:eastAsia="Calibri" w:hAnsi="Calibri" w:cs="Calibri"/>
        </w:rPr>
        <w:t>;</w:t>
      </w:r>
      <w:r w:rsidRPr="6EA47057">
        <w:rPr>
          <w:rFonts w:ascii="Calibri" w:eastAsia="Calibri" w:hAnsi="Calibri" w:cs="Calibri"/>
        </w:rPr>
        <w:t xml:space="preserve"> </w:t>
      </w:r>
      <w:r w:rsidR="53417EDB" w:rsidRPr="6EA47057">
        <w:rPr>
          <w:rFonts w:ascii="Calibri" w:eastAsia="Calibri" w:hAnsi="Calibri" w:cs="Calibri"/>
        </w:rPr>
        <w:t>most</w:t>
      </w:r>
      <w:r w:rsidRPr="6EA47057">
        <w:rPr>
          <w:rFonts w:ascii="Calibri" w:eastAsia="Calibri" w:hAnsi="Calibri" w:cs="Calibri"/>
        </w:rPr>
        <w:t xml:space="preserve"> are tenured or tenure-track.  </w:t>
      </w:r>
      <w:r w:rsidR="7ED01042">
        <w:t xml:space="preserve">Advisors are knowledgeable </w:t>
      </w:r>
      <w:r w:rsidR="2151BE87">
        <w:t>about</w:t>
      </w:r>
      <w:r w:rsidR="7ED01042">
        <w:t xml:space="preserve"> the curriculum, program, and graduation requirements.  </w:t>
      </w:r>
      <w:r w:rsidR="1D1BBD28" w:rsidRPr="6EA47057">
        <w:rPr>
          <w:rFonts w:ascii="Calibri" w:eastAsia="Calibri" w:hAnsi="Calibri" w:cs="Calibri"/>
        </w:rPr>
        <w:t>Shoreline</w:t>
      </w:r>
      <w:r w:rsidR="1AF2D0AE" w:rsidRPr="6EA47057">
        <w:rPr>
          <w:rFonts w:ascii="Calibri" w:eastAsia="Calibri" w:hAnsi="Calibri" w:cs="Calibri"/>
        </w:rPr>
        <w:t xml:space="preserve"> </w:t>
      </w:r>
      <w:r w:rsidR="07D805B0" w:rsidRPr="6EA47057">
        <w:rPr>
          <w:rFonts w:ascii="Calibri" w:eastAsia="Calibri" w:hAnsi="Calibri" w:cs="Calibri"/>
        </w:rPr>
        <w:t xml:space="preserve">maintains </w:t>
      </w:r>
      <w:r w:rsidR="1D1BBD28" w:rsidRPr="6EA47057">
        <w:rPr>
          <w:rFonts w:ascii="Calibri" w:eastAsia="Calibri" w:hAnsi="Calibri" w:cs="Calibri"/>
        </w:rPr>
        <w:t>discipline-specific advisors in Humanities, Social Sciences and Business, STEM and pre-health, as well as program/student population</w:t>
      </w:r>
      <w:r w:rsidR="305AB17D" w:rsidRPr="6EA47057">
        <w:rPr>
          <w:rFonts w:ascii="Calibri" w:eastAsia="Calibri" w:hAnsi="Calibri" w:cs="Calibri"/>
        </w:rPr>
        <w:t>-</w:t>
      </w:r>
      <w:r w:rsidR="1D1BBD28" w:rsidRPr="6EA47057">
        <w:rPr>
          <w:rFonts w:ascii="Calibri" w:eastAsia="Calibri" w:hAnsi="Calibri" w:cs="Calibri"/>
        </w:rPr>
        <w:t xml:space="preserve">specific advisors </w:t>
      </w:r>
      <w:r w:rsidR="43A28642" w:rsidRPr="6EA47057">
        <w:rPr>
          <w:rFonts w:ascii="Calibri" w:eastAsia="Calibri" w:hAnsi="Calibri" w:cs="Calibri"/>
        </w:rPr>
        <w:t xml:space="preserve">for </w:t>
      </w:r>
      <w:r w:rsidR="1D1BBD28" w:rsidRPr="6EA47057">
        <w:rPr>
          <w:rFonts w:ascii="Calibri" w:eastAsia="Calibri" w:hAnsi="Calibri" w:cs="Calibri"/>
        </w:rPr>
        <w:t xml:space="preserve">Running Start </w:t>
      </w:r>
      <w:r w:rsidR="50694242" w:rsidRPr="6EA47057">
        <w:rPr>
          <w:rFonts w:ascii="Calibri" w:eastAsia="Calibri" w:hAnsi="Calibri" w:cs="Calibri"/>
        </w:rPr>
        <w:t>students</w:t>
      </w:r>
      <w:r w:rsidR="7880968B" w:rsidRPr="6EA47057">
        <w:rPr>
          <w:rFonts w:ascii="Calibri" w:eastAsia="Calibri" w:hAnsi="Calibri" w:cs="Calibri"/>
        </w:rPr>
        <w:t xml:space="preserve"> (a dual enrollment program for high school students)</w:t>
      </w:r>
      <w:r w:rsidR="1D1BBD28" w:rsidRPr="6EA47057">
        <w:rPr>
          <w:rFonts w:ascii="Calibri" w:eastAsia="Calibri" w:hAnsi="Calibri" w:cs="Calibri"/>
        </w:rPr>
        <w:t xml:space="preserve">, </w:t>
      </w:r>
      <w:r w:rsidR="7D203B9C" w:rsidRPr="6EA47057">
        <w:rPr>
          <w:rFonts w:ascii="Calibri" w:eastAsia="Calibri" w:hAnsi="Calibri" w:cs="Calibri"/>
        </w:rPr>
        <w:t>a</w:t>
      </w:r>
      <w:r w:rsidR="1D1BBD28" w:rsidRPr="6EA47057">
        <w:rPr>
          <w:rFonts w:ascii="Calibri" w:eastAsia="Calibri" w:hAnsi="Calibri" w:cs="Calibri"/>
        </w:rPr>
        <w:t xml:space="preserve">thletes, </w:t>
      </w:r>
      <w:r w:rsidR="1CCD1D60" w:rsidRPr="6EA47057">
        <w:rPr>
          <w:rFonts w:ascii="Calibri" w:eastAsia="Calibri" w:hAnsi="Calibri" w:cs="Calibri"/>
        </w:rPr>
        <w:t>m</w:t>
      </w:r>
      <w:r w:rsidR="1D1BBD28" w:rsidRPr="6EA47057">
        <w:rPr>
          <w:rFonts w:ascii="Calibri" w:eastAsia="Calibri" w:hAnsi="Calibri" w:cs="Calibri"/>
        </w:rPr>
        <w:t>ilitary</w:t>
      </w:r>
      <w:r w:rsidR="48855FFE" w:rsidRPr="6EA47057">
        <w:rPr>
          <w:rFonts w:ascii="Calibri" w:eastAsia="Calibri" w:hAnsi="Calibri" w:cs="Calibri"/>
        </w:rPr>
        <w:t>/v</w:t>
      </w:r>
      <w:r w:rsidR="1D1BBD28" w:rsidRPr="6EA47057">
        <w:rPr>
          <w:rFonts w:ascii="Calibri" w:eastAsia="Calibri" w:hAnsi="Calibri" w:cs="Calibri"/>
        </w:rPr>
        <w:t>eterans</w:t>
      </w:r>
      <w:r w:rsidR="1BC9551B" w:rsidRPr="6EA47057">
        <w:rPr>
          <w:rFonts w:ascii="Calibri" w:eastAsia="Calibri" w:hAnsi="Calibri" w:cs="Calibri"/>
        </w:rPr>
        <w:t>,</w:t>
      </w:r>
      <w:r w:rsidR="1D1BBD28" w:rsidRPr="6EA47057">
        <w:rPr>
          <w:rFonts w:ascii="Calibri" w:eastAsia="Calibri" w:hAnsi="Calibri" w:cs="Calibri"/>
        </w:rPr>
        <w:t xml:space="preserve"> and Asian Pacific Islander</w:t>
      </w:r>
      <w:r w:rsidR="1B934E4F" w:rsidRPr="6EA47057">
        <w:rPr>
          <w:rFonts w:ascii="Calibri" w:eastAsia="Calibri" w:hAnsi="Calibri" w:cs="Calibri"/>
        </w:rPr>
        <w:t xml:space="preserve"> students</w:t>
      </w:r>
      <w:r w:rsidR="1F2691DA" w:rsidRPr="6EA47057">
        <w:rPr>
          <w:rFonts w:ascii="Calibri" w:eastAsia="Calibri" w:hAnsi="Calibri" w:cs="Calibri"/>
        </w:rPr>
        <w:t xml:space="preserve"> (see </w:t>
      </w:r>
      <w:hyperlink r:id="rId847">
        <w:r w:rsidR="1F2691DA" w:rsidRPr="6EA47057">
          <w:rPr>
            <w:rStyle w:val="Hyperlink"/>
            <w:color w:val="auto"/>
          </w:rPr>
          <w:t>Advising Team</w:t>
        </w:r>
      </w:hyperlink>
      <w:r w:rsidR="1F2691DA" w:rsidRPr="6EA47057">
        <w:rPr>
          <w:rFonts w:ascii="Calibri" w:eastAsia="Calibri" w:hAnsi="Calibri" w:cs="Calibri"/>
        </w:rPr>
        <w:t xml:space="preserve"> webpage)</w:t>
      </w:r>
      <w:r w:rsidR="1B934E4F" w:rsidRPr="6EA47057">
        <w:rPr>
          <w:rFonts w:ascii="Calibri" w:eastAsia="Calibri" w:hAnsi="Calibri" w:cs="Calibri"/>
        </w:rPr>
        <w:t>.</w:t>
      </w:r>
      <w:r w:rsidR="29B6BD42" w:rsidRPr="6EA47057">
        <w:rPr>
          <w:rFonts w:ascii="Calibri" w:eastAsia="Calibri" w:hAnsi="Calibri" w:cs="Calibri"/>
        </w:rPr>
        <w:t xml:space="preserve"> </w:t>
      </w:r>
      <w:r w:rsidR="38B36282" w:rsidRPr="6EA47057">
        <w:rPr>
          <w:rFonts w:ascii="Calibri" w:eastAsia="Calibri" w:hAnsi="Calibri" w:cs="Calibri"/>
        </w:rPr>
        <w:t xml:space="preserve"> </w:t>
      </w:r>
      <w:r w:rsidR="0A140C8A" w:rsidRPr="6EA47057">
        <w:rPr>
          <w:rFonts w:ascii="Calibri" w:eastAsia="Calibri" w:hAnsi="Calibri" w:cs="Calibri"/>
        </w:rPr>
        <w:t xml:space="preserve">Academic advisors also work closely with </w:t>
      </w:r>
      <w:r w:rsidR="261BF35D" w:rsidRPr="6EA47057">
        <w:rPr>
          <w:rFonts w:ascii="Calibri" w:eastAsia="Calibri" w:hAnsi="Calibri" w:cs="Calibri"/>
        </w:rPr>
        <w:t>instructional faculty in p</w:t>
      </w:r>
      <w:r w:rsidR="0A140C8A" w:rsidRPr="6EA47057">
        <w:rPr>
          <w:rFonts w:ascii="Calibri" w:eastAsia="Calibri" w:hAnsi="Calibri" w:cs="Calibri"/>
        </w:rPr>
        <w:t xml:space="preserve">rofessional </w:t>
      </w:r>
      <w:r w:rsidR="2EF78F9C" w:rsidRPr="6EA47057">
        <w:rPr>
          <w:rFonts w:ascii="Calibri" w:eastAsia="Calibri" w:hAnsi="Calibri" w:cs="Calibri"/>
        </w:rPr>
        <w:t>t</w:t>
      </w:r>
      <w:r w:rsidR="0A140C8A" w:rsidRPr="6EA47057">
        <w:rPr>
          <w:rFonts w:ascii="Calibri" w:eastAsia="Calibri" w:hAnsi="Calibri" w:cs="Calibri"/>
        </w:rPr>
        <w:t xml:space="preserve">echnical </w:t>
      </w:r>
      <w:r w:rsidR="6079DF65" w:rsidRPr="6EA47057">
        <w:rPr>
          <w:rFonts w:ascii="Calibri" w:eastAsia="Calibri" w:hAnsi="Calibri" w:cs="Calibri"/>
        </w:rPr>
        <w:t>p</w:t>
      </w:r>
      <w:r w:rsidR="0A140C8A" w:rsidRPr="6EA47057">
        <w:rPr>
          <w:rFonts w:ascii="Calibri" w:eastAsia="Calibri" w:hAnsi="Calibri" w:cs="Calibri"/>
        </w:rPr>
        <w:t>rogram</w:t>
      </w:r>
      <w:r w:rsidR="32AA5FF3" w:rsidRPr="6EA47057">
        <w:rPr>
          <w:rFonts w:ascii="Calibri" w:eastAsia="Calibri" w:hAnsi="Calibri" w:cs="Calibri"/>
        </w:rPr>
        <w:t>s because they are the</w:t>
      </w:r>
      <w:r w:rsidR="0A140C8A" w:rsidRPr="6EA47057">
        <w:rPr>
          <w:rFonts w:ascii="Calibri" w:eastAsia="Calibri" w:hAnsi="Calibri" w:cs="Calibri"/>
        </w:rPr>
        <w:t xml:space="preserve"> subject matter experts in their instructional programs. </w:t>
      </w:r>
      <w:r w:rsidR="4A9AAC7B" w:rsidRPr="6EA47057">
        <w:rPr>
          <w:rFonts w:ascii="Calibri" w:eastAsia="Calibri" w:hAnsi="Calibri" w:cs="Calibri"/>
        </w:rPr>
        <w:t xml:space="preserve"> </w:t>
      </w:r>
      <w:r w:rsidR="0A140C8A" w:rsidRPr="6EA47057">
        <w:rPr>
          <w:rFonts w:ascii="Calibri" w:eastAsia="Calibri" w:hAnsi="Calibri" w:cs="Calibri"/>
        </w:rPr>
        <w:t>Academic advisors often refer professional technical students to instructional faculty in the specific professional technical program to receive advising, once students declare their program or have a discipline-specific interest to explore.</w:t>
      </w:r>
      <w:r w:rsidR="58897506" w:rsidRPr="6EA47057">
        <w:rPr>
          <w:rFonts w:ascii="Calibri" w:eastAsia="Calibri" w:hAnsi="Calibri" w:cs="Calibri"/>
        </w:rPr>
        <w:t xml:space="preserve">  Finally</w:t>
      </w:r>
      <w:r w:rsidR="38B36282" w:rsidRPr="6EA47057">
        <w:rPr>
          <w:rFonts w:ascii="Calibri" w:eastAsia="Calibri" w:hAnsi="Calibri" w:cs="Calibri"/>
        </w:rPr>
        <w:t>, t</w:t>
      </w:r>
      <w:r w:rsidR="1B934E4F" w:rsidRPr="6EA47057">
        <w:rPr>
          <w:rFonts w:ascii="Calibri" w:eastAsia="Calibri" w:hAnsi="Calibri" w:cs="Calibri"/>
        </w:rPr>
        <w:t xml:space="preserve">he International Education </w:t>
      </w:r>
      <w:r w:rsidR="25BE84F9" w:rsidRPr="6EA47057">
        <w:rPr>
          <w:rFonts w:ascii="Calibri" w:eastAsia="Calibri" w:hAnsi="Calibri" w:cs="Calibri"/>
        </w:rPr>
        <w:t>d</w:t>
      </w:r>
      <w:r w:rsidR="1B934E4F" w:rsidRPr="6EA47057">
        <w:rPr>
          <w:rFonts w:ascii="Calibri" w:eastAsia="Calibri" w:hAnsi="Calibri" w:cs="Calibri"/>
        </w:rPr>
        <w:t xml:space="preserve">epartment </w:t>
      </w:r>
      <w:r w:rsidR="7DE87A73" w:rsidRPr="6EA47057">
        <w:rPr>
          <w:rFonts w:ascii="Calibri" w:eastAsia="Calibri" w:hAnsi="Calibri" w:cs="Calibri"/>
        </w:rPr>
        <w:t>employs</w:t>
      </w:r>
      <w:r w:rsidR="1B934E4F" w:rsidRPr="6EA47057">
        <w:rPr>
          <w:rFonts w:ascii="Calibri" w:eastAsia="Calibri" w:hAnsi="Calibri" w:cs="Calibri"/>
        </w:rPr>
        <w:t xml:space="preserve"> a team of international academic advisors who are Designated School Officials able to give specialized F1 immigration advice to international students</w:t>
      </w:r>
      <w:r w:rsidR="50714CAF" w:rsidRPr="6EA47057">
        <w:rPr>
          <w:rFonts w:ascii="Calibri" w:eastAsia="Calibri" w:hAnsi="Calibri" w:cs="Calibri"/>
        </w:rPr>
        <w:t xml:space="preserve"> (see </w:t>
      </w:r>
      <w:hyperlink r:id="rId848">
        <w:r w:rsidR="50714CAF" w:rsidRPr="6EA47057">
          <w:rPr>
            <w:rStyle w:val="Hyperlink"/>
            <w:color w:val="auto"/>
          </w:rPr>
          <w:t>International Student Academic Advisors</w:t>
        </w:r>
      </w:hyperlink>
      <w:r w:rsidR="50714CAF" w:rsidRPr="6EA47057">
        <w:rPr>
          <w:rFonts w:ascii="Calibri" w:eastAsia="Calibri" w:hAnsi="Calibri" w:cs="Calibri"/>
        </w:rPr>
        <w:t xml:space="preserve"> webpage)</w:t>
      </w:r>
      <w:r w:rsidR="1B934E4F" w:rsidRPr="6EA47057">
        <w:rPr>
          <w:rFonts w:ascii="Calibri" w:eastAsia="Calibri" w:hAnsi="Calibri" w:cs="Calibri"/>
        </w:rPr>
        <w:t xml:space="preserve">. </w:t>
      </w:r>
      <w:r w:rsidR="31BBBD5A" w:rsidRPr="6EA47057">
        <w:rPr>
          <w:rFonts w:ascii="Calibri" w:eastAsia="Calibri" w:hAnsi="Calibri" w:cs="Calibri"/>
        </w:rPr>
        <w:t xml:space="preserve"> </w:t>
      </w:r>
      <w:r w:rsidR="1B934E4F" w:rsidRPr="6EA47057">
        <w:rPr>
          <w:rFonts w:ascii="Calibri" w:eastAsia="Calibri" w:hAnsi="Calibri" w:cs="Calibri"/>
        </w:rPr>
        <w:t xml:space="preserve">This expertise ensures that international students’ academic journeys are in line with immigration regulations. </w:t>
      </w:r>
      <w:r w:rsidR="70E6F8DE" w:rsidRPr="6EA47057">
        <w:rPr>
          <w:rFonts w:ascii="Calibri" w:eastAsia="Calibri" w:hAnsi="Calibri" w:cs="Calibri"/>
        </w:rPr>
        <w:t xml:space="preserve"> </w:t>
      </w:r>
      <w:r w:rsidR="1B934E4F" w:rsidRPr="6EA47057">
        <w:rPr>
          <w:rFonts w:ascii="Calibri" w:eastAsia="Calibri" w:hAnsi="Calibri" w:cs="Calibri"/>
        </w:rPr>
        <w:t xml:space="preserve">The team of </w:t>
      </w:r>
      <w:r w:rsidR="7EF0D8EC" w:rsidRPr="6EA47057">
        <w:rPr>
          <w:rFonts w:ascii="Calibri" w:eastAsia="Calibri" w:hAnsi="Calibri" w:cs="Calibri"/>
        </w:rPr>
        <w:t xml:space="preserve">international </w:t>
      </w:r>
      <w:r w:rsidR="1B934E4F" w:rsidRPr="6EA47057">
        <w:rPr>
          <w:rFonts w:ascii="Calibri" w:eastAsia="Calibri" w:hAnsi="Calibri" w:cs="Calibri"/>
        </w:rPr>
        <w:t>advisors also supports online cohort students and online overseas learners.  The international advisors all offer support in academic planning, transfer, F-1 immigration, adjustment to college life, and graduation processes.</w:t>
      </w:r>
    </w:p>
    <w:p w14:paraId="40D7D094" w14:textId="77777777" w:rsidR="00674FBA" w:rsidRDefault="00674FBA" w:rsidP="43B58852">
      <w:pPr>
        <w:pStyle w:val="Heading4"/>
      </w:pPr>
    </w:p>
    <w:p w14:paraId="188C5D85" w14:textId="0955EFA9" w:rsidR="00B45CD0" w:rsidRPr="00B45CD0" w:rsidRDefault="5B763E2B" w:rsidP="43B58852">
      <w:pPr>
        <w:pStyle w:val="Heading4"/>
      </w:pPr>
      <w:r>
        <w:lastRenderedPageBreak/>
        <w:t xml:space="preserve">Advising </w:t>
      </w:r>
      <w:r w:rsidR="22C5CA72">
        <w:t xml:space="preserve">Made Available </w:t>
      </w:r>
      <w:r w:rsidR="06A24FC2">
        <w:t>t</w:t>
      </w:r>
      <w:r w:rsidR="22C5CA72">
        <w:t>o</w:t>
      </w:r>
      <w:r>
        <w:t xml:space="preserve"> Students</w:t>
      </w:r>
    </w:p>
    <w:p w14:paraId="0482EC47" w14:textId="1867A9A9" w:rsidR="00B45CD0" w:rsidRPr="00B45CD0" w:rsidRDefault="52A2BCB2" w:rsidP="07333BE8">
      <w:pPr>
        <w:shd w:val="clear" w:color="auto" w:fill="FFFFFF" w:themeFill="background1"/>
        <w:spacing w:before="240" w:after="0" w:line="240" w:lineRule="auto"/>
        <w:rPr>
          <w:rFonts w:ascii="Calibri" w:eastAsia="Calibri" w:hAnsi="Calibri" w:cs="Calibri"/>
        </w:rPr>
      </w:pPr>
      <w:r w:rsidRPr="3285F5E7">
        <w:t>Advising requirements and responsibilities of advisors are defined, published, and made available to students.</w:t>
      </w:r>
      <w:r w:rsidR="4CCF419C" w:rsidRPr="3285F5E7">
        <w:t xml:space="preserve"> </w:t>
      </w:r>
      <w:r w:rsidR="3591F2EA" w:rsidRPr="3285F5E7">
        <w:t xml:space="preserve"> </w:t>
      </w:r>
      <w:r w:rsidR="4CCF419C" w:rsidRPr="3285F5E7">
        <w:rPr>
          <w:rFonts w:ascii="Calibri" w:eastAsia="Calibri" w:hAnsi="Calibri" w:cs="Calibri"/>
        </w:rPr>
        <w:t xml:space="preserve">Advising information and expectations are clearly communicated to students through multiple, accessible formats. </w:t>
      </w:r>
      <w:r w:rsidR="7FCD79F0" w:rsidRPr="3285F5E7">
        <w:rPr>
          <w:rFonts w:ascii="Calibri" w:eastAsia="Calibri" w:hAnsi="Calibri" w:cs="Calibri"/>
        </w:rPr>
        <w:t xml:space="preserve"> </w:t>
      </w:r>
      <w:r w:rsidR="4CCF419C" w:rsidRPr="3285F5E7">
        <w:rPr>
          <w:rFonts w:ascii="Calibri" w:eastAsia="Calibri" w:hAnsi="Calibri" w:cs="Calibri"/>
        </w:rPr>
        <w:t>Advis</w:t>
      </w:r>
      <w:r w:rsidR="3D04F5D2" w:rsidRPr="3285F5E7">
        <w:rPr>
          <w:rFonts w:ascii="Calibri" w:eastAsia="Calibri" w:hAnsi="Calibri" w:cs="Calibri"/>
        </w:rPr>
        <w:t xml:space="preserve">ing requirements are </w:t>
      </w:r>
      <w:r w:rsidR="4CCF419C" w:rsidRPr="3285F5E7">
        <w:rPr>
          <w:rFonts w:ascii="Calibri" w:eastAsia="Calibri" w:hAnsi="Calibri" w:cs="Calibri"/>
        </w:rPr>
        <w:t>share</w:t>
      </w:r>
      <w:r w:rsidR="5F1B2FAC" w:rsidRPr="3285F5E7">
        <w:rPr>
          <w:rFonts w:ascii="Calibri" w:eastAsia="Calibri" w:hAnsi="Calibri" w:cs="Calibri"/>
        </w:rPr>
        <w:t>d</w:t>
      </w:r>
      <w:r w:rsidR="4CCF419C" w:rsidRPr="3285F5E7">
        <w:rPr>
          <w:rFonts w:ascii="Calibri" w:eastAsia="Calibri" w:hAnsi="Calibri" w:cs="Calibri"/>
        </w:rPr>
        <w:t xml:space="preserve"> with students via regularly updated email</w:t>
      </w:r>
      <w:r w:rsidR="4BCBDAB5" w:rsidRPr="3285F5E7">
        <w:rPr>
          <w:rFonts w:ascii="Calibri" w:eastAsia="Calibri" w:hAnsi="Calibri" w:cs="Calibri"/>
        </w:rPr>
        <w:t xml:space="preserve"> signatures</w:t>
      </w:r>
      <w:r w:rsidR="4CCF419C" w:rsidRPr="3285F5E7">
        <w:rPr>
          <w:rFonts w:ascii="Calibri" w:eastAsia="Calibri" w:hAnsi="Calibri" w:cs="Calibri"/>
        </w:rPr>
        <w:t xml:space="preserve">, voicemail messages, auto-responses, </w:t>
      </w:r>
      <w:r w:rsidR="088D3C7B" w:rsidRPr="3285F5E7">
        <w:rPr>
          <w:rFonts w:ascii="Calibri" w:eastAsia="Calibri" w:hAnsi="Calibri" w:cs="Calibri"/>
        </w:rPr>
        <w:t xml:space="preserve">and </w:t>
      </w:r>
      <w:r w:rsidR="4CCF419C" w:rsidRPr="3285F5E7">
        <w:rPr>
          <w:rFonts w:ascii="Calibri" w:eastAsia="Calibri" w:hAnsi="Calibri" w:cs="Calibri"/>
        </w:rPr>
        <w:t>customer relationship management drip campaigns</w:t>
      </w:r>
      <w:r w:rsidR="12DD1AC2" w:rsidRPr="3285F5E7">
        <w:rPr>
          <w:rFonts w:ascii="Calibri" w:eastAsia="Calibri" w:hAnsi="Calibri" w:cs="Calibri"/>
        </w:rPr>
        <w:t>; these messages often</w:t>
      </w:r>
      <w:r w:rsidR="4CCF419C" w:rsidRPr="3285F5E7">
        <w:rPr>
          <w:rFonts w:ascii="Calibri" w:eastAsia="Calibri" w:hAnsi="Calibri" w:cs="Calibri"/>
        </w:rPr>
        <w:t xml:space="preserve"> include direct links to advising resources and instructions for scheduling appointments</w:t>
      </w:r>
      <w:r w:rsidR="364AB44E" w:rsidRPr="3285F5E7">
        <w:rPr>
          <w:rFonts w:ascii="Calibri" w:eastAsia="Calibri" w:hAnsi="Calibri" w:cs="Calibri"/>
        </w:rPr>
        <w:t xml:space="preserve"> with academic advisors</w:t>
      </w:r>
      <w:r w:rsidR="4CCF419C" w:rsidRPr="3285F5E7">
        <w:rPr>
          <w:rFonts w:ascii="Calibri" w:eastAsia="Calibri" w:hAnsi="Calibri" w:cs="Calibri"/>
        </w:rPr>
        <w:t xml:space="preserve">. </w:t>
      </w:r>
      <w:r w:rsidR="73C85EB3" w:rsidRPr="3285F5E7">
        <w:rPr>
          <w:rFonts w:ascii="Calibri" w:eastAsia="Calibri" w:hAnsi="Calibri" w:cs="Calibri"/>
        </w:rPr>
        <w:t xml:space="preserve"> </w:t>
      </w:r>
      <w:r w:rsidR="4CCF419C" w:rsidRPr="3285F5E7">
        <w:rPr>
          <w:rFonts w:ascii="Calibri" w:eastAsia="Calibri" w:hAnsi="Calibri" w:cs="Calibri"/>
        </w:rPr>
        <w:t>Key advising messages and important dates a</w:t>
      </w:r>
      <w:r w:rsidR="2F012DDE" w:rsidRPr="3285F5E7">
        <w:rPr>
          <w:rFonts w:ascii="Calibri" w:eastAsia="Calibri" w:hAnsi="Calibri" w:cs="Calibri"/>
        </w:rPr>
        <w:t>lso are</w:t>
      </w:r>
      <w:r w:rsidR="4CCF419C" w:rsidRPr="3285F5E7">
        <w:rPr>
          <w:rFonts w:ascii="Calibri" w:eastAsia="Calibri" w:hAnsi="Calibri" w:cs="Calibri"/>
        </w:rPr>
        <w:t xml:space="preserve"> shared </w:t>
      </w:r>
      <w:r w:rsidR="66CE39E1" w:rsidRPr="3285F5E7">
        <w:rPr>
          <w:rFonts w:ascii="Calibri" w:eastAsia="Calibri" w:hAnsi="Calibri" w:cs="Calibri"/>
        </w:rPr>
        <w:t xml:space="preserve">with students </w:t>
      </w:r>
      <w:r w:rsidR="4CCF419C" w:rsidRPr="3285F5E7">
        <w:rPr>
          <w:rFonts w:ascii="Calibri" w:eastAsia="Calibri" w:hAnsi="Calibri" w:cs="Calibri"/>
        </w:rPr>
        <w:t>through presentations, flyers, and outreach in several languages using social media and student ambassadors.</w:t>
      </w:r>
    </w:p>
    <w:p w14:paraId="47F12F48" w14:textId="0DAE9EB3" w:rsidR="00B45CD0" w:rsidRPr="00B45CD0" w:rsidRDefault="3AEAB615" w:rsidP="196BD6B9">
      <w:pPr>
        <w:shd w:val="clear" w:color="auto" w:fill="FFFFFF" w:themeFill="background1"/>
        <w:spacing w:before="240" w:after="0" w:line="240" w:lineRule="auto"/>
      </w:pPr>
      <w:r w:rsidRPr="55646C2B">
        <w:rPr>
          <w:rFonts w:ascii="Calibri" w:eastAsia="Calibri" w:hAnsi="Calibri" w:cs="Calibri"/>
        </w:rPr>
        <w:t xml:space="preserve">The </w:t>
      </w:r>
      <w:hyperlink r:id="rId849">
        <w:r w:rsidR="6098E54E" w:rsidRPr="55646C2B">
          <w:rPr>
            <w:rStyle w:val="Hyperlink"/>
            <w:color w:val="auto"/>
          </w:rPr>
          <w:t>Advising</w:t>
        </w:r>
      </w:hyperlink>
      <w:r w:rsidR="6098E54E" w:rsidRPr="55646C2B">
        <w:rPr>
          <w:rFonts w:ascii="Calibri" w:eastAsia="Calibri" w:hAnsi="Calibri" w:cs="Calibri"/>
        </w:rPr>
        <w:t xml:space="preserve"> webpage</w:t>
      </w:r>
      <w:r w:rsidR="734CEC73" w:rsidRPr="55646C2B">
        <w:rPr>
          <w:rFonts w:ascii="Calibri" w:eastAsia="Calibri" w:hAnsi="Calibri" w:cs="Calibri"/>
        </w:rPr>
        <w:t xml:space="preserve">, the </w:t>
      </w:r>
      <w:hyperlink r:id="rId850" w:anchor="advising">
        <w:r w:rsidR="734CEC73" w:rsidRPr="55646C2B">
          <w:rPr>
            <w:rStyle w:val="Hyperlink"/>
            <w:color w:val="auto"/>
          </w:rPr>
          <w:t>Advising</w:t>
        </w:r>
      </w:hyperlink>
      <w:r w:rsidR="734CEC73" w:rsidRPr="55646C2B">
        <w:rPr>
          <w:rFonts w:ascii="Calibri" w:eastAsia="Calibri" w:hAnsi="Calibri" w:cs="Calibri"/>
        </w:rPr>
        <w:t xml:space="preserve"> section </w:t>
      </w:r>
      <w:r w:rsidR="550669F9" w:rsidRPr="55646C2B">
        <w:rPr>
          <w:rFonts w:ascii="Calibri" w:eastAsia="Calibri" w:hAnsi="Calibri" w:cs="Calibri"/>
        </w:rPr>
        <w:t xml:space="preserve">and the </w:t>
      </w:r>
      <w:hyperlink r:id="rId851" w:anchor="international-education">
        <w:r w:rsidR="550669F9" w:rsidRPr="55646C2B">
          <w:rPr>
            <w:rStyle w:val="Hyperlink"/>
            <w:color w:val="auto"/>
          </w:rPr>
          <w:t>International Education</w:t>
        </w:r>
      </w:hyperlink>
      <w:r w:rsidR="550669F9" w:rsidRPr="55646C2B">
        <w:rPr>
          <w:rFonts w:ascii="Calibri" w:eastAsia="Calibri" w:hAnsi="Calibri" w:cs="Calibri"/>
        </w:rPr>
        <w:t xml:space="preserve"> section of the catalog, </w:t>
      </w:r>
      <w:r w:rsidRPr="55646C2B">
        <w:rPr>
          <w:rFonts w:ascii="Calibri" w:eastAsia="Calibri" w:hAnsi="Calibri" w:cs="Calibri"/>
        </w:rPr>
        <w:t xml:space="preserve">and </w:t>
      </w:r>
      <w:hyperlink r:id="rId852">
        <w:r w:rsidR="534018F4" w:rsidRPr="55646C2B">
          <w:rPr>
            <w:rStyle w:val="Hyperlink"/>
            <w:color w:val="auto"/>
          </w:rPr>
          <w:t>Student Survival Guide</w:t>
        </w:r>
      </w:hyperlink>
      <w:r w:rsidR="534018F4" w:rsidRPr="55646C2B">
        <w:rPr>
          <w:rFonts w:ascii="Calibri" w:eastAsia="Calibri" w:hAnsi="Calibri" w:cs="Calibri"/>
        </w:rPr>
        <w:t xml:space="preserve"> (see </w:t>
      </w:r>
      <w:hyperlink r:id="rId853" w:anchor="advising">
        <w:r w:rsidR="534018F4" w:rsidRPr="55646C2B">
          <w:rPr>
            <w:rStyle w:val="Hyperlink"/>
            <w:color w:val="auto"/>
          </w:rPr>
          <w:t>Advising and</w:t>
        </w:r>
        <w:r w:rsidR="7184ADB7" w:rsidRPr="55646C2B">
          <w:rPr>
            <w:rStyle w:val="Hyperlink"/>
            <w:color w:val="auto"/>
          </w:rPr>
          <w:t xml:space="preserve"> Running Start</w:t>
        </w:r>
      </w:hyperlink>
      <w:r w:rsidR="7184ADB7" w:rsidRPr="55646C2B">
        <w:rPr>
          <w:rFonts w:ascii="Calibri" w:eastAsia="Calibri" w:hAnsi="Calibri" w:cs="Calibri"/>
        </w:rPr>
        <w:t xml:space="preserve"> section)</w:t>
      </w:r>
      <w:r w:rsidRPr="55646C2B">
        <w:rPr>
          <w:rFonts w:ascii="Calibri" w:eastAsia="Calibri" w:hAnsi="Calibri" w:cs="Calibri"/>
        </w:rPr>
        <w:t xml:space="preserve"> summarize available services, hours, and contact options, with clearly labeled links for easy navigation.</w:t>
      </w:r>
      <w:r w:rsidR="00584531" w:rsidRPr="55646C2B">
        <w:rPr>
          <w:rFonts w:ascii="Calibri" w:eastAsia="Calibri" w:hAnsi="Calibri" w:cs="Calibri"/>
        </w:rPr>
        <w:t xml:space="preserve">  </w:t>
      </w:r>
      <w:r w:rsidR="6EA82DC4" w:rsidRPr="55646C2B">
        <w:rPr>
          <w:rFonts w:ascii="Calibri" w:eastAsia="Calibri" w:hAnsi="Calibri" w:cs="Calibri"/>
        </w:rPr>
        <w:t xml:space="preserve">The </w:t>
      </w:r>
      <w:hyperlink r:id="rId854">
        <w:r w:rsidR="6EA82DC4" w:rsidRPr="55646C2B">
          <w:rPr>
            <w:rStyle w:val="Hyperlink"/>
            <w:rFonts w:ascii="Calibri" w:eastAsia="Calibri" w:hAnsi="Calibri" w:cs="Calibri"/>
            <w:color w:val="auto"/>
          </w:rPr>
          <w:t>Starfish</w:t>
        </w:r>
      </w:hyperlink>
      <w:r w:rsidR="6EA82DC4" w:rsidRPr="55646C2B">
        <w:rPr>
          <w:rFonts w:ascii="Calibri" w:eastAsia="Calibri" w:hAnsi="Calibri" w:cs="Calibri"/>
        </w:rPr>
        <w:t xml:space="preserve"> student success platform is a key tool that supports the College’s systematic and effective academic advising program. </w:t>
      </w:r>
      <w:r w:rsidR="5892AFD4" w:rsidRPr="55646C2B">
        <w:rPr>
          <w:rFonts w:ascii="Calibri" w:eastAsia="Calibri" w:hAnsi="Calibri" w:cs="Calibri"/>
        </w:rPr>
        <w:t xml:space="preserve"> </w:t>
      </w:r>
      <w:r w:rsidR="6EA82DC4" w:rsidRPr="55646C2B">
        <w:rPr>
          <w:rFonts w:ascii="Calibri" w:eastAsia="Calibri" w:hAnsi="Calibri" w:cs="Calibri"/>
        </w:rPr>
        <w:t xml:space="preserve">It provides students with direct access to their assigned academic advisors, allowing them to view advisor contact information, access office hours, and find links to support services availability. </w:t>
      </w:r>
      <w:r w:rsidR="6C72465C" w:rsidRPr="55646C2B">
        <w:rPr>
          <w:rFonts w:ascii="Calibri" w:eastAsia="Calibri" w:hAnsi="Calibri" w:cs="Calibri"/>
        </w:rPr>
        <w:t xml:space="preserve"> </w:t>
      </w:r>
      <w:r w:rsidR="6EA82DC4" w:rsidRPr="55646C2B">
        <w:rPr>
          <w:rFonts w:ascii="Calibri" w:eastAsia="Calibri" w:hAnsi="Calibri" w:cs="Calibri"/>
        </w:rPr>
        <w:t xml:space="preserve">Students can schedule appointments and receive links to virtual appointments as well as timely reminders. </w:t>
      </w:r>
      <w:r w:rsidR="1131FC5F" w:rsidRPr="55646C2B">
        <w:rPr>
          <w:rFonts w:ascii="Calibri" w:eastAsia="Calibri" w:hAnsi="Calibri" w:cs="Calibri"/>
        </w:rPr>
        <w:t xml:space="preserve"> </w:t>
      </w:r>
      <w:r w:rsidR="6EA82DC4" w:rsidRPr="55646C2B">
        <w:rPr>
          <w:rFonts w:ascii="Calibri" w:eastAsia="Calibri" w:hAnsi="Calibri" w:cs="Calibri"/>
        </w:rPr>
        <w:t xml:space="preserve">This platform increases transparency and helps students better understand how to engage with advising services. </w:t>
      </w:r>
      <w:r w:rsidR="43207657" w:rsidRPr="55646C2B">
        <w:rPr>
          <w:rFonts w:ascii="Calibri" w:eastAsia="Calibri" w:hAnsi="Calibri" w:cs="Calibri"/>
        </w:rPr>
        <w:t xml:space="preserve"> </w:t>
      </w:r>
      <w:r w:rsidR="6EA82DC4" w:rsidRPr="55646C2B">
        <w:rPr>
          <w:rFonts w:ascii="Calibri" w:eastAsia="Calibri" w:hAnsi="Calibri" w:cs="Calibri"/>
        </w:rPr>
        <w:t xml:space="preserve">It supports proactive communication from advisors to students, allowing for early alerts, follow-up messages, and referrals to additional campus resources. </w:t>
      </w:r>
      <w:r w:rsidR="1131FC5F" w:rsidRPr="55646C2B">
        <w:rPr>
          <w:rFonts w:ascii="Calibri" w:eastAsia="Calibri" w:hAnsi="Calibri" w:cs="Calibri"/>
        </w:rPr>
        <w:t xml:space="preserve"> </w:t>
      </w:r>
      <w:r w:rsidR="6EA82DC4" w:rsidRPr="55646C2B">
        <w:rPr>
          <w:rFonts w:ascii="Calibri" w:eastAsia="Calibri" w:hAnsi="Calibri" w:cs="Calibri"/>
        </w:rPr>
        <w:t xml:space="preserve">Advisors </w:t>
      </w:r>
      <w:r w:rsidR="505A6C19" w:rsidRPr="55646C2B">
        <w:rPr>
          <w:rFonts w:ascii="Calibri" w:eastAsia="Calibri" w:hAnsi="Calibri" w:cs="Calibri"/>
        </w:rPr>
        <w:t xml:space="preserve">enter </w:t>
      </w:r>
      <w:r w:rsidR="6EA82DC4" w:rsidRPr="55646C2B">
        <w:rPr>
          <w:rFonts w:ascii="Calibri" w:eastAsia="Calibri" w:hAnsi="Calibri" w:cs="Calibri"/>
        </w:rPr>
        <w:t>notes in Starfish so</w:t>
      </w:r>
      <w:r w:rsidR="759F4B48" w:rsidRPr="55646C2B">
        <w:rPr>
          <w:rFonts w:ascii="Calibri" w:eastAsia="Calibri" w:hAnsi="Calibri" w:cs="Calibri"/>
        </w:rPr>
        <w:t xml:space="preserve"> that</w:t>
      </w:r>
      <w:r w:rsidR="6EA82DC4" w:rsidRPr="55646C2B">
        <w:rPr>
          <w:rFonts w:ascii="Calibri" w:eastAsia="Calibri" w:hAnsi="Calibri" w:cs="Calibri"/>
        </w:rPr>
        <w:t xml:space="preserve"> instructors and support staff can view </w:t>
      </w:r>
      <w:r w:rsidR="4894FC2B" w:rsidRPr="55646C2B">
        <w:rPr>
          <w:rFonts w:ascii="Calibri" w:eastAsia="Calibri" w:hAnsi="Calibri" w:cs="Calibri"/>
        </w:rPr>
        <w:t xml:space="preserve">those notes, as well as </w:t>
      </w:r>
      <w:r w:rsidR="6EA82DC4" w:rsidRPr="55646C2B">
        <w:rPr>
          <w:rFonts w:ascii="Calibri" w:eastAsia="Calibri" w:hAnsi="Calibri" w:cs="Calibri"/>
        </w:rPr>
        <w:t xml:space="preserve">enter </w:t>
      </w:r>
      <w:r w:rsidR="4A51B6E5" w:rsidRPr="55646C2B">
        <w:rPr>
          <w:rFonts w:ascii="Calibri" w:eastAsia="Calibri" w:hAnsi="Calibri" w:cs="Calibri"/>
        </w:rPr>
        <w:t xml:space="preserve">their own </w:t>
      </w:r>
      <w:r w:rsidR="6EA82DC4" w:rsidRPr="55646C2B">
        <w:rPr>
          <w:rFonts w:ascii="Calibri" w:eastAsia="Calibri" w:hAnsi="Calibri" w:cs="Calibri"/>
        </w:rPr>
        <w:t xml:space="preserve">notes. </w:t>
      </w:r>
      <w:r w:rsidR="05232C42" w:rsidRPr="55646C2B">
        <w:rPr>
          <w:rFonts w:ascii="Calibri" w:eastAsia="Calibri" w:hAnsi="Calibri" w:cs="Calibri"/>
        </w:rPr>
        <w:t xml:space="preserve"> </w:t>
      </w:r>
      <w:r w:rsidR="6EA82DC4" w:rsidRPr="55646C2B">
        <w:rPr>
          <w:rFonts w:ascii="Calibri" w:eastAsia="Calibri" w:hAnsi="Calibri" w:cs="Calibri"/>
        </w:rPr>
        <w:t>This</w:t>
      </w:r>
      <w:r w:rsidR="15F7652A" w:rsidRPr="55646C2B">
        <w:rPr>
          <w:rFonts w:ascii="Calibri" w:eastAsia="Calibri" w:hAnsi="Calibri" w:cs="Calibri"/>
        </w:rPr>
        <w:t xml:space="preserve"> communication tool</w:t>
      </w:r>
      <w:r w:rsidR="6EA82DC4" w:rsidRPr="55646C2B">
        <w:rPr>
          <w:rFonts w:ascii="Calibri" w:eastAsia="Calibri" w:hAnsi="Calibri" w:cs="Calibri"/>
        </w:rPr>
        <w:t xml:space="preserve"> increases transparency and efficiency in advising students</w:t>
      </w:r>
      <w:r w:rsidR="611E1FB3" w:rsidRPr="55646C2B">
        <w:rPr>
          <w:rFonts w:ascii="Calibri" w:eastAsia="Calibri" w:hAnsi="Calibri" w:cs="Calibri"/>
        </w:rPr>
        <w:t>.</w:t>
      </w:r>
    </w:p>
    <w:p w14:paraId="7A18A293" w14:textId="2418630B" w:rsidR="00B45CD0" w:rsidRPr="00B45CD0" w:rsidRDefault="69DEFA7A" w:rsidP="07333BE8">
      <w:pPr>
        <w:spacing w:before="240" w:after="240" w:line="240" w:lineRule="auto"/>
      </w:pPr>
      <w:r w:rsidRPr="196BD6B9">
        <w:rPr>
          <w:rFonts w:ascii="Calibri" w:eastAsia="Calibri" w:hAnsi="Calibri" w:cs="Calibri"/>
          <w:color w:val="000000" w:themeColor="text1"/>
        </w:rPr>
        <w:t>Advising services are offered in multiple formats</w:t>
      </w:r>
      <w:r w:rsidR="31AE9293" w:rsidRPr="196BD6B9">
        <w:rPr>
          <w:rFonts w:ascii="Calibri" w:eastAsia="Calibri" w:hAnsi="Calibri" w:cs="Calibri"/>
          <w:color w:val="000000" w:themeColor="text1"/>
        </w:rPr>
        <w:t xml:space="preserve"> –</w:t>
      </w:r>
      <w:r w:rsidR="31AE9293" w:rsidRPr="196BD6B9">
        <w:rPr>
          <w:rFonts w:ascii="Calibri" w:eastAsia="Calibri" w:hAnsi="Calibri" w:cs="Calibri"/>
        </w:rPr>
        <w:t xml:space="preserve"> </w:t>
      </w:r>
      <w:r w:rsidRPr="196BD6B9">
        <w:rPr>
          <w:rFonts w:ascii="Calibri" w:eastAsia="Calibri" w:hAnsi="Calibri" w:cs="Calibri"/>
          <w:color w:val="000000" w:themeColor="text1"/>
        </w:rPr>
        <w:t xml:space="preserve">individual, appointment, email, group, in-person, </w:t>
      </w:r>
      <w:r w:rsidR="1687D544" w:rsidRPr="196BD6B9">
        <w:rPr>
          <w:rFonts w:ascii="Calibri" w:eastAsia="Calibri" w:hAnsi="Calibri" w:cs="Calibri"/>
          <w:color w:val="000000" w:themeColor="text1"/>
        </w:rPr>
        <w:t xml:space="preserve">phone, </w:t>
      </w:r>
      <w:r w:rsidRPr="196BD6B9">
        <w:rPr>
          <w:rFonts w:ascii="Calibri" w:eastAsia="Calibri" w:hAnsi="Calibri" w:cs="Calibri"/>
          <w:color w:val="000000" w:themeColor="text1"/>
        </w:rPr>
        <w:t>virtual, and drop-in</w:t>
      </w:r>
      <w:r w:rsidR="1C0C0763" w:rsidRPr="196BD6B9">
        <w:rPr>
          <w:rFonts w:ascii="Calibri" w:eastAsia="Calibri" w:hAnsi="Calibri" w:cs="Calibri"/>
          <w:color w:val="000000" w:themeColor="text1"/>
        </w:rPr>
        <w:t xml:space="preserve"> –</w:t>
      </w:r>
      <w:r w:rsidR="1C0C0763" w:rsidRPr="196BD6B9">
        <w:rPr>
          <w:rFonts w:ascii="Calibri" w:eastAsia="Calibri" w:hAnsi="Calibri" w:cs="Calibri"/>
        </w:rPr>
        <w:t xml:space="preserve"> </w:t>
      </w:r>
      <w:r w:rsidRPr="196BD6B9">
        <w:rPr>
          <w:rFonts w:ascii="Calibri" w:eastAsia="Calibri" w:hAnsi="Calibri" w:cs="Calibri"/>
          <w:color w:val="000000" w:themeColor="text1"/>
        </w:rPr>
        <w:t>so students can choose the modality that best meets their needs.</w:t>
      </w:r>
      <w:r w:rsidR="472858F0" w:rsidRPr="196BD6B9">
        <w:rPr>
          <w:rFonts w:ascii="Calibri" w:eastAsia="Calibri" w:hAnsi="Calibri" w:cs="Calibri"/>
          <w:color w:val="000000" w:themeColor="text1"/>
        </w:rPr>
        <w:t xml:space="preserve"> </w:t>
      </w:r>
      <w:r w:rsidRPr="196BD6B9">
        <w:rPr>
          <w:rFonts w:ascii="Calibri" w:eastAsia="Calibri" w:hAnsi="Calibri" w:cs="Calibri"/>
          <w:color w:val="000000" w:themeColor="text1"/>
        </w:rPr>
        <w:t xml:space="preserve"> These options are consistently communicated on college webpages, Starfish scheduling tools, advisor outreach as well as at the front desk staff. </w:t>
      </w:r>
      <w:r w:rsidR="51F70B2E" w:rsidRPr="196BD6B9">
        <w:rPr>
          <w:rFonts w:ascii="Calibri" w:eastAsia="Calibri" w:hAnsi="Calibri" w:cs="Calibri"/>
          <w:color w:val="000000" w:themeColor="text1"/>
        </w:rPr>
        <w:t xml:space="preserve"> </w:t>
      </w:r>
      <w:r w:rsidRPr="196BD6B9">
        <w:rPr>
          <w:rFonts w:ascii="Calibri" w:eastAsia="Calibri" w:hAnsi="Calibri" w:cs="Calibri"/>
          <w:color w:val="000000" w:themeColor="text1"/>
        </w:rPr>
        <w:t>By making advising more accessible and coordinated, Starfish helps ensure students receive the guidance they need to stay on track and succeed academically</w:t>
      </w:r>
      <w:r w:rsidR="56252AD3" w:rsidRPr="196BD6B9">
        <w:rPr>
          <w:rFonts w:ascii="Calibri" w:eastAsia="Calibri" w:hAnsi="Calibri" w:cs="Calibri"/>
          <w:color w:val="000000" w:themeColor="text1"/>
        </w:rPr>
        <w:t xml:space="preserve"> – </w:t>
      </w:r>
      <w:r w:rsidRPr="196BD6B9">
        <w:rPr>
          <w:rFonts w:ascii="Calibri" w:eastAsia="Calibri" w:hAnsi="Calibri" w:cs="Calibri"/>
          <w:color w:val="000000" w:themeColor="text1"/>
        </w:rPr>
        <w:t xml:space="preserve">key components of a comprehensive and effective advising program. </w:t>
      </w:r>
      <w:r w:rsidR="1701A429" w:rsidRPr="196BD6B9">
        <w:rPr>
          <w:rFonts w:ascii="Calibri" w:eastAsia="Calibri" w:hAnsi="Calibri" w:cs="Calibri"/>
          <w:color w:val="000000" w:themeColor="text1"/>
        </w:rPr>
        <w:t xml:space="preserve"> </w:t>
      </w:r>
      <w:r w:rsidRPr="196BD6B9">
        <w:rPr>
          <w:rFonts w:ascii="Calibri" w:eastAsia="Calibri" w:hAnsi="Calibri" w:cs="Calibri"/>
          <w:color w:val="000000" w:themeColor="text1"/>
        </w:rPr>
        <w:t>By integrating advising information into both high-traffic platforms and personal communication, the College ensures that all students</w:t>
      </w:r>
      <w:r w:rsidR="43007EEF" w:rsidRPr="196BD6B9">
        <w:rPr>
          <w:rFonts w:ascii="Calibri" w:eastAsia="Calibri" w:hAnsi="Calibri" w:cs="Calibri"/>
          <w:color w:val="000000" w:themeColor="text1"/>
        </w:rPr>
        <w:t xml:space="preserve"> –</w:t>
      </w:r>
      <w:r w:rsidR="43007EEF" w:rsidRPr="196BD6B9">
        <w:rPr>
          <w:rFonts w:ascii="Calibri" w:eastAsia="Calibri" w:hAnsi="Calibri" w:cs="Calibri"/>
        </w:rPr>
        <w:t xml:space="preserve"> </w:t>
      </w:r>
      <w:r w:rsidRPr="196BD6B9">
        <w:rPr>
          <w:rFonts w:ascii="Calibri" w:eastAsia="Calibri" w:hAnsi="Calibri" w:cs="Calibri"/>
          <w:color w:val="000000" w:themeColor="text1"/>
        </w:rPr>
        <w:t>domestic and international</w:t>
      </w:r>
      <w:r w:rsidR="75C3BEB9" w:rsidRPr="196BD6B9">
        <w:rPr>
          <w:rFonts w:ascii="Calibri" w:eastAsia="Calibri" w:hAnsi="Calibri" w:cs="Calibri"/>
          <w:color w:val="000000" w:themeColor="text1"/>
        </w:rPr>
        <w:t xml:space="preserve"> –</w:t>
      </w:r>
      <w:r w:rsidR="75C3BEB9" w:rsidRPr="196BD6B9">
        <w:rPr>
          <w:rFonts w:ascii="Calibri" w:eastAsia="Calibri" w:hAnsi="Calibri" w:cs="Calibri"/>
        </w:rPr>
        <w:t xml:space="preserve"> </w:t>
      </w:r>
      <w:r w:rsidRPr="196BD6B9">
        <w:rPr>
          <w:rFonts w:ascii="Calibri" w:eastAsia="Calibri" w:hAnsi="Calibri" w:cs="Calibri"/>
          <w:color w:val="000000" w:themeColor="text1"/>
        </w:rPr>
        <w:t>are aware of, and can access, the advising services and support available to them.</w:t>
      </w:r>
    </w:p>
    <w:p w14:paraId="01A12141" w14:textId="0354CF49" w:rsidR="00B45CD0" w:rsidRPr="00B45CD0" w:rsidRDefault="5AB6ED3B" w:rsidP="07333BE8">
      <w:pPr>
        <w:spacing w:before="240" w:after="240" w:line="240" w:lineRule="auto"/>
        <w:rPr>
          <w:rFonts w:ascii="Calibri" w:eastAsia="Calibri" w:hAnsi="Calibri" w:cs="Calibri"/>
          <w:color w:val="000000" w:themeColor="text1"/>
        </w:rPr>
      </w:pPr>
      <w:r w:rsidRPr="43026110">
        <w:rPr>
          <w:rFonts w:ascii="Calibri" w:eastAsia="Calibri" w:hAnsi="Calibri" w:cs="Calibri"/>
        </w:rPr>
        <w:t xml:space="preserve">Advisor responsibilities are clearly defined and communicated </w:t>
      </w:r>
      <w:r w:rsidR="3A6FBBA6" w:rsidRPr="73D9D06E">
        <w:rPr>
          <w:rFonts w:ascii="Calibri" w:eastAsia="Calibri" w:hAnsi="Calibri" w:cs="Calibri"/>
        </w:rPr>
        <w:t>through</w:t>
      </w:r>
      <w:r w:rsidR="7D061E77" w:rsidRPr="43026110">
        <w:rPr>
          <w:rFonts w:ascii="Calibri" w:eastAsia="Calibri" w:hAnsi="Calibri" w:cs="Calibri"/>
        </w:rPr>
        <w:t xml:space="preserve"> the following:</w:t>
      </w:r>
    </w:p>
    <w:p w14:paraId="61191C2F" w14:textId="57D7937A" w:rsidR="00B45CD0" w:rsidRPr="00B45CD0" w:rsidRDefault="39837F9B">
      <w:pPr>
        <w:pStyle w:val="ListParagraph"/>
        <w:numPr>
          <w:ilvl w:val="0"/>
          <w:numId w:val="21"/>
        </w:numPr>
        <w:spacing w:before="240" w:after="240" w:line="240" w:lineRule="auto"/>
        <w:rPr>
          <w:rFonts w:ascii="Calibri" w:eastAsia="Calibri" w:hAnsi="Calibri" w:cs="Calibri"/>
        </w:rPr>
      </w:pPr>
      <w:r w:rsidRPr="1D0387A4">
        <w:rPr>
          <w:rFonts w:ascii="Calibri" w:eastAsia="Calibri" w:hAnsi="Calibri" w:cs="Calibri"/>
        </w:rPr>
        <w:t>The Advising and Counseling Matrix</w:t>
      </w:r>
      <w:r w:rsidR="5AB6ED3B" w:rsidRPr="1D0387A4">
        <w:rPr>
          <w:rFonts w:ascii="Calibri" w:eastAsia="Calibri" w:hAnsi="Calibri" w:cs="Calibri"/>
        </w:rPr>
        <w:t xml:space="preserve"> (</w:t>
      </w:r>
      <w:r w:rsidR="24F183DF" w:rsidRPr="1D0387A4">
        <w:rPr>
          <w:rFonts w:ascii="Calibri" w:eastAsia="Calibri" w:hAnsi="Calibri" w:cs="Calibri"/>
        </w:rPr>
        <w:t xml:space="preserve">see </w:t>
      </w:r>
      <w:r w:rsidR="24A64EEC" w:rsidRPr="1D0387A4">
        <w:rPr>
          <w:rFonts w:ascii="Calibri" w:eastAsia="Calibri" w:hAnsi="Calibri" w:cs="Calibri"/>
        </w:rPr>
        <w:t>Shoreline Community College Federation of Teachers</w:t>
      </w:r>
      <w:r w:rsidR="11EC3695" w:rsidRPr="1D0387A4">
        <w:rPr>
          <w:rFonts w:ascii="Calibri" w:eastAsia="Calibri" w:hAnsi="Calibri" w:cs="Calibri"/>
        </w:rPr>
        <w:t xml:space="preserve"> Local</w:t>
      </w:r>
      <w:r w:rsidR="007CC241" w:rsidRPr="1D0387A4">
        <w:rPr>
          <w:rFonts w:ascii="Calibri" w:eastAsia="Calibri" w:hAnsi="Calibri" w:cs="Calibri"/>
        </w:rPr>
        <w:t xml:space="preserve"> </w:t>
      </w:r>
      <w:r w:rsidR="007CC241" w:rsidRPr="1D0387A4">
        <w:rPr>
          <w:rFonts w:ascii="Calibri" w:eastAsia="Calibri" w:hAnsi="Calibri" w:cs="Calibri"/>
          <w:color w:val="000000" w:themeColor="text1"/>
        </w:rPr>
        <w:t>(</w:t>
      </w:r>
      <w:r w:rsidR="136B43D4" w:rsidRPr="1D0387A4">
        <w:rPr>
          <w:rFonts w:ascii="Calibri" w:eastAsia="Calibri" w:hAnsi="Calibri" w:cs="Calibri"/>
          <w:color w:val="000000" w:themeColor="text1"/>
        </w:rPr>
        <w:t>SCCFT</w:t>
      </w:r>
      <w:r w:rsidR="007CC241" w:rsidRPr="1D0387A4">
        <w:rPr>
          <w:rFonts w:ascii="Calibri" w:eastAsia="Calibri" w:hAnsi="Calibri" w:cs="Calibri"/>
          <w:color w:val="000000" w:themeColor="text1"/>
        </w:rPr>
        <w:t>)</w:t>
      </w:r>
      <w:r w:rsidR="136B43D4" w:rsidRPr="1D0387A4">
        <w:rPr>
          <w:rFonts w:ascii="Calibri" w:eastAsia="Calibri" w:hAnsi="Calibri" w:cs="Calibri"/>
        </w:rPr>
        <w:t xml:space="preserve"> 1950 </w:t>
      </w:r>
      <w:hyperlink r:id="rId855">
        <w:r w:rsidR="136B43D4" w:rsidRPr="1D0387A4">
          <w:rPr>
            <w:rStyle w:val="Hyperlink"/>
            <w:color w:val="auto"/>
          </w:rPr>
          <w:t>Collective Bargaining Agreement</w:t>
        </w:r>
      </w:hyperlink>
      <w:r w:rsidR="5A718011" w:rsidRPr="1D0387A4">
        <w:rPr>
          <w:rFonts w:ascii="Calibri" w:eastAsia="Calibri" w:hAnsi="Calibri" w:cs="Calibri"/>
        </w:rPr>
        <w:t xml:space="preserve">: </w:t>
      </w:r>
      <w:r w:rsidR="136B43D4" w:rsidRPr="1D0387A4">
        <w:rPr>
          <w:rFonts w:ascii="Calibri" w:eastAsia="Calibri" w:hAnsi="Calibri" w:cs="Calibri"/>
        </w:rPr>
        <w:t>A</w:t>
      </w:r>
      <w:r w:rsidR="36B9EDF4" w:rsidRPr="1D0387A4">
        <w:rPr>
          <w:rFonts w:ascii="Calibri" w:eastAsia="Calibri" w:hAnsi="Calibri" w:cs="Calibri"/>
        </w:rPr>
        <w:t>ppendix D</w:t>
      </w:r>
      <w:r w:rsidR="5AB6ED3B" w:rsidRPr="1D0387A4">
        <w:rPr>
          <w:rFonts w:ascii="Calibri" w:eastAsia="Calibri" w:hAnsi="Calibri" w:cs="Calibri"/>
        </w:rPr>
        <w:t xml:space="preserve">) outlines </w:t>
      </w:r>
      <w:r w:rsidR="65C3C6D8" w:rsidRPr="1D0387A4">
        <w:rPr>
          <w:rFonts w:ascii="Calibri" w:eastAsia="Calibri" w:hAnsi="Calibri" w:cs="Calibri"/>
        </w:rPr>
        <w:t>the expectations</w:t>
      </w:r>
      <w:r w:rsidR="5AB6ED3B" w:rsidRPr="1D0387A4">
        <w:rPr>
          <w:rFonts w:ascii="Calibri" w:eastAsia="Calibri" w:hAnsi="Calibri" w:cs="Calibri"/>
        </w:rPr>
        <w:t xml:space="preserve"> and duties of academic advisors</w:t>
      </w:r>
      <w:r w:rsidR="79FEAF86" w:rsidRPr="1D0387A4">
        <w:rPr>
          <w:rFonts w:ascii="Calibri" w:eastAsia="Calibri" w:hAnsi="Calibri" w:cs="Calibri"/>
        </w:rPr>
        <w:t>.</w:t>
      </w:r>
    </w:p>
    <w:p w14:paraId="5447968C" w14:textId="07D25260" w:rsidR="00B45CD0" w:rsidRPr="00B45CD0" w:rsidRDefault="28A98E31">
      <w:pPr>
        <w:pStyle w:val="ListParagraph"/>
        <w:numPr>
          <w:ilvl w:val="0"/>
          <w:numId w:val="21"/>
        </w:numPr>
        <w:spacing w:before="240" w:after="240" w:line="240" w:lineRule="auto"/>
        <w:rPr>
          <w:rFonts w:ascii="Calibri" w:eastAsia="Calibri" w:hAnsi="Calibri" w:cs="Calibri"/>
          <w:color w:val="000000" w:themeColor="text1"/>
        </w:rPr>
      </w:pPr>
      <w:r w:rsidRPr="55646C2B">
        <w:rPr>
          <w:rFonts w:ascii="Calibri" w:eastAsia="Calibri" w:hAnsi="Calibri" w:cs="Calibri"/>
        </w:rPr>
        <w:t xml:space="preserve">Information about services, scheduling, and support is publicly accessible through advising webpages for </w:t>
      </w:r>
      <w:hyperlink r:id="rId856">
        <w:r w:rsidRPr="55646C2B">
          <w:rPr>
            <w:rStyle w:val="Hyperlink"/>
            <w:rFonts w:ascii="Calibri" w:eastAsia="Calibri" w:hAnsi="Calibri" w:cs="Calibri"/>
            <w:color w:val="auto"/>
          </w:rPr>
          <w:t>domestic students</w:t>
        </w:r>
      </w:hyperlink>
      <w:r w:rsidRPr="55646C2B">
        <w:rPr>
          <w:rFonts w:ascii="Calibri" w:eastAsia="Calibri" w:hAnsi="Calibri" w:cs="Calibri"/>
        </w:rPr>
        <w:t xml:space="preserve"> and </w:t>
      </w:r>
      <w:hyperlink r:id="rId857">
        <w:r w:rsidRPr="55646C2B">
          <w:rPr>
            <w:rStyle w:val="Hyperlink"/>
            <w:rFonts w:ascii="Calibri" w:eastAsia="Calibri" w:hAnsi="Calibri" w:cs="Calibri"/>
            <w:color w:val="auto"/>
          </w:rPr>
          <w:t>international students</w:t>
        </w:r>
      </w:hyperlink>
      <w:r w:rsidR="70B7CC2D" w:rsidRPr="55646C2B">
        <w:rPr>
          <w:rFonts w:ascii="Calibri" w:eastAsia="Calibri" w:hAnsi="Calibri" w:cs="Calibri"/>
        </w:rPr>
        <w:t>.</w:t>
      </w:r>
    </w:p>
    <w:p w14:paraId="7A57FC10" w14:textId="365B283A" w:rsidR="00B45CD0" w:rsidRPr="00B45CD0" w:rsidRDefault="28A98E31">
      <w:pPr>
        <w:pStyle w:val="ListParagraph"/>
        <w:numPr>
          <w:ilvl w:val="0"/>
          <w:numId w:val="21"/>
        </w:numPr>
        <w:spacing w:before="240" w:after="240" w:line="240" w:lineRule="auto"/>
      </w:pPr>
      <w:r w:rsidRPr="55646C2B">
        <w:rPr>
          <w:rFonts w:ascii="Calibri" w:eastAsia="Calibri" w:hAnsi="Calibri" w:cs="Calibri"/>
        </w:rPr>
        <w:t xml:space="preserve">A summary of advising services is published in the </w:t>
      </w:r>
      <w:hyperlink r:id="rId858">
        <w:r w:rsidR="616B8CE5" w:rsidRPr="55646C2B">
          <w:rPr>
            <w:rStyle w:val="Hyperlink"/>
            <w:color w:val="auto"/>
          </w:rPr>
          <w:t>Student Survival Guide</w:t>
        </w:r>
      </w:hyperlink>
      <w:r w:rsidR="616B8CE5" w:rsidRPr="55646C2B">
        <w:rPr>
          <w:rFonts w:ascii="Calibri" w:eastAsia="Calibri" w:hAnsi="Calibri" w:cs="Calibri"/>
        </w:rPr>
        <w:t xml:space="preserve"> </w:t>
      </w:r>
      <w:r w:rsidR="0BBE2454" w:rsidRPr="55646C2B">
        <w:rPr>
          <w:rFonts w:ascii="Calibri" w:eastAsia="Calibri" w:hAnsi="Calibri" w:cs="Calibri"/>
        </w:rPr>
        <w:t>(see</w:t>
      </w:r>
      <w:r w:rsidR="616B8CE5" w:rsidRPr="55646C2B">
        <w:rPr>
          <w:rFonts w:ascii="Calibri" w:eastAsia="Calibri" w:hAnsi="Calibri" w:cs="Calibri"/>
        </w:rPr>
        <w:t xml:space="preserve"> </w:t>
      </w:r>
      <w:hyperlink r:id="rId859" w:anchor="advising">
        <w:r w:rsidR="616B8CE5" w:rsidRPr="55646C2B">
          <w:rPr>
            <w:rStyle w:val="Hyperlink"/>
            <w:color w:val="auto"/>
          </w:rPr>
          <w:t>Advising and Running Start</w:t>
        </w:r>
      </w:hyperlink>
      <w:r w:rsidR="616B8CE5" w:rsidRPr="55646C2B">
        <w:rPr>
          <w:rFonts w:ascii="Calibri" w:eastAsia="Calibri" w:hAnsi="Calibri" w:cs="Calibri"/>
        </w:rPr>
        <w:t xml:space="preserve"> section</w:t>
      </w:r>
      <w:r w:rsidR="74E974EE" w:rsidRPr="55646C2B">
        <w:rPr>
          <w:rFonts w:ascii="Calibri" w:eastAsia="Calibri" w:hAnsi="Calibri" w:cs="Calibri"/>
        </w:rPr>
        <w:t>)</w:t>
      </w:r>
      <w:r w:rsidR="616B8CE5" w:rsidRPr="55646C2B">
        <w:rPr>
          <w:rFonts w:ascii="Calibri" w:eastAsia="Calibri" w:hAnsi="Calibri" w:cs="Calibri"/>
        </w:rPr>
        <w:t>.</w:t>
      </w:r>
    </w:p>
    <w:p w14:paraId="100D1300" w14:textId="3FDC4657" w:rsidR="00B45CD0" w:rsidRPr="00B45CD0" w:rsidRDefault="26CFAACC" w:rsidP="233BD92A">
      <w:pPr>
        <w:pStyle w:val="Heading4"/>
      </w:pPr>
      <w:r>
        <w:lastRenderedPageBreak/>
        <w:t>Advisor Professional Development</w:t>
      </w:r>
    </w:p>
    <w:p w14:paraId="23920A34" w14:textId="23256A84" w:rsidR="00B45CD0" w:rsidRPr="00B45CD0" w:rsidRDefault="7EDD2706" w:rsidP="2C8F4478">
      <w:pPr>
        <w:spacing w:before="240" w:after="240" w:line="240" w:lineRule="auto"/>
        <w:rPr>
          <w:rFonts w:ascii="Calibri" w:eastAsia="Calibri" w:hAnsi="Calibri" w:cs="Calibri"/>
        </w:rPr>
      </w:pPr>
      <w:r w:rsidRPr="3285F5E7">
        <w:rPr>
          <w:rFonts w:eastAsiaTheme="minorEastAsia"/>
        </w:rPr>
        <w:t>Academic advisors are supported through professional development to ensure continued effectiveness</w:t>
      </w:r>
      <w:r w:rsidR="2449BCF1" w:rsidRPr="3285F5E7">
        <w:rPr>
          <w:rFonts w:eastAsiaTheme="minorEastAsia"/>
        </w:rPr>
        <w:t xml:space="preserve">.  </w:t>
      </w:r>
      <w:r w:rsidRPr="3285F5E7">
        <w:rPr>
          <w:rFonts w:ascii="Calibri" w:eastAsia="Calibri" w:hAnsi="Calibri" w:cs="Calibri"/>
        </w:rPr>
        <w:t xml:space="preserve">Advisors stay current on curricula, transfer pathways, and graduation requirements through ongoing professional development.  Professional development includes participation in college-wide committees, collaboration with four-year institutions (domestic and international), and engagement with regional and national associations such as </w:t>
      </w:r>
      <w:hyperlink r:id="rId860">
        <w:r w:rsidRPr="3285F5E7">
          <w:rPr>
            <w:rStyle w:val="Hyperlink"/>
            <w:rFonts w:ascii="Calibri" w:eastAsia="Calibri" w:hAnsi="Calibri" w:cs="Calibri"/>
            <w:color w:val="auto"/>
          </w:rPr>
          <w:t>NACADA</w:t>
        </w:r>
      </w:hyperlink>
      <w:r w:rsidRPr="3285F5E7">
        <w:rPr>
          <w:rFonts w:ascii="Calibri" w:eastAsia="Calibri" w:hAnsi="Calibri" w:cs="Calibri"/>
        </w:rPr>
        <w:t xml:space="preserve">, </w:t>
      </w:r>
      <w:hyperlink r:id="rId861">
        <w:r w:rsidRPr="3285F5E7">
          <w:rPr>
            <w:rStyle w:val="Hyperlink"/>
            <w:rFonts w:ascii="Calibri" w:eastAsia="Calibri" w:hAnsi="Calibri" w:cs="Calibri"/>
            <w:color w:val="auto"/>
          </w:rPr>
          <w:t>I-ACAC</w:t>
        </w:r>
      </w:hyperlink>
      <w:r w:rsidRPr="3285F5E7">
        <w:rPr>
          <w:rFonts w:ascii="Calibri" w:eastAsia="Calibri" w:hAnsi="Calibri" w:cs="Calibri"/>
        </w:rPr>
        <w:t xml:space="preserve">, and </w:t>
      </w:r>
      <w:hyperlink r:id="rId862">
        <w:r w:rsidRPr="3285F5E7">
          <w:rPr>
            <w:rStyle w:val="Hyperlink"/>
            <w:rFonts w:ascii="Calibri" w:eastAsia="Calibri" w:hAnsi="Calibri" w:cs="Calibri"/>
            <w:color w:val="auto"/>
          </w:rPr>
          <w:t>NAFSA</w:t>
        </w:r>
      </w:hyperlink>
      <w:r w:rsidRPr="3285F5E7">
        <w:rPr>
          <w:rFonts w:ascii="Calibri" w:eastAsia="Calibri" w:hAnsi="Calibri" w:cs="Calibri"/>
        </w:rPr>
        <w:t>.</w:t>
      </w:r>
    </w:p>
    <w:p w14:paraId="24B3BC65" w14:textId="0DE521D9" w:rsidR="00B45CD0" w:rsidRPr="00B45CD0" w:rsidRDefault="6A69E53D" w:rsidP="469FF9A5">
      <w:pPr>
        <w:shd w:val="clear" w:color="auto" w:fill="FFFFFF" w:themeFill="background1"/>
        <w:spacing w:after="0" w:line="240" w:lineRule="auto"/>
        <w:rPr>
          <w:rFonts w:ascii="Calibri" w:eastAsia="Calibri" w:hAnsi="Calibri" w:cs="Calibri"/>
          <w:color w:val="000000" w:themeColor="text1"/>
        </w:rPr>
      </w:pPr>
      <w:r w:rsidRPr="5588A8D7">
        <w:rPr>
          <w:rFonts w:eastAsiaTheme="minorEastAsia"/>
        </w:rPr>
        <w:t>Tenure-track, tenured</w:t>
      </w:r>
      <w:r w:rsidR="0DA29132" w:rsidRPr="5588A8D7">
        <w:rPr>
          <w:rFonts w:eastAsiaTheme="minorEastAsia"/>
        </w:rPr>
        <w:t>,</w:t>
      </w:r>
      <w:r w:rsidRPr="5588A8D7">
        <w:rPr>
          <w:rFonts w:eastAsiaTheme="minorEastAsia"/>
        </w:rPr>
        <w:t xml:space="preserve"> and full-time annual contracted advisors are continually engaged in professional development and training and are required</w:t>
      </w:r>
      <w:r w:rsidR="1FB011C1" w:rsidRPr="5588A8D7">
        <w:rPr>
          <w:rFonts w:eastAsiaTheme="minorEastAsia"/>
        </w:rPr>
        <w:t xml:space="preserve"> (per the SCCFT</w:t>
      </w:r>
      <w:r w:rsidR="1FB011C1" w:rsidRPr="5588A8D7">
        <w:rPr>
          <w:rFonts w:ascii="Calibri" w:eastAsia="Calibri" w:hAnsi="Calibri" w:cs="Calibri"/>
        </w:rPr>
        <w:t xml:space="preserve"> Local 1950 </w:t>
      </w:r>
      <w:hyperlink r:id="rId863">
        <w:r w:rsidR="1FB011C1" w:rsidRPr="5588A8D7">
          <w:rPr>
            <w:rStyle w:val="Hyperlink"/>
            <w:color w:val="auto"/>
          </w:rPr>
          <w:t>Collective Bargaining Agreement</w:t>
        </w:r>
      </w:hyperlink>
      <w:r w:rsidR="4110E948" w:rsidRPr="5588A8D7">
        <w:rPr>
          <w:rFonts w:ascii="Calibri" w:eastAsia="Calibri" w:hAnsi="Calibri" w:cs="Calibri"/>
        </w:rPr>
        <w:t>:</w:t>
      </w:r>
      <w:r w:rsidR="7A4C8425" w:rsidRPr="5588A8D7">
        <w:rPr>
          <w:rFonts w:ascii="Calibri" w:eastAsia="Calibri" w:hAnsi="Calibri" w:cs="Calibri"/>
        </w:rPr>
        <w:t xml:space="preserve"> </w:t>
      </w:r>
      <w:r w:rsidR="228FEF4F" w:rsidRPr="5588A8D7">
        <w:rPr>
          <w:rFonts w:ascii="Calibri" w:eastAsia="Calibri" w:hAnsi="Calibri" w:cs="Calibri"/>
        </w:rPr>
        <w:t xml:space="preserve"> </w:t>
      </w:r>
      <w:r w:rsidR="14746D9E" w:rsidRPr="5588A8D7">
        <w:rPr>
          <w:rFonts w:ascii="Calibri" w:eastAsia="Calibri" w:hAnsi="Calibri" w:cs="Calibri"/>
        </w:rPr>
        <w:t>Appendix A</w:t>
      </w:r>
      <w:r w:rsidR="492D93C7" w:rsidRPr="5588A8D7">
        <w:rPr>
          <w:rFonts w:ascii="Calibri" w:eastAsia="Calibri" w:hAnsi="Calibri" w:cs="Calibri"/>
        </w:rPr>
        <w:t xml:space="preserve">, </w:t>
      </w:r>
      <w:r w:rsidR="14746D9E" w:rsidRPr="5588A8D7">
        <w:rPr>
          <w:rFonts w:ascii="Calibri" w:eastAsia="Calibri" w:hAnsi="Calibri" w:cs="Calibri"/>
        </w:rPr>
        <w:t>Section E Professional Development Report)</w:t>
      </w:r>
      <w:r w:rsidRPr="5588A8D7">
        <w:rPr>
          <w:rFonts w:eastAsiaTheme="minorEastAsia"/>
        </w:rPr>
        <w:t xml:space="preserve"> to submit an annual Professional Development Report </w:t>
      </w:r>
      <w:r w:rsidR="17D5D448" w:rsidRPr="5588A8D7">
        <w:rPr>
          <w:rFonts w:eastAsiaTheme="minorEastAsia"/>
        </w:rPr>
        <w:t xml:space="preserve">each </w:t>
      </w:r>
      <w:r w:rsidR="0E1DF351" w:rsidRPr="5588A8D7">
        <w:rPr>
          <w:rFonts w:eastAsiaTheme="minorEastAsia"/>
        </w:rPr>
        <w:t>S</w:t>
      </w:r>
      <w:r w:rsidR="17D5D448" w:rsidRPr="5588A8D7">
        <w:rPr>
          <w:rFonts w:eastAsiaTheme="minorEastAsia"/>
        </w:rPr>
        <w:t xml:space="preserve">pring, detailing completed training and learning activities (see </w:t>
      </w:r>
      <w:hyperlink r:id="rId864">
        <w:r w:rsidR="17D5D448" w:rsidRPr="5588A8D7">
          <w:rPr>
            <w:rStyle w:val="Hyperlink"/>
            <w:color w:val="auto"/>
          </w:rPr>
          <w:t>sample report</w:t>
        </w:r>
      </w:hyperlink>
      <w:r w:rsidR="741D3B77" w:rsidRPr="5588A8D7">
        <w:rPr>
          <w:rFonts w:eastAsiaTheme="minorEastAsia"/>
        </w:rPr>
        <w:t xml:space="preserve"> with identifying information removed</w:t>
      </w:r>
      <w:r w:rsidR="17D5D448" w:rsidRPr="5588A8D7">
        <w:rPr>
          <w:rFonts w:eastAsiaTheme="minorEastAsia"/>
        </w:rPr>
        <w:t>).  Submission of the report is necessary for eligibility for salary advancement</w:t>
      </w:r>
      <w:r w:rsidR="5BCCDBB9" w:rsidRPr="5588A8D7">
        <w:rPr>
          <w:rFonts w:eastAsiaTheme="minorEastAsia"/>
        </w:rPr>
        <w:t xml:space="preserve"> per the </w:t>
      </w:r>
      <w:r w:rsidR="5BCCDBB9" w:rsidRPr="5588A8D7">
        <w:rPr>
          <w:rFonts w:ascii="Calibri" w:eastAsia="Calibri" w:hAnsi="Calibri" w:cs="Calibri"/>
        </w:rPr>
        <w:t>collective bargaining agreement</w:t>
      </w:r>
      <w:r w:rsidR="0480E4EA" w:rsidRPr="5588A8D7">
        <w:rPr>
          <w:rFonts w:ascii="Calibri" w:eastAsia="Calibri" w:hAnsi="Calibri" w:cs="Calibri"/>
        </w:rPr>
        <w:t xml:space="preserve"> (CBA)</w:t>
      </w:r>
      <w:r w:rsidR="5BCCDBB9" w:rsidRPr="5588A8D7">
        <w:rPr>
          <w:rFonts w:ascii="Calibri" w:eastAsia="Calibri" w:hAnsi="Calibri" w:cs="Calibri"/>
        </w:rPr>
        <w:t xml:space="preserve">: </w:t>
      </w:r>
      <w:r w:rsidR="6C410F6B" w:rsidRPr="5588A8D7">
        <w:rPr>
          <w:rFonts w:ascii="Calibri" w:eastAsia="Calibri" w:hAnsi="Calibri" w:cs="Calibri"/>
        </w:rPr>
        <w:t xml:space="preserve"> </w:t>
      </w:r>
      <w:r w:rsidR="00DCACB8" w:rsidRPr="5588A8D7">
        <w:rPr>
          <w:rFonts w:ascii="Calibri" w:eastAsia="Calibri" w:hAnsi="Calibri" w:cs="Calibri"/>
        </w:rPr>
        <w:t xml:space="preserve">Appendix A: </w:t>
      </w:r>
      <w:r w:rsidR="16B9D905" w:rsidRPr="5588A8D7">
        <w:rPr>
          <w:rFonts w:ascii="Calibri" w:eastAsia="Calibri" w:hAnsi="Calibri" w:cs="Calibri"/>
        </w:rPr>
        <w:t xml:space="preserve"> </w:t>
      </w:r>
      <w:r w:rsidR="00DCACB8" w:rsidRPr="5588A8D7">
        <w:rPr>
          <w:rFonts w:ascii="Calibri" w:eastAsia="Calibri" w:hAnsi="Calibri" w:cs="Calibri"/>
        </w:rPr>
        <w:t>Compensation: Article I SECTION D. Academic Employee Advancement.</w:t>
      </w:r>
      <w:r w:rsidR="3626EC13" w:rsidRPr="5588A8D7">
        <w:rPr>
          <w:rFonts w:ascii="Calibri" w:eastAsia="Calibri" w:hAnsi="Calibri" w:cs="Calibri"/>
        </w:rPr>
        <w:t xml:space="preserve"> </w:t>
      </w:r>
      <w:r w:rsidR="660283AB" w:rsidRPr="5588A8D7">
        <w:rPr>
          <w:rFonts w:ascii="Calibri" w:eastAsia="Calibri" w:hAnsi="Calibri" w:cs="Calibri"/>
        </w:rPr>
        <w:t xml:space="preserve"> </w:t>
      </w:r>
      <w:r w:rsidR="3626EC13" w:rsidRPr="5588A8D7">
        <w:rPr>
          <w:rFonts w:ascii="Calibri" w:eastAsia="Calibri" w:hAnsi="Calibri" w:cs="Calibri"/>
        </w:rPr>
        <w:t>A</w:t>
      </w:r>
      <w:r w:rsidR="5B45CA0C" w:rsidRPr="5588A8D7">
        <w:rPr>
          <w:rFonts w:eastAsiaTheme="minorEastAsia"/>
        </w:rPr>
        <w:t xml:space="preserve">cademic Advisors are allocated professional development funds per the </w:t>
      </w:r>
      <w:r w:rsidR="5ACE99DB" w:rsidRPr="5588A8D7">
        <w:rPr>
          <w:rFonts w:eastAsiaTheme="minorEastAsia"/>
        </w:rPr>
        <w:t>CBA</w:t>
      </w:r>
      <w:r w:rsidR="2EE7E662" w:rsidRPr="5588A8D7">
        <w:rPr>
          <w:rFonts w:eastAsiaTheme="minorEastAsia"/>
        </w:rPr>
        <w:t>:</w:t>
      </w:r>
      <w:r w:rsidR="1E718D2D" w:rsidRPr="5588A8D7">
        <w:rPr>
          <w:rFonts w:eastAsiaTheme="minorEastAsia"/>
        </w:rPr>
        <w:t xml:space="preserve"> </w:t>
      </w:r>
      <w:r w:rsidR="1E718D2D" w:rsidRPr="5588A8D7">
        <w:rPr>
          <w:rFonts w:ascii="Calibri" w:eastAsia="Calibri" w:hAnsi="Calibri" w:cs="Calibri"/>
        </w:rPr>
        <w:t xml:space="preserve">Appendix A, Article VIII: </w:t>
      </w:r>
      <w:r w:rsidR="220DFDE9" w:rsidRPr="5588A8D7">
        <w:rPr>
          <w:rFonts w:ascii="Calibri" w:eastAsia="Calibri" w:hAnsi="Calibri" w:cs="Calibri"/>
        </w:rPr>
        <w:t xml:space="preserve"> </w:t>
      </w:r>
      <w:r w:rsidR="1E718D2D" w:rsidRPr="5588A8D7">
        <w:rPr>
          <w:rFonts w:ascii="Calibri" w:eastAsia="Calibri" w:hAnsi="Calibri" w:cs="Calibri"/>
        </w:rPr>
        <w:t>Professional Growth.</w:t>
      </w:r>
      <w:r w:rsidR="7C5444EE" w:rsidRPr="5588A8D7">
        <w:rPr>
          <w:rFonts w:ascii="Calibri" w:eastAsia="Calibri" w:hAnsi="Calibri" w:cs="Calibri"/>
        </w:rPr>
        <w:t xml:space="preserve">  </w:t>
      </w:r>
      <w:r w:rsidR="67A6A239" w:rsidRPr="5588A8D7">
        <w:rPr>
          <w:rFonts w:ascii="Calibri" w:eastAsia="Calibri" w:hAnsi="Calibri" w:cs="Calibri"/>
        </w:rPr>
        <w:t xml:space="preserve">In addition, the Exceptional Faculty Award Program (see </w:t>
      </w:r>
      <w:r w:rsidR="40F470B3" w:rsidRPr="5588A8D7">
        <w:rPr>
          <w:rFonts w:ascii="Calibri" w:eastAsia="Calibri" w:hAnsi="Calibri" w:cs="Calibri"/>
        </w:rPr>
        <w:t xml:space="preserve">the CBA: </w:t>
      </w:r>
      <w:r w:rsidR="004C1A03" w:rsidRPr="5588A8D7">
        <w:rPr>
          <w:rFonts w:ascii="Calibri" w:eastAsia="Calibri" w:hAnsi="Calibri" w:cs="Calibri"/>
        </w:rPr>
        <w:t xml:space="preserve"> </w:t>
      </w:r>
      <w:r w:rsidR="67A6A239" w:rsidRPr="5588A8D7">
        <w:rPr>
          <w:rFonts w:ascii="Calibri" w:eastAsia="Calibri" w:hAnsi="Calibri" w:cs="Calibri"/>
        </w:rPr>
        <w:t>Appendix A, Article IX) involves giving an individual or a group of faculty members a financial award to be used for professional development.</w:t>
      </w:r>
    </w:p>
    <w:p w14:paraId="6E3A6C8A" w14:textId="6696648C" w:rsidR="00B45CD0" w:rsidRPr="00B45CD0" w:rsidRDefault="7A5C46C0" w:rsidP="233BD92A">
      <w:pPr>
        <w:pStyle w:val="Heading4"/>
        <w:spacing w:before="0"/>
      </w:pPr>
      <w:r>
        <w:br/>
      </w:r>
      <w:r w:rsidR="26CFAACC">
        <w:t>Evaluation of Advisors</w:t>
      </w:r>
    </w:p>
    <w:p w14:paraId="3E48B679" w14:textId="0FDD3284" w:rsidR="00B45CD0" w:rsidRPr="00B45CD0" w:rsidRDefault="2166D8A7" w:rsidP="1D0387A4">
      <w:pPr>
        <w:spacing w:after="240" w:line="240" w:lineRule="auto"/>
        <w:rPr>
          <w:rFonts w:eastAsiaTheme="minorEastAsia"/>
          <w:color w:val="000000" w:themeColor="text1"/>
        </w:rPr>
      </w:pPr>
      <w:r>
        <w:t xml:space="preserve">Shoreline </w:t>
      </w:r>
      <w:r w:rsidR="72C1CB1E">
        <w:t xml:space="preserve">systematically </w:t>
      </w:r>
      <w:r>
        <w:t>evaluates its program</w:t>
      </w:r>
      <w:r w:rsidR="3F96B4BB">
        <w:t xml:space="preserve"> of</w:t>
      </w:r>
      <w:r>
        <w:t xml:space="preserve"> academic advisement to support student development and success.</w:t>
      </w:r>
      <w:r w:rsidR="0C710620">
        <w:t xml:space="preserve"> </w:t>
      </w:r>
      <w:r w:rsidR="3A276EA8">
        <w:t xml:space="preserve"> </w:t>
      </w:r>
      <w:r w:rsidR="75EE1221" w:rsidRPr="1D0387A4">
        <w:rPr>
          <w:rFonts w:eastAsiaTheme="minorEastAsia"/>
        </w:rPr>
        <w:t>Academic advisors are regularly evaluated to ensure continued effectiveness</w:t>
      </w:r>
      <w:r w:rsidR="39DC4A27" w:rsidRPr="1D0387A4">
        <w:rPr>
          <w:rFonts w:eastAsiaTheme="minorEastAsia"/>
        </w:rPr>
        <w:t xml:space="preserve">.  </w:t>
      </w:r>
      <w:r w:rsidR="75EE1221" w:rsidRPr="1D0387A4">
        <w:rPr>
          <w:rFonts w:eastAsiaTheme="minorEastAsia"/>
        </w:rPr>
        <w:t xml:space="preserve">Tenure-track faculty advisors are evaluated through the Appointment Review Committee (ARC) process, as outlined in the CBA and detailed in the </w:t>
      </w:r>
      <w:hyperlink r:id="rId865">
        <w:r w:rsidR="75EE1221" w:rsidRPr="1D0387A4">
          <w:rPr>
            <w:rStyle w:val="Hyperlink"/>
            <w:rFonts w:eastAsiaTheme="minorEastAsia"/>
            <w:color w:val="auto"/>
          </w:rPr>
          <w:t>ARC Handbook</w:t>
        </w:r>
      </w:hyperlink>
      <w:r w:rsidR="1EF7A141" w:rsidRPr="1D0387A4">
        <w:rPr>
          <w:rFonts w:eastAsiaTheme="minorEastAsia"/>
        </w:rPr>
        <w:t>.</w:t>
      </w:r>
      <w:r w:rsidR="38C7135E" w:rsidRPr="1D0387A4">
        <w:rPr>
          <w:rFonts w:eastAsiaTheme="minorEastAsia"/>
        </w:rPr>
        <w:t xml:space="preserve"> </w:t>
      </w:r>
      <w:r w:rsidR="75EE1221" w:rsidRPr="1D0387A4">
        <w:rPr>
          <w:rFonts w:eastAsiaTheme="minorEastAsia"/>
        </w:rPr>
        <w:t xml:space="preserve"> This three-year process includes </w:t>
      </w:r>
      <w:r w:rsidR="1A2C96E8" w:rsidRPr="1D0387A4">
        <w:rPr>
          <w:rFonts w:eastAsiaTheme="minorEastAsia"/>
        </w:rPr>
        <w:t xml:space="preserve">faculty </w:t>
      </w:r>
      <w:r w:rsidR="75EE1221" w:rsidRPr="1D0387A4">
        <w:rPr>
          <w:rFonts w:eastAsiaTheme="minorEastAsia"/>
        </w:rPr>
        <w:t xml:space="preserve">observations, student evaluations, committee review, feedback and professional development planning. </w:t>
      </w:r>
      <w:r w:rsidR="345BCED3" w:rsidRPr="1D0387A4">
        <w:rPr>
          <w:rFonts w:eastAsiaTheme="minorEastAsia"/>
        </w:rPr>
        <w:t xml:space="preserve"> </w:t>
      </w:r>
      <w:r w:rsidR="75EE1221" w:rsidRPr="1D0387A4">
        <w:rPr>
          <w:rFonts w:eastAsiaTheme="minorEastAsia"/>
        </w:rPr>
        <w:t xml:space="preserve">The goal is to support the </w:t>
      </w:r>
      <w:r w:rsidR="22595514" w:rsidRPr="1D0387A4">
        <w:rPr>
          <w:rFonts w:eastAsiaTheme="minorEastAsia"/>
        </w:rPr>
        <w:t xml:space="preserve">tenure </w:t>
      </w:r>
      <w:r w:rsidR="75EE1221" w:rsidRPr="1D0387A4">
        <w:rPr>
          <w:rFonts w:eastAsiaTheme="minorEastAsia"/>
        </w:rPr>
        <w:t xml:space="preserve">candidate's professional development and determine their suitability for tenure. </w:t>
      </w:r>
      <w:r w:rsidR="04FC935C" w:rsidRPr="1D0387A4">
        <w:rPr>
          <w:rFonts w:eastAsiaTheme="minorEastAsia"/>
        </w:rPr>
        <w:t xml:space="preserve"> </w:t>
      </w:r>
      <w:r w:rsidR="75EE1221" w:rsidRPr="1D0387A4">
        <w:rPr>
          <w:rFonts w:eastAsiaTheme="minorEastAsia"/>
        </w:rPr>
        <w:t>The process includes regular meetings, written reports, and improvement plans</w:t>
      </w:r>
      <w:r w:rsidR="0D49D376" w:rsidRPr="1D0387A4">
        <w:rPr>
          <w:rFonts w:eastAsiaTheme="minorEastAsia"/>
        </w:rPr>
        <w:t>,</w:t>
      </w:r>
      <w:r w:rsidR="75EE1221" w:rsidRPr="1D0387A4">
        <w:rPr>
          <w:rFonts w:eastAsiaTheme="minorEastAsia"/>
        </w:rPr>
        <w:t xml:space="preserve"> if needed.</w:t>
      </w:r>
      <w:r w:rsidR="2591D769" w:rsidRPr="1D0387A4">
        <w:rPr>
          <w:rFonts w:eastAsiaTheme="minorEastAsia"/>
        </w:rPr>
        <w:t xml:space="preserve">  </w:t>
      </w:r>
      <w:r w:rsidR="75EE1221" w:rsidRPr="1D0387A4">
        <w:rPr>
          <w:rFonts w:eastAsiaTheme="minorEastAsia"/>
        </w:rPr>
        <w:t>Tenured and full-time annual contracted advisors are evaluated every five years per Article XIX</w:t>
      </w:r>
      <w:r w:rsidR="069AA7EA" w:rsidRPr="1D0387A4">
        <w:rPr>
          <w:rFonts w:eastAsiaTheme="minorEastAsia"/>
        </w:rPr>
        <w:t xml:space="preserve">: </w:t>
      </w:r>
      <w:r w:rsidR="6E52384F" w:rsidRPr="1D0387A4">
        <w:rPr>
          <w:rFonts w:eastAsiaTheme="minorEastAsia"/>
        </w:rPr>
        <w:t xml:space="preserve"> </w:t>
      </w:r>
      <w:r w:rsidR="069AA7EA" w:rsidRPr="1D0387A4">
        <w:rPr>
          <w:rFonts w:eastAsiaTheme="minorEastAsia"/>
        </w:rPr>
        <w:t>Evaluations</w:t>
      </w:r>
      <w:r w:rsidR="75EE1221" w:rsidRPr="1D0387A4">
        <w:rPr>
          <w:rFonts w:eastAsiaTheme="minorEastAsia"/>
        </w:rPr>
        <w:t xml:space="preserve"> of the CBA</w:t>
      </w:r>
      <w:r w:rsidR="440A12B4" w:rsidRPr="1D0387A4">
        <w:rPr>
          <w:rFonts w:eastAsiaTheme="minorEastAsia"/>
        </w:rPr>
        <w:t>.</w:t>
      </w:r>
      <w:r w:rsidR="6366FA54" w:rsidRPr="1D0387A4">
        <w:rPr>
          <w:rFonts w:eastAsiaTheme="minorEastAsia"/>
        </w:rPr>
        <w:t xml:space="preserve"> </w:t>
      </w:r>
      <w:r w:rsidR="335CAC3C" w:rsidRPr="1D0387A4">
        <w:rPr>
          <w:rFonts w:eastAsiaTheme="minorEastAsia"/>
        </w:rPr>
        <w:t xml:space="preserve">The student evaluation forms for faculty advisors are updated annually based on feedback (see </w:t>
      </w:r>
      <w:hyperlink r:id="rId866">
        <w:r w:rsidR="335CAC3C" w:rsidRPr="1D0387A4">
          <w:rPr>
            <w:rStyle w:val="Hyperlink"/>
            <w:color w:val="auto"/>
          </w:rPr>
          <w:t>Advisor - Form Y</w:t>
        </w:r>
      </w:hyperlink>
      <w:r w:rsidR="335CAC3C" w:rsidRPr="1D0387A4">
        <w:rPr>
          <w:rFonts w:eastAsiaTheme="minorEastAsia"/>
        </w:rPr>
        <w:t xml:space="preserve"> and </w:t>
      </w:r>
      <w:hyperlink r:id="rId867">
        <w:r w:rsidR="053EC761" w:rsidRPr="1D0387A4">
          <w:rPr>
            <w:rStyle w:val="Hyperlink"/>
            <w:color w:val="auto"/>
          </w:rPr>
          <w:t>Form X</w:t>
        </w:r>
      </w:hyperlink>
      <w:r w:rsidR="335CAC3C" w:rsidRPr="1D0387A4">
        <w:rPr>
          <w:rFonts w:eastAsiaTheme="minorEastAsia"/>
        </w:rPr>
        <w:t xml:space="preserve">).  </w:t>
      </w:r>
    </w:p>
    <w:p w14:paraId="2CF16BA1" w14:textId="403BE642" w:rsidR="00B45CD0" w:rsidRPr="00B45CD0" w:rsidRDefault="75EE1221" w:rsidP="6EA47057">
      <w:pPr>
        <w:spacing w:before="240" w:after="240" w:line="240" w:lineRule="auto"/>
        <w:rPr>
          <w:rFonts w:eastAsiaTheme="minorEastAsia"/>
          <w:color w:val="000000" w:themeColor="text1"/>
        </w:rPr>
      </w:pPr>
      <w:r w:rsidRPr="6EA47057">
        <w:rPr>
          <w:rFonts w:eastAsiaTheme="minorEastAsia"/>
        </w:rPr>
        <w:t xml:space="preserve">The College also uses </w:t>
      </w:r>
      <w:r w:rsidR="353076A1" w:rsidRPr="6EA47057">
        <w:rPr>
          <w:rFonts w:eastAsiaTheme="minorEastAsia"/>
        </w:rPr>
        <w:t xml:space="preserve">additional </w:t>
      </w:r>
      <w:r w:rsidRPr="6EA47057">
        <w:rPr>
          <w:rFonts w:eastAsiaTheme="minorEastAsia"/>
        </w:rPr>
        <w:t xml:space="preserve">student feedback surveys, such as </w:t>
      </w:r>
      <w:r w:rsidR="7ED0A04C" w:rsidRPr="6EA47057">
        <w:rPr>
          <w:rFonts w:eastAsiaTheme="minorEastAsia"/>
        </w:rPr>
        <w:t xml:space="preserve">the </w:t>
      </w:r>
      <w:hyperlink r:id="rId868">
        <w:r w:rsidR="32C07061" w:rsidRPr="6EA47057">
          <w:rPr>
            <w:rStyle w:val="Hyperlink"/>
            <w:rFonts w:eastAsiaTheme="minorEastAsia"/>
            <w:color w:val="auto"/>
          </w:rPr>
          <w:t>C</w:t>
        </w:r>
        <w:r w:rsidR="60E0963D" w:rsidRPr="6EA47057">
          <w:rPr>
            <w:rStyle w:val="Hyperlink"/>
            <w:rFonts w:eastAsiaTheme="minorEastAsia"/>
            <w:color w:val="auto"/>
          </w:rPr>
          <w:t>ommunity College Survey of Student Engagement</w:t>
        </w:r>
      </w:hyperlink>
      <w:r w:rsidR="60E0963D" w:rsidRPr="6EA47057">
        <w:rPr>
          <w:rFonts w:eastAsiaTheme="minorEastAsia"/>
        </w:rPr>
        <w:t xml:space="preserve"> (CCSSE)</w:t>
      </w:r>
      <w:r w:rsidR="32C07061" w:rsidRPr="6EA47057">
        <w:rPr>
          <w:rFonts w:eastAsiaTheme="minorEastAsia"/>
        </w:rPr>
        <w:t>,</w:t>
      </w:r>
      <w:r w:rsidRPr="6EA47057">
        <w:rPr>
          <w:rFonts w:eastAsiaTheme="minorEastAsia"/>
        </w:rPr>
        <w:t xml:space="preserve"> to support continuous improvement in advising.  In addition, International Education conducts an annual </w:t>
      </w:r>
      <w:hyperlink r:id="rId869">
        <w:r w:rsidR="648D8BDE" w:rsidRPr="6EA47057">
          <w:rPr>
            <w:rStyle w:val="Hyperlink"/>
            <w:color w:val="auto"/>
          </w:rPr>
          <w:t>International Education Student Services Survey</w:t>
        </w:r>
      </w:hyperlink>
      <w:r w:rsidRPr="6EA47057">
        <w:rPr>
          <w:rFonts w:eastAsiaTheme="minorEastAsia"/>
          <w:i/>
          <w:iCs/>
        </w:rPr>
        <w:t xml:space="preserve"> </w:t>
      </w:r>
      <w:r w:rsidRPr="6EA47057">
        <w:rPr>
          <w:rFonts w:eastAsiaTheme="minorEastAsia"/>
        </w:rPr>
        <w:t xml:space="preserve">every May specific to advising for international students and their student support services. </w:t>
      </w:r>
    </w:p>
    <w:p w14:paraId="509C24C6" w14:textId="267A93C4" w:rsidR="00B45CD0" w:rsidRPr="00B45CD0" w:rsidRDefault="75EE1221" w:rsidP="1D0387A4">
      <w:pPr>
        <w:spacing w:before="240" w:after="240" w:line="240" w:lineRule="auto"/>
        <w:rPr>
          <w:rFonts w:eastAsiaTheme="minorEastAsia"/>
          <w:color w:val="000000" w:themeColor="text1"/>
        </w:rPr>
      </w:pPr>
      <w:r w:rsidRPr="1D0387A4">
        <w:rPr>
          <w:rFonts w:eastAsiaTheme="minorEastAsia"/>
        </w:rPr>
        <w:t xml:space="preserve">Another method </w:t>
      </w:r>
      <w:r w:rsidR="4BC6BC21" w:rsidRPr="1D0387A4">
        <w:rPr>
          <w:rFonts w:eastAsiaTheme="minorEastAsia"/>
        </w:rPr>
        <w:t>of</w:t>
      </w:r>
      <w:r w:rsidRPr="1D0387A4">
        <w:rPr>
          <w:rFonts w:eastAsiaTheme="minorEastAsia"/>
        </w:rPr>
        <w:t xml:space="preserve"> support</w:t>
      </w:r>
      <w:r w:rsidR="3B6EC678" w:rsidRPr="1D0387A4">
        <w:rPr>
          <w:rFonts w:eastAsiaTheme="minorEastAsia"/>
        </w:rPr>
        <w:t>ing</w:t>
      </w:r>
      <w:r w:rsidRPr="1D0387A4">
        <w:rPr>
          <w:rFonts w:eastAsiaTheme="minorEastAsia"/>
        </w:rPr>
        <w:t xml:space="preserve"> and evaluat</w:t>
      </w:r>
      <w:r w:rsidR="7BC941DB" w:rsidRPr="1D0387A4">
        <w:rPr>
          <w:rFonts w:eastAsiaTheme="minorEastAsia"/>
        </w:rPr>
        <w:t>ing</w:t>
      </w:r>
      <w:r w:rsidRPr="1D0387A4">
        <w:rPr>
          <w:rFonts w:eastAsiaTheme="minorEastAsia"/>
        </w:rPr>
        <w:t xml:space="preserve"> effective advising services programs is through conducting annual </w:t>
      </w:r>
      <w:r w:rsidR="3C103DCD" w:rsidRPr="1D0387A4">
        <w:rPr>
          <w:rFonts w:eastAsiaTheme="minorEastAsia"/>
        </w:rPr>
        <w:t>p</w:t>
      </w:r>
      <w:r w:rsidRPr="1D0387A4">
        <w:rPr>
          <w:rFonts w:eastAsiaTheme="minorEastAsia"/>
        </w:rPr>
        <w:t xml:space="preserve">rogram </w:t>
      </w:r>
      <w:r w:rsidR="4A677048" w:rsidRPr="1D0387A4">
        <w:rPr>
          <w:rFonts w:eastAsiaTheme="minorEastAsia"/>
        </w:rPr>
        <w:t>r</w:t>
      </w:r>
      <w:r w:rsidRPr="1D0387A4">
        <w:rPr>
          <w:rFonts w:eastAsiaTheme="minorEastAsia"/>
        </w:rPr>
        <w:t>eviews, which serve as self-studies focused on evaluating effectiveness and identifying areas for improvement</w:t>
      </w:r>
      <w:r w:rsidR="00956657" w:rsidRPr="1D0387A4">
        <w:rPr>
          <w:rFonts w:eastAsiaTheme="minorEastAsia"/>
        </w:rPr>
        <w:t xml:space="preserve"> (see sample </w:t>
      </w:r>
      <w:hyperlink r:id="rId870">
        <w:r w:rsidR="00956657" w:rsidRPr="1D0387A4">
          <w:rPr>
            <w:rStyle w:val="Hyperlink"/>
            <w:color w:val="auto"/>
          </w:rPr>
          <w:t xml:space="preserve">Advising </w:t>
        </w:r>
        <w:r w:rsidR="71355ED0" w:rsidRPr="1D0387A4">
          <w:rPr>
            <w:rStyle w:val="Hyperlink"/>
            <w:color w:val="auto"/>
          </w:rPr>
          <w:t>program r</w:t>
        </w:r>
        <w:r w:rsidR="00956657" w:rsidRPr="1D0387A4">
          <w:rPr>
            <w:rStyle w:val="Hyperlink"/>
            <w:color w:val="auto"/>
          </w:rPr>
          <w:t xml:space="preserve">eview for </w:t>
        </w:r>
        <w:r w:rsidR="00956657" w:rsidRPr="1D0387A4">
          <w:rPr>
            <w:rStyle w:val="Hyperlink"/>
            <w:color w:val="auto"/>
          </w:rPr>
          <w:lastRenderedPageBreak/>
          <w:t>2025-26</w:t>
        </w:r>
      </w:hyperlink>
      <w:r w:rsidR="00956657" w:rsidRPr="1D0387A4">
        <w:rPr>
          <w:rFonts w:eastAsiaTheme="minorEastAsia"/>
        </w:rPr>
        <w:t>)</w:t>
      </w:r>
      <w:r w:rsidRPr="1D0387A4">
        <w:rPr>
          <w:rFonts w:eastAsiaTheme="minorEastAsia"/>
        </w:rPr>
        <w:t>.</w:t>
      </w:r>
      <w:r w:rsidR="6FDA89AA" w:rsidRPr="1D0387A4">
        <w:rPr>
          <w:rFonts w:eastAsiaTheme="minorEastAsia"/>
        </w:rPr>
        <w:t xml:space="preserve">  </w:t>
      </w:r>
      <w:r w:rsidRPr="1D0387A4">
        <w:rPr>
          <w:rFonts w:eastAsiaTheme="minorEastAsia"/>
          <w:color w:val="000000" w:themeColor="text1"/>
        </w:rPr>
        <w:t>These reviews are shared with the broader college community and used to highlight strengths, outline needed improvements, and request resources. This process directly informs institutional planning and resource allocation, helping ensure that advising services continue to meet student needs effectively.</w:t>
      </w:r>
    </w:p>
    <w:p w14:paraId="40FA2FC9" w14:textId="44FB6385" w:rsidR="00B45CD0" w:rsidRPr="00B45CD0" w:rsidRDefault="5C071BD2" w:rsidP="002A6B1E">
      <w:pPr>
        <w:pStyle w:val="Heading4"/>
        <w:rPr>
          <w:rFonts w:ascii="Calibri" w:eastAsia="Calibri" w:hAnsi="Calibri" w:cs="Calibri"/>
        </w:rPr>
      </w:pPr>
      <w:r>
        <w:t>Required Evidence 2.G.6:</w:t>
      </w:r>
      <w:r w:rsidR="4870945E">
        <w:t xml:space="preserve"> </w:t>
      </w:r>
    </w:p>
    <w:p w14:paraId="6D2D21F7" w14:textId="04A46DA6" w:rsidR="00B45CD0" w:rsidRPr="00B45CD0" w:rsidRDefault="3B4DD39C">
      <w:pPr>
        <w:pStyle w:val="ListParagraph"/>
        <w:numPr>
          <w:ilvl w:val="0"/>
          <w:numId w:val="45"/>
        </w:numPr>
        <w:shd w:val="clear" w:color="auto" w:fill="FFFFFF" w:themeFill="background1"/>
        <w:spacing w:before="240" w:after="0" w:line="240" w:lineRule="auto"/>
        <w:rPr>
          <w:rFonts w:ascii="Calibri" w:eastAsia="Calibri" w:hAnsi="Calibri" w:cs="Calibri"/>
          <w:color w:val="000000" w:themeColor="text1"/>
        </w:rPr>
      </w:pPr>
      <w:r w:rsidRPr="233BD92A">
        <w:rPr>
          <w:rFonts w:ascii="Calibri" w:eastAsia="Calibri" w:hAnsi="Calibri" w:cs="Calibri"/>
        </w:rPr>
        <w:t>Description of advising program, staffing, and advising publications (Student handbook or Catalog; links to webpages – Please note specific pages or areas)</w:t>
      </w:r>
      <w:r w:rsidR="33E29BF7" w:rsidRPr="233BD92A">
        <w:rPr>
          <w:rFonts w:ascii="Calibri" w:eastAsia="Calibri" w:hAnsi="Calibri" w:cs="Calibri"/>
        </w:rPr>
        <w:t>:</w:t>
      </w:r>
    </w:p>
    <w:p w14:paraId="1E14D886" w14:textId="641FCC14" w:rsidR="30562FA5" w:rsidRDefault="30562FA5">
      <w:pPr>
        <w:pStyle w:val="ListParagraph"/>
        <w:numPr>
          <w:ilvl w:val="1"/>
          <w:numId w:val="45"/>
        </w:numPr>
        <w:shd w:val="clear" w:color="auto" w:fill="FFFFFF" w:themeFill="background1"/>
        <w:spacing w:before="240" w:after="0" w:line="240" w:lineRule="auto"/>
      </w:pPr>
      <w:hyperlink r:id="rId871">
        <w:r w:rsidRPr="43026110">
          <w:rPr>
            <w:rStyle w:val="Hyperlink"/>
            <w:color w:val="auto"/>
          </w:rPr>
          <w:t>Advising</w:t>
        </w:r>
      </w:hyperlink>
      <w:r w:rsidRPr="4DBABC81">
        <w:rPr>
          <w:rFonts w:ascii="Calibri" w:eastAsia="Calibri" w:hAnsi="Calibri" w:cs="Calibri"/>
        </w:rPr>
        <w:t>.</w:t>
      </w:r>
    </w:p>
    <w:p w14:paraId="2984789C" w14:textId="0443B7FB" w:rsidR="4916C14C" w:rsidRDefault="4916C14C">
      <w:pPr>
        <w:pStyle w:val="ListParagraph"/>
        <w:numPr>
          <w:ilvl w:val="1"/>
          <w:numId w:val="45"/>
        </w:numPr>
        <w:shd w:val="clear" w:color="auto" w:fill="FFFFFF" w:themeFill="background1"/>
        <w:spacing w:before="240" w:after="0" w:line="240" w:lineRule="auto"/>
      </w:pPr>
      <w:hyperlink r:id="rId872">
        <w:r w:rsidRPr="43026110">
          <w:rPr>
            <w:rStyle w:val="Hyperlink"/>
            <w:color w:val="auto"/>
          </w:rPr>
          <w:t>Advising Team</w:t>
        </w:r>
      </w:hyperlink>
      <w:r>
        <w:t>.</w:t>
      </w:r>
    </w:p>
    <w:p w14:paraId="29307EF8" w14:textId="766D52E0" w:rsidR="6B28C8AE" w:rsidRDefault="6B28C8AE">
      <w:pPr>
        <w:pStyle w:val="ListParagraph"/>
        <w:numPr>
          <w:ilvl w:val="1"/>
          <w:numId w:val="45"/>
        </w:numPr>
        <w:shd w:val="clear" w:color="auto" w:fill="FFFFFF" w:themeFill="background1"/>
        <w:spacing w:before="240" w:after="0" w:line="240" w:lineRule="auto"/>
        <w:rPr>
          <w:rFonts w:ascii="Calibri" w:eastAsia="Calibri" w:hAnsi="Calibri" w:cs="Calibri"/>
        </w:rPr>
      </w:pPr>
      <w:hyperlink r:id="rId873">
        <w:r w:rsidRPr="6EA47057">
          <w:rPr>
            <w:rStyle w:val="Hyperlink"/>
            <w:color w:val="auto"/>
          </w:rPr>
          <w:t>Advising Syllabus</w:t>
        </w:r>
      </w:hyperlink>
      <w:r w:rsidRPr="6EA47057">
        <w:rPr>
          <w:rFonts w:ascii="Calibri" w:eastAsia="Calibri" w:hAnsi="Calibri" w:cs="Calibri"/>
        </w:rPr>
        <w:t>.</w:t>
      </w:r>
    </w:p>
    <w:p w14:paraId="630DCBA5" w14:textId="13897349" w:rsidR="4CF6A487" w:rsidRDefault="4CF6A487">
      <w:pPr>
        <w:pStyle w:val="ListParagraph"/>
        <w:numPr>
          <w:ilvl w:val="1"/>
          <w:numId w:val="45"/>
        </w:numPr>
        <w:shd w:val="clear" w:color="auto" w:fill="FFFFFF" w:themeFill="background1"/>
        <w:spacing w:before="240" w:after="0" w:line="240" w:lineRule="auto"/>
        <w:rPr>
          <w:rFonts w:ascii="Calibri" w:eastAsia="Calibri" w:hAnsi="Calibri" w:cs="Calibri"/>
        </w:rPr>
      </w:pPr>
      <w:hyperlink r:id="rId874">
        <w:r w:rsidRPr="233BD92A">
          <w:rPr>
            <w:rStyle w:val="Hyperlink"/>
            <w:rFonts w:ascii="Calibri" w:eastAsia="Calibri" w:hAnsi="Calibri" w:cs="Calibri"/>
            <w:color w:val="auto"/>
          </w:rPr>
          <w:t>C</w:t>
        </w:r>
        <w:r w:rsidR="5249635D" w:rsidRPr="233BD92A">
          <w:rPr>
            <w:rStyle w:val="Hyperlink"/>
            <w:rFonts w:ascii="Calibri" w:eastAsia="Calibri" w:hAnsi="Calibri" w:cs="Calibri"/>
            <w:color w:val="auto"/>
          </w:rPr>
          <w:t>ollege c</w:t>
        </w:r>
        <w:r w:rsidRPr="233BD92A">
          <w:rPr>
            <w:rStyle w:val="Hyperlink"/>
            <w:rFonts w:ascii="Calibri" w:eastAsia="Calibri" w:hAnsi="Calibri" w:cs="Calibri"/>
            <w:color w:val="auto"/>
          </w:rPr>
          <w:t>atalog</w:t>
        </w:r>
      </w:hyperlink>
      <w:r w:rsidR="5D0BD221" w:rsidRPr="233BD92A">
        <w:rPr>
          <w:rFonts w:ascii="Calibri" w:eastAsia="Calibri" w:hAnsi="Calibri" w:cs="Calibri"/>
        </w:rPr>
        <w:t>:</w:t>
      </w:r>
      <w:r w:rsidRPr="233BD92A">
        <w:rPr>
          <w:rFonts w:ascii="Calibri" w:eastAsia="Calibri" w:hAnsi="Calibri" w:cs="Calibri"/>
        </w:rPr>
        <w:t xml:space="preserve">  </w:t>
      </w:r>
      <w:hyperlink r:id="rId875" w:anchor="advising">
        <w:r w:rsidRPr="233BD92A">
          <w:rPr>
            <w:rStyle w:val="Hyperlink"/>
            <w:rFonts w:ascii="Calibri" w:eastAsia="Calibri" w:hAnsi="Calibri" w:cs="Calibri"/>
            <w:color w:val="auto"/>
          </w:rPr>
          <w:t>Advising</w:t>
        </w:r>
      </w:hyperlink>
      <w:r w:rsidRPr="233BD92A">
        <w:rPr>
          <w:rFonts w:ascii="Calibri" w:eastAsia="Calibri" w:hAnsi="Calibri" w:cs="Calibri"/>
        </w:rPr>
        <w:t xml:space="preserve"> and </w:t>
      </w:r>
      <w:hyperlink r:id="rId876" w:anchor="international-education">
        <w:r w:rsidRPr="233BD92A">
          <w:rPr>
            <w:rStyle w:val="Hyperlink"/>
            <w:rFonts w:ascii="Calibri" w:eastAsia="Calibri" w:hAnsi="Calibri" w:cs="Calibri"/>
            <w:color w:val="auto"/>
          </w:rPr>
          <w:t>International Education</w:t>
        </w:r>
      </w:hyperlink>
      <w:r w:rsidR="6DBBB03A" w:rsidRPr="233BD92A">
        <w:rPr>
          <w:rFonts w:ascii="Calibri" w:eastAsia="Calibri" w:hAnsi="Calibri" w:cs="Calibri"/>
        </w:rPr>
        <w:t>.</w:t>
      </w:r>
    </w:p>
    <w:p w14:paraId="71D1FD60" w14:textId="2231A47B" w:rsidR="2D1B9785" w:rsidRDefault="2D1B9785">
      <w:pPr>
        <w:pStyle w:val="ListParagraph"/>
        <w:numPr>
          <w:ilvl w:val="1"/>
          <w:numId w:val="45"/>
        </w:numPr>
        <w:shd w:val="clear" w:color="auto" w:fill="FFFFFF" w:themeFill="background1"/>
        <w:spacing w:before="240" w:after="0" w:line="240" w:lineRule="auto"/>
        <w:rPr>
          <w:rFonts w:ascii="Calibri" w:eastAsia="Calibri" w:hAnsi="Calibri" w:cs="Calibri"/>
        </w:rPr>
      </w:pPr>
      <w:hyperlink r:id="rId877">
        <w:r w:rsidRPr="43026110">
          <w:rPr>
            <w:rStyle w:val="Hyperlink"/>
            <w:color w:val="auto"/>
          </w:rPr>
          <w:t>International Academic Advising program</w:t>
        </w:r>
      </w:hyperlink>
      <w:r w:rsidRPr="4DBABC81">
        <w:rPr>
          <w:rFonts w:ascii="Calibri" w:eastAsia="Calibri" w:hAnsi="Calibri" w:cs="Calibri"/>
        </w:rPr>
        <w:t>.</w:t>
      </w:r>
    </w:p>
    <w:p w14:paraId="097097DB" w14:textId="7E9951D7" w:rsidR="1C551D24" w:rsidRDefault="1C551D24">
      <w:pPr>
        <w:pStyle w:val="ListParagraph"/>
        <w:numPr>
          <w:ilvl w:val="1"/>
          <w:numId w:val="45"/>
        </w:numPr>
        <w:shd w:val="clear" w:color="auto" w:fill="FFFFFF" w:themeFill="background1"/>
        <w:spacing w:before="240" w:after="0" w:line="240" w:lineRule="auto"/>
      </w:pPr>
      <w:hyperlink r:id="rId878">
        <w:r w:rsidRPr="43026110">
          <w:rPr>
            <w:rStyle w:val="Hyperlink"/>
            <w:color w:val="auto"/>
          </w:rPr>
          <w:t>International Student Academic Advisors</w:t>
        </w:r>
      </w:hyperlink>
      <w:r w:rsidR="770637C1">
        <w:t>.</w:t>
      </w:r>
    </w:p>
    <w:p w14:paraId="56E09411" w14:textId="2B598881" w:rsidR="1DCD1F30" w:rsidRDefault="1DCD1F30">
      <w:pPr>
        <w:pStyle w:val="ListParagraph"/>
        <w:numPr>
          <w:ilvl w:val="1"/>
          <w:numId w:val="45"/>
        </w:numPr>
        <w:shd w:val="clear" w:color="auto" w:fill="FFFFFF" w:themeFill="background1"/>
        <w:spacing w:before="240" w:after="0" w:line="240" w:lineRule="auto"/>
      </w:pPr>
      <w:r w:rsidRPr="1D0387A4">
        <w:rPr>
          <w:rFonts w:ascii="Calibri" w:eastAsia="Calibri" w:hAnsi="Calibri" w:cs="Calibri"/>
        </w:rPr>
        <w:t xml:space="preserve">SCCFT Local 1950 </w:t>
      </w:r>
      <w:hyperlink r:id="rId879">
        <w:r w:rsidRPr="1D0387A4">
          <w:rPr>
            <w:rStyle w:val="Hyperlink"/>
            <w:color w:val="auto"/>
          </w:rPr>
          <w:t>Collective Bargaining Agreement</w:t>
        </w:r>
      </w:hyperlink>
      <w:r w:rsidR="1D696CB6" w:rsidRPr="1D0387A4">
        <w:rPr>
          <w:rFonts w:ascii="Calibri" w:eastAsia="Calibri" w:hAnsi="Calibri" w:cs="Calibri"/>
        </w:rPr>
        <w:t xml:space="preserve">: </w:t>
      </w:r>
      <w:r w:rsidR="004D49A0" w:rsidRPr="1D0387A4">
        <w:rPr>
          <w:rFonts w:ascii="Calibri" w:eastAsia="Calibri" w:hAnsi="Calibri" w:cs="Calibri"/>
        </w:rPr>
        <w:t xml:space="preserve"> </w:t>
      </w:r>
      <w:r w:rsidRPr="1D0387A4">
        <w:rPr>
          <w:rFonts w:ascii="Calibri" w:eastAsia="Calibri" w:hAnsi="Calibri" w:cs="Calibri"/>
        </w:rPr>
        <w:t xml:space="preserve">Appendix D: </w:t>
      </w:r>
      <w:r w:rsidR="5AD6A879" w:rsidRPr="1D0387A4">
        <w:rPr>
          <w:rFonts w:ascii="Calibri" w:eastAsia="Calibri" w:hAnsi="Calibri" w:cs="Calibri"/>
        </w:rPr>
        <w:t xml:space="preserve"> </w:t>
      </w:r>
      <w:r w:rsidRPr="1D0387A4">
        <w:rPr>
          <w:rFonts w:ascii="Calibri" w:eastAsia="Calibri" w:hAnsi="Calibri" w:cs="Calibri"/>
        </w:rPr>
        <w:t>Advising and Counseling Matrix.</w:t>
      </w:r>
    </w:p>
    <w:p w14:paraId="2BFD1FEE" w14:textId="1ECD7412" w:rsidR="5740739C" w:rsidRDefault="778A01BF">
      <w:pPr>
        <w:pStyle w:val="ListParagraph"/>
        <w:numPr>
          <w:ilvl w:val="1"/>
          <w:numId w:val="45"/>
        </w:numPr>
        <w:shd w:val="clear" w:color="auto" w:fill="FFFFFF" w:themeFill="background1"/>
        <w:spacing w:before="240" w:after="0" w:line="240" w:lineRule="auto"/>
        <w:rPr>
          <w:rFonts w:ascii="Calibri" w:eastAsia="Calibri" w:hAnsi="Calibri" w:cs="Calibri"/>
        </w:rPr>
      </w:pPr>
      <w:hyperlink r:id="rId880">
        <w:r w:rsidRPr="55646C2B">
          <w:rPr>
            <w:rStyle w:val="Hyperlink"/>
            <w:rFonts w:ascii="Calibri" w:eastAsia="Calibri" w:hAnsi="Calibri" w:cs="Calibri"/>
            <w:color w:val="auto"/>
          </w:rPr>
          <w:t>Student Survival Guide</w:t>
        </w:r>
      </w:hyperlink>
      <w:r w:rsidRPr="55646C2B">
        <w:rPr>
          <w:rFonts w:ascii="Calibri" w:eastAsia="Calibri" w:hAnsi="Calibri" w:cs="Calibri"/>
        </w:rPr>
        <w:t xml:space="preserve"> </w:t>
      </w:r>
      <w:r w:rsidR="51AF5270" w:rsidRPr="55646C2B">
        <w:rPr>
          <w:rFonts w:ascii="Calibri" w:eastAsia="Calibri" w:hAnsi="Calibri" w:cs="Calibri"/>
        </w:rPr>
        <w:t>(see</w:t>
      </w:r>
      <w:r w:rsidRPr="55646C2B">
        <w:rPr>
          <w:rFonts w:ascii="Calibri" w:eastAsia="Calibri" w:hAnsi="Calibri" w:cs="Calibri"/>
        </w:rPr>
        <w:t xml:space="preserve"> </w:t>
      </w:r>
      <w:hyperlink r:id="rId881" w:anchor="advising">
        <w:r w:rsidRPr="55646C2B">
          <w:rPr>
            <w:rStyle w:val="Hyperlink"/>
            <w:color w:val="auto"/>
          </w:rPr>
          <w:t>Advising and Running Start</w:t>
        </w:r>
      </w:hyperlink>
      <w:r w:rsidRPr="55646C2B">
        <w:rPr>
          <w:rFonts w:ascii="Calibri" w:eastAsia="Calibri" w:hAnsi="Calibri" w:cs="Calibri"/>
        </w:rPr>
        <w:t xml:space="preserve"> section</w:t>
      </w:r>
      <w:r w:rsidR="28D1C547" w:rsidRPr="55646C2B">
        <w:rPr>
          <w:rFonts w:ascii="Calibri" w:eastAsia="Calibri" w:hAnsi="Calibri" w:cs="Calibri"/>
        </w:rPr>
        <w:t>)</w:t>
      </w:r>
      <w:r w:rsidRPr="55646C2B">
        <w:rPr>
          <w:rFonts w:ascii="Calibri" w:eastAsia="Calibri" w:hAnsi="Calibri" w:cs="Calibri"/>
        </w:rPr>
        <w:t>.</w:t>
      </w:r>
    </w:p>
    <w:p w14:paraId="511A651C" w14:textId="73AD8801" w:rsidR="00B45CD0" w:rsidRPr="00B45CD0" w:rsidRDefault="3B4DD39C">
      <w:pPr>
        <w:pStyle w:val="ListParagraph"/>
        <w:numPr>
          <w:ilvl w:val="0"/>
          <w:numId w:val="45"/>
        </w:numPr>
        <w:shd w:val="clear" w:color="auto" w:fill="FFFFFF" w:themeFill="background1"/>
        <w:spacing w:before="240" w:after="0" w:line="240" w:lineRule="auto"/>
        <w:rPr>
          <w:rFonts w:ascii="Calibri" w:eastAsia="Calibri" w:hAnsi="Calibri" w:cs="Calibri"/>
          <w:color w:val="000000" w:themeColor="text1"/>
        </w:rPr>
      </w:pPr>
      <w:r w:rsidRPr="43026110">
        <w:rPr>
          <w:rFonts w:ascii="Calibri" w:eastAsia="Calibri" w:hAnsi="Calibri" w:cs="Calibri"/>
        </w:rPr>
        <w:t>Description and evidence of systematic evaluation of advising</w:t>
      </w:r>
      <w:r w:rsidR="4C18B7D1" w:rsidRPr="43026110">
        <w:rPr>
          <w:rFonts w:ascii="Calibri" w:eastAsia="Calibri" w:hAnsi="Calibri" w:cs="Calibri"/>
        </w:rPr>
        <w:t>:</w:t>
      </w:r>
    </w:p>
    <w:p w14:paraId="37FA5454" w14:textId="78EA48BA" w:rsidR="00B45CD0" w:rsidRPr="00B45CD0" w:rsidRDefault="3B4DD39C">
      <w:pPr>
        <w:pStyle w:val="ListParagraph"/>
        <w:numPr>
          <w:ilvl w:val="1"/>
          <w:numId w:val="45"/>
        </w:numPr>
        <w:shd w:val="clear" w:color="auto" w:fill="FFFFFF" w:themeFill="background1"/>
        <w:spacing w:before="240" w:after="0" w:line="240" w:lineRule="auto"/>
        <w:rPr>
          <w:rFonts w:ascii="Calibri" w:eastAsia="Calibri" w:hAnsi="Calibri" w:cs="Calibri"/>
        </w:rPr>
      </w:pPr>
      <w:hyperlink r:id="rId882">
        <w:r w:rsidRPr="1D0387A4">
          <w:rPr>
            <w:rStyle w:val="Hyperlink"/>
            <w:color w:val="auto"/>
          </w:rPr>
          <w:t xml:space="preserve">Advising </w:t>
        </w:r>
        <w:r w:rsidR="7BC4F23C" w:rsidRPr="1D0387A4">
          <w:rPr>
            <w:rStyle w:val="Hyperlink"/>
            <w:color w:val="auto"/>
          </w:rPr>
          <w:t>program r</w:t>
        </w:r>
        <w:r w:rsidRPr="1D0387A4">
          <w:rPr>
            <w:rStyle w:val="Hyperlink"/>
            <w:color w:val="auto"/>
          </w:rPr>
          <w:t>eview</w:t>
        </w:r>
        <w:r w:rsidR="3D330489" w:rsidRPr="1D0387A4">
          <w:rPr>
            <w:rStyle w:val="Hyperlink"/>
            <w:color w:val="auto"/>
          </w:rPr>
          <w:t xml:space="preserve"> 2025-26</w:t>
        </w:r>
      </w:hyperlink>
      <w:r w:rsidR="3D330489" w:rsidRPr="1D0387A4">
        <w:rPr>
          <w:rFonts w:ascii="Calibri" w:eastAsia="Calibri" w:hAnsi="Calibri" w:cs="Calibri"/>
        </w:rPr>
        <w:t xml:space="preserve">. </w:t>
      </w:r>
    </w:p>
    <w:p w14:paraId="61128A3A" w14:textId="69C55F61" w:rsidR="75739F56" w:rsidRDefault="75739F56">
      <w:pPr>
        <w:pStyle w:val="ListParagraph"/>
        <w:numPr>
          <w:ilvl w:val="1"/>
          <w:numId w:val="45"/>
        </w:numPr>
        <w:shd w:val="clear" w:color="auto" w:fill="FFFFFF" w:themeFill="background1"/>
        <w:spacing w:before="240" w:after="0" w:line="240" w:lineRule="auto"/>
        <w:rPr>
          <w:rFonts w:ascii="Calibri" w:eastAsia="Calibri" w:hAnsi="Calibri" w:cs="Calibri"/>
        </w:rPr>
      </w:pPr>
      <w:hyperlink r:id="rId883">
        <w:r w:rsidRPr="1D0387A4">
          <w:rPr>
            <w:rStyle w:val="Hyperlink"/>
            <w:color w:val="auto"/>
          </w:rPr>
          <w:t>Appointment Review Committee Handbook</w:t>
        </w:r>
      </w:hyperlink>
      <w:r w:rsidRPr="1D0387A4">
        <w:rPr>
          <w:rFonts w:ascii="Calibri" w:eastAsia="Calibri" w:hAnsi="Calibri" w:cs="Calibri"/>
        </w:rPr>
        <w:t>.</w:t>
      </w:r>
    </w:p>
    <w:p w14:paraId="7DC18DBC" w14:textId="6EC89F7F" w:rsidR="69C74F65" w:rsidRDefault="69C74F65">
      <w:pPr>
        <w:pStyle w:val="ListParagraph"/>
        <w:numPr>
          <w:ilvl w:val="1"/>
          <w:numId w:val="45"/>
        </w:numPr>
        <w:shd w:val="clear" w:color="auto" w:fill="FFFFFF" w:themeFill="background1"/>
        <w:spacing w:before="240" w:after="0" w:line="240" w:lineRule="auto"/>
        <w:rPr>
          <w:rFonts w:ascii="Calibri" w:eastAsia="Calibri" w:hAnsi="Calibri" w:cs="Calibri"/>
        </w:rPr>
      </w:pPr>
      <w:hyperlink r:id="rId884">
        <w:r w:rsidRPr="6EA47057">
          <w:rPr>
            <w:rStyle w:val="Hyperlink"/>
            <w:color w:val="auto"/>
          </w:rPr>
          <w:t>CCSSE 2025 Survey Results</w:t>
        </w:r>
      </w:hyperlink>
      <w:r w:rsidRPr="6EA47057">
        <w:rPr>
          <w:rFonts w:ascii="Calibri" w:eastAsia="Calibri" w:hAnsi="Calibri" w:cs="Calibri"/>
        </w:rPr>
        <w:t>.</w:t>
      </w:r>
    </w:p>
    <w:p w14:paraId="765EC7FC" w14:textId="7ABCCD75" w:rsidR="23B5677A" w:rsidRDefault="72342D0B">
      <w:pPr>
        <w:pStyle w:val="ListParagraph"/>
        <w:numPr>
          <w:ilvl w:val="1"/>
          <w:numId w:val="45"/>
        </w:numPr>
        <w:shd w:val="clear" w:color="auto" w:fill="FFFFFF" w:themeFill="background1"/>
        <w:spacing w:before="240" w:after="0" w:line="240" w:lineRule="auto"/>
        <w:rPr>
          <w:rFonts w:ascii="Calibri" w:eastAsia="Calibri" w:hAnsi="Calibri" w:cs="Calibri"/>
        </w:rPr>
      </w:pPr>
      <w:hyperlink r:id="rId885">
        <w:r w:rsidRPr="43026110">
          <w:rPr>
            <w:rStyle w:val="Hyperlink"/>
            <w:color w:val="auto"/>
          </w:rPr>
          <w:t>International Education Student Services Survey</w:t>
        </w:r>
      </w:hyperlink>
      <w:r w:rsidRPr="43026110">
        <w:rPr>
          <w:rFonts w:ascii="Calibri" w:eastAsia="Calibri" w:hAnsi="Calibri" w:cs="Calibri"/>
        </w:rPr>
        <w:t xml:space="preserve"> (includes a section on Advising).</w:t>
      </w:r>
    </w:p>
    <w:p w14:paraId="5C188879" w14:textId="339B6A68" w:rsidR="16171DC5" w:rsidRDefault="16171DC5">
      <w:pPr>
        <w:pStyle w:val="ListParagraph"/>
        <w:numPr>
          <w:ilvl w:val="1"/>
          <w:numId w:val="45"/>
        </w:numPr>
        <w:shd w:val="clear" w:color="auto" w:fill="FFFFFF" w:themeFill="background1"/>
        <w:spacing w:before="240" w:after="0" w:line="240" w:lineRule="auto"/>
        <w:rPr>
          <w:rFonts w:ascii="Calibri" w:eastAsia="Calibri" w:hAnsi="Calibri" w:cs="Calibri"/>
        </w:rPr>
      </w:pPr>
      <w:r w:rsidRPr="1D0387A4">
        <w:rPr>
          <w:rFonts w:ascii="Calibri" w:eastAsia="Calibri" w:hAnsi="Calibri" w:cs="Calibri"/>
        </w:rPr>
        <w:t xml:space="preserve">SCCFT Local 1950 </w:t>
      </w:r>
      <w:hyperlink r:id="rId886">
        <w:r w:rsidRPr="1D0387A4">
          <w:rPr>
            <w:rStyle w:val="Hyperlink"/>
            <w:color w:val="auto"/>
          </w:rPr>
          <w:t>Collective Bargaining Agreement</w:t>
        </w:r>
      </w:hyperlink>
      <w:r>
        <w:t>:</w:t>
      </w:r>
    </w:p>
    <w:p w14:paraId="44696E15" w14:textId="6A332B0A" w:rsidR="00B45CD0" w:rsidRPr="00B45CD0" w:rsidRDefault="3B4DD39C">
      <w:pPr>
        <w:pStyle w:val="ListParagraph"/>
        <w:numPr>
          <w:ilvl w:val="2"/>
          <w:numId w:val="45"/>
        </w:numPr>
        <w:shd w:val="clear" w:color="auto" w:fill="FFFFFF" w:themeFill="background1"/>
        <w:spacing w:before="240" w:after="0" w:line="240" w:lineRule="auto"/>
        <w:rPr>
          <w:rFonts w:ascii="Calibri" w:eastAsia="Calibri" w:hAnsi="Calibri" w:cs="Calibri"/>
          <w:color w:val="000000" w:themeColor="text1"/>
        </w:rPr>
      </w:pPr>
      <w:r w:rsidRPr="196BD6B9">
        <w:rPr>
          <w:rFonts w:ascii="Calibri" w:eastAsia="Calibri" w:hAnsi="Calibri" w:cs="Calibri"/>
        </w:rPr>
        <w:t>Article XIX</w:t>
      </w:r>
      <w:r w:rsidR="28570E10" w:rsidRPr="196BD6B9">
        <w:rPr>
          <w:rFonts w:ascii="Calibri" w:eastAsia="Calibri" w:hAnsi="Calibri" w:cs="Calibri"/>
        </w:rPr>
        <w:t xml:space="preserve">: </w:t>
      </w:r>
      <w:r w:rsidR="00DC2296" w:rsidRPr="196BD6B9">
        <w:rPr>
          <w:rFonts w:ascii="Calibri" w:eastAsia="Calibri" w:hAnsi="Calibri" w:cs="Calibri"/>
        </w:rPr>
        <w:t xml:space="preserve"> </w:t>
      </w:r>
      <w:r w:rsidRPr="196BD6B9">
        <w:rPr>
          <w:rFonts w:ascii="Calibri" w:eastAsia="Calibri" w:hAnsi="Calibri" w:cs="Calibri"/>
        </w:rPr>
        <w:t>Evaluations</w:t>
      </w:r>
      <w:r w:rsidR="72FCB70E" w:rsidRPr="196BD6B9">
        <w:rPr>
          <w:rFonts w:ascii="Calibri" w:eastAsia="Calibri" w:hAnsi="Calibri" w:cs="Calibri"/>
        </w:rPr>
        <w:t>.</w:t>
      </w:r>
    </w:p>
    <w:p w14:paraId="768408CC" w14:textId="13399807" w:rsidR="00B45CD0" w:rsidRPr="00B45CD0" w:rsidRDefault="511E8687">
      <w:pPr>
        <w:pStyle w:val="ListParagraph"/>
        <w:numPr>
          <w:ilvl w:val="1"/>
          <w:numId w:val="45"/>
        </w:numPr>
        <w:shd w:val="clear" w:color="auto" w:fill="FFFFFF" w:themeFill="background1"/>
        <w:spacing w:before="240" w:after="0" w:line="240" w:lineRule="auto"/>
        <w:rPr>
          <w:rFonts w:ascii="Calibri" w:eastAsia="Calibri" w:hAnsi="Calibri" w:cs="Calibri"/>
          <w:color w:val="000000" w:themeColor="text1"/>
        </w:rPr>
      </w:pPr>
      <w:r w:rsidRPr="1D0387A4">
        <w:rPr>
          <w:rFonts w:ascii="Calibri" w:eastAsia="Calibri" w:hAnsi="Calibri" w:cs="Calibri"/>
        </w:rPr>
        <w:t xml:space="preserve">Student Feedback Form - </w:t>
      </w:r>
      <w:hyperlink r:id="rId887">
        <w:r w:rsidRPr="1D0387A4">
          <w:rPr>
            <w:rStyle w:val="Hyperlink"/>
            <w:rFonts w:ascii="Calibri" w:eastAsia="Calibri" w:hAnsi="Calibri" w:cs="Calibri"/>
            <w:color w:val="auto"/>
          </w:rPr>
          <w:t xml:space="preserve">Advisor/Counselor </w:t>
        </w:r>
        <w:r w:rsidR="15E8F26E" w:rsidRPr="1D0387A4">
          <w:rPr>
            <w:rStyle w:val="Hyperlink"/>
            <w:rFonts w:ascii="Calibri" w:eastAsia="Calibri" w:hAnsi="Calibri" w:cs="Calibri"/>
            <w:color w:val="auto"/>
          </w:rPr>
          <w:t>(</w:t>
        </w:r>
        <w:r w:rsidRPr="1D0387A4">
          <w:rPr>
            <w:rStyle w:val="Hyperlink"/>
            <w:rFonts w:ascii="Calibri" w:eastAsia="Calibri" w:hAnsi="Calibri" w:cs="Calibri"/>
            <w:color w:val="auto"/>
          </w:rPr>
          <w:t>Group Presentations) - Form X</w:t>
        </w:r>
      </w:hyperlink>
      <w:r w:rsidR="2A132A84" w:rsidRPr="1D0387A4">
        <w:rPr>
          <w:rFonts w:ascii="Calibri" w:eastAsia="Calibri" w:hAnsi="Calibri" w:cs="Calibri"/>
        </w:rPr>
        <w:t>.</w:t>
      </w:r>
    </w:p>
    <w:p w14:paraId="42B4D578" w14:textId="52C5B4BA" w:rsidR="00B45CD0" w:rsidRPr="00B45CD0" w:rsidRDefault="511E8687">
      <w:pPr>
        <w:pStyle w:val="ListParagraph"/>
        <w:numPr>
          <w:ilvl w:val="1"/>
          <w:numId w:val="45"/>
        </w:numPr>
        <w:shd w:val="clear" w:color="auto" w:fill="FFFFFF" w:themeFill="background1"/>
        <w:spacing w:before="240" w:after="0" w:line="240" w:lineRule="auto"/>
        <w:rPr>
          <w:rFonts w:ascii="Calibri" w:eastAsia="Calibri" w:hAnsi="Calibri" w:cs="Calibri"/>
          <w:color w:val="000000" w:themeColor="text1"/>
        </w:rPr>
      </w:pPr>
      <w:r w:rsidRPr="1D0387A4">
        <w:rPr>
          <w:rFonts w:ascii="Calibri" w:eastAsia="Calibri" w:hAnsi="Calibri" w:cs="Calibri"/>
        </w:rPr>
        <w:t xml:space="preserve">Student Feedback Form - </w:t>
      </w:r>
      <w:hyperlink r:id="rId888">
        <w:r w:rsidRPr="1D0387A4">
          <w:rPr>
            <w:rStyle w:val="Hyperlink"/>
            <w:rFonts w:ascii="Calibri" w:eastAsia="Calibri" w:hAnsi="Calibri" w:cs="Calibri"/>
            <w:color w:val="auto"/>
          </w:rPr>
          <w:t>Advisor - Form Y</w:t>
        </w:r>
      </w:hyperlink>
      <w:r w:rsidR="5795108A" w:rsidRPr="1D0387A4">
        <w:rPr>
          <w:rFonts w:ascii="Calibri" w:eastAsia="Calibri" w:hAnsi="Calibri" w:cs="Calibri"/>
        </w:rPr>
        <w:t>.</w:t>
      </w:r>
    </w:p>
    <w:p w14:paraId="4023F7B6" w14:textId="53938B4C" w:rsidR="00B45CD0" w:rsidRPr="00B45CD0" w:rsidRDefault="3B4DD39C">
      <w:pPr>
        <w:pStyle w:val="ListParagraph"/>
        <w:numPr>
          <w:ilvl w:val="0"/>
          <w:numId w:val="45"/>
        </w:numPr>
        <w:shd w:val="clear" w:color="auto" w:fill="FFFFFF" w:themeFill="background1"/>
        <w:spacing w:before="240" w:after="0" w:line="240" w:lineRule="auto"/>
        <w:rPr>
          <w:rFonts w:ascii="Calibri" w:eastAsia="Calibri" w:hAnsi="Calibri" w:cs="Calibri"/>
          <w:color w:val="000000" w:themeColor="text1"/>
        </w:rPr>
      </w:pPr>
      <w:r w:rsidRPr="43026110">
        <w:rPr>
          <w:rFonts w:ascii="Calibri" w:eastAsia="Calibri" w:hAnsi="Calibri" w:cs="Calibri"/>
        </w:rPr>
        <w:t>Professional development policies and procedures for advisors</w:t>
      </w:r>
      <w:r w:rsidR="029E672B" w:rsidRPr="43026110">
        <w:rPr>
          <w:rFonts w:ascii="Calibri" w:eastAsia="Calibri" w:hAnsi="Calibri" w:cs="Calibri"/>
        </w:rPr>
        <w:t>:</w:t>
      </w:r>
    </w:p>
    <w:p w14:paraId="67208EA7" w14:textId="225D423F" w:rsidR="00B45CD0" w:rsidRPr="00B45CD0" w:rsidRDefault="6D5576AB">
      <w:pPr>
        <w:pStyle w:val="ListParagraph"/>
        <w:numPr>
          <w:ilvl w:val="1"/>
          <w:numId w:val="45"/>
        </w:numPr>
        <w:shd w:val="clear" w:color="auto" w:fill="FFFFFF" w:themeFill="background1"/>
        <w:spacing w:before="240" w:after="0" w:line="240" w:lineRule="auto"/>
        <w:rPr>
          <w:rFonts w:ascii="Calibri" w:eastAsia="Calibri" w:hAnsi="Calibri" w:cs="Calibri"/>
          <w:color w:val="000000" w:themeColor="text1"/>
        </w:rPr>
      </w:pPr>
      <w:r w:rsidRPr="1D0387A4">
        <w:rPr>
          <w:rFonts w:ascii="Calibri" w:eastAsia="Calibri" w:hAnsi="Calibri" w:cs="Calibri"/>
        </w:rPr>
        <w:t xml:space="preserve">SCCFT Local 1950 </w:t>
      </w:r>
      <w:hyperlink r:id="rId889">
        <w:r w:rsidRPr="1D0387A4">
          <w:rPr>
            <w:rStyle w:val="Hyperlink"/>
            <w:color w:val="auto"/>
          </w:rPr>
          <w:t>Collective Bargaining Agreement</w:t>
        </w:r>
      </w:hyperlink>
      <w:r w:rsidR="52A5AC32" w:rsidRPr="1D0387A4">
        <w:rPr>
          <w:rFonts w:ascii="Calibri" w:eastAsia="Calibri" w:hAnsi="Calibri" w:cs="Calibri"/>
        </w:rPr>
        <w:t>.</w:t>
      </w:r>
    </w:p>
    <w:p w14:paraId="75E4FAE5" w14:textId="792A36D1" w:rsidR="00B45CD0" w:rsidRPr="00B45CD0" w:rsidRDefault="52A5AC32">
      <w:pPr>
        <w:pStyle w:val="ListParagraph"/>
        <w:numPr>
          <w:ilvl w:val="2"/>
          <w:numId w:val="45"/>
        </w:numPr>
        <w:shd w:val="clear" w:color="auto" w:fill="FFFFFF" w:themeFill="background1"/>
        <w:spacing w:before="240" w:after="0" w:line="240" w:lineRule="auto"/>
        <w:rPr>
          <w:rFonts w:ascii="Calibri" w:eastAsia="Calibri" w:hAnsi="Calibri" w:cs="Calibri"/>
          <w:color w:val="000000" w:themeColor="text1"/>
        </w:rPr>
      </w:pPr>
      <w:r w:rsidRPr="196BD6B9">
        <w:rPr>
          <w:rFonts w:ascii="Calibri" w:eastAsia="Calibri" w:hAnsi="Calibri" w:cs="Calibri"/>
        </w:rPr>
        <w:t xml:space="preserve">Appendix A, Article VIII: </w:t>
      </w:r>
      <w:r w:rsidR="078C3F52" w:rsidRPr="196BD6B9">
        <w:rPr>
          <w:rFonts w:ascii="Calibri" w:eastAsia="Calibri" w:hAnsi="Calibri" w:cs="Calibri"/>
        </w:rPr>
        <w:t xml:space="preserve"> </w:t>
      </w:r>
      <w:r w:rsidRPr="196BD6B9">
        <w:rPr>
          <w:rFonts w:ascii="Calibri" w:eastAsia="Calibri" w:hAnsi="Calibri" w:cs="Calibri"/>
        </w:rPr>
        <w:t>Professional Growth.</w:t>
      </w:r>
    </w:p>
    <w:p w14:paraId="3A893460" w14:textId="079EB19E" w:rsidR="00B45CD0" w:rsidRPr="00B45CD0" w:rsidRDefault="52A5AC32">
      <w:pPr>
        <w:pStyle w:val="ListParagraph"/>
        <w:numPr>
          <w:ilvl w:val="2"/>
          <w:numId w:val="45"/>
        </w:numPr>
        <w:shd w:val="clear" w:color="auto" w:fill="FFFFFF" w:themeFill="background1"/>
        <w:spacing w:before="240" w:after="0" w:line="240" w:lineRule="auto"/>
        <w:rPr>
          <w:rFonts w:ascii="Calibri" w:eastAsia="Calibri" w:hAnsi="Calibri" w:cs="Calibri"/>
          <w:color w:val="000000" w:themeColor="text1"/>
        </w:rPr>
      </w:pPr>
      <w:r w:rsidRPr="196BD6B9">
        <w:rPr>
          <w:rFonts w:ascii="Calibri" w:eastAsia="Calibri" w:hAnsi="Calibri" w:cs="Calibri"/>
        </w:rPr>
        <w:t xml:space="preserve">Appendix A, Article IX: </w:t>
      </w:r>
      <w:r w:rsidR="4AD8CCCB" w:rsidRPr="196BD6B9">
        <w:rPr>
          <w:rFonts w:ascii="Calibri" w:eastAsia="Calibri" w:hAnsi="Calibri" w:cs="Calibri"/>
        </w:rPr>
        <w:t xml:space="preserve"> </w:t>
      </w:r>
      <w:r w:rsidRPr="196BD6B9">
        <w:rPr>
          <w:rFonts w:ascii="Calibri" w:eastAsia="Calibri" w:hAnsi="Calibri" w:cs="Calibri"/>
        </w:rPr>
        <w:t>Exceptional Faculty Award Program.</w:t>
      </w:r>
    </w:p>
    <w:p w14:paraId="664D3040" w14:textId="4CC65795" w:rsidR="00B45CD0" w:rsidRPr="00B45CD0" w:rsidRDefault="2EDE5EDB">
      <w:pPr>
        <w:pStyle w:val="ListParagraph"/>
        <w:numPr>
          <w:ilvl w:val="2"/>
          <w:numId w:val="45"/>
        </w:numPr>
        <w:shd w:val="clear" w:color="auto" w:fill="FFFFFF" w:themeFill="background1"/>
        <w:spacing w:after="240" w:line="240" w:lineRule="auto"/>
        <w:rPr>
          <w:rFonts w:ascii="Calibri" w:eastAsia="Calibri" w:hAnsi="Calibri" w:cs="Calibri"/>
          <w:color w:val="000000" w:themeColor="text1"/>
        </w:rPr>
      </w:pPr>
      <w:r w:rsidRPr="5588A8D7">
        <w:rPr>
          <w:rFonts w:ascii="Calibri" w:eastAsia="Calibri" w:hAnsi="Calibri" w:cs="Calibri"/>
        </w:rPr>
        <w:t>Appendix A</w:t>
      </w:r>
      <w:r w:rsidR="02CDA0B5" w:rsidRPr="5588A8D7">
        <w:rPr>
          <w:rFonts w:ascii="Calibri" w:eastAsia="Calibri" w:hAnsi="Calibri" w:cs="Calibri"/>
        </w:rPr>
        <w:t>:</w:t>
      </w:r>
      <w:r w:rsidRPr="5588A8D7">
        <w:rPr>
          <w:rFonts w:ascii="Calibri" w:eastAsia="Calibri" w:hAnsi="Calibri" w:cs="Calibri"/>
        </w:rPr>
        <w:t xml:space="preserve"> </w:t>
      </w:r>
      <w:r w:rsidR="307DD7E1" w:rsidRPr="5588A8D7">
        <w:rPr>
          <w:rFonts w:ascii="Calibri" w:eastAsia="Calibri" w:hAnsi="Calibri" w:cs="Calibri"/>
        </w:rPr>
        <w:t xml:space="preserve"> </w:t>
      </w:r>
      <w:r w:rsidRPr="5588A8D7">
        <w:rPr>
          <w:rFonts w:ascii="Calibri" w:eastAsia="Calibri" w:hAnsi="Calibri" w:cs="Calibri"/>
        </w:rPr>
        <w:t>Compensation</w:t>
      </w:r>
      <w:r w:rsidR="6DE1B25F" w:rsidRPr="5588A8D7">
        <w:rPr>
          <w:rFonts w:ascii="Calibri" w:eastAsia="Calibri" w:hAnsi="Calibri" w:cs="Calibri"/>
        </w:rPr>
        <w:t xml:space="preserve">: </w:t>
      </w:r>
      <w:r w:rsidR="6505C462" w:rsidRPr="5588A8D7">
        <w:rPr>
          <w:rFonts w:ascii="Calibri" w:eastAsia="Calibri" w:hAnsi="Calibri" w:cs="Calibri"/>
        </w:rPr>
        <w:t xml:space="preserve"> </w:t>
      </w:r>
      <w:r w:rsidRPr="5588A8D7">
        <w:rPr>
          <w:rFonts w:ascii="Calibri" w:eastAsia="Calibri" w:hAnsi="Calibri" w:cs="Calibri"/>
        </w:rPr>
        <w:t xml:space="preserve">Article I </w:t>
      </w:r>
      <w:r w:rsidR="52269ED6" w:rsidRPr="5588A8D7">
        <w:rPr>
          <w:rFonts w:ascii="Calibri" w:eastAsia="Calibri" w:hAnsi="Calibri" w:cs="Calibri"/>
        </w:rPr>
        <w:t xml:space="preserve">(see </w:t>
      </w:r>
      <w:r w:rsidRPr="5588A8D7">
        <w:rPr>
          <w:rFonts w:ascii="Calibri" w:eastAsia="Calibri" w:hAnsi="Calibri" w:cs="Calibri"/>
        </w:rPr>
        <w:t>S</w:t>
      </w:r>
      <w:r w:rsidR="2AFA1502" w:rsidRPr="5588A8D7">
        <w:rPr>
          <w:rFonts w:ascii="Calibri" w:eastAsia="Calibri" w:hAnsi="Calibri" w:cs="Calibri"/>
        </w:rPr>
        <w:t>ection</w:t>
      </w:r>
      <w:r w:rsidRPr="5588A8D7">
        <w:rPr>
          <w:rFonts w:ascii="Calibri" w:eastAsia="Calibri" w:hAnsi="Calibri" w:cs="Calibri"/>
        </w:rPr>
        <w:t xml:space="preserve"> D</w:t>
      </w:r>
      <w:r w:rsidR="25B6A311" w:rsidRPr="5588A8D7">
        <w:rPr>
          <w:rFonts w:ascii="Calibri" w:eastAsia="Calibri" w:hAnsi="Calibri" w:cs="Calibri"/>
        </w:rPr>
        <w:t>,</w:t>
      </w:r>
      <w:r w:rsidRPr="5588A8D7">
        <w:rPr>
          <w:rFonts w:ascii="Calibri" w:eastAsia="Calibri" w:hAnsi="Calibri" w:cs="Calibri"/>
        </w:rPr>
        <w:t xml:space="preserve"> Academic Employee Advancement</w:t>
      </w:r>
      <w:r w:rsidR="07360205" w:rsidRPr="5588A8D7">
        <w:rPr>
          <w:rFonts w:ascii="Calibri" w:eastAsia="Calibri" w:hAnsi="Calibri" w:cs="Calibri"/>
        </w:rPr>
        <w:t xml:space="preserve"> and </w:t>
      </w:r>
      <w:r w:rsidR="0F0BBF8E" w:rsidRPr="5588A8D7">
        <w:rPr>
          <w:rFonts w:ascii="Calibri" w:eastAsia="Calibri" w:hAnsi="Calibri" w:cs="Calibri"/>
        </w:rPr>
        <w:t>Section E</w:t>
      </w:r>
      <w:r w:rsidR="49688C7A" w:rsidRPr="5588A8D7">
        <w:rPr>
          <w:rFonts w:ascii="Calibri" w:eastAsia="Calibri" w:hAnsi="Calibri" w:cs="Calibri"/>
        </w:rPr>
        <w:t>,</w:t>
      </w:r>
      <w:r w:rsidR="0F0BBF8E" w:rsidRPr="5588A8D7">
        <w:rPr>
          <w:rFonts w:ascii="Calibri" w:eastAsia="Calibri" w:hAnsi="Calibri" w:cs="Calibri"/>
        </w:rPr>
        <w:t xml:space="preserve"> Professio</w:t>
      </w:r>
      <w:r w:rsidR="2259A6A5" w:rsidRPr="5588A8D7">
        <w:rPr>
          <w:rFonts w:ascii="Calibri" w:eastAsia="Calibri" w:hAnsi="Calibri" w:cs="Calibri"/>
        </w:rPr>
        <w:t>n</w:t>
      </w:r>
      <w:r w:rsidR="0F0BBF8E" w:rsidRPr="5588A8D7">
        <w:rPr>
          <w:rFonts w:ascii="Calibri" w:eastAsia="Calibri" w:hAnsi="Calibri" w:cs="Calibri"/>
        </w:rPr>
        <w:t>al Development Report</w:t>
      </w:r>
      <w:r w:rsidR="45229CEC" w:rsidRPr="5588A8D7">
        <w:rPr>
          <w:rFonts w:ascii="Calibri" w:eastAsia="Calibri" w:hAnsi="Calibri" w:cs="Calibri"/>
        </w:rPr>
        <w:t>)</w:t>
      </w:r>
      <w:r w:rsidR="500E8AA9" w:rsidRPr="5588A8D7">
        <w:rPr>
          <w:rFonts w:ascii="Calibri" w:eastAsia="Calibri" w:hAnsi="Calibri" w:cs="Calibri"/>
        </w:rPr>
        <w:t>.</w:t>
      </w:r>
    </w:p>
    <w:p w14:paraId="3852733E" w14:textId="039F3FC8" w:rsidR="00B45CD0" w:rsidRPr="00B45CD0" w:rsidRDefault="638203D4" w:rsidP="5588A8D7">
      <w:pPr>
        <w:shd w:val="clear" w:color="auto" w:fill="FFFFFF" w:themeFill="background1"/>
        <w:spacing w:after="240" w:line="240" w:lineRule="auto"/>
      </w:pPr>
      <w:bookmarkStart w:id="64" w:name="_Toc237593732"/>
      <w:r w:rsidRPr="5588A8D7">
        <w:rPr>
          <w:rStyle w:val="Heading3Char"/>
        </w:rPr>
        <w:t>Standard 2.G.7</w:t>
      </w:r>
      <w:bookmarkEnd w:id="64"/>
    </w:p>
    <w:p w14:paraId="1C1B3013" w14:textId="78B31ADA" w:rsidR="3B4DD39C" w:rsidRPr="00B45CD0" w:rsidRDefault="6D2CE9FC" w:rsidP="002A6B1E">
      <w:pPr>
        <w:spacing w:after="0" w:line="240" w:lineRule="auto"/>
      </w:pPr>
      <w:bookmarkStart w:id="65" w:name="_Standard_2.G.7_The"/>
      <w:bookmarkEnd w:id="65"/>
      <w:r w:rsidRPr="55646C2B">
        <w:rPr>
          <w:i/>
          <w:iCs/>
        </w:rPr>
        <w:t xml:space="preserve">Standard 2.G.7 The institution maintains an effective identity verification process for students, including those enrolled in distance education courses and programs, to establish that the student enrolled in such a course or program is the same person whose achievements are evaluated and credentialed. </w:t>
      </w:r>
      <w:r w:rsidR="5FFCF020" w:rsidRPr="55646C2B">
        <w:rPr>
          <w:i/>
          <w:iCs/>
        </w:rPr>
        <w:t xml:space="preserve"> </w:t>
      </w:r>
      <w:r w:rsidRPr="55646C2B">
        <w:rPr>
          <w:i/>
          <w:iCs/>
        </w:rPr>
        <w:t xml:space="preserve">The institution ensures that the identity verification process for distance education students protects student privacy and that students are informed, in writing at the time of enrollment, of current and projected charges associated with the identity </w:t>
      </w:r>
      <w:r w:rsidRPr="55646C2B">
        <w:rPr>
          <w:i/>
          <w:iCs/>
        </w:rPr>
        <w:lastRenderedPageBreak/>
        <w:t xml:space="preserve">verification process. </w:t>
      </w:r>
      <w:r w:rsidR="6BFCAD58" w:rsidRPr="55646C2B">
        <w:rPr>
          <w:i/>
          <w:iCs/>
        </w:rPr>
        <w:t xml:space="preserve"> </w:t>
      </w:r>
      <w:r w:rsidRPr="55646C2B">
        <w:rPr>
          <w:i/>
          <w:iCs/>
        </w:rPr>
        <w:t>Note: Institutions should refer to NWCCU Distance Education Policy for guidance and definitions related to the required evidence.</w:t>
      </w:r>
      <w:r w:rsidR="6B1C860D" w:rsidRPr="55646C2B">
        <w:rPr>
          <w:i/>
          <w:iCs/>
          <w:color w:val="0070C0"/>
        </w:rPr>
        <w:t xml:space="preserve"> </w:t>
      </w:r>
    </w:p>
    <w:p w14:paraId="01D0C13A" w14:textId="00104926" w:rsidR="00B45CD0" w:rsidRPr="00B45CD0" w:rsidRDefault="00B45CD0" w:rsidP="002A6B1E">
      <w:pPr>
        <w:spacing w:after="0" w:line="240" w:lineRule="auto"/>
        <w:rPr>
          <w:i/>
          <w:color w:val="0070C0"/>
        </w:rPr>
      </w:pPr>
    </w:p>
    <w:p w14:paraId="17AABD94" w14:textId="184C4146" w:rsidR="00B45CD0" w:rsidRPr="00B45CD0" w:rsidRDefault="59E361CB" w:rsidP="002A6B1E">
      <w:pPr>
        <w:spacing w:after="0" w:line="240" w:lineRule="auto"/>
        <w:rPr>
          <w:rFonts w:ascii="Calibri" w:eastAsia="Calibri" w:hAnsi="Calibri" w:cs="Calibri"/>
        </w:rPr>
      </w:pPr>
      <w:r w:rsidRPr="43B58852">
        <w:rPr>
          <w:rFonts w:ascii="Calibri" w:eastAsia="Calibri" w:hAnsi="Calibri" w:cs="Calibri"/>
        </w:rPr>
        <w:t>Shoreline</w:t>
      </w:r>
      <w:r w:rsidR="6DBB6BA7" w:rsidRPr="43B58852">
        <w:rPr>
          <w:rFonts w:ascii="Calibri" w:eastAsia="Calibri" w:hAnsi="Calibri" w:cs="Calibri"/>
        </w:rPr>
        <w:t xml:space="preserve"> </w:t>
      </w:r>
      <w:r w:rsidR="40F87AFB" w:rsidRPr="43B58852">
        <w:rPr>
          <w:rFonts w:ascii="Calibri" w:eastAsia="Calibri" w:hAnsi="Calibri" w:cs="Calibri"/>
        </w:rPr>
        <w:t>College</w:t>
      </w:r>
      <w:r w:rsidRPr="43B58852">
        <w:rPr>
          <w:rFonts w:ascii="Calibri" w:eastAsia="Calibri" w:hAnsi="Calibri" w:cs="Calibri"/>
        </w:rPr>
        <w:t xml:space="preserve"> </w:t>
      </w:r>
      <w:r w:rsidR="748D4B88" w:rsidRPr="43B58852">
        <w:rPr>
          <w:rFonts w:ascii="Calibri" w:eastAsia="Calibri" w:hAnsi="Calibri" w:cs="Calibri"/>
        </w:rPr>
        <w:t xml:space="preserve">maintains an effective identity verification process for </w:t>
      </w:r>
      <w:r w:rsidR="14B3D400" w:rsidRPr="43B58852">
        <w:rPr>
          <w:rFonts w:ascii="Calibri" w:eastAsia="Calibri" w:hAnsi="Calibri" w:cs="Calibri"/>
        </w:rPr>
        <w:t>students, to</w:t>
      </w:r>
      <w:r w:rsidR="3B7A52EE" w:rsidRPr="43B58852">
        <w:rPr>
          <w:rFonts w:ascii="Calibri" w:eastAsia="Calibri" w:hAnsi="Calibri" w:cs="Calibri"/>
        </w:rPr>
        <w:t xml:space="preserve"> establish that the student enrolled in such a course or program is the same person whose achievements are evaluated and credentialed.</w:t>
      </w:r>
      <w:r w:rsidR="038D16B6" w:rsidRPr="43B58852">
        <w:rPr>
          <w:rFonts w:ascii="Calibri" w:eastAsia="Calibri" w:hAnsi="Calibri" w:cs="Calibri"/>
        </w:rPr>
        <w:t xml:space="preserve"> </w:t>
      </w:r>
      <w:r w:rsidR="41C7563F" w:rsidRPr="43B58852">
        <w:rPr>
          <w:rFonts w:ascii="Calibri" w:eastAsia="Calibri" w:hAnsi="Calibri" w:cs="Calibri"/>
        </w:rPr>
        <w:t xml:space="preserve"> </w:t>
      </w:r>
      <w:r w:rsidR="38397A0C" w:rsidRPr="43B58852">
        <w:rPr>
          <w:rFonts w:ascii="Calibri" w:eastAsia="Calibri" w:hAnsi="Calibri" w:cs="Calibri"/>
        </w:rPr>
        <w:t xml:space="preserve">The College </w:t>
      </w:r>
      <w:r w:rsidR="52785D60" w:rsidRPr="43B58852">
        <w:rPr>
          <w:rFonts w:ascii="Calibri" w:eastAsia="Calibri" w:hAnsi="Calibri" w:cs="Calibri"/>
        </w:rPr>
        <w:t xml:space="preserve">has implemented multiple stages of identity verification review of new and continuing students. </w:t>
      </w:r>
      <w:r w:rsidR="2D76D9C5" w:rsidRPr="43B58852">
        <w:rPr>
          <w:rFonts w:ascii="Calibri" w:eastAsia="Calibri" w:hAnsi="Calibri" w:cs="Calibri"/>
        </w:rPr>
        <w:t xml:space="preserve"> </w:t>
      </w:r>
      <w:r w:rsidR="52785D60" w:rsidRPr="43B58852">
        <w:rPr>
          <w:rFonts w:ascii="Calibri" w:eastAsia="Calibri" w:hAnsi="Calibri" w:cs="Calibri"/>
        </w:rPr>
        <w:t xml:space="preserve">The first stage is at the time of application. Prior to processing applications, the Enrollment Services </w:t>
      </w:r>
      <w:r w:rsidR="28ADDF49" w:rsidRPr="43B58852">
        <w:rPr>
          <w:rFonts w:ascii="Calibri" w:eastAsia="Calibri" w:hAnsi="Calibri" w:cs="Calibri"/>
        </w:rPr>
        <w:t xml:space="preserve">(ES) </w:t>
      </w:r>
      <w:r w:rsidR="52785D60" w:rsidRPr="43B58852">
        <w:rPr>
          <w:rFonts w:ascii="Calibri" w:eastAsia="Calibri" w:hAnsi="Calibri" w:cs="Calibri"/>
        </w:rPr>
        <w:t xml:space="preserve">Department reviews all students to identify factors that reflect patterns utilized by fraudulent actors, such as duplicate addresses, similar email addresses, enrolled in all online classes, addresses outside of the College’s service district, or addresses that are listed for sale. </w:t>
      </w:r>
      <w:r w:rsidR="36EDC8F5" w:rsidRPr="43B58852">
        <w:rPr>
          <w:rFonts w:ascii="Calibri" w:eastAsia="Calibri" w:hAnsi="Calibri" w:cs="Calibri"/>
        </w:rPr>
        <w:t xml:space="preserve"> </w:t>
      </w:r>
      <w:r w:rsidR="52785D60" w:rsidRPr="43B58852">
        <w:rPr>
          <w:rFonts w:ascii="Calibri" w:eastAsia="Calibri" w:hAnsi="Calibri" w:cs="Calibri"/>
        </w:rPr>
        <w:t>If two or more of these factors are identified on a student’s application, that application is flagged as being potentially fraudulent</w:t>
      </w:r>
      <w:r w:rsidR="459FAD98" w:rsidRPr="43B58852">
        <w:rPr>
          <w:rFonts w:ascii="Calibri" w:eastAsia="Calibri" w:hAnsi="Calibri" w:cs="Calibri"/>
        </w:rPr>
        <w:t>,</w:t>
      </w:r>
      <w:r w:rsidR="52785D60" w:rsidRPr="43B58852">
        <w:rPr>
          <w:rFonts w:ascii="Calibri" w:eastAsia="Calibri" w:hAnsi="Calibri" w:cs="Calibri"/>
        </w:rPr>
        <w:t xml:space="preserve"> a hold is placed on that account, and a notification is sent to that student to verify their identity with a representative in the E</w:t>
      </w:r>
      <w:r w:rsidR="187CCA5B" w:rsidRPr="43B58852">
        <w:rPr>
          <w:rFonts w:ascii="Calibri" w:eastAsia="Calibri" w:hAnsi="Calibri" w:cs="Calibri"/>
        </w:rPr>
        <w:t xml:space="preserve">S </w:t>
      </w:r>
      <w:r w:rsidR="52785D60" w:rsidRPr="43B58852">
        <w:rPr>
          <w:rFonts w:ascii="Calibri" w:eastAsia="Calibri" w:hAnsi="Calibri" w:cs="Calibri"/>
        </w:rPr>
        <w:t xml:space="preserve">Department. </w:t>
      </w:r>
      <w:r w:rsidR="6CCCD872" w:rsidRPr="43B58852">
        <w:rPr>
          <w:rFonts w:ascii="Calibri" w:eastAsia="Calibri" w:hAnsi="Calibri" w:cs="Calibri"/>
        </w:rPr>
        <w:t xml:space="preserve"> </w:t>
      </w:r>
      <w:r w:rsidR="52785D60" w:rsidRPr="43B58852">
        <w:rPr>
          <w:rFonts w:ascii="Calibri" w:eastAsia="Calibri" w:hAnsi="Calibri" w:cs="Calibri"/>
        </w:rPr>
        <w:t xml:space="preserve">The student must provide a government-issued ID, such as a driver’s license or passport. </w:t>
      </w:r>
      <w:r w:rsidR="5BA68739" w:rsidRPr="43B58852">
        <w:rPr>
          <w:rFonts w:ascii="Calibri" w:eastAsia="Calibri" w:hAnsi="Calibri" w:cs="Calibri"/>
        </w:rPr>
        <w:t xml:space="preserve"> </w:t>
      </w:r>
      <w:r w:rsidR="52785D60" w:rsidRPr="43B58852">
        <w:rPr>
          <w:rFonts w:ascii="Calibri" w:eastAsia="Calibri" w:hAnsi="Calibri" w:cs="Calibri"/>
        </w:rPr>
        <w:t xml:space="preserve">If the documentation is verified, the registration hold on the account is released, and the student is able to register for classes. </w:t>
      </w:r>
      <w:r w:rsidR="5BA68739" w:rsidRPr="43B58852">
        <w:rPr>
          <w:rFonts w:ascii="Calibri" w:eastAsia="Calibri" w:hAnsi="Calibri" w:cs="Calibri"/>
        </w:rPr>
        <w:t xml:space="preserve"> </w:t>
      </w:r>
      <w:r w:rsidR="52785D60" w:rsidRPr="43B58852">
        <w:rPr>
          <w:rFonts w:ascii="Calibri" w:eastAsia="Calibri" w:hAnsi="Calibri" w:cs="Calibri"/>
        </w:rPr>
        <w:t xml:space="preserve">If the documentation is deemed fraudulent, a hold is placed on their account that notifies the entire Washington community and technical college system of the person being fraudulent. </w:t>
      </w:r>
      <w:r w:rsidR="5BA68739" w:rsidRPr="43B58852">
        <w:rPr>
          <w:rFonts w:ascii="Calibri" w:eastAsia="Calibri" w:hAnsi="Calibri" w:cs="Calibri"/>
        </w:rPr>
        <w:t xml:space="preserve"> </w:t>
      </w:r>
      <w:r w:rsidR="52785D60" w:rsidRPr="43B58852">
        <w:rPr>
          <w:rFonts w:ascii="Calibri" w:eastAsia="Calibri" w:hAnsi="Calibri" w:cs="Calibri"/>
        </w:rPr>
        <w:t xml:space="preserve">The Financial Aid </w:t>
      </w:r>
      <w:r w:rsidR="26873124" w:rsidRPr="43B58852">
        <w:rPr>
          <w:rFonts w:ascii="Calibri" w:eastAsia="Calibri" w:hAnsi="Calibri" w:cs="Calibri"/>
        </w:rPr>
        <w:t>d</w:t>
      </w:r>
      <w:r w:rsidR="52785D60" w:rsidRPr="43B58852">
        <w:rPr>
          <w:rFonts w:ascii="Calibri" w:eastAsia="Calibri" w:hAnsi="Calibri" w:cs="Calibri"/>
        </w:rPr>
        <w:t>epartment also does its own review process</w:t>
      </w:r>
      <w:r w:rsidR="6741A98F" w:rsidRPr="43B58852">
        <w:rPr>
          <w:rFonts w:ascii="Calibri" w:eastAsia="Calibri" w:hAnsi="Calibri" w:cs="Calibri"/>
        </w:rPr>
        <w:t>,</w:t>
      </w:r>
      <w:r w:rsidR="52785D60" w:rsidRPr="43B58852">
        <w:rPr>
          <w:rFonts w:ascii="Calibri" w:eastAsia="Calibri" w:hAnsi="Calibri" w:cs="Calibri"/>
        </w:rPr>
        <w:t xml:space="preserve"> and if a student is identified as potentially fraudulent, a registration block is put on the student’s account</w:t>
      </w:r>
      <w:r w:rsidR="73A41DB3" w:rsidRPr="43B58852">
        <w:rPr>
          <w:rFonts w:ascii="Calibri" w:eastAsia="Calibri" w:hAnsi="Calibri" w:cs="Calibri"/>
        </w:rPr>
        <w:t>.</w:t>
      </w:r>
      <w:r w:rsidR="53ABDCD0">
        <w:br/>
      </w:r>
      <w:r w:rsidR="52785D60" w:rsidRPr="43B58852">
        <w:rPr>
          <w:rFonts w:ascii="Aptos" w:eastAsia="Aptos" w:hAnsi="Aptos" w:cs="Aptos"/>
          <w:color w:val="000000" w:themeColor="text1"/>
        </w:rPr>
        <w:t xml:space="preserve">  </w:t>
      </w:r>
      <w:r w:rsidR="53ABDCD0">
        <w:br/>
      </w:r>
      <w:r w:rsidR="52785D60" w:rsidRPr="43B58852">
        <w:rPr>
          <w:rFonts w:ascii="Calibri" w:eastAsia="Calibri" w:hAnsi="Calibri" w:cs="Calibri"/>
          <w:color w:val="000000" w:themeColor="text1"/>
        </w:rPr>
        <w:t>Another stage of identity verification is after students register.  The week after new student registration begins, E</w:t>
      </w:r>
      <w:r w:rsidR="672C587C" w:rsidRPr="43B58852">
        <w:rPr>
          <w:rFonts w:ascii="Calibri" w:eastAsia="Calibri" w:hAnsi="Calibri" w:cs="Calibri"/>
          <w:color w:val="000000" w:themeColor="text1"/>
        </w:rPr>
        <w:t>S</w:t>
      </w:r>
      <w:r w:rsidR="52785D60" w:rsidRPr="43B58852">
        <w:rPr>
          <w:rFonts w:ascii="Calibri" w:eastAsia="Calibri" w:hAnsi="Calibri" w:cs="Calibri"/>
          <w:color w:val="000000" w:themeColor="text1"/>
        </w:rPr>
        <w:t xml:space="preserve"> reviews students on the rosters who showcase patterns exhibited by fraudulent actors.</w:t>
      </w:r>
      <w:r w:rsidR="120E6B56" w:rsidRPr="43B58852">
        <w:rPr>
          <w:rFonts w:ascii="Calibri" w:eastAsia="Calibri" w:hAnsi="Calibri" w:cs="Calibri"/>
          <w:color w:val="000000" w:themeColor="text1"/>
        </w:rPr>
        <w:t xml:space="preserve"> </w:t>
      </w:r>
      <w:r w:rsidR="52785D60" w:rsidRPr="43B58852">
        <w:rPr>
          <w:rFonts w:ascii="Calibri" w:eastAsia="Calibri" w:hAnsi="Calibri" w:cs="Calibri"/>
          <w:color w:val="000000" w:themeColor="text1"/>
        </w:rPr>
        <w:t xml:space="preserve"> If students demonstrate three or more of these factors, they are notified via email that if they do not verify their identity within one week, they will be dropped from their </w:t>
      </w:r>
      <w:r w:rsidR="5BB080BB" w:rsidRPr="43B58852">
        <w:rPr>
          <w:rFonts w:ascii="Calibri" w:eastAsia="Calibri" w:hAnsi="Calibri" w:cs="Calibri"/>
          <w:color w:val="000000" w:themeColor="text1"/>
        </w:rPr>
        <w:t>classes</w:t>
      </w:r>
      <w:r w:rsidR="52785D60" w:rsidRPr="43B58852">
        <w:rPr>
          <w:rFonts w:ascii="Calibri" w:eastAsia="Calibri" w:hAnsi="Calibri" w:cs="Calibri"/>
          <w:color w:val="000000" w:themeColor="text1"/>
        </w:rPr>
        <w:t xml:space="preserve">. </w:t>
      </w:r>
      <w:r w:rsidR="5CBBD964" w:rsidRPr="43B58852">
        <w:rPr>
          <w:rFonts w:ascii="Calibri" w:eastAsia="Calibri" w:hAnsi="Calibri" w:cs="Calibri"/>
          <w:color w:val="000000" w:themeColor="text1"/>
        </w:rPr>
        <w:t xml:space="preserve"> </w:t>
      </w:r>
      <w:r w:rsidR="52785D60" w:rsidRPr="43B58852">
        <w:rPr>
          <w:rFonts w:ascii="Calibri" w:eastAsia="Calibri" w:hAnsi="Calibri" w:cs="Calibri"/>
          <w:color w:val="000000" w:themeColor="text1"/>
        </w:rPr>
        <w:t xml:space="preserve">These potentially fraudulent students are referred to as “ghost” students, due to these individuals historically registering for </w:t>
      </w:r>
      <w:r w:rsidR="7CF8AA80" w:rsidRPr="43B58852">
        <w:rPr>
          <w:rFonts w:ascii="Calibri" w:eastAsia="Calibri" w:hAnsi="Calibri" w:cs="Calibri"/>
          <w:color w:val="000000" w:themeColor="text1"/>
        </w:rPr>
        <w:t>classes</w:t>
      </w:r>
      <w:r w:rsidR="52785D60" w:rsidRPr="43B58852">
        <w:rPr>
          <w:rFonts w:ascii="Calibri" w:eastAsia="Calibri" w:hAnsi="Calibri" w:cs="Calibri"/>
          <w:color w:val="000000" w:themeColor="text1"/>
        </w:rPr>
        <w:t xml:space="preserve">, fraudulently receiving financial aid, and then ghosting the </w:t>
      </w:r>
      <w:r w:rsidR="76E696B8" w:rsidRPr="43B58852">
        <w:rPr>
          <w:rFonts w:ascii="Calibri" w:eastAsia="Calibri" w:hAnsi="Calibri" w:cs="Calibri"/>
          <w:color w:val="000000" w:themeColor="text1"/>
        </w:rPr>
        <w:t xml:space="preserve">class </w:t>
      </w:r>
      <w:r w:rsidR="52785D60" w:rsidRPr="43B58852">
        <w:rPr>
          <w:rFonts w:ascii="Calibri" w:eastAsia="Calibri" w:hAnsi="Calibri" w:cs="Calibri"/>
          <w:color w:val="000000" w:themeColor="text1"/>
        </w:rPr>
        <w:t xml:space="preserve">by leaving.  This process of checking for ghost students is enacted multiple times throughout each term. </w:t>
      </w:r>
      <w:r w:rsidR="53ABDCD0">
        <w:br/>
      </w:r>
      <w:r w:rsidR="53ABDCD0">
        <w:br/>
      </w:r>
      <w:r w:rsidR="3DF9189E" w:rsidRPr="43B58852">
        <w:rPr>
          <w:rFonts w:eastAsiaTheme="minorEastAsia"/>
        </w:rPr>
        <w:t xml:space="preserve">In accordance with the </w:t>
      </w:r>
      <w:hyperlink r:id="rId890">
        <w:r w:rsidR="3DF9189E" w:rsidRPr="43B58852">
          <w:rPr>
            <w:rStyle w:val="Hyperlink"/>
            <w:rFonts w:eastAsiaTheme="minorEastAsia"/>
            <w:color w:val="auto"/>
          </w:rPr>
          <w:t>NWCCU Policy on Distance Education</w:t>
        </w:r>
      </w:hyperlink>
      <w:r w:rsidR="3DF9189E" w:rsidRPr="43B58852">
        <w:rPr>
          <w:rFonts w:eastAsiaTheme="minorEastAsia"/>
        </w:rPr>
        <w:t xml:space="preserve">, </w:t>
      </w:r>
      <w:r w:rsidR="31535C65" w:rsidRPr="43B58852">
        <w:rPr>
          <w:rFonts w:eastAsiaTheme="minorEastAsia"/>
        </w:rPr>
        <w:t xml:space="preserve">Shoreline’s identity verification process includes those students enrolled in distance education courses and programs.  </w:t>
      </w:r>
      <w:r w:rsidR="710573D8" w:rsidRPr="43B58852">
        <w:rPr>
          <w:rFonts w:eastAsiaTheme="minorEastAsia"/>
        </w:rPr>
        <w:t>Shoreline’s</w:t>
      </w:r>
      <w:r w:rsidR="41D0804A" w:rsidRPr="43B58852">
        <w:rPr>
          <w:rFonts w:eastAsiaTheme="minorEastAsia"/>
        </w:rPr>
        <w:t xml:space="preserve"> Online Learning Identification </w:t>
      </w:r>
      <w:hyperlink r:id="rId891">
        <w:r w:rsidR="31535C65" w:rsidRPr="43B58852">
          <w:rPr>
            <w:rStyle w:val="Hyperlink"/>
            <w:color w:val="auto"/>
          </w:rPr>
          <w:t>Policy 5021</w:t>
        </w:r>
      </w:hyperlink>
      <w:r w:rsidR="31535C65" w:rsidRPr="43B58852">
        <w:rPr>
          <w:rFonts w:eastAsiaTheme="minorEastAsia"/>
        </w:rPr>
        <w:t xml:space="preserve"> and </w:t>
      </w:r>
      <w:hyperlink r:id="rId892">
        <w:r w:rsidR="31535C65" w:rsidRPr="43B58852">
          <w:rPr>
            <w:rStyle w:val="Hyperlink"/>
            <w:color w:val="auto"/>
          </w:rPr>
          <w:t>Procedure 5021</w:t>
        </w:r>
      </w:hyperlink>
      <w:r w:rsidR="31535C65" w:rsidRPr="43B58852">
        <w:rPr>
          <w:rFonts w:eastAsiaTheme="minorEastAsia"/>
        </w:rPr>
        <w:t xml:space="preserve"> ensure the student who registers in a distance education course/program is the same student who participates in the course and receives credit.  </w:t>
      </w:r>
      <w:r w:rsidR="3CC0E5C5" w:rsidRPr="43B58852">
        <w:rPr>
          <w:rFonts w:eastAsiaTheme="minorEastAsia"/>
        </w:rPr>
        <w:t>The College makes clear in writing</w:t>
      </w:r>
      <w:r w:rsidR="327D138F" w:rsidRPr="43B58852">
        <w:rPr>
          <w:rFonts w:eastAsiaTheme="minorEastAsia"/>
        </w:rPr>
        <w:t xml:space="preserve"> </w:t>
      </w:r>
      <w:r w:rsidR="71C6E725" w:rsidRPr="43B58852">
        <w:rPr>
          <w:rFonts w:eastAsiaTheme="minorEastAsia"/>
        </w:rPr>
        <w:t xml:space="preserve">in this policy </w:t>
      </w:r>
      <w:r w:rsidR="3CC0E5C5" w:rsidRPr="43B58852">
        <w:rPr>
          <w:rFonts w:eastAsiaTheme="minorEastAsia"/>
        </w:rPr>
        <w:t>that these processes protect student privacy.  Finally, t</w:t>
      </w:r>
      <w:r w:rsidR="31535C65" w:rsidRPr="43B58852">
        <w:rPr>
          <w:rFonts w:eastAsiaTheme="minorEastAsia"/>
        </w:rPr>
        <w:t>here is no charge to students associated with the process</w:t>
      </w:r>
      <w:r w:rsidR="6CE4A857" w:rsidRPr="43B58852">
        <w:rPr>
          <w:rFonts w:eastAsiaTheme="minorEastAsia"/>
        </w:rPr>
        <w:t>.</w:t>
      </w:r>
      <w:r w:rsidR="50527083" w:rsidRPr="43B58852">
        <w:rPr>
          <w:rFonts w:eastAsiaTheme="minorEastAsia"/>
        </w:rPr>
        <w:t xml:space="preserve">  </w:t>
      </w:r>
      <w:r w:rsidR="11882028" w:rsidRPr="43B58852">
        <w:rPr>
          <w:rFonts w:eastAsiaTheme="minorEastAsia"/>
        </w:rPr>
        <w:t>When fully online students are required to use remote proctoring software for tests and exams, there is an identity verification step built into the process.</w:t>
      </w:r>
      <w:r w:rsidR="248698E8" w:rsidRPr="43B58852">
        <w:rPr>
          <w:rFonts w:eastAsiaTheme="minorEastAsia"/>
        </w:rPr>
        <w:t xml:space="preserve"> </w:t>
      </w:r>
      <w:r w:rsidR="11882028" w:rsidRPr="43B58852">
        <w:rPr>
          <w:rFonts w:eastAsiaTheme="minorEastAsia"/>
        </w:rPr>
        <w:t xml:space="preserve"> Students are required to</w:t>
      </w:r>
      <w:r w:rsidR="01C61479" w:rsidRPr="43B58852">
        <w:rPr>
          <w:rFonts w:eastAsiaTheme="minorEastAsia"/>
        </w:rPr>
        <w:t xml:space="preserve"> </w:t>
      </w:r>
      <w:r w:rsidR="11882028" w:rsidRPr="43B58852">
        <w:rPr>
          <w:rFonts w:eastAsiaTheme="minorEastAsia"/>
        </w:rPr>
        <w:t xml:space="preserve">show official photo identification which is compared to both their face on screen and their name in Canvas. </w:t>
      </w:r>
      <w:r w:rsidR="248698E8" w:rsidRPr="43B58852">
        <w:rPr>
          <w:rFonts w:eastAsiaTheme="minorEastAsia"/>
        </w:rPr>
        <w:t xml:space="preserve"> </w:t>
      </w:r>
      <w:r w:rsidR="11882028" w:rsidRPr="43B58852">
        <w:rPr>
          <w:rFonts w:eastAsiaTheme="minorEastAsia"/>
        </w:rPr>
        <w:t xml:space="preserve">This ensures that the student enrolled in the course is the student taking the proctored exam. </w:t>
      </w:r>
      <w:r w:rsidR="07BDF012" w:rsidRPr="43B58852">
        <w:rPr>
          <w:rFonts w:eastAsiaTheme="minorEastAsia"/>
        </w:rPr>
        <w:t xml:space="preserve"> </w:t>
      </w:r>
      <w:r w:rsidR="11882028" w:rsidRPr="43B58852">
        <w:rPr>
          <w:rFonts w:eastAsiaTheme="minorEastAsia"/>
        </w:rPr>
        <w:t>This information is only viewable by their course instructor when they log into the remote proctoring software to ensure their privacy.</w:t>
      </w:r>
      <w:r w:rsidR="53ABDCD0">
        <w:br/>
      </w:r>
    </w:p>
    <w:p w14:paraId="1AE04C2A" w14:textId="05077F9C" w:rsidR="00B45CD0" w:rsidRPr="00B45CD0" w:rsidRDefault="63BD86FA" w:rsidP="1D0387A4">
      <w:pPr>
        <w:spacing w:after="0" w:line="240" w:lineRule="auto"/>
        <w:rPr>
          <w:rFonts w:ascii="Calibri" w:eastAsia="Calibri" w:hAnsi="Calibri" w:cs="Calibri"/>
          <w:color w:val="000000" w:themeColor="text1"/>
        </w:rPr>
      </w:pPr>
      <w:r w:rsidRPr="5588A8D7">
        <w:rPr>
          <w:rFonts w:ascii="Calibri" w:eastAsia="Calibri" w:hAnsi="Calibri" w:cs="Calibri"/>
        </w:rPr>
        <w:lastRenderedPageBreak/>
        <w:t>Shoreline uses Canvas as its learning management system to deliver online (distance education) classes.  Students must log into Canvas to take their online classes</w:t>
      </w:r>
      <w:r w:rsidR="1703E24B" w:rsidRPr="5588A8D7">
        <w:rPr>
          <w:rFonts w:ascii="Calibri" w:eastAsia="Calibri" w:hAnsi="Calibri" w:cs="Calibri"/>
        </w:rPr>
        <w:t>,</w:t>
      </w:r>
      <w:r w:rsidRPr="5588A8D7">
        <w:rPr>
          <w:rFonts w:ascii="Calibri" w:eastAsia="Calibri" w:hAnsi="Calibri" w:cs="Calibri"/>
        </w:rPr>
        <w:t xml:space="preserve"> and that requires a unique student identification (SID) number.  Students are assigned a SID when they apply to Shoreline; the 9-digit number is called their ctcLink ID because it is in </w:t>
      </w:r>
      <w:hyperlink r:id="rId893">
        <w:r w:rsidRPr="5588A8D7">
          <w:rPr>
            <w:rStyle w:val="Hyperlink"/>
            <w:rFonts w:ascii="Calibri" w:eastAsia="Calibri" w:hAnsi="Calibri" w:cs="Calibri"/>
            <w:color w:val="auto"/>
          </w:rPr>
          <w:t>ctcLink</w:t>
        </w:r>
      </w:hyperlink>
      <w:r w:rsidRPr="5588A8D7">
        <w:rPr>
          <w:rFonts w:ascii="Calibri" w:eastAsia="Calibri" w:hAnsi="Calibri" w:cs="Calibri"/>
        </w:rPr>
        <w:t>, the College’s student information system powered by PeopleSoft.  W</w:t>
      </w:r>
      <w:r w:rsidR="3AE987E8" w:rsidRPr="5588A8D7">
        <w:rPr>
          <w:rFonts w:ascii="Calibri" w:eastAsia="Calibri" w:hAnsi="Calibri" w:cs="Calibri"/>
        </w:rPr>
        <w:t>hen</w:t>
      </w:r>
      <w:r w:rsidRPr="5588A8D7">
        <w:rPr>
          <w:rFonts w:ascii="Calibri" w:eastAsia="Calibri" w:hAnsi="Calibri" w:cs="Calibri"/>
        </w:rPr>
        <w:t xml:space="preserve"> students apply to Shoreline, they certify that all statements on the application form, including identity information, are true to the best of their knowledge. </w:t>
      </w:r>
      <w:r w:rsidR="076C5777" w:rsidRPr="5588A8D7">
        <w:rPr>
          <w:rFonts w:ascii="Calibri" w:eastAsia="Calibri" w:hAnsi="Calibri" w:cs="Calibri"/>
        </w:rPr>
        <w:t xml:space="preserve"> </w:t>
      </w:r>
      <w:r w:rsidRPr="5588A8D7">
        <w:rPr>
          <w:rFonts w:ascii="Calibri" w:eastAsia="Calibri" w:hAnsi="Calibri" w:cs="Calibri"/>
        </w:rPr>
        <w:t>Upon admission to Shoreline, students receive a welcome email with instructions on how to activate their ctcLink account and set up a password so that they can log into Canvas.</w:t>
      </w:r>
      <w:r w:rsidR="4B9EEE40" w:rsidRPr="5588A8D7">
        <w:rPr>
          <w:rFonts w:ascii="Calibri" w:eastAsia="Calibri" w:hAnsi="Calibri" w:cs="Calibri"/>
        </w:rPr>
        <w:t xml:space="preserve">  </w:t>
      </w:r>
      <w:r w:rsidRPr="5588A8D7">
        <w:rPr>
          <w:rFonts w:ascii="Calibri" w:eastAsia="Calibri" w:hAnsi="Calibri" w:cs="Calibri"/>
        </w:rPr>
        <w:t xml:space="preserve">The </w:t>
      </w:r>
      <w:r w:rsidR="5FA34D43" w:rsidRPr="5588A8D7">
        <w:rPr>
          <w:rFonts w:ascii="Calibri" w:eastAsia="Calibri" w:hAnsi="Calibri" w:cs="Calibri"/>
        </w:rPr>
        <w:t xml:space="preserve">Student Conduct </w:t>
      </w:r>
      <w:hyperlink r:id="rId894">
        <w:r w:rsidRPr="5588A8D7">
          <w:rPr>
            <w:rStyle w:val="Hyperlink"/>
            <w:color w:val="auto"/>
          </w:rPr>
          <w:t>Policy 5030</w:t>
        </w:r>
      </w:hyperlink>
      <w:r w:rsidRPr="5588A8D7">
        <w:rPr>
          <w:rFonts w:ascii="Calibri" w:eastAsia="Calibri" w:hAnsi="Calibri" w:cs="Calibri"/>
        </w:rPr>
        <w:t xml:space="preserve"> prohibits the misuse of electronic resources including the unauthorized use or distribution of someone else’s password or other identification.</w:t>
      </w:r>
      <w:r w:rsidR="6B0777A9" w:rsidRPr="5588A8D7">
        <w:rPr>
          <w:rFonts w:ascii="Calibri" w:eastAsia="Calibri" w:hAnsi="Calibri" w:cs="Calibri"/>
        </w:rPr>
        <w:t xml:space="preserve">  </w:t>
      </w:r>
      <w:r w:rsidR="6D793503" w:rsidRPr="5588A8D7">
        <w:rPr>
          <w:rFonts w:ascii="Calibri" w:eastAsia="Calibri" w:hAnsi="Calibri" w:cs="Calibri"/>
        </w:rPr>
        <w:t>(</w:t>
      </w:r>
      <w:r w:rsidR="6B0777A9" w:rsidRPr="5588A8D7">
        <w:rPr>
          <w:rFonts w:ascii="Calibri" w:eastAsia="Calibri" w:hAnsi="Calibri" w:cs="Calibri"/>
        </w:rPr>
        <w:t xml:space="preserve">Note: the Student Conduct </w:t>
      </w:r>
      <w:hyperlink r:id="rId895">
        <w:r w:rsidR="6B0777A9" w:rsidRPr="5588A8D7">
          <w:rPr>
            <w:rStyle w:val="Hyperlink"/>
            <w:color w:val="auto"/>
          </w:rPr>
          <w:t>Policy 5030</w:t>
        </w:r>
      </w:hyperlink>
      <w:r w:rsidR="6B0777A9" w:rsidRPr="5588A8D7">
        <w:rPr>
          <w:rFonts w:ascii="Calibri" w:eastAsia="Calibri" w:hAnsi="Calibri" w:cs="Calibri"/>
        </w:rPr>
        <w:t xml:space="preserve"> and Student Conduct Hearing </w:t>
      </w:r>
      <w:hyperlink r:id="rId896">
        <w:r w:rsidR="6B0777A9" w:rsidRPr="5588A8D7">
          <w:rPr>
            <w:rStyle w:val="Hyperlink"/>
            <w:color w:val="auto"/>
          </w:rPr>
          <w:t>Procedure 5030</w:t>
        </w:r>
      </w:hyperlink>
      <w:r w:rsidR="6B0777A9" w:rsidRPr="5588A8D7">
        <w:rPr>
          <w:rFonts w:ascii="Calibri" w:eastAsia="Calibri" w:hAnsi="Calibri" w:cs="Calibri"/>
        </w:rPr>
        <w:t xml:space="preserve"> were updated and approved by Executive Team in July 2026, but the College is still in the process of submitting the revisions to the state as part of the rulemaking process for the Washington Administrative Code with an anticipated publication date o</w:t>
      </w:r>
      <w:r w:rsidR="5B18E237" w:rsidRPr="5588A8D7">
        <w:rPr>
          <w:rFonts w:ascii="Calibri" w:eastAsia="Calibri" w:hAnsi="Calibri" w:cs="Calibri"/>
        </w:rPr>
        <w:t xml:space="preserve">f </w:t>
      </w:r>
      <w:r w:rsidR="6B0777A9" w:rsidRPr="5588A8D7">
        <w:rPr>
          <w:rFonts w:ascii="Calibri" w:eastAsia="Calibri" w:hAnsi="Calibri" w:cs="Calibri"/>
        </w:rPr>
        <w:t>Fall 2026</w:t>
      </w:r>
      <w:r w:rsidR="72B66916" w:rsidRPr="5588A8D7">
        <w:rPr>
          <w:rFonts w:ascii="Calibri" w:eastAsia="Calibri" w:hAnsi="Calibri" w:cs="Calibri"/>
        </w:rPr>
        <w:t xml:space="preserve"> on the College website</w:t>
      </w:r>
      <w:r w:rsidR="195E0A54" w:rsidRPr="5588A8D7">
        <w:rPr>
          <w:rFonts w:ascii="Calibri" w:eastAsia="Calibri" w:hAnsi="Calibri" w:cs="Calibri"/>
        </w:rPr>
        <w:t>.)</w:t>
      </w:r>
      <w:r w:rsidR="6B0777A9" w:rsidRPr="5588A8D7">
        <w:rPr>
          <w:rFonts w:ascii="Calibri" w:eastAsia="Calibri" w:hAnsi="Calibri" w:cs="Calibri"/>
        </w:rPr>
        <w:t xml:space="preserve">  </w:t>
      </w:r>
      <w:r w:rsidRPr="5588A8D7">
        <w:rPr>
          <w:rFonts w:ascii="Calibri" w:eastAsia="Calibri" w:hAnsi="Calibri" w:cs="Calibri"/>
        </w:rPr>
        <w:t xml:space="preserve">Students are taught about the Student Conduct policy during </w:t>
      </w:r>
      <w:hyperlink r:id="rId897">
        <w:r w:rsidR="2F4BEE9E" w:rsidRPr="5588A8D7">
          <w:rPr>
            <w:rStyle w:val="Hyperlink"/>
            <w:color w:val="auto"/>
          </w:rPr>
          <w:t>New Student Onboarding</w:t>
        </w:r>
      </w:hyperlink>
      <w:r w:rsidRPr="5588A8D7">
        <w:rPr>
          <w:rFonts w:ascii="Calibri" w:eastAsia="Calibri" w:hAnsi="Calibri" w:cs="Calibri"/>
        </w:rPr>
        <w:t xml:space="preserve">, as well as </w:t>
      </w:r>
      <w:r w:rsidR="50CBB0EE" w:rsidRPr="5588A8D7">
        <w:rPr>
          <w:rFonts w:ascii="Calibri" w:eastAsia="Calibri" w:hAnsi="Calibri" w:cs="Calibri"/>
        </w:rPr>
        <w:t>I</w:t>
      </w:r>
      <w:hyperlink r:id="rId898">
        <w:r w:rsidRPr="5588A8D7">
          <w:rPr>
            <w:rStyle w:val="Hyperlink"/>
            <w:rFonts w:ascii="Calibri" w:eastAsia="Calibri" w:hAnsi="Calibri" w:cs="Calibri"/>
            <w:color w:val="auto"/>
          </w:rPr>
          <w:t xml:space="preserve">nternational </w:t>
        </w:r>
        <w:r w:rsidR="0D4B72F4" w:rsidRPr="5588A8D7">
          <w:rPr>
            <w:rStyle w:val="Hyperlink"/>
            <w:rFonts w:ascii="Calibri" w:eastAsia="Calibri" w:hAnsi="Calibri" w:cs="Calibri"/>
            <w:color w:val="auto"/>
          </w:rPr>
          <w:t>S</w:t>
        </w:r>
        <w:r w:rsidRPr="5588A8D7">
          <w:rPr>
            <w:rStyle w:val="Hyperlink"/>
            <w:rFonts w:ascii="Calibri" w:eastAsia="Calibri" w:hAnsi="Calibri" w:cs="Calibri"/>
            <w:color w:val="auto"/>
          </w:rPr>
          <w:t xml:space="preserve">tudent </w:t>
        </w:r>
        <w:r w:rsidR="31EC3642" w:rsidRPr="5588A8D7">
          <w:rPr>
            <w:rStyle w:val="Hyperlink"/>
            <w:rFonts w:ascii="Calibri" w:eastAsia="Calibri" w:hAnsi="Calibri" w:cs="Calibri"/>
            <w:color w:val="auto"/>
          </w:rPr>
          <w:t>O</w:t>
        </w:r>
        <w:r w:rsidRPr="5588A8D7">
          <w:rPr>
            <w:rStyle w:val="Hyperlink"/>
            <w:rFonts w:ascii="Calibri" w:eastAsia="Calibri" w:hAnsi="Calibri" w:cs="Calibri"/>
            <w:color w:val="auto"/>
          </w:rPr>
          <w:t>rientation</w:t>
        </w:r>
      </w:hyperlink>
      <w:r w:rsidRPr="5588A8D7">
        <w:rPr>
          <w:rFonts w:ascii="Calibri" w:eastAsia="Calibri" w:hAnsi="Calibri" w:cs="Calibri"/>
        </w:rPr>
        <w:t>.</w:t>
      </w:r>
    </w:p>
    <w:p w14:paraId="17B27DE2" w14:textId="1E75845B" w:rsidR="00B45CD0" w:rsidRPr="00B45CD0" w:rsidRDefault="3B4DD39C" w:rsidP="55646C2B">
      <w:pPr>
        <w:shd w:val="clear" w:color="auto" w:fill="FFFFFF" w:themeFill="background1"/>
        <w:spacing w:after="0" w:line="240" w:lineRule="auto"/>
        <w:rPr>
          <w:rFonts w:eastAsiaTheme="minorEastAsia"/>
        </w:rPr>
      </w:pPr>
      <w:r>
        <w:br/>
      </w:r>
      <w:r w:rsidR="53ABDCD0" w:rsidRPr="5588A8D7">
        <w:rPr>
          <w:rFonts w:eastAsiaTheme="minorEastAsia"/>
        </w:rPr>
        <w:t xml:space="preserve">An instructional best practice that supports identity verification is </w:t>
      </w:r>
      <w:r w:rsidR="0B52E882" w:rsidRPr="5588A8D7">
        <w:rPr>
          <w:rFonts w:eastAsiaTheme="minorEastAsia"/>
        </w:rPr>
        <w:t xml:space="preserve">one that requires </w:t>
      </w:r>
      <w:r w:rsidR="4691558F" w:rsidRPr="5588A8D7">
        <w:rPr>
          <w:rFonts w:eastAsiaTheme="minorEastAsia"/>
        </w:rPr>
        <w:t xml:space="preserve">instructors to implement </w:t>
      </w:r>
      <w:r w:rsidR="48C8914F" w:rsidRPr="5588A8D7">
        <w:rPr>
          <w:rFonts w:eastAsiaTheme="minorEastAsia"/>
        </w:rPr>
        <w:t xml:space="preserve">the requirement for </w:t>
      </w:r>
      <w:r w:rsidR="53ABDCD0" w:rsidRPr="5588A8D7">
        <w:rPr>
          <w:rFonts w:eastAsiaTheme="minorEastAsia"/>
        </w:rPr>
        <w:t xml:space="preserve">regular and substantive interaction in </w:t>
      </w:r>
      <w:r w:rsidR="686FFEBC" w:rsidRPr="5588A8D7">
        <w:rPr>
          <w:rFonts w:eastAsiaTheme="minorEastAsia"/>
        </w:rPr>
        <w:t xml:space="preserve">all </w:t>
      </w:r>
      <w:r w:rsidR="1180C3F3" w:rsidRPr="5588A8D7">
        <w:rPr>
          <w:rFonts w:eastAsiaTheme="minorEastAsia"/>
        </w:rPr>
        <w:t>online (distance education) courses/programs</w:t>
      </w:r>
      <w:r w:rsidR="53ABDCD0" w:rsidRPr="5588A8D7">
        <w:rPr>
          <w:rFonts w:eastAsiaTheme="minorEastAsia"/>
        </w:rPr>
        <w:t>.</w:t>
      </w:r>
      <w:r w:rsidR="02E210B5" w:rsidRPr="5588A8D7">
        <w:rPr>
          <w:rFonts w:eastAsiaTheme="minorEastAsia"/>
        </w:rPr>
        <w:t xml:space="preserve"> </w:t>
      </w:r>
      <w:r w:rsidR="53ABDCD0" w:rsidRPr="5588A8D7">
        <w:rPr>
          <w:rFonts w:eastAsiaTheme="minorEastAsia"/>
        </w:rPr>
        <w:t xml:space="preserve"> In accordance with the </w:t>
      </w:r>
      <w:hyperlink r:id="rId899">
        <w:r w:rsidR="53ABDCD0" w:rsidRPr="5588A8D7">
          <w:rPr>
            <w:rStyle w:val="Hyperlink"/>
            <w:rFonts w:eastAsiaTheme="minorEastAsia"/>
            <w:color w:val="auto"/>
          </w:rPr>
          <w:t>NWCCU Policy on Distance Education</w:t>
        </w:r>
      </w:hyperlink>
      <w:r w:rsidR="53ABDCD0" w:rsidRPr="5588A8D7">
        <w:rPr>
          <w:rFonts w:eastAsiaTheme="minorEastAsia"/>
        </w:rPr>
        <w:t xml:space="preserve">, Shoreline has </w:t>
      </w:r>
      <w:r w:rsidR="4CF7D674" w:rsidRPr="5588A8D7">
        <w:rPr>
          <w:rFonts w:eastAsiaTheme="minorEastAsia"/>
        </w:rPr>
        <w:t>a</w:t>
      </w:r>
      <w:r w:rsidR="5212ACAD" w:rsidRPr="5588A8D7">
        <w:rPr>
          <w:rFonts w:eastAsiaTheme="minorEastAsia"/>
        </w:rPr>
        <w:t xml:space="preserve"> </w:t>
      </w:r>
      <w:r w:rsidR="420FCF4F" w:rsidRPr="5588A8D7">
        <w:rPr>
          <w:rFonts w:eastAsiaTheme="minorEastAsia"/>
        </w:rPr>
        <w:t xml:space="preserve">Regular and Substantive Interaction </w:t>
      </w:r>
      <w:hyperlink r:id="rId900">
        <w:r w:rsidR="5212ACAD" w:rsidRPr="5588A8D7">
          <w:rPr>
            <w:rStyle w:val="Hyperlink"/>
            <w:color w:val="auto"/>
          </w:rPr>
          <w:t>Policy</w:t>
        </w:r>
        <w:r w:rsidR="135CAFB1" w:rsidRPr="5588A8D7">
          <w:rPr>
            <w:rStyle w:val="Hyperlink"/>
            <w:color w:val="auto"/>
          </w:rPr>
          <w:t xml:space="preserve"> 6101</w:t>
        </w:r>
      </w:hyperlink>
      <w:r w:rsidR="5212ACAD" w:rsidRPr="5588A8D7">
        <w:rPr>
          <w:rFonts w:eastAsiaTheme="minorEastAsia"/>
        </w:rPr>
        <w:t xml:space="preserve"> </w:t>
      </w:r>
      <w:r w:rsidR="621B3845" w:rsidRPr="5588A8D7">
        <w:rPr>
          <w:rFonts w:eastAsiaTheme="minorEastAsia"/>
        </w:rPr>
        <w:t>and</w:t>
      </w:r>
      <w:r w:rsidR="17575A2B" w:rsidRPr="5588A8D7">
        <w:rPr>
          <w:rFonts w:eastAsiaTheme="minorEastAsia"/>
        </w:rPr>
        <w:t xml:space="preserve"> </w:t>
      </w:r>
      <w:hyperlink r:id="rId901">
        <w:r w:rsidR="621B3845" w:rsidRPr="5588A8D7">
          <w:rPr>
            <w:rStyle w:val="Hyperlink"/>
            <w:color w:val="auto"/>
          </w:rPr>
          <w:t>Procedure 6101</w:t>
        </w:r>
      </w:hyperlink>
      <w:r w:rsidR="2105038A" w:rsidRPr="5588A8D7">
        <w:rPr>
          <w:rFonts w:eastAsiaTheme="minorEastAsia"/>
        </w:rPr>
        <w:t xml:space="preserve"> </w:t>
      </w:r>
      <w:r w:rsidR="5212ACAD" w:rsidRPr="5588A8D7">
        <w:rPr>
          <w:rFonts w:eastAsiaTheme="minorEastAsia"/>
        </w:rPr>
        <w:t xml:space="preserve">that </w:t>
      </w:r>
      <w:r w:rsidR="53ABDCD0" w:rsidRPr="5588A8D7">
        <w:rPr>
          <w:rFonts w:eastAsiaTheme="minorEastAsia"/>
        </w:rPr>
        <w:t>requir</w:t>
      </w:r>
      <w:r w:rsidR="4359BC86" w:rsidRPr="5588A8D7">
        <w:rPr>
          <w:rFonts w:eastAsiaTheme="minorEastAsia"/>
        </w:rPr>
        <w:t>e</w:t>
      </w:r>
      <w:r w:rsidR="53ABDCD0" w:rsidRPr="5588A8D7">
        <w:rPr>
          <w:rFonts w:eastAsiaTheme="minorEastAsia"/>
        </w:rPr>
        <w:t xml:space="preserve"> regular and substantive interaction in distance education courses/programs</w:t>
      </w:r>
      <w:r w:rsidR="55A561E8" w:rsidRPr="5588A8D7">
        <w:rPr>
          <w:rFonts w:eastAsiaTheme="minorEastAsia"/>
        </w:rPr>
        <w:t xml:space="preserve">. </w:t>
      </w:r>
      <w:r w:rsidR="4DB1447B" w:rsidRPr="5588A8D7">
        <w:rPr>
          <w:rFonts w:eastAsiaTheme="minorEastAsia"/>
        </w:rPr>
        <w:t xml:space="preserve"> </w:t>
      </w:r>
      <w:r w:rsidR="55A561E8" w:rsidRPr="5588A8D7">
        <w:rPr>
          <w:rFonts w:eastAsiaTheme="minorEastAsia"/>
        </w:rPr>
        <w:t xml:space="preserve">Shoreline defines regular and substantive interaction as instructor-to-student communication, feedback, and </w:t>
      </w:r>
      <w:r w:rsidR="6B629551" w:rsidRPr="5588A8D7">
        <w:rPr>
          <w:rFonts w:eastAsiaTheme="minorEastAsia"/>
        </w:rPr>
        <w:t xml:space="preserve">interaction </w:t>
      </w:r>
      <w:r w:rsidR="55A561E8" w:rsidRPr="5588A8D7">
        <w:rPr>
          <w:rFonts w:eastAsiaTheme="minorEastAsia"/>
        </w:rPr>
        <w:t>in courses</w:t>
      </w:r>
      <w:r w:rsidR="722D5BB3" w:rsidRPr="5588A8D7">
        <w:rPr>
          <w:rFonts w:eastAsiaTheme="minorEastAsia"/>
        </w:rPr>
        <w:t>; that interaction must be</w:t>
      </w:r>
      <w:r w:rsidR="55A561E8" w:rsidRPr="5588A8D7">
        <w:rPr>
          <w:rFonts w:eastAsiaTheme="minorEastAsia"/>
        </w:rPr>
        <w:t xml:space="preserve"> regular, responsive, subject-specific, and an integral part of the instructional plan. </w:t>
      </w:r>
      <w:r w:rsidR="55F04A35" w:rsidRPr="5588A8D7">
        <w:rPr>
          <w:rFonts w:eastAsiaTheme="minorEastAsia"/>
        </w:rPr>
        <w:t xml:space="preserve"> </w:t>
      </w:r>
      <w:r w:rsidR="3C9DAE51" w:rsidRPr="5588A8D7">
        <w:rPr>
          <w:rFonts w:eastAsiaTheme="minorEastAsia"/>
        </w:rPr>
        <w:t>Shoreline</w:t>
      </w:r>
      <w:r w:rsidR="568FC6CF" w:rsidRPr="5588A8D7">
        <w:rPr>
          <w:rFonts w:eastAsiaTheme="minorEastAsia"/>
        </w:rPr>
        <w:t xml:space="preserve"> require</w:t>
      </w:r>
      <w:r w:rsidR="69C73A10" w:rsidRPr="5588A8D7">
        <w:rPr>
          <w:rFonts w:eastAsiaTheme="minorEastAsia"/>
        </w:rPr>
        <w:t>s</w:t>
      </w:r>
      <w:r w:rsidR="568FC6CF" w:rsidRPr="5588A8D7">
        <w:rPr>
          <w:rFonts w:eastAsiaTheme="minorEastAsia"/>
        </w:rPr>
        <w:t xml:space="preserve"> </w:t>
      </w:r>
      <w:r w:rsidR="28D610F7" w:rsidRPr="5588A8D7">
        <w:rPr>
          <w:rFonts w:eastAsiaTheme="minorEastAsia"/>
        </w:rPr>
        <w:t>a</w:t>
      </w:r>
      <w:r w:rsidR="55A561E8" w:rsidRPr="5588A8D7">
        <w:rPr>
          <w:rFonts w:eastAsiaTheme="minorEastAsia"/>
        </w:rPr>
        <w:t xml:space="preserve">t least </w:t>
      </w:r>
      <w:r w:rsidR="061CABBC" w:rsidRPr="5588A8D7">
        <w:rPr>
          <w:rFonts w:eastAsiaTheme="minorEastAsia"/>
        </w:rPr>
        <w:t>two</w:t>
      </w:r>
      <w:r w:rsidR="55A561E8" w:rsidRPr="5588A8D7">
        <w:rPr>
          <w:rFonts w:eastAsiaTheme="minorEastAsia"/>
        </w:rPr>
        <w:t xml:space="preserve"> forms of </w:t>
      </w:r>
      <w:r w:rsidR="66D1A2C3" w:rsidRPr="5588A8D7">
        <w:rPr>
          <w:rFonts w:eastAsiaTheme="minorEastAsia"/>
        </w:rPr>
        <w:t>regular and substantive interaction</w:t>
      </w:r>
      <w:r w:rsidR="56A0272F" w:rsidRPr="5588A8D7">
        <w:rPr>
          <w:rFonts w:eastAsiaTheme="minorEastAsia"/>
        </w:rPr>
        <w:t xml:space="preserve"> </w:t>
      </w:r>
      <w:r w:rsidR="475E8F5D" w:rsidRPr="5588A8D7">
        <w:rPr>
          <w:rFonts w:eastAsiaTheme="minorEastAsia"/>
        </w:rPr>
        <w:t>to be</w:t>
      </w:r>
      <w:r w:rsidR="55A561E8" w:rsidRPr="5588A8D7">
        <w:rPr>
          <w:rFonts w:eastAsiaTheme="minorEastAsia"/>
        </w:rPr>
        <w:t xml:space="preserve"> present in every course.</w:t>
      </w:r>
      <w:r w:rsidR="2B8C5BD5" w:rsidRPr="5588A8D7">
        <w:rPr>
          <w:rFonts w:eastAsiaTheme="minorEastAsia"/>
        </w:rPr>
        <w:t xml:space="preserve"> </w:t>
      </w:r>
      <w:r w:rsidR="3A9174D6" w:rsidRPr="5588A8D7">
        <w:rPr>
          <w:rFonts w:eastAsiaTheme="minorEastAsia"/>
        </w:rPr>
        <w:t xml:space="preserve"> </w:t>
      </w:r>
      <w:r w:rsidR="2B8C5BD5" w:rsidRPr="5588A8D7">
        <w:rPr>
          <w:rFonts w:eastAsiaTheme="minorEastAsia"/>
        </w:rPr>
        <w:t>All faculty receive annual regular and substantive interaction (RSI) tra</w:t>
      </w:r>
      <w:r w:rsidR="7F75D985" w:rsidRPr="5588A8D7">
        <w:rPr>
          <w:rFonts w:eastAsiaTheme="minorEastAsia"/>
        </w:rPr>
        <w:t xml:space="preserve">ining. </w:t>
      </w:r>
      <w:r w:rsidR="6622ADE7" w:rsidRPr="5588A8D7">
        <w:rPr>
          <w:rFonts w:eastAsiaTheme="minorEastAsia"/>
        </w:rPr>
        <w:t xml:space="preserve"> </w:t>
      </w:r>
      <w:r w:rsidR="7F75D985" w:rsidRPr="5588A8D7">
        <w:rPr>
          <w:rFonts w:eastAsiaTheme="minorEastAsia"/>
        </w:rPr>
        <w:t>New faculty are required to complete an online RSI workplan</w:t>
      </w:r>
      <w:r w:rsidR="2B8C5BD5" w:rsidRPr="5588A8D7">
        <w:rPr>
          <w:rFonts w:eastAsiaTheme="minorEastAsia"/>
        </w:rPr>
        <w:t xml:space="preserve">. </w:t>
      </w:r>
      <w:r w:rsidR="5F19B1B0" w:rsidRPr="5588A8D7">
        <w:rPr>
          <w:rFonts w:eastAsiaTheme="minorEastAsia"/>
        </w:rPr>
        <w:t xml:space="preserve"> </w:t>
      </w:r>
      <w:r w:rsidR="56A626BC" w:rsidRPr="5588A8D7">
        <w:rPr>
          <w:rFonts w:eastAsiaTheme="minorEastAsia"/>
        </w:rPr>
        <w:t xml:space="preserve">In Summer 2026, </w:t>
      </w:r>
      <w:r w:rsidR="55F6815F" w:rsidRPr="5588A8D7">
        <w:rPr>
          <w:rFonts w:eastAsiaTheme="minorEastAsia"/>
        </w:rPr>
        <w:t xml:space="preserve">Shoreline piloted </w:t>
      </w:r>
      <w:r w:rsidR="67152A8F" w:rsidRPr="5588A8D7">
        <w:rPr>
          <w:rFonts w:eastAsiaTheme="minorEastAsia"/>
        </w:rPr>
        <w:t>a</w:t>
      </w:r>
      <w:r w:rsidR="55F6815F" w:rsidRPr="5588A8D7">
        <w:rPr>
          <w:rFonts w:eastAsiaTheme="minorEastAsia"/>
        </w:rPr>
        <w:t xml:space="preserve"> RSI </w:t>
      </w:r>
      <w:r w:rsidR="2C603027" w:rsidRPr="5588A8D7">
        <w:rPr>
          <w:rFonts w:eastAsiaTheme="minorEastAsia"/>
        </w:rPr>
        <w:t>c</w:t>
      </w:r>
      <w:r w:rsidR="55F6815F" w:rsidRPr="5588A8D7">
        <w:rPr>
          <w:rFonts w:eastAsiaTheme="minorEastAsia"/>
        </w:rPr>
        <w:t xml:space="preserve">ourse </w:t>
      </w:r>
      <w:r w:rsidR="21D324F7" w:rsidRPr="5588A8D7">
        <w:rPr>
          <w:rFonts w:eastAsiaTheme="minorEastAsia"/>
        </w:rPr>
        <w:t>c</w:t>
      </w:r>
      <w:r w:rsidR="1FC6E80B" w:rsidRPr="5588A8D7">
        <w:rPr>
          <w:rFonts w:eastAsiaTheme="minorEastAsia"/>
        </w:rPr>
        <w:t xml:space="preserve">hecklist to audit </w:t>
      </w:r>
      <w:r w:rsidR="1EEE5714" w:rsidRPr="5588A8D7">
        <w:rPr>
          <w:rFonts w:eastAsiaTheme="minorEastAsia"/>
        </w:rPr>
        <w:t xml:space="preserve">a </w:t>
      </w:r>
      <w:r w:rsidR="79EC3B15" w:rsidRPr="5588A8D7">
        <w:rPr>
          <w:rFonts w:eastAsiaTheme="minorEastAsia"/>
        </w:rPr>
        <w:t xml:space="preserve">small </w:t>
      </w:r>
      <w:r w:rsidR="1EEE5714" w:rsidRPr="5588A8D7">
        <w:rPr>
          <w:rFonts w:eastAsiaTheme="minorEastAsia"/>
        </w:rPr>
        <w:t xml:space="preserve">sample </w:t>
      </w:r>
      <w:r w:rsidR="72914D75" w:rsidRPr="5588A8D7">
        <w:rPr>
          <w:rFonts w:eastAsiaTheme="minorEastAsia"/>
        </w:rPr>
        <w:t xml:space="preserve">of </w:t>
      </w:r>
      <w:r w:rsidR="0DF6FB2E" w:rsidRPr="5588A8D7">
        <w:rPr>
          <w:rFonts w:eastAsiaTheme="minorEastAsia"/>
        </w:rPr>
        <w:t>fully online (</w:t>
      </w:r>
      <w:r w:rsidR="1FC6E80B" w:rsidRPr="5588A8D7">
        <w:rPr>
          <w:rFonts w:eastAsiaTheme="minorEastAsia"/>
        </w:rPr>
        <w:t>distance education</w:t>
      </w:r>
      <w:r w:rsidR="793B080B" w:rsidRPr="5588A8D7">
        <w:rPr>
          <w:rFonts w:eastAsiaTheme="minorEastAsia"/>
        </w:rPr>
        <w:t>)</w:t>
      </w:r>
      <w:r w:rsidR="1FC6E80B" w:rsidRPr="5588A8D7">
        <w:rPr>
          <w:rFonts w:eastAsiaTheme="minorEastAsia"/>
        </w:rPr>
        <w:t xml:space="preserve"> courses</w:t>
      </w:r>
      <w:r w:rsidR="513C3E1E" w:rsidRPr="5588A8D7">
        <w:rPr>
          <w:rFonts w:eastAsiaTheme="minorEastAsia"/>
        </w:rPr>
        <w:t xml:space="preserve">. </w:t>
      </w:r>
      <w:r w:rsidR="695F0D7C" w:rsidRPr="5588A8D7">
        <w:rPr>
          <w:rFonts w:eastAsiaTheme="minorEastAsia"/>
        </w:rPr>
        <w:t xml:space="preserve"> </w:t>
      </w:r>
      <w:r w:rsidR="513C3E1E" w:rsidRPr="5588A8D7">
        <w:rPr>
          <w:rFonts w:eastAsiaTheme="minorEastAsia"/>
        </w:rPr>
        <w:t xml:space="preserve">In Fall 2026, </w:t>
      </w:r>
      <w:r w:rsidR="6B1F9216" w:rsidRPr="5588A8D7">
        <w:rPr>
          <w:rFonts w:eastAsiaTheme="minorEastAsia"/>
        </w:rPr>
        <w:t xml:space="preserve">the College will </w:t>
      </w:r>
      <w:r w:rsidR="4B65B722" w:rsidRPr="5588A8D7">
        <w:rPr>
          <w:rFonts w:eastAsiaTheme="minorEastAsia"/>
        </w:rPr>
        <w:t>beg</w:t>
      </w:r>
      <w:r w:rsidR="5D969626" w:rsidRPr="5588A8D7">
        <w:rPr>
          <w:rFonts w:eastAsiaTheme="minorEastAsia"/>
        </w:rPr>
        <w:t>i</w:t>
      </w:r>
      <w:r w:rsidR="513C3E1E" w:rsidRPr="5588A8D7">
        <w:rPr>
          <w:rFonts w:eastAsiaTheme="minorEastAsia"/>
        </w:rPr>
        <w:t>n</w:t>
      </w:r>
      <w:r w:rsidR="1576761D" w:rsidRPr="5588A8D7">
        <w:rPr>
          <w:rFonts w:eastAsiaTheme="minorEastAsia"/>
        </w:rPr>
        <w:t xml:space="preserve"> </w:t>
      </w:r>
      <w:r w:rsidR="6408D043" w:rsidRPr="5588A8D7">
        <w:rPr>
          <w:rFonts w:eastAsiaTheme="minorEastAsia"/>
        </w:rPr>
        <w:t xml:space="preserve">regular, quarterly </w:t>
      </w:r>
      <w:r w:rsidR="54340E8E" w:rsidRPr="5588A8D7">
        <w:rPr>
          <w:rFonts w:eastAsiaTheme="minorEastAsia"/>
        </w:rPr>
        <w:t>audits of fully online</w:t>
      </w:r>
      <w:r w:rsidR="4F5039F6" w:rsidRPr="5588A8D7">
        <w:rPr>
          <w:rFonts w:eastAsiaTheme="minorEastAsia"/>
        </w:rPr>
        <w:t xml:space="preserve"> (distance education) courses </w:t>
      </w:r>
      <w:r w:rsidR="55F6815F" w:rsidRPr="5588A8D7">
        <w:rPr>
          <w:rFonts w:eastAsiaTheme="minorEastAsia"/>
        </w:rPr>
        <w:t xml:space="preserve">to ensure that instructors continue to </w:t>
      </w:r>
      <w:r w:rsidR="79503433" w:rsidRPr="5588A8D7">
        <w:rPr>
          <w:rFonts w:eastAsiaTheme="minorEastAsia"/>
        </w:rPr>
        <w:t xml:space="preserve">comply with </w:t>
      </w:r>
      <w:r w:rsidR="02EDFEC8" w:rsidRPr="5588A8D7">
        <w:rPr>
          <w:rFonts w:eastAsiaTheme="minorEastAsia"/>
        </w:rPr>
        <w:t xml:space="preserve">the College’s </w:t>
      </w:r>
      <w:r w:rsidR="71DD1777" w:rsidRPr="5588A8D7">
        <w:rPr>
          <w:rFonts w:eastAsiaTheme="minorEastAsia"/>
        </w:rPr>
        <w:t>R</w:t>
      </w:r>
      <w:r w:rsidR="72496A79" w:rsidRPr="5588A8D7">
        <w:rPr>
          <w:rFonts w:eastAsiaTheme="minorEastAsia"/>
        </w:rPr>
        <w:t>SI</w:t>
      </w:r>
      <w:r w:rsidR="70345628" w:rsidRPr="5588A8D7">
        <w:rPr>
          <w:rFonts w:eastAsiaTheme="minorEastAsia"/>
        </w:rPr>
        <w:t xml:space="preserve"> </w:t>
      </w:r>
      <w:r w:rsidR="16EBDB1C" w:rsidRPr="5588A8D7">
        <w:rPr>
          <w:rFonts w:eastAsiaTheme="minorEastAsia"/>
        </w:rPr>
        <w:t>P</w:t>
      </w:r>
      <w:r w:rsidR="4916B98B" w:rsidRPr="5588A8D7">
        <w:rPr>
          <w:rFonts w:eastAsiaTheme="minorEastAsia"/>
        </w:rPr>
        <w:t>olicy.</w:t>
      </w:r>
      <w:r w:rsidR="26BBF615" w:rsidRPr="5588A8D7">
        <w:rPr>
          <w:rFonts w:eastAsiaTheme="minorEastAsia"/>
        </w:rPr>
        <w:t xml:space="preserve"> </w:t>
      </w:r>
      <w:r w:rsidR="11CB37C7" w:rsidRPr="5588A8D7">
        <w:rPr>
          <w:rFonts w:eastAsiaTheme="minorEastAsia"/>
        </w:rPr>
        <w:t xml:space="preserve"> </w:t>
      </w:r>
      <w:r w:rsidR="3CA9899B" w:rsidRPr="5588A8D7">
        <w:rPr>
          <w:rFonts w:eastAsiaTheme="minorEastAsia"/>
        </w:rPr>
        <w:t xml:space="preserve">A </w:t>
      </w:r>
      <w:r w:rsidR="11CB37C7" w:rsidRPr="5588A8D7">
        <w:rPr>
          <w:rFonts w:eastAsiaTheme="minorEastAsia"/>
        </w:rPr>
        <w:t xml:space="preserve">subset of classes </w:t>
      </w:r>
      <w:r w:rsidR="23B7C8F0" w:rsidRPr="5588A8D7">
        <w:rPr>
          <w:rFonts w:eastAsiaTheme="minorEastAsia"/>
        </w:rPr>
        <w:t xml:space="preserve">will be audited </w:t>
      </w:r>
      <w:r w:rsidR="11CB37C7" w:rsidRPr="5588A8D7">
        <w:rPr>
          <w:rFonts w:eastAsiaTheme="minorEastAsia"/>
        </w:rPr>
        <w:t xml:space="preserve">each quarter with the goal of auditing each class every </w:t>
      </w:r>
      <w:r w:rsidR="0D94AE12" w:rsidRPr="5588A8D7">
        <w:rPr>
          <w:rFonts w:eastAsiaTheme="minorEastAsia"/>
        </w:rPr>
        <w:t>two</w:t>
      </w:r>
      <w:r w:rsidR="11CB37C7" w:rsidRPr="5588A8D7">
        <w:rPr>
          <w:rFonts w:eastAsiaTheme="minorEastAsia"/>
        </w:rPr>
        <w:t xml:space="preserve"> years.</w:t>
      </w:r>
    </w:p>
    <w:p w14:paraId="1F6625C7" w14:textId="589A9A32" w:rsidR="00B45CD0" w:rsidRPr="00B45CD0" w:rsidRDefault="3B4DD39C" w:rsidP="43B58852">
      <w:pPr>
        <w:pStyle w:val="Heading4"/>
        <w:spacing w:before="0"/>
        <w:rPr>
          <w:rFonts w:ascii="Calibri" w:eastAsia="Calibri" w:hAnsi="Calibri" w:cs="Calibri"/>
        </w:rPr>
      </w:pPr>
      <w:r>
        <w:br/>
      </w:r>
      <w:r w:rsidR="5BC7D9FA">
        <w:t xml:space="preserve">Required Evidence 2.G.7: </w:t>
      </w:r>
    </w:p>
    <w:p w14:paraId="1AA1197B" w14:textId="5140C60E" w:rsidR="00B45CD0" w:rsidRPr="00B45CD0" w:rsidRDefault="6D2CE9FC">
      <w:pPr>
        <w:pStyle w:val="ListParagraph"/>
        <w:numPr>
          <w:ilvl w:val="0"/>
          <w:numId w:val="25"/>
        </w:numPr>
        <w:spacing w:before="240" w:after="240" w:line="240" w:lineRule="auto"/>
        <w:rPr>
          <w:rFonts w:ascii="Calibri" w:eastAsia="Calibri" w:hAnsi="Calibri" w:cs="Calibri"/>
        </w:rPr>
      </w:pPr>
      <w:r w:rsidRPr="55646C2B">
        <w:rPr>
          <w:rFonts w:ascii="Calibri" w:eastAsia="Calibri" w:hAnsi="Calibri" w:cs="Calibri"/>
        </w:rPr>
        <w:t>Policies and procedures for ensuring the student who registers in a distance education course/program is the same student who participates in the course and receives credit</w:t>
      </w:r>
      <w:r w:rsidR="17750DB3" w:rsidRPr="55646C2B">
        <w:rPr>
          <w:rFonts w:ascii="Calibri" w:eastAsia="Calibri" w:hAnsi="Calibri" w:cs="Calibri"/>
        </w:rPr>
        <w:t>:</w:t>
      </w:r>
    </w:p>
    <w:p w14:paraId="35F1B440" w14:textId="041ED534" w:rsidR="00B45CD0" w:rsidRPr="00B45CD0" w:rsidRDefault="0A96A429">
      <w:pPr>
        <w:pStyle w:val="ListParagraph"/>
        <w:numPr>
          <w:ilvl w:val="1"/>
          <w:numId w:val="25"/>
        </w:numPr>
        <w:spacing w:before="240" w:after="240" w:line="240" w:lineRule="auto"/>
        <w:rPr>
          <w:rFonts w:ascii="Calibri" w:eastAsia="Calibri" w:hAnsi="Calibri" w:cs="Calibri"/>
          <w:color w:val="000000" w:themeColor="text1"/>
        </w:rPr>
      </w:pPr>
      <w:hyperlink w:history="1">
        <w:r w:rsidRPr="55646C2B">
          <w:rPr>
            <w:rFonts w:ascii="Calibri" w:eastAsia="Calibri" w:hAnsi="Calibri" w:cs="Calibri"/>
          </w:rPr>
          <w:t xml:space="preserve">Online Learning Identification </w:t>
        </w:r>
        <w:hyperlink r:id="rId902">
          <w:r w:rsidR="1D72A826" w:rsidRPr="55646C2B">
            <w:rPr>
              <w:rStyle w:val="Hyperlink"/>
              <w:color w:val="auto"/>
            </w:rPr>
            <w:t>Policy</w:t>
          </w:r>
          <w:r w:rsidR="1E04E53C" w:rsidRPr="55646C2B">
            <w:rPr>
              <w:rStyle w:val="Hyperlink"/>
              <w:color w:val="auto"/>
            </w:rPr>
            <w:t xml:space="preserve"> 5021</w:t>
          </w:r>
        </w:hyperlink>
        <w:r w:rsidR="1E04E53C" w:rsidRPr="55646C2B">
          <w:rPr>
            <w:rFonts w:ascii="Calibri" w:eastAsia="Calibri" w:hAnsi="Calibri" w:cs="Calibri"/>
          </w:rPr>
          <w:t xml:space="preserve"> </w:t>
        </w:r>
        <w:r w:rsidR="1D72A826" w:rsidRPr="55646C2B">
          <w:rPr>
            <w:rFonts w:ascii="Calibri" w:eastAsia="Calibri" w:hAnsi="Calibri" w:cs="Calibri"/>
          </w:rPr>
          <w:t>an</w:t>
        </w:r>
        <w:r w:rsidR="29E74834" w:rsidRPr="55646C2B">
          <w:rPr>
            <w:rFonts w:ascii="Calibri" w:eastAsia="Calibri" w:hAnsi="Calibri" w:cs="Calibri"/>
          </w:rPr>
          <w:t>d</w:t>
        </w:r>
        <w:r w:rsidR="010B0180" w:rsidRPr="55646C2B">
          <w:rPr>
            <w:rFonts w:ascii="Calibri" w:eastAsia="Calibri" w:hAnsi="Calibri" w:cs="Calibri"/>
          </w:rPr>
          <w:t xml:space="preserve"> </w:t>
        </w:r>
        <w:hyperlink r:id="rId903">
          <w:r w:rsidR="1D72A826" w:rsidRPr="55646C2B">
            <w:rPr>
              <w:rStyle w:val="Hyperlink"/>
              <w:color w:val="auto"/>
            </w:rPr>
            <w:t>Procedure</w:t>
          </w:r>
          <w:r w:rsidR="156CB655" w:rsidRPr="55646C2B">
            <w:rPr>
              <w:rStyle w:val="Hyperlink"/>
              <w:color w:val="auto"/>
            </w:rPr>
            <w:t xml:space="preserve"> 5021</w:t>
          </w:r>
        </w:hyperlink>
        <w:r w:rsidR="2FD103F1" w:rsidRPr="55646C2B">
          <w:rPr>
            <w:rFonts w:ascii="Calibri" w:eastAsia="Calibri" w:hAnsi="Calibri" w:cs="Calibri"/>
          </w:rPr>
          <w:t xml:space="preserve">. </w:t>
        </w:r>
      </w:hyperlink>
    </w:p>
    <w:p w14:paraId="4EF1FA08" w14:textId="117CDE43" w:rsidR="00B45CD0" w:rsidRPr="00B45CD0" w:rsidRDefault="6D2CE9FC">
      <w:pPr>
        <w:pStyle w:val="ListParagraph"/>
        <w:numPr>
          <w:ilvl w:val="0"/>
          <w:numId w:val="25"/>
        </w:numPr>
        <w:spacing w:before="240" w:after="240" w:line="240" w:lineRule="auto"/>
        <w:rPr>
          <w:rFonts w:ascii="Calibri" w:eastAsia="Calibri" w:hAnsi="Calibri" w:cs="Calibri"/>
          <w:color w:val="000000" w:themeColor="text1"/>
        </w:rPr>
      </w:pPr>
      <w:r w:rsidRPr="55646C2B">
        <w:rPr>
          <w:rFonts w:ascii="Calibri" w:eastAsia="Calibri" w:hAnsi="Calibri" w:cs="Calibri"/>
        </w:rPr>
        <w:t>Policies and procedures make it clear that these identity verification processes (e.g., admissions processes, proctoring, etc.) protect student privacy</w:t>
      </w:r>
      <w:r w:rsidR="6BF62422" w:rsidRPr="55646C2B">
        <w:rPr>
          <w:rFonts w:ascii="Calibri" w:eastAsia="Calibri" w:hAnsi="Calibri" w:cs="Calibri"/>
        </w:rPr>
        <w:t>:</w:t>
      </w:r>
    </w:p>
    <w:p w14:paraId="0D1630D8" w14:textId="5F67A4C4" w:rsidR="586FC239" w:rsidRDefault="7CDC8D90">
      <w:pPr>
        <w:pStyle w:val="ListParagraph"/>
        <w:numPr>
          <w:ilvl w:val="1"/>
          <w:numId w:val="25"/>
        </w:numPr>
        <w:spacing w:before="240" w:after="240" w:line="240" w:lineRule="auto"/>
        <w:rPr>
          <w:rFonts w:ascii="Calibri" w:eastAsia="Calibri" w:hAnsi="Calibri" w:cs="Calibri"/>
          <w:color w:val="000000" w:themeColor="text1"/>
        </w:rPr>
      </w:pPr>
      <w:r w:rsidRPr="55646C2B">
        <w:rPr>
          <w:rFonts w:ascii="Calibri" w:eastAsia="Calibri" w:hAnsi="Calibri" w:cs="Calibri"/>
        </w:rPr>
        <w:t xml:space="preserve">Online Learning Identification </w:t>
      </w:r>
      <w:hyperlink r:id="rId904">
        <w:r w:rsidRPr="55646C2B">
          <w:rPr>
            <w:rStyle w:val="Hyperlink"/>
            <w:color w:val="auto"/>
          </w:rPr>
          <w:t>Policy 5021</w:t>
        </w:r>
      </w:hyperlink>
      <w:r w:rsidRPr="55646C2B">
        <w:rPr>
          <w:rFonts w:ascii="Calibri" w:eastAsia="Calibri" w:hAnsi="Calibri" w:cs="Calibri"/>
        </w:rPr>
        <w:t xml:space="preserve"> and </w:t>
      </w:r>
      <w:hyperlink r:id="rId905">
        <w:r w:rsidRPr="55646C2B">
          <w:rPr>
            <w:rStyle w:val="Hyperlink"/>
            <w:color w:val="auto"/>
          </w:rPr>
          <w:t>Procedure 5021</w:t>
        </w:r>
      </w:hyperlink>
      <w:r w:rsidRPr="55646C2B">
        <w:rPr>
          <w:rFonts w:ascii="Calibri" w:eastAsia="Calibri" w:hAnsi="Calibri" w:cs="Calibri"/>
        </w:rPr>
        <w:t>.</w:t>
      </w:r>
    </w:p>
    <w:p w14:paraId="539645F6" w14:textId="73F5D8A4" w:rsidR="00B45CD0" w:rsidRPr="00B45CD0" w:rsidRDefault="7A5628A7">
      <w:pPr>
        <w:pStyle w:val="ListParagraph"/>
        <w:numPr>
          <w:ilvl w:val="0"/>
          <w:numId w:val="25"/>
        </w:numPr>
        <w:spacing w:before="240" w:after="240" w:line="240" w:lineRule="auto"/>
        <w:rPr>
          <w:rFonts w:ascii="Calibri" w:eastAsia="Calibri" w:hAnsi="Calibri" w:cs="Calibri"/>
          <w:color w:val="000000" w:themeColor="text1"/>
        </w:rPr>
      </w:pPr>
      <w:r w:rsidRPr="196BD6B9">
        <w:rPr>
          <w:rFonts w:ascii="Calibri" w:eastAsia="Calibri" w:hAnsi="Calibri" w:cs="Calibri"/>
        </w:rPr>
        <w:t xml:space="preserve">Notification to students at the time of registration of any additional charges associated with verification procedures: </w:t>
      </w:r>
      <w:r w:rsidR="70AA9AB9" w:rsidRPr="196BD6B9">
        <w:rPr>
          <w:rFonts w:ascii="Calibri" w:eastAsia="Calibri" w:hAnsi="Calibri" w:cs="Calibri"/>
        </w:rPr>
        <w:t xml:space="preserve"> </w:t>
      </w:r>
      <w:r w:rsidRPr="196BD6B9">
        <w:rPr>
          <w:rFonts w:ascii="Calibri" w:eastAsia="Calibri" w:hAnsi="Calibri" w:cs="Calibri"/>
        </w:rPr>
        <w:t xml:space="preserve">not applicable since Shoreline has no additional charges. </w:t>
      </w:r>
    </w:p>
    <w:p w14:paraId="0F5B8A67" w14:textId="174FB758" w:rsidR="00B45CD0" w:rsidRPr="00B45CD0" w:rsidRDefault="6D2CE9FC">
      <w:pPr>
        <w:pStyle w:val="ListParagraph"/>
        <w:numPr>
          <w:ilvl w:val="0"/>
          <w:numId w:val="25"/>
        </w:numPr>
        <w:spacing w:before="240" w:after="240" w:line="240" w:lineRule="auto"/>
        <w:rPr>
          <w:rFonts w:ascii="Calibri" w:eastAsia="Calibri" w:hAnsi="Calibri" w:cs="Calibri"/>
          <w:color w:val="000000" w:themeColor="text1"/>
        </w:rPr>
      </w:pPr>
      <w:r w:rsidRPr="55646C2B">
        <w:rPr>
          <w:rFonts w:ascii="Calibri" w:eastAsia="Calibri" w:hAnsi="Calibri" w:cs="Calibri"/>
        </w:rPr>
        <w:lastRenderedPageBreak/>
        <w:t>Academic policies and procedures for instructors to implement requirements for</w:t>
      </w:r>
      <w:r w:rsidRPr="55646C2B">
        <w:rPr>
          <w:rFonts w:ascii="Calibri" w:eastAsia="Calibri" w:hAnsi="Calibri" w:cs="Calibri"/>
          <w:i/>
          <w:iCs/>
        </w:rPr>
        <w:t xml:space="preserve"> regular and substantive interaction </w:t>
      </w:r>
      <w:r w:rsidRPr="55646C2B">
        <w:rPr>
          <w:rFonts w:ascii="Calibri" w:eastAsia="Calibri" w:hAnsi="Calibri" w:cs="Calibri"/>
        </w:rPr>
        <w:t>in distance education courses/programs</w:t>
      </w:r>
      <w:r w:rsidR="18C200DC" w:rsidRPr="55646C2B">
        <w:rPr>
          <w:rFonts w:ascii="Calibri" w:eastAsia="Calibri" w:hAnsi="Calibri" w:cs="Calibri"/>
        </w:rPr>
        <w:t>:</w:t>
      </w:r>
      <w:r w:rsidRPr="55646C2B">
        <w:rPr>
          <w:rFonts w:ascii="Calibri" w:eastAsia="Calibri" w:hAnsi="Calibri" w:cs="Calibri"/>
        </w:rPr>
        <w:t xml:space="preserve"> </w:t>
      </w:r>
    </w:p>
    <w:p w14:paraId="46B7D451" w14:textId="12771AA9" w:rsidR="291CF99B" w:rsidRDefault="09397D29">
      <w:pPr>
        <w:pStyle w:val="ListParagraph"/>
        <w:numPr>
          <w:ilvl w:val="1"/>
          <w:numId w:val="25"/>
        </w:numPr>
        <w:spacing w:after="0" w:line="240" w:lineRule="auto"/>
        <w:rPr>
          <w:rFonts w:ascii="Calibri" w:eastAsia="Calibri" w:hAnsi="Calibri" w:cs="Calibri"/>
          <w:color w:val="000000" w:themeColor="text1"/>
        </w:rPr>
      </w:pPr>
      <w:r w:rsidRPr="55646C2B">
        <w:rPr>
          <w:rFonts w:eastAsiaTheme="minorEastAsia"/>
        </w:rPr>
        <w:t xml:space="preserve">Regular and Substantive Interaction </w:t>
      </w:r>
      <w:hyperlink r:id="rId906">
        <w:r w:rsidRPr="55646C2B">
          <w:rPr>
            <w:rStyle w:val="Hyperlink"/>
            <w:color w:val="auto"/>
          </w:rPr>
          <w:t>Policy 6101</w:t>
        </w:r>
      </w:hyperlink>
      <w:r w:rsidRPr="55646C2B">
        <w:rPr>
          <w:rFonts w:eastAsiaTheme="minorEastAsia"/>
        </w:rPr>
        <w:t xml:space="preserve"> and </w:t>
      </w:r>
      <w:hyperlink r:id="rId907">
        <w:r w:rsidRPr="55646C2B">
          <w:rPr>
            <w:rStyle w:val="Hyperlink"/>
            <w:color w:val="auto"/>
          </w:rPr>
          <w:t>Procedure 6101</w:t>
        </w:r>
      </w:hyperlink>
      <w:r w:rsidR="05F9220F" w:rsidRPr="55646C2B">
        <w:rPr>
          <w:rFonts w:ascii="Calibri" w:eastAsia="Calibri" w:hAnsi="Calibri" w:cs="Calibri"/>
        </w:rPr>
        <w:t>.</w:t>
      </w:r>
      <w:r w:rsidR="4E815092" w:rsidRPr="55646C2B">
        <w:rPr>
          <w:rFonts w:ascii="Calibri" w:eastAsia="Calibri" w:hAnsi="Calibri" w:cs="Calibri"/>
        </w:rPr>
        <w:t xml:space="preserve"> </w:t>
      </w:r>
      <w:bookmarkStart w:id="66" w:name="_Library_and_Information"/>
      <w:bookmarkEnd w:id="66"/>
    </w:p>
    <w:p w14:paraId="68400C88" w14:textId="5EEDB7ED" w:rsidR="291CF99B" w:rsidRDefault="291CF99B" w:rsidP="4BAC0770">
      <w:pPr>
        <w:keepNext/>
        <w:keepLines/>
        <w:spacing w:after="0"/>
      </w:pPr>
    </w:p>
    <w:p w14:paraId="020C44FC" w14:textId="768C9363" w:rsidR="57A86C22" w:rsidRDefault="57A86C22" w:rsidP="4BAC0770">
      <w:pPr>
        <w:pStyle w:val="Heading3"/>
        <w:keepNext/>
        <w:keepLines/>
      </w:pPr>
      <w:bookmarkStart w:id="67" w:name="_Toc237593733"/>
      <w:r>
        <w:t>Standard 2.H.1</w:t>
      </w:r>
      <w:bookmarkEnd w:id="67"/>
    </w:p>
    <w:p w14:paraId="608ECD9B" w14:textId="6EB2943C" w:rsidR="3285F5E7" w:rsidRDefault="3285F5E7" w:rsidP="43B58852">
      <w:pPr>
        <w:spacing w:after="0" w:line="240" w:lineRule="auto"/>
      </w:pPr>
      <w:bookmarkStart w:id="68" w:name="_Standard_2.H.1_Consistent"/>
      <w:bookmarkEnd w:id="68"/>
    </w:p>
    <w:p w14:paraId="314D16FC" w14:textId="18ADF182" w:rsidR="01BBF380" w:rsidRDefault="5E0E4FE0" w:rsidP="43B58852">
      <w:pPr>
        <w:spacing w:after="0" w:line="240" w:lineRule="auto"/>
        <w:rPr>
          <w:i/>
          <w:iCs/>
          <w:color w:val="0070C0"/>
        </w:rPr>
      </w:pPr>
      <w:r w:rsidRPr="43B58852">
        <w:rPr>
          <w:i/>
          <w:iCs/>
        </w:rPr>
        <w:t>Standard 2.H.1 Consistent with its mission, the institution employs qualified personnel and provides access to library and information resources with a level of currency, depth, and breadth sufficient to support and sustain the institution’s mission, programs, and services.</w:t>
      </w:r>
      <w:r w:rsidR="77C38309" w:rsidRPr="43B58852">
        <w:rPr>
          <w:i/>
          <w:iCs/>
        </w:rPr>
        <w:t xml:space="preserve"> </w:t>
      </w:r>
    </w:p>
    <w:p w14:paraId="57B4389D" w14:textId="59291C19" w:rsidR="196BD6B9" w:rsidRDefault="196BD6B9" w:rsidP="196BD6B9">
      <w:pPr>
        <w:tabs>
          <w:tab w:val="left" w:pos="360"/>
        </w:tabs>
        <w:spacing w:after="0" w:line="300" w:lineRule="atLeast"/>
        <w:rPr>
          <w:rStyle w:val="normaltextrun"/>
          <w:rFonts w:ascii="Calibri" w:eastAsia="Calibri" w:hAnsi="Calibri" w:cs="Calibri"/>
        </w:rPr>
      </w:pPr>
    </w:p>
    <w:p w14:paraId="77F4E911" w14:textId="19298AF5" w:rsidR="5895850C" w:rsidRPr="000A4945" w:rsidRDefault="005B5086" w:rsidP="000A4945">
      <w:pPr>
        <w:tabs>
          <w:tab w:val="left" w:pos="360"/>
        </w:tabs>
        <w:spacing w:after="0" w:line="300" w:lineRule="atLeast"/>
        <w:rPr>
          <w:rFonts w:ascii="Calibri" w:hAnsi="Calibri" w:cs="Calibri"/>
        </w:rPr>
      </w:pPr>
      <w:r>
        <w:rPr>
          <w:noProof/>
        </w:rPr>
        <w:drawing>
          <wp:anchor distT="0" distB="0" distL="114300" distR="114300" simplePos="0" relativeHeight="251664384" behindDoc="0" locked="0" layoutInCell="1" allowOverlap="1" wp14:anchorId="21E54FD6" wp14:editId="01C4081A">
            <wp:simplePos x="0" y="0"/>
            <wp:positionH relativeFrom="column">
              <wp:posOffset>0</wp:posOffset>
            </wp:positionH>
            <wp:positionV relativeFrom="paragraph">
              <wp:posOffset>40525</wp:posOffset>
            </wp:positionV>
            <wp:extent cx="4138863" cy="2760126"/>
            <wp:effectExtent l="19050" t="19050" r="14605" b="21590"/>
            <wp:wrapSquare wrapText="bothSides"/>
            <wp:docPr id="248311014" name="Picture 7" descr="Picture is taken from the entrance of the Library, with wisteria flowers blooming, looking out over the quad and the 1000 buil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311014" name="Picture 7" descr="Picture is taken from the entrance of the Library, with wisteria flowers blooming, looking out over the quad and the 1000 building. "/>
                    <pic:cNvPicPr/>
                  </pic:nvPicPr>
                  <pic:blipFill>
                    <a:blip r:embed="rId908" cstate="print">
                      <a:extLst>
                        <a:ext uri="{28A0092B-C50C-407E-A947-70E740481C1C}">
                          <a14:useLocalDpi xmlns:a14="http://schemas.microsoft.com/office/drawing/2010/main" val="0"/>
                        </a:ext>
                      </a:extLst>
                    </a:blip>
                    <a:stretch>
                      <a:fillRect/>
                    </a:stretch>
                  </pic:blipFill>
                  <pic:spPr>
                    <a:xfrm>
                      <a:off x="0" y="0"/>
                      <a:ext cx="4138863" cy="2760126"/>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795EB581" w:rsidRPr="43B58852">
        <w:rPr>
          <w:rStyle w:val="normaltextrun"/>
          <w:rFonts w:ascii="Calibri" w:eastAsia="Calibri" w:hAnsi="Calibri" w:cs="Calibri"/>
        </w:rPr>
        <w:t xml:space="preserve">The Shoreline College </w:t>
      </w:r>
      <w:r w:rsidR="395B1AD3" w:rsidRPr="43B58852">
        <w:rPr>
          <w:rStyle w:val="normaltextrun"/>
          <w:rFonts w:ascii="Calibri" w:eastAsia="Calibri" w:hAnsi="Calibri" w:cs="Calibri"/>
        </w:rPr>
        <w:t>L</w:t>
      </w:r>
      <w:r w:rsidR="795EB581" w:rsidRPr="43B58852">
        <w:rPr>
          <w:rStyle w:val="normaltextrun"/>
          <w:rFonts w:ascii="Calibri" w:eastAsia="Calibri" w:hAnsi="Calibri" w:cs="Calibri"/>
        </w:rPr>
        <w:t>ibrary is a welcoming</w:t>
      </w:r>
      <w:r w:rsidR="15E92D7C" w:rsidRPr="43B58852">
        <w:rPr>
          <w:rStyle w:val="normaltextrun"/>
          <w:rFonts w:ascii="Calibri" w:eastAsia="Calibri" w:hAnsi="Calibri" w:cs="Calibri"/>
        </w:rPr>
        <w:t xml:space="preserve"> </w:t>
      </w:r>
      <w:r w:rsidR="795EB581" w:rsidRPr="43B58852">
        <w:rPr>
          <w:rStyle w:val="normaltextrun"/>
          <w:rFonts w:ascii="Calibri" w:eastAsia="Calibri" w:hAnsi="Calibri" w:cs="Calibri"/>
        </w:rPr>
        <w:t xml:space="preserve">place with services and resources that support students, faculty, and staff </w:t>
      </w:r>
      <w:r w:rsidR="5B05AAD7" w:rsidRPr="43B58852">
        <w:rPr>
          <w:rStyle w:val="normaltextrun"/>
          <w:rFonts w:ascii="Calibri" w:eastAsia="Calibri" w:hAnsi="Calibri" w:cs="Calibri"/>
        </w:rPr>
        <w:t>via</w:t>
      </w:r>
      <w:r w:rsidR="795EB581" w:rsidRPr="43B58852">
        <w:rPr>
          <w:rStyle w:val="normaltextrun"/>
          <w:rFonts w:ascii="Calibri" w:eastAsia="Calibri" w:hAnsi="Calibri" w:cs="Calibri"/>
        </w:rPr>
        <w:t xml:space="preserve"> in-person and virtual access. </w:t>
      </w:r>
      <w:r w:rsidR="2557EFFA" w:rsidRPr="43B58852">
        <w:rPr>
          <w:rStyle w:val="normaltextrun"/>
          <w:rFonts w:ascii="Calibri" w:eastAsia="Calibri" w:hAnsi="Calibri" w:cs="Calibri"/>
        </w:rPr>
        <w:t xml:space="preserve"> </w:t>
      </w:r>
      <w:r w:rsidR="3F24429C" w:rsidRPr="43B58852">
        <w:rPr>
          <w:rStyle w:val="normaltextrun"/>
          <w:rFonts w:ascii="Calibri" w:eastAsia="Calibri" w:hAnsi="Calibri" w:cs="Calibri"/>
        </w:rPr>
        <w:t>Library services</w:t>
      </w:r>
      <w:r w:rsidR="795EB581" w:rsidRPr="43B58852">
        <w:rPr>
          <w:rStyle w:val="normaltextrun"/>
          <w:rFonts w:ascii="Calibri" w:eastAsia="Calibri" w:hAnsi="Calibri" w:cs="Calibri"/>
        </w:rPr>
        <w:t xml:space="preserve"> include reference services, instructional support, information literacy instruction, access to physical and virtual collections to support student information needs, programming to support student and information needs, </w:t>
      </w:r>
      <w:r w:rsidR="5F935656" w:rsidRPr="43B58852">
        <w:rPr>
          <w:rStyle w:val="normaltextrun"/>
          <w:rFonts w:ascii="Calibri" w:eastAsia="Calibri" w:hAnsi="Calibri" w:cs="Calibri"/>
        </w:rPr>
        <w:t>and</w:t>
      </w:r>
      <w:r w:rsidR="795EB581" w:rsidRPr="43B58852">
        <w:rPr>
          <w:rStyle w:val="normaltextrun"/>
          <w:rFonts w:ascii="Calibri" w:eastAsia="Calibri" w:hAnsi="Calibri" w:cs="Calibri"/>
        </w:rPr>
        <w:t xml:space="preserve"> providing a safe and accessible space for students to study.</w:t>
      </w:r>
      <w:r w:rsidR="416FBA69" w:rsidRPr="43B58852">
        <w:rPr>
          <w:rStyle w:val="normaltextrun"/>
          <w:rFonts w:ascii="Calibri" w:eastAsia="Calibri" w:hAnsi="Calibri" w:cs="Calibri"/>
        </w:rPr>
        <w:t xml:space="preserve">  </w:t>
      </w:r>
      <w:r w:rsidR="416FBA69" w:rsidRPr="43B58852">
        <w:rPr>
          <w:rFonts w:ascii="Calibri" w:hAnsi="Calibri" w:cs="Calibri"/>
        </w:rPr>
        <w:t xml:space="preserve">Consistent with its mission, the </w:t>
      </w:r>
      <w:r w:rsidR="2A669720" w:rsidRPr="43B58852">
        <w:rPr>
          <w:rFonts w:ascii="Calibri" w:hAnsi="Calibri" w:cs="Calibri"/>
        </w:rPr>
        <w:t>College</w:t>
      </w:r>
      <w:r w:rsidR="416FBA69" w:rsidRPr="43B58852">
        <w:rPr>
          <w:rFonts w:ascii="Calibri" w:hAnsi="Calibri" w:cs="Calibri"/>
        </w:rPr>
        <w:t xml:space="preserve"> employs qualified personnel and provides access to library and information resources with a level of currency, depth, and breadth sufficient to support and sustain the institution’s mission, programs, and services.</w:t>
      </w:r>
    </w:p>
    <w:p w14:paraId="55D9DF75" w14:textId="2A921F0B" w:rsidR="70A1040B" w:rsidRDefault="0AD887BB" w:rsidP="43B58852">
      <w:pPr>
        <w:pStyle w:val="Heading4"/>
        <w:spacing w:after="0"/>
        <w:rPr>
          <w:rFonts w:ascii="Calibri" w:eastAsia="Calibri" w:hAnsi="Calibri" w:cs="Calibri"/>
          <w:color w:val="auto"/>
        </w:rPr>
      </w:pPr>
      <w:r w:rsidRPr="43B58852">
        <w:rPr>
          <w:rFonts w:ascii="Calibri" w:eastAsia="Calibri" w:hAnsi="Calibri" w:cs="Calibri"/>
          <w:color w:val="auto"/>
        </w:rPr>
        <w:t>A</w:t>
      </w:r>
      <w:r w:rsidR="0775B759" w:rsidRPr="43B58852">
        <w:rPr>
          <w:rFonts w:ascii="Calibri" w:eastAsia="Calibri" w:hAnsi="Calibri" w:cs="Calibri"/>
          <w:color w:val="auto"/>
        </w:rPr>
        <w:t xml:space="preserve">ssessing </w:t>
      </w:r>
      <w:r w:rsidR="428B3FE3" w:rsidRPr="43B58852">
        <w:rPr>
          <w:rFonts w:ascii="Calibri" w:eastAsia="Calibri" w:hAnsi="Calibri" w:cs="Calibri"/>
          <w:color w:val="auto"/>
        </w:rPr>
        <w:t>A</w:t>
      </w:r>
      <w:r w:rsidR="0775B759" w:rsidRPr="43B58852">
        <w:rPr>
          <w:rFonts w:ascii="Calibri" w:eastAsia="Calibri" w:hAnsi="Calibri" w:cs="Calibri"/>
          <w:color w:val="auto"/>
        </w:rPr>
        <w:t xml:space="preserve">dequacy of </w:t>
      </w:r>
      <w:r w:rsidR="34533EC3" w:rsidRPr="43B58852">
        <w:rPr>
          <w:rFonts w:ascii="Calibri" w:eastAsia="Calibri" w:hAnsi="Calibri" w:cs="Calibri"/>
          <w:color w:val="auto"/>
        </w:rPr>
        <w:t>L</w:t>
      </w:r>
      <w:r w:rsidR="0775B759" w:rsidRPr="43B58852">
        <w:rPr>
          <w:rFonts w:ascii="Calibri" w:eastAsia="Calibri" w:hAnsi="Calibri" w:cs="Calibri"/>
          <w:color w:val="auto"/>
        </w:rPr>
        <w:t xml:space="preserve">ibrary </w:t>
      </w:r>
      <w:r w:rsidR="17A9891A" w:rsidRPr="43B58852">
        <w:rPr>
          <w:rFonts w:ascii="Calibri" w:eastAsia="Calibri" w:hAnsi="Calibri" w:cs="Calibri"/>
          <w:color w:val="auto"/>
        </w:rPr>
        <w:t>C</w:t>
      </w:r>
      <w:r w:rsidR="0775B759" w:rsidRPr="43B58852">
        <w:rPr>
          <w:rFonts w:ascii="Calibri" w:eastAsia="Calibri" w:hAnsi="Calibri" w:cs="Calibri"/>
          <w:color w:val="auto"/>
        </w:rPr>
        <w:t>ollections</w:t>
      </w:r>
    </w:p>
    <w:p w14:paraId="1DC00DE6" w14:textId="33FD7375" w:rsidR="26236169" w:rsidRDefault="0775B759" w:rsidP="43B58852">
      <w:pPr>
        <w:spacing w:before="240" w:line="240" w:lineRule="auto"/>
        <w:rPr>
          <w:rFonts w:ascii="Calibri" w:eastAsia="Calibri" w:hAnsi="Calibri" w:cs="Calibri"/>
          <w:color w:val="000000" w:themeColor="text1"/>
        </w:rPr>
      </w:pPr>
      <w:hyperlink r:id="rId909" w:anchor="gsc.tab=0">
        <w:r w:rsidRPr="43B58852">
          <w:rPr>
            <w:rStyle w:val="Hyperlink"/>
            <w:color w:val="auto"/>
          </w:rPr>
          <w:t xml:space="preserve">Collection </w:t>
        </w:r>
        <w:r w:rsidR="2527ED76" w:rsidRPr="43B58852">
          <w:rPr>
            <w:rStyle w:val="Hyperlink"/>
            <w:color w:val="auto"/>
          </w:rPr>
          <w:t>d</w:t>
        </w:r>
        <w:r w:rsidRPr="43B58852">
          <w:rPr>
            <w:rStyle w:val="Hyperlink"/>
            <w:color w:val="auto"/>
          </w:rPr>
          <w:t xml:space="preserve">evelopment </w:t>
        </w:r>
        <w:r w:rsidR="1D3F9FBF" w:rsidRPr="43B58852">
          <w:rPr>
            <w:rStyle w:val="Hyperlink"/>
            <w:color w:val="auto"/>
          </w:rPr>
          <w:t>guidelines</w:t>
        </w:r>
      </w:hyperlink>
      <w:r w:rsidR="1D3F9FBF" w:rsidRPr="43B58852">
        <w:rPr>
          <w:rFonts w:ascii="Calibri" w:eastAsia="Calibri" w:hAnsi="Calibri" w:cs="Calibri"/>
        </w:rPr>
        <w:t xml:space="preserve"> define the </w:t>
      </w:r>
      <w:r w:rsidR="3DBF7FDB" w:rsidRPr="43B58852">
        <w:rPr>
          <w:rFonts w:ascii="Calibri" w:eastAsia="Calibri" w:hAnsi="Calibri" w:cs="Calibri"/>
        </w:rPr>
        <w:t>L</w:t>
      </w:r>
      <w:r w:rsidR="1D3F9FBF" w:rsidRPr="43B58852">
        <w:rPr>
          <w:rFonts w:ascii="Calibri" w:eastAsia="Calibri" w:hAnsi="Calibri" w:cs="Calibri"/>
        </w:rPr>
        <w:t>ibrary’s plan for adding and removing materials.</w:t>
      </w:r>
      <w:r w:rsidR="41A86B1C" w:rsidRPr="43B58852">
        <w:rPr>
          <w:rFonts w:ascii="Calibri" w:eastAsia="Calibri" w:hAnsi="Calibri" w:cs="Calibri"/>
        </w:rPr>
        <w:t xml:space="preserve"> </w:t>
      </w:r>
      <w:r w:rsidR="3977F3F6" w:rsidRPr="43B58852">
        <w:rPr>
          <w:rFonts w:ascii="Calibri" w:eastAsia="Calibri" w:hAnsi="Calibri" w:cs="Calibri"/>
        </w:rPr>
        <w:t xml:space="preserve"> </w:t>
      </w:r>
      <w:r w:rsidR="41A86B1C" w:rsidRPr="43B58852">
        <w:rPr>
          <w:rFonts w:ascii="Calibri" w:eastAsia="Calibri" w:hAnsi="Calibri" w:cs="Calibri"/>
        </w:rPr>
        <w:t>The collection development p</w:t>
      </w:r>
      <w:r w:rsidR="5B538005" w:rsidRPr="43B58852">
        <w:rPr>
          <w:rFonts w:ascii="Calibri" w:eastAsia="Calibri" w:hAnsi="Calibri" w:cs="Calibri"/>
        </w:rPr>
        <w:t>rocess</w:t>
      </w:r>
      <w:r w:rsidRPr="43B58852">
        <w:rPr>
          <w:rFonts w:ascii="Calibri" w:eastAsia="Calibri" w:hAnsi="Calibri" w:cs="Calibri"/>
        </w:rPr>
        <w:t xml:space="preserve"> includes information on adequacy of the collection including weeding</w:t>
      </w:r>
      <w:r w:rsidR="44672BE8" w:rsidRPr="43B58852">
        <w:rPr>
          <w:rFonts w:ascii="Calibri" w:eastAsia="Calibri" w:hAnsi="Calibri" w:cs="Calibri"/>
        </w:rPr>
        <w:t xml:space="preserve"> (deselecting)</w:t>
      </w:r>
      <w:r w:rsidRPr="43B58852">
        <w:rPr>
          <w:rFonts w:ascii="Calibri" w:eastAsia="Calibri" w:hAnsi="Calibri" w:cs="Calibri"/>
        </w:rPr>
        <w:t xml:space="preserve"> criteria.</w:t>
      </w:r>
      <w:r w:rsidR="3D8C5FC8" w:rsidRPr="43B58852">
        <w:rPr>
          <w:rFonts w:ascii="Calibri" w:eastAsia="Calibri" w:hAnsi="Calibri" w:cs="Calibri"/>
        </w:rPr>
        <w:t xml:space="preserve">  </w:t>
      </w:r>
      <w:r w:rsidR="11EED06C" w:rsidRPr="43B58852">
        <w:rPr>
          <w:rFonts w:ascii="Calibri" w:eastAsia="Calibri" w:hAnsi="Calibri" w:cs="Calibri"/>
        </w:rPr>
        <w:t>Several</w:t>
      </w:r>
      <w:r w:rsidRPr="43B58852">
        <w:rPr>
          <w:rFonts w:ascii="Calibri" w:eastAsia="Calibri" w:hAnsi="Calibri" w:cs="Calibri"/>
        </w:rPr>
        <w:t xml:space="preserve"> data points </w:t>
      </w:r>
      <w:r w:rsidR="3B7A0B8C" w:rsidRPr="43B58852">
        <w:rPr>
          <w:rFonts w:ascii="Calibri" w:eastAsia="Calibri" w:hAnsi="Calibri" w:cs="Calibri"/>
        </w:rPr>
        <w:t xml:space="preserve">are </w:t>
      </w:r>
      <w:r w:rsidRPr="43B58852">
        <w:rPr>
          <w:rFonts w:ascii="Calibri" w:eastAsia="Calibri" w:hAnsi="Calibri" w:cs="Calibri"/>
        </w:rPr>
        <w:t>collected regularly</w:t>
      </w:r>
      <w:r w:rsidR="7B942148" w:rsidRPr="43B58852">
        <w:rPr>
          <w:rFonts w:ascii="Calibri" w:eastAsia="Calibri" w:hAnsi="Calibri" w:cs="Calibri"/>
        </w:rPr>
        <w:t>,</w:t>
      </w:r>
      <w:r w:rsidRPr="43B58852">
        <w:rPr>
          <w:rFonts w:ascii="Calibri" w:eastAsia="Calibri" w:hAnsi="Calibri" w:cs="Calibri"/>
        </w:rPr>
        <w:t xml:space="preserve"> includ</w:t>
      </w:r>
      <w:r w:rsidR="1D43B12F" w:rsidRPr="43B58852">
        <w:rPr>
          <w:rFonts w:ascii="Calibri" w:eastAsia="Calibri" w:hAnsi="Calibri" w:cs="Calibri"/>
        </w:rPr>
        <w:t>ing</w:t>
      </w:r>
      <w:r w:rsidRPr="43B58852">
        <w:rPr>
          <w:rFonts w:ascii="Calibri" w:eastAsia="Calibri" w:hAnsi="Calibri" w:cs="Calibri"/>
        </w:rPr>
        <w:t xml:space="preserve"> enrollment and circulation data</w:t>
      </w:r>
      <w:r w:rsidR="77542FE6" w:rsidRPr="43B58852">
        <w:rPr>
          <w:rFonts w:ascii="Calibri" w:eastAsia="Calibri" w:hAnsi="Calibri" w:cs="Calibri"/>
        </w:rPr>
        <w:t>, and t</w:t>
      </w:r>
      <w:r w:rsidRPr="43B58852">
        <w:rPr>
          <w:rFonts w:ascii="Calibri" w:eastAsia="Calibri" w:hAnsi="Calibri" w:cs="Calibri"/>
        </w:rPr>
        <w:t xml:space="preserve">his information is used to determine what sections to weed and what materials are no longer relevant. </w:t>
      </w:r>
    </w:p>
    <w:p w14:paraId="041C8E34" w14:textId="3B8A5357" w:rsidR="26236169" w:rsidRDefault="74320B8A" w:rsidP="43B58852">
      <w:pPr>
        <w:spacing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The </w:t>
      </w:r>
      <w:r w:rsidR="2B831DAB" w:rsidRPr="43B58852">
        <w:rPr>
          <w:rFonts w:ascii="Calibri" w:eastAsia="Calibri" w:hAnsi="Calibri" w:cs="Calibri"/>
          <w:color w:val="000000" w:themeColor="text1"/>
        </w:rPr>
        <w:t>L</w:t>
      </w:r>
      <w:r w:rsidRPr="43B58852">
        <w:rPr>
          <w:rFonts w:ascii="Calibri" w:eastAsia="Calibri" w:hAnsi="Calibri" w:cs="Calibri"/>
          <w:color w:val="000000" w:themeColor="text1"/>
        </w:rPr>
        <w:t xml:space="preserve">ibrary identifies what areas will be reviewed the following </w:t>
      </w:r>
      <w:r w:rsidR="7363CE45" w:rsidRPr="43B58852">
        <w:rPr>
          <w:rFonts w:ascii="Calibri" w:eastAsia="Calibri" w:hAnsi="Calibri" w:cs="Calibri"/>
          <w:color w:val="000000" w:themeColor="text1"/>
        </w:rPr>
        <w:t>year,</w:t>
      </w:r>
      <w:r w:rsidRPr="43B58852">
        <w:rPr>
          <w:rFonts w:ascii="Calibri" w:eastAsia="Calibri" w:hAnsi="Calibri" w:cs="Calibri"/>
          <w:color w:val="000000" w:themeColor="text1"/>
        </w:rPr>
        <w:t xml:space="preserve"> and that is documented in</w:t>
      </w:r>
      <w:r w:rsidR="06F9B570" w:rsidRPr="43B58852">
        <w:rPr>
          <w:rFonts w:ascii="Calibri" w:eastAsia="Calibri" w:hAnsi="Calibri" w:cs="Calibri"/>
          <w:color w:val="000000" w:themeColor="text1"/>
        </w:rPr>
        <w:t xml:space="preserve"> the </w:t>
      </w:r>
      <w:r w:rsidR="377CB660" w:rsidRPr="43B58852">
        <w:rPr>
          <w:rFonts w:ascii="Calibri" w:eastAsia="Calibri" w:hAnsi="Calibri" w:cs="Calibri"/>
          <w:color w:val="000000" w:themeColor="text1"/>
        </w:rPr>
        <w:t>L</w:t>
      </w:r>
      <w:r w:rsidR="78FDB7DB" w:rsidRPr="43B58852">
        <w:rPr>
          <w:rFonts w:ascii="Calibri" w:eastAsia="Calibri" w:hAnsi="Calibri" w:cs="Calibri"/>
          <w:color w:val="000000" w:themeColor="text1"/>
        </w:rPr>
        <w:t>ibrary’s</w:t>
      </w:r>
      <w:r w:rsidR="354B1EAE" w:rsidRPr="43B58852">
        <w:rPr>
          <w:rFonts w:ascii="Calibri" w:eastAsia="Calibri" w:hAnsi="Calibri" w:cs="Calibri"/>
          <w:color w:val="000000" w:themeColor="text1"/>
        </w:rPr>
        <w:t xml:space="preserve"> </w:t>
      </w:r>
      <w:r w:rsidR="1C4B7392" w:rsidRPr="43B58852">
        <w:rPr>
          <w:rFonts w:ascii="Calibri" w:eastAsia="Calibri" w:hAnsi="Calibri" w:cs="Calibri"/>
          <w:color w:val="000000" w:themeColor="text1"/>
        </w:rPr>
        <w:t xml:space="preserve">annual </w:t>
      </w:r>
      <w:r w:rsidR="06F9B570" w:rsidRPr="43B58852">
        <w:rPr>
          <w:rFonts w:ascii="Calibri" w:eastAsia="Calibri" w:hAnsi="Calibri" w:cs="Calibri"/>
          <w:color w:val="000000" w:themeColor="text1"/>
        </w:rPr>
        <w:t xml:space="preserve">program review. </w:t>
      </w:r>
      <w:r w:rsidR="24ED0FAA" w:rsidRPr="43B58852">
        <w:rPr>
          <w:rFonts w:ascii="Calibri" w:eastAsia="Calibri" w:hAnsi="Calibri" w:cs="Calibri"/>
          <w:color w:val="000000" w:themeColor="text1"/>
        </w:rPr>
        <w:t xml:space="preserve"> </w:t>
      </w:r>
      <w:r w:rsidR="06F9B570" w:rsidRPr="43B58852">
        <w:rPr>
          <w:rFonts w:ascii="Calibri" w:eastAsia="Calibri" w:hAnsi="Calibri" w:cs="Calibri"/>
          <w:color w:val="000000" w:themeColor="text1"/>
        </w:rPr>
        <w:t>Th</w:t>
      </w:r>
      <w:r w:rsidR="7FF5C116" w:rsidRPr="43B58852">
        <w:rPr>
          <w:rFonts w:ascii="Calibri" w:eastAsia="Calibri" w:hAnsi="Calibri" w:cs="Calibri"/>
          <w:color w:val="000000" w:themeColor="text1"/>
        </w:rPr>
        <w:t>e program review</w:t>
      </w:r>
      <w:r w:rsidR="18FDFEC6" w:rsidRPr="43B58852">
        <w:rPr>
          <w:rFonts w:ascii="Calibri" w:eastAsia="Calibri" w:hAnsi="Calibri" w:cs="Calibri"/>
          <w:color w:val="000000" w:themeColor="text1"/>
        </w:rPr>
        <w:t>s</w:t>
      </w:r>
      <w:r w:rsidR="06F9B570" w:rsidRPr="43B58852">
        <w:rPr>
          <w:rFonts w:ascii="Calibri" w:eastAsia="Calibri" w:hAnsi="Calibri" w:cs="Calibri"/>
          <w:color w:val="000000" w:themeColor="text1"/>
        </w:rPr>
        <w:t xml:space="preserve"> </w:t>
      </w:r>
      <w:r w:rsidR="5345A17B" w:rsidRPr="43B58852">
        <w:rPr>
          <w:rFonts w:ascii="Calibri" w:eastAsia="Calibri" w:hAnsi="Calibri" w:cs="Calibri"/>
          <w:color w:val="000000" w:themeColor="text1"/>
        </w:rPr>
        <w:t>hold</w:t>
      </w:r>
      <w:r w:rsidR="06F9B570" w:rsidRPr="43B58852">
        <w:rPr>
          <w:rFonts w:ascii="Calibri" w:eastAsia="Calibri" w:hAnsi="Calibri" w:cs="Calibri"/>
          <w:color w:val="000000" w:themeColor="text1"/>
        </w:rPr>
        <w:t xml:space="preserve"> a record of the areas that have been reviewed and helps to identify gaps based on the data being reported</w:t>
      </w:r>
      <w:r w:rsidR="0170D793" w:rsidRPr="43B58852">
        <w:rPr>
          <w:rFonts w:ascii="Calibri" w:eastAsia="Calibri" w:hAnsi="Calibri" w:cs="Calibri"/>
          <w:color w:val="000000" w:themeColor="text1"/>
        </w:rPr>
        <w:t>:</w:t>
      </w:r>
    </w:p>
    <w:p w14:paraId="06E03506" w14:textId="48A68EE8" w:rsidR="26236169" w:rsidRDefault="72BCE97A">
      <w:pPr>
        <w:pStyle w:val="ListParagraph"/>
        <w:numPr>
          <w:ilvl w:val="0"/>
          <w:numId w:val="9"/>
        </w:numPr>
        <w:spacing w:line="240" w:lineRule="auto"/>
        <w:rPr>
          <w:rFonts w:ascii="Calibri" w:eastAsia="Calibri" w:hAnsi="Calibri" w:cs="Calibri"/>
          <w:color w:val="000000" w:themeColor="text1"/>
        </w:rPr>
      </w:pPr>
      <w:r w:rsidRPr="43B58852">
        <w:rPr>
          <w:rFonts w:ascii="Calibri" w:eastAsia="Calibri" w:hAnsi="Calibri" w:cs="Calibri"/>
          <w:color w:val="000000" w:themeColor="text1"/>
        </w:rPr>
        <w:t>2021</w:t>
      </w:r>
      <w:r w:rsidR="1A46BCF0" w:rsidRPr="43B58852">
        <w:rPr>
          <w:rFonts w:ascii="Calibri" w:eastAsia="Calibri" w:hAnsi="Calibri" w:cs="Calibri"/>
          <w:color w:val="000000" w:themeColor="text1"/>
        </w:rPr>
        <w:t xml:space="preserve">: </w:t>
      </w:r>
      <w:r w:rsidR="713E003F" w:rsidRPr="43B58852">
        <w:rPr>
          <w:rFonts w:ascii="Calibri" w:eastAsia="Calibri" w:hAnsi="Calibri" w:cs="Calibri"/>
          <w:color w:val="000000" w:themeColor="text1"/>
        </w:rPr>
        <w:t xml:space="preserve"> </w:t>
      </w:r>
      <w:r w:rsidRPr="43B58852">
        <w:rPr>
          <w:rFonts w:ascii="Calibri" w:eastAsia="Calibri" w:hAnsi="Calibri" w:cs="Calibri"/>
          <w:color w:val="000000" w:themeColor="text1"/>
        </w:rPr>
        <w:t>CD Collection</w:t>
      </w:r>
    </w:p>
    <w:p w14:paraId="1D3D7C58" w14:textId="263F498E" w:rsidR="26236169" w:rsidRDefault="72BCE97A">
      <w:pPr>
        <w:pStyle w:val="ListParagraph"/>
        <w:numPr>
          <w:ilvl w:val="0"/>
          <w:numId w:val="9"/>
        </w:numPr>
        <w:spacing w:line="240" w:lineRule="auto"/>
        <w:rPr>
          <w:rFonts w:ascii="Calibri" w:eastAsia="Calibri" w:hAnsi="Calibri" w:cs="Calibri"/>
          <w:color w:val="000000" w:themeColor="text1"/>
        </w:rPr>
      </w:pPr>
      <w:r w:rsidRPr="43B58852">
        <w:rPr>
          <w:rFonts w:ascii="Calibri" w:eastAsia="Calibri" w:hAnsi="Calibri" w:cs="Calibri"/>
          <w:color w:val="000000" w:themeColor="text1"/>
        </w:rPr>
        <w:t>2022</w:t>
      </w:r>
      <w:r w:rsidR="081026B7" w:rsidRPr="43B58852">
        <w:rPr>
          <w:rFonts w:ascii="Calibri" w:eastAsia="Calibri" w:hAnsi="Calibri" w:cs="Calibri"/>
          <w:color w:val="000000" w:themeColor="text1"/>
        </w:rPr>
        <w:t xml:space="preserve">: </w:t>
      </w:r>
      <w:r w:rsidR="692154DD" w:rsidRPr="43B58852">
        <w:rPr>
          <w:rFonts w:ascii="Calibri" w:eastAsia="Calibri" w:hAnsi="Calibri" w:cs="Calibri"/>
          <w:color w:val="000000" w:themeColor="text1"/>
        </w:rPr>
        <w:t xml:space="preserve"> </w:t>
      </w:r>
      <w:r w:rsidRPr="43B58852">
        <w:rPr>
          <w:rFonts w:ascii="Calibri" w:eastAsia="Calibri" w:hAnsi="Calibri" w:cs="Calibri"/>
          <w:color w:val="000000" w:themeColor="text1"/>
        </w:rPr>
        <w:t>Reference Collection</w:t>
      </w:r>
    </w:p>
    <w:p w14:paraId="43ED9A3F" w14:textId="295087D7" w:rsidR="26236169" w:rsidRDefault="72BCE97A">
      <w:pPr>
        <w:pStyle w:val="ListParagraph"/>
        <w:numPr>
          <w:ilvl w:val="0"/>
          <w:numId w:val="9"/>
        </w:numPr>
        <w:spacing w:line="240" w:lineRule="auto"/>
        <w:rPr>
          <w:rFonts w:ascii="Calibri" w:eastAsia="Calibri" w:hAnsi="Calibri" w:cs="Calibri"/>
          <w:color w:val="000000" w:themeColor="text1"/>
        </w:rPr>
      </w:pPr>
      <w:r w:rsidRPr="43B58852">
        <w:rPr>
          <w:rFonts w:ascii="Calibri" w:eastAsia="Calibri" w:hAnsi="Calibri" w:cs="Calibri"/>
          <w:color w:val="000000" w:themeColor="text1"/>
        </w:rPr>
        <w:lastRenderedPageBreak/>
        <w:t>2023</w:t>
      </w:r>
      <w:r w:rsidR="1DF21D28" w:rsidRPr="43B58852">
        <w:rPr>
          <w:rFonts w:ascii="Calibri" w:eastAsia="Calibri" w:hAnsi="Calibri" w:cs="Calibri"/>
          <w:color w:val="000000" w:themeColor="text1"/>
        </w:rPr>
        <w:t xml:space="preserve">: </w:t>
      </w:r>
      <w:r w:rsidR="3BFAC54A" w:rsidRPr="43B58852">
        <w:rPr>
          <w:rFonts w:ascii="Calibri" w:eastAsia="Calibri" w:hAnsi="Calibri" w:cs="Calibri"/>
          <w:color w:val="000000" w:themeColor="text1"/>
        </w:rPr>
        <w:t xml:space="preserve"> </w:t>
      </w:r>
      <w:r w:rsidRPr="43B58852">
        <w:rPr>
          <w:rFonts w:ascii="Calibri" w:eastAsia="Calibri" w:hAnsi="Calibri" w:cs="Calibri"/>
          <w:color w:val="000000" w:themeColor="text1"/>
        </w:rPr>
        <w:t>800s literature and history, music scores, 200s religion</w:t>
      </w:r>
    </w:p>
    <w:p w14:paraId="1D989839" w14:textId="60084F3A" w:rsidR="26236169" w:rsidRDefault="72BCE97A">
      <w:pPr>
        <w:pStyle w:val="ListParagraph"/>
        <w:numPr>
          <w:ilvl w:val="0"/>
          <w:numId w:val="9"/>
        </w:numPr>
        <w:spacing w:line="240" w:lineRule="auto"/>
        <w:rPr>
          <w:rFonts w:ascii="Calibri" w:eastAsia="Calibri" w:hAnsi="Calibri" w:cs="Calibri"/>
          <w:color w:val="000000" w:themeColor="text1"/>
        </w:rPr>
      </w:pPr>
      <w:r w:rsidRPr="43B58852">
        <w:rPr>
          <w:rFonts w:ascii="Calibri" w:eastAsia="Calibri" w:hAnsi="Calibri" w:cs="Calibri"/>
          <w:color w:val="000000" w:themeColor="text1"/>
        </w:rPr>
        <w:t>2024</w:t>
      </w:r>
      <w:r w:rsidR="0FAE94E4" w:rsidRPr="43B58852">
        <w:rPr>
          <w:rFonts w:ascii="Calibri" w:eastAsia="Calibri" w:hAnsi="Calibri" w:cs="Calibri"/>
          <w:color w:val="000000" w:themeColor="text1"/>
        </w:rPr>
        <w:t xml:space="preserve">: </w:t>
      </w:r>
      <w:r w:rsidR="3BFAC54A" w:rsidRPr="43B58852">
        <w:rPr>
          <w:rFonts w:ascii="Calibri" w:eastAsia="Calibri" w:hAnsi="Calibri" w:cs="Calibri"/>
          <w:color w:val="000000" w:themeColor="text1"/>
        </w:rPr>
        <w:t xml:space="preserve"> </w:t>
      </w:r>
      <w:r w:rsidR="0FAE94E4" w:rsidRPr="43B58852">
        <w:rPr>
          <w:rFonts w:ascii="Calibri" w:eastAsia="Calibri" w:hAnsi="Calibri" w:cs="Calibri"/>
          <w:color w:val="000000" w:themeColor="text1"/>
        </w:rPr>
        <w:t>G</w:t>
      </w:r>
      <w:r w:rsidRPr="43B58852">
        <w:rPr>
          <w:rFonts w:ascii="Calibri" w:eastAsia="Calibri" w:hAnsi="Calibri" w:cs="Calibri"/>
          <w:color w:val="000000" w:themeColor="text1"/>
        </w:rPr>
        <w:t>ood reads – popular reading materials</w:t>
      </w:r>
    </w:p>
    <w:p w14:paraId="64D56B67" w14:textId="4F397B9C" w:rsidR="26236169" w:rsidRDefault="72BCE97A">
      <w:pPr>
        <w:pStyle w:val="ListParagraph"/>
        <w:numPr>
          <w:ilvl w:val="0"/>
          <w:numId w:val="9"/>
        </w:numPr>
        <w:spacing w:line="240" w:lineRule="auto"/>
        <w:rPr>
          <w:rFonts w:ascii="Calibri" w:eastAsia="Calibri" w:hAnsi="Calibri" w:cs="Calibri"/>
          <w:color w:val="000000" w:themeColor="text1"/>
        </w:rPr>
      </w:pPr>
      <w:r w:rsidRPr="43B58852">
        <w:rPr>
          <w:rFonts w:ascii="Calibri" w:eastAsia="Calibri" w:hAnsi="Calibri" w:cs="Calibri"/>
          <w:color w:val="000000" w:themeColor="text1"/>
        </w:rPr>
        <w:t>2025</w:t>
      </w:r>
      <w:r w:rsidR="5E97DC7B" w:rsidRPr="43B58852">
        <w:rPr>
          <w:rFonts w:ascii="Calibri" w:eastAsia="Calibri" w:hAnsi="Calibri" w:cs="Calibri"/>
          <w:color w:val="000000" w:themeColor="text1"/>
        </w:rPr>
        <w:t>:  R</w:t>
      </w:r>
      <w:r w:rsidRPr="43B58852">
        <w:rPr>
          <w:rFonts w:ascii="Calibri" w:eastAsia="Calibri" w:hAnsi="Calibri" w:cs="Calibri"/>
          <w:color w:val="000000" w:themeColor="text1"/>
        </w:rPr>
        <w:t>ewriting the collection development process</w:t>
      </w:r>
    </w:p>
    <w:p w14:paraId="56CB4807" w14:textId="699B42D4" w:rsidR="26236169" w:rsidRDefault="6876AD47">
      <w:pPr>
        <w:pStyle w:val="ListParagraph"/>
        <w:numPr>
          <w:ilvl w:val="0"/>
          <w:numId w:val="9"/>
        </w:numPr>
        <w:spacing w:line="240" w:lineRule="auto"/>
        <w:rPr>
          <w:rFonts w:ascii="Calibri" w:eastAsia="Calibri" w:hAnsi="Calibri" w:cs="Calibri"/>
          <w:color w:val="000000" w:themeColor="text1"/>
        </w:rPr>
      </w:pPr>
      <w:r w:rsidRPr="43B58852">
        <w:rPr>
          <w:rFonts w:ascii="Calibri" w:eastAsia="Calibri" w:hAnsi="Calibri" w:cs="Calibri"/>
          <w:color w:val="000000" w:themeColor="text1"/>
        </w:rPr>
        <w:t>2026</w:t>
      </w:r>
      <w:r w:rsidR="37899AC4" w:rsidRPr="43B58852">
        <w:rPr>
          <w:rFonts w:ascii="Calibri" w:eastAsia="Calibri" w:hAnsi="Calibri" w:cs="Calibri"/>
          <w:color w:val="000000" w:themeColor="text1"/>
        </w:rPr>
        <w:t xml:space="preserve">: </w:t>
      </w:r>
      <w:r w:rsidR="5B59379D" w:rsidRPr="43B58852">
        <w:rPr>
          <w:rFonts w:ascii="Calibri" w:eastAsia="Calibri" w:hAnsi="Calibri" w:cs="Calibri"/>
          <w:color w:val="000000" w:themeColor="text1"/>
        </w:rPr>
        <w:t xml:space="preserve"> </w:t>
      </w:r>
      <w:r w:rsidRPr="43B58852">
        <w:rPr>
          <w:rFonts w:ascii="Calibri" w:eastAsia="Calibri" w:hAnsi="Calibri" w:cs="Calibri"/>
          <w:color w:val="000000" w:themeColor="text1"/>
        </w:rPr>
        <w:t>On hold due to staffing losses in Library Technical Services</w:t>
      </w:r>
    </w:p>
    <w:p w14:paraId="1B8EC4BC" w14:textId="3B9C88EE" w:rsidR="26236169" w:rsidRDefault="72BCE97A">
      <w:pPr>
        <w:pStyle w:val="ListParagraph"/>
        <w:numPr>
          <w:ilvl w:val="0"/>
          <w:numId w:val="9"/>
        </w:numPr>
        <w:spacing w:line="240" w:lineRule="auto"/>
        <w:rPr>
          <w:rFonts w:ascii="Calibri" w:eastAsia="Calibri" w:hAnsi="Calibri" w:cs="Calibri"/>
          <w:color w:val="000000" w:themeColor="text1"/>
        </w:rPr>
      </w:pPr>
      <w:r w:rsidRPr="43B58852">
        <w:rPr>
          <w:rFonts w:ascii="Calibri" w:eastAsia="Calibri" w:hAnsi="Calibri" w:cs="Calibri"/>
          <w:color w:val="000000" w:themeColor="text1"/>
        </w:rPr>
        <w:t>2027</w:t>
      </w:r>
      <w:r w:rsidR="6AB756AF" w:rsidRPr="43B58852">
        <w:rPr>
          <w:rFonts w:ascii="Calibri" w:eastAsia="Calibri" w:hAnsi="Calibri" w:cs="Calibri"/>
          <w:color w:val="000000" w:themeColor="text1"/>
        </w:rPr>
        <w:t xml:space="preserve">: </w:t>
      </w:r>
      <w:r w:rsidR="5E92D303" w:rsidRPr="43B58852">
        <w:rPr>
          <w:rFonts w:ascii="Calibri" w:eastAsia="Calibri" w:hAnsi="Calibri" w:cs="Calibri"/>
          <w:color w:val="000000" w:themeColor="text1"/>
        </w:rPr>
        <w:t xml:space="preserve"> </w:t>
      </w:r>
      <w:r w:rsidRPr="43B58852">
        <w:rPr>
          <w:rFonts w:ascii="Calibri" w:eastAsia="Calibri" w:hAnsi="Calibri" w:cs="Calibri"/>
          <w:color w:val="000000" w:themeColor="text1"/>
        </w:rPr>
        <w:t>Technical manuals from two call number ranges (0-100; 600-700)</w:t>
      </w:r>
      <w:r w:rsidR="1A80495A" w:rsidRPr="43B58852">
        <w:rPr>
          <w:rFonts w:ascii="Calibri" w:eastAsia="Calibri" w:hAnsi="Calibri" w:cs="Calibri"/>
          <w:color w:val="000000" w:themeColor="text1"/>
        </w:rPr>
        <w:t>.</w:t>
      </w:r>
    </w:p>
    <w:p w14:paraId="06F31C2C" w14:textId="60C99D9B" w:rsidR="26236169" w:rsidRDefault="06F9B570" w:rsidP="43B58852">
      <w:pPr>
        <w:spacing w:line="240" w:lineRule="auto"/>
        <w:rPr>
          <w:rFonts w:ascii="Calibri" w:eastAsia="Calibri" w:hAnsi="Calibri" w:cs="Calibri"/>
        </w:rPr>
      </w:pPr>
      <w:r w:rsidRPr="43B58852">
        <w:rPr>
          <w:rFonts w:ascii="Calibri" w:eastAsia="Calibri" w:hAnsi="Calibri" w:cs="Calibri"/>
        </w:rPr>
        <w:t xml:space="preserve">In addition to </w:t>
      </w:r>
      <w:r w:rsidR="6FE7A5A2" w:rsidRPr="43B58852">
        <w:rPr>
          <w:rFonts w:ascii="Calibri" w:eastAsia="Calibri" w:hAnsi="Calibri" w:cs="Calibri"/>
        </w:rPr>
        <w:t>this</w:t>
      </w:r>
      <w:r w:rsidRPr="43B58852">
        <w:rPr>
          <w:rFonts w:ascii="Calibri" w:eastAsia="Calibri" w:hAnsi="Calibri" w:cs="Calibri"/>
        </w:rPr>
        <w:t xml:space="preserve"> regular schedule</w:t>
      </w:r>
      <w:r w:rsidR="285A0493" w:rsidRPr="43B58852">
        <w:rPr>
          <w:rFonts w:ascii="Calibri" w:eastAsia="Calibri" w:hAnsi="Calibri" w:cs="Calibri"/>
        </w:rPr>
        <w:t xml:space="preserve"> of collection review</w:t>
      </w:r>
      <w:r w:rsidR="2391E2DC" w:rsidRPr="43B58852">
        <w:rPr>
          <w:rFonts w:ascii="Calibri" w:eastAsia="Calibri" w:hAnsi="Calibri" w:cs="Calibri"/>
        </w:rPr>
        <w:t>,</w:t>
      </w:r>
      <w:r w:rsidRPr="43B58852">
        <w:rPr>
          <w:rFonts w:ascii="Calibri" w:eastAsia="Calibri" w:hAnsi="Calibri" w:cs="Calibri"/>
        </w:rPr>
        <w:t xml:space="preserve"> the </w:t>
      </w:r>
      <w:r w:rsidR="3DCA4368" w:rsidRPr="43B58852">
        <w:rPr>
          <w:rFonts w:ascii="Calibri" w:eastAsia="Calibri" w:hAnsi="Calibri" w:cs="Calibri"/>
        </w:rPr>
        <w:t>L</w:t>
      </w:r>
      <w:r w:rsidRPr="43B58852">
        <w:rPr>
          <w:rFonts w:ascii="Calibri" w:eastAsia="Calibri" w:hAnsi="Calibri" w:cs="Calibri"/>
        </w:rPr>
        <w:t>ibrary</w:t>
      </w:r>
      <w:r w:rsidR="3E4F4715" w:rsidRPr="43B58852">
        <w:rPr>
          <w:rFonts w:ascii="Calibri" w:eastAsia="Calibri" w:hAnsi="Calibri" w:cs="Calibri"/>
        </w:rPr>
        <w:t xml:space="preserve"> </w:t>
      </w:r>
      <w:r w:rsidRPr="43B58852">
        <w:rPr>
          <w:rFonts w:ascii="Calibri" w:eastAsia="Calibri" w:hAnsi="Calibri" w:cs="Calibri"/>
        </w:rPr>
        <w:t xml:space="preserve">has </w:t>
      </w:r>
      <w:r w:rsidR="18EB2DE9" w:rsidRPr="43B58852">
        <w:rPr>
          <w:rFonts w:ascii="Calibri" w:eastAsia="Calibri" w:hAnsi="Calibri" w:cs="Calibri"/>
        </w:rPr>
        <w:t>completed</w:t>
      </w:r>
      <w:r w:rsidRPr="43B58852">
        <w:rPr>
          <w:rFonts w:ascii="Calibri" w:eastAsia="Calibri" w:hAnsi="Calibri" w:cs="Calibri"/>
        </w:rPr>
        <w:t xml:space="preserve"> some larger projects to assess specific collections</w:t>
      </w:r>
      <w:r w:rsidR="1C5F6B36" w:rsidRPr="43B58852">
        <w:rPr>
          <w:rFonts w:ascii="Calibri" w:eastAsia="Calibri" w:hAnsi="Calibri" w:cs="Calibri"/>
        </w:rPr>
        <w:t xml:space="preserve"> such as the</w:t>
      </w:r>
      <w:r w:rsidRPr="43B58852">
        <w:rPr>
          <w:rFonts w:ascii="Calibri" w:eastAsia="Calibri" w:hAnsi="Calibri" w:cs="Calibri"/>
        </w:rPr>
        <w:t xml:space="preserve"> reserves collection assessment </w:t>
      </w:r>
      <w:r w:rsidR="1BC676A8" w:rsidRPr="43B58852">
        <w:rPr>
          <w:rFonts w:ascii="Calibri" w:eastAsia="Calibri" w:hAnsi="Calibri" w:cs="Calibri"/>
        </w:rPr>
        <w:t xml:space="preserve">in </w:t>
      </w:r>
      <w:r w:rsidR="2A8CD873" w:rsidRPr="43B58852">
        <w:rPr>
          <w:rFonts w:ascii="Calibri" w:eastAsia="Calibri" w:hAnsi="Calibri" w:cs="Calibri"/>
        </w:rPr>
        <w:t>2024</w:t>
      </w:r>
      <w:r w:rsidRPr="43B58852">
        <w:rPr>
          <w:rFonts w:ascii="Calibri" w:eastAsia="Calibri" w:hAnsi="Calibri" w:cs="Calibri"/>
        </w:rPr>
        <w:t xml:space="preserve">. </w:t>
      </w:r>
      <w:r w:rsidR="584E7FF9" w:rsidRPr="43B58852">
        <w:rPr>
          <w:rFonts w:ascii="Calibri" w:eastAsia="Calibri" w:hAnsi="Calibri" w:cs="Calibri"/>
        </w:rPr>
        <w:t xml:space="preserve"> </w:t>
      </w:r>
      <w:r w:rsidR="5D01B74B" w:rsidRPr="43B58852">
        <w:rPr>
          <w:rFonts w:ascii="Calibri" w:eastAsia="Calibri" w:hAnsi="Calibri" w:cs="Calibri"/>
        </w:rPr>
        <w:t xml:space="preserve">In addition, the entire reference collection was reviewed in 2022.  </w:t>
      </w:r>
      <w:r w:rsidRPr="43B58852">
        <w:rPr>
          <w:rFonts w:ascii="Calibri" w:eastAsia="Calibri" w:hAnsi="Calibri" w:cs="Calibri"/>
        </w:rPr>
        <w:t xml:space="preserve">During this </w:t>
      </w:r>
      <w:r w:rsidR="1DB652E9" w:rsidRPr="43B58852">
        <w:rPr>
          <w:rFonts w:ascii="Calibri" w:eastAsia="Calibri" w:hAnsi="Calibri" w:cs="Calibri"/>
        </w:rPr>
        <w:t>project,</w:t>
      </w:r>
      <w:r w:rsidRPr="43B58852">
        <w:rPr>
          <w:rFonts w:ascii="Calibri" w:eastAsia="Calibri" w:hAnsi="Calibri" w:cs="Calibri"/>
        </w:rPr>
        <w:t xml:space="preserve"> librarians reviewed content related to their liaison areas, weeded </w:t>
      </w:r>
      <w:r w:rsidR="6F5A4824" w:rsidRPr="43B58852">
        <w:rPr>
          <w:rFonts w:ascii="Calibri" w:eastAsia="Calibri" w:hAnsi="Calibri" w:cs="Calibri"/>
        </w:rPr>
        <w:t xml:space="preserve">out </w:t>
      </w:r>
      <w:r w:rsidRPr="43B58852">
        <w:rPr>
          <w:rFonts w:ascii="Calibri" w:eastAsia="Calibri" w:hAnsi="Calibri" w:cs="Calibri"/>
        </w:rPr>
        <w:t xml:space="preserve">no longer useful or relevant content, and moved materials that were kept into the circulating collection. </w:t>
      </w:r>
      <w:r w:rsidR="060355FD" w:rsidRPr="43B58852">
        <w:rPr>
          <w:rFonts w:ascii="Calibri" w:eastAsia="Calibri" w:hAnsi="Calibri" w:cs="Calibri"/>
        </w:rPr>
        <w:t xml:space="preserve"> </w:t>
      </w:r>
      <w:r w:rsidR="4F5DF871" w:rsidRPr="43B58852">
        <w:rPr>
          <w:rFonts w:ascii="Calibri" w:eastAsia="Calibri" w:hAnsi="Calibri" w:cs="Calibri"/>
        </w:rPr>
        <w:t>Overall,</w:t>
      </w:r>
      <w:r w:rsidRPr="43B58852">
        <w:rPr>
          <w:rFonts w:ascii="Calibri" w:eastAsia="Calibri" w:hAnsi="Calibri" w:cs="Calibri"/>
        </w:rPr>
        <w:t xml:space="preserve"> it made the materials more discoverable by not having a separate section for them</w:t>
      </w:r>
      <w:r w:rsidR="7E511A7E" w:rsidRPr="43B58852">
        <w:rPr>
          <w:rFonts w:ascii="Calibri" w:eastAsia="Calibri" w:hAnsi="Calibri" w:cs="Calibri"/>
        </w:rPr>
        <w:t xml:space="preserve">. </w:t>
      </w:r>
    </w:p>
    <w:p w14:paraId="466BD9CC" w14:textId="3B78D6E8" w:rsidR="3B890F60" w:rsidRDefault="22A8FF40" w:rsidP="43B58852">
      <w:pPr>
        <w:pStyle w:val="Heading4"/>
        <w:rPr>
          <w:color w:val="auto"/>
        </w:rPr>
      </w:pPr>
      <w:r w:rsidRPr="43B58852">
        <w:rPr>
          <w:color w:val="auto"/>
        </w:rPr>
        <w:t>Library Planning</w:t>
      </w:r>
      <w:r w:rsidR="55F6A033" w:rsidRPr="43B58852">
        <w:rPr>
          <w:color w:val="auto"/>
        </w:rPr>
        <w:t xml:space="preserve"> Committee</w:t>
      </w:r>
    </w:p>
    <w:p w14:paraId="064CAABA" w14:textId="5B9816CA" w:rsidR="3B890F60" w:rsidRDefault="22A8FF40" w:rsidP="43B58852">
      <w:pPr>
        <w:spacing w:line="240" w:lineRule="auto"/>
        <w:rPr>
          <w:rFonts w:ascii="Calibri" w:eastAsia="Calibri" w:hAnsi="Calibri" w:cs="Calibri"/>
          <w:color w:val="000000" w:themeColor="text1"/>
        </w:rPr>
      </w:pPr>
      <w:r w:rsidRPr="43B58852">
        <w:rPr>
          <w:rFonts w:ascii="Calibri" w:eastAsia="Calibri" w:hAnsi="Calibri" w:cs="Calibri"/>
        </w:rPr>
        <w:t xml:space="preserve">Three groups work together as a library planning committee: </w:t>
      </w:r>
    </w:p>
    <w:p w14:paraId="356BA0CC" w14:textId="3985379B" w:rsidR="3B890F60" w:rsidRDefault="14C4BEB7">
      <w:pPr>
        <w:pStyle w:val="ListParagraph"/>
        <w:numPr>
          <w:ilvl w:val="0"/>
          <w:numId w:val="11"/>
        </w:numPr>
        <w:spacing w:line="240" w:lineRule="auto"/>
        <w:rPr>
          <w:rFonts w:ascii="Calibri" w:eastAsia="Calibri" w:hAnsi="Calibri" w:cs="Calibri"/>
        </w:rPr>
      </w:pPr>
      <w:r w:rsidRPr="43B58852">
        <w:rPr>
          <w:rFonts w:ascii="Calibri" w:eastAsia="Calibri" w:hAnsi="Calibri" w:cs="Calibri"/>
        </w:rPr>
        <w:t>Library Department</w:t>
      </w:r>
      <w:r w:rsidR="3CFC4CE9" w:rsidRPr="43B58852">
        <w:rPr>
          <w:rFonts w:ascii="Calibri" w:eastAsia="Calibri" w:hAnsi="Calibri" w:cs="Calibri"/>
        </w:rPr>
        <w:t xml:space="preserve">.  The Department </w:t>
      </w:r>
      <w:r w:rsidRPr="43B58852">
        <w:rPr>
          <w:rFonts w:ascii="Calibri" w:eastAsia="Calibri" w:hAnsi="Calibri" w:cs="Calibri"/>
        </w:rPr>
        <w:t>mee</w:t>
      </w:r>
      <w:r w:rsidR="3E126BED" w:rsidRPr="43B58852">
        <w:rPr>
          <w:rFonts w:ascii="Calibri" w:eastAsia="Calibri" w:hAnsi="Calibri" w:cs="Calibri"/>
        </w:rPr>
        <w:t xml:space="preserve">ts </w:t>
      </w:r>
      <w:r w:rsidRPr="43B58852">
        <w:rPr>
          <w:rFonts w:ascii="Calibri" w:eastAsia="Calibri" w:hAnsi="Calibri" w:cs="Calibri"/>
        </w:rPr>
        <w:t>every other month. This meeting allows all levels of library employees to participate in library planning and activities</w:t>
      </w:r>
      <w:r w:rsidR="06026C89" w:rsidRPr="43B58852">
        <w:rPr>
          <w:rFonts w:ascii="Calibri" w:eastAsia="Calibri" w:hAnsi="Calibri" w:cs="Calibri"/>
        </w:rPr>
        <w:t xml:space="preserve"> (see sample</w:t>
      </w:r>
      <w:r w:rsidR="59718D58" w:rsidRPr="43B58852">
        <w:rPr>
          <w:rFonts w:ascii="Calibri" w:eastAsia="Calibri" w:hAnsi="Calibri" w:cs="Calibri"/>
        </w:rPr>
        <w:t xml:space="preserve"> </w:t>
      </w:r>
      <w:hyperlink r:id="rId910">
        <w:r w:rsidR="06026C89" w:rsidRPr="43B58852">
          <w:rPr>
            <w:rStyle w:val="Hyperlink"/>
            <w:color w:val="auto"/>
          </w:rPr>
          <w:t>meeting agenda from May 15, 2026</w:t>
        </w:r>
      </w:hyperlink>
      <w:r w:rsidR="06026C89" w:rsidRPr="43B58852">
        <w:rPr>
          <w:rFonts w:ascii="Calibri" w:eastAsia="Calibri" w:hAnsi="Calibri" w:cs="Calibri"/>
        </w:rPr>
        <w:t>)</w:t>
      </w:r>
      <w:r w:rsidR="43E44852" w:rsidRPr="43B58852">
        <w:rPr>
          <w:rFonts w:ascii="Calibri" w:eastAsia="Calibri" w:hAnsi="Calibri" w:cs="Calibri"/>
        </w:rPr>
        <w:t>.</w:t>
      </w:r>
    </w:p>
    <w:p w14:paraId="652B49D2" w14:textId="7E7BD7BC" w:rsidR="3B890F60" w:rsidRDefault="14C4BEB7">
      <w:pPr>
        <w:pStyle w:val="ListParagraph"/>
        <w:numPr>
          <w:ilvl w:val="0"/>
          <w:numId w:val="11"/>
        </w:numPr>
        <w:spacing w:line="240" w:lineRule="auto"/>
        <w:rPr>
          <w:rFonts w:ascii="Calibri" w:eastAsia="Calibri" w:hAnsi="Calibri" w:cs="Calibri"/>
          <w:color w:val="000000" w:themeColor="text1"/>
        </w:rPr>
      </w:pPr>
      <w:r w:rsidRPr="43B58852">
        <w:rPr>
          <w:rFonts w:ascii="Calibri" w:eastAsia="Calibri" w:hAnsi="Calibri" w:cs="Calibri"/>
        </w:rPr>
        <w:t>Librarian meetings</w:t>
      </w:r>
      <w:r w:rsidR="08A9A046" w:rsidRPr="43B58852">
        <w:rPr>
          <w:rFonts w:ascii="Calibri" w:eastAsia="Calibri" w:hAnsi="Calibri" w:cs="Calibri"/>
        </w:rPr>
        <w:t>.</w:t>
      </w:r>
      <w:r w:rsidR="49D6CE8A" w:rsidRPr="43B58852">
        <w:rPr>
          <w:rFonts w:ascii="Calibri" w:eastAsia="Calibri" w:hAnsi="Calibri" w:cs="Calibri"/>
        </w:rPr>
        <w:t xml:space="preserve"> </w:t>
      </w:r>
      <w:r w:rsidR="4177843E" w:rsidRPr="43B58852">
        <w:rPr>
          <w:rFonts w:ascii="Calibri" w:eastAsia="Calibri" w:hAnsi="Calibri" w:cs="Calibri"/>
        </w:rPr>
        <w:t xml:space="preserve"> </w:t>
      </w:r>
      <w:r w:rsidR="58FC5559" w:rsidRPr="43B58852">
        <w:rPr>
          <w:rFonts w:ascii="Calibri" w:eastAsia="Calibri" w:hAnsi="Calibri" w:cs="Calibri"/>
        </w:rPr>
        <w:t xml:space="preserve">Led by the </w:t>
      </w:r>
      <w:r w:rsidR="0F8D6088" w:rsidRPr="43B58852">
        <w:rPr>
          <w:rFonts w:ascii="Calibri" w:eastAsia="Calibri" w:hAnsi="Calibri" w:cs="Calibri"/>
        </w:rPr>
        <w:t xml:space="preserve">Library </w:t>
      </w:r>
      <w:r w:rsidR="58FC5559" w:rsidRPr="43B58852">
        <w:rPr>
          <w:rFonts w:ascii="Calibri" w:eastAsia="Calibri" w:hAnsi="Calibri" w:cs="Calibri"/>
        </w:rPr>
        <w:t>Faculty Program Coordinator (Department Chair), the l</w:t>
      </w:r>
      <w:r w:rsidR="49D6CE8A" w:rsidRPr="43B58852">
        <w:rPr>
          <w:rFonts w:ascii="Calibri" w:eastAsia="Calibri" w:hAnsi="Calibri" w:cs="Calibri"/>
        </w:rPr>
        <w:t>ibrarians meet each week during the academic year</w:t>
      </w:r>
      <w:r w:rsidR="645118B9" w:rsidRPr="43B58852">
        <w:rPr>
          <w:rFonts w:ascii="Calibri" w:eastAsia="Calibri" w:hAnsi="Calibri" w:cs="Calibri"/>
        </w:rPr>
        <w:t xml:space="preserve"> </w:t>
      </w:r>
      <w:r w:rsidR="658115D0" w:rsidRPr="43B58852">
        <w:rPr>
          <w:rFonts w:ascii="Calibri" w:eastAsia="Calibri" w:hAnsi="Calibri" w:cs="Calibri"/>
        </w:rPr>
        <w:t xml:space="preserve">(see sample meeting agendas from </w:t>
      </w:r>
      <w:hyperlink r:id="rId911">
        <w:r w:rsidR="658115D0" w:rsidRPr="43B58852">
          <w:rPr>
            <w:rStyle w:val="Hyperlink"/>
            <w:color w:val="auto"/>
          </w:rPr>
          <w:t>June 4, 2026</w:t>
        </w:r>
      </w:hyperlink>
      <w:r w:rsidR="658115D0" w:rsidRPr="43B58852">
        <w:rPr>
          <w:rFonts w:ascii="Calibri" w:eastAsia="Calibri" w:hAnsi="Calibri" w:cs="Calibri"/>
        </w:rPr>
        <w:t xml:space="preserve"> and </w:t>
      </w:r>
      <w:hyperlink r:id="rId912">
        <w:r w:rsidR="658115D0" w:rsidRPr="43B58852">
          <w:rPr>
            <w:rStyle w:val="Hyperlink"/>
            <w:color w:val="auto"/>
          </w:rPr>
          <w:t>May 28, 2026;</w:t>
        </w:r>
      </w:hyperlink>
      <w:r w:rsidR="658115D0" w:rsidRPr="43B58852">
        <w:rPr>
          <w:rFonts w:ascii="Calibri" w:eastAsia="Calibri" w:hAnsi="Calibri" w:cs="Calibri"/>
        </w:rPr>
        <w:t xml:space="preserve"> these are</w:t>
      </w:r>
      <w:r w:rsidRPr="43B58852">
        <w:rPr>
          <w:rFonts w:ascii="Calibri" w:eastAsia="Calibri" w:hAnsi="Calibri" w:cs="Calibri"/>
        </w:rPr>
        <w:t xml:space="preserve"> shared weekly with all library staff</w:t>
      </w:r>
      <w:r w:rsidR="1A04885A" w:rsidRPr="43B58852">
        <w:rPr>
          <w:rFonts w:ascii="Calibri" w:eastAsia="Calibri" w:hAnsi="Calibri" w:cs="Calibri"/>
        </w:rPr>
        <w:t>).</w:t>
      </w:r>
    </w:p>
    <w:p w14:paraId="69273DD2" w14:textId="35CD989A" w:rsidR="736F9649" w:rsidRDefault="56099FF5">
      <w:pPr>
        <w:pStyle w:val="ListParagraph"/>
        <w:numPr>
          <w:ilvl w:val="0"/>
          <w:numId w:val="11"/>
        </w:numPr>
        <w:spacing w:line="240" w:lineRule="auto"/>
        <w:rPr>
          <w:rFonts w:ascii="Calibri" w:eastAsia="Calibri" w:hAnsi="Calibri" w:cs="Calibri"/>
          <w:color w:val="000000" w:themeColor="text1"/>
        </w:rPr>
      </w:pPr>
      <w:r w:rsidRPr="43B58852">
        <w:rPr>
          <w:rFonts w:ascii="Calibri" w:eastAsia="Calibri" w:hAnsi="Calibri" w:cs="Calibri"/>
        </w:rPr>
        <w:t>Learning Resources Division.  The Library is housed in the broader Learning Resources Division.  The Division holds monthly meetings, led by the Dean, in coordination with library faculty and staff</w:t>
      </w:r>
      <w:r w:rsidR="357EF3FA" w:rsidRPr="43B58852">
        <w:rPr>
          <w:rFonts w:ascii="Calibri" w:eastAsia="Calibri" w:hAnsi="Calibri" w:cs="Calibri"/>
        </w:rPr>
        <w:t>,</w:t>
      </w:r>
      <w:r w:rsidRPr="43B58852">
        <w:rPr>
          <w:rFonts w:ascii="Calibri" w:eastAsia="Calibri" w:hAnsi="Calibri" w:cs="Calibri"/>
        </w:rPr>
        <w:t xml:space="preserve"> eLearning Services, </w:t>
      </w:r>
      <w:r w:rsidR="009DB27D" w:rsidRPr="43B58852">
        <w:rPr>
          <w:rFonts w:ascii="Calibri" w:eastAsia="Calibri" w:hAnsi="Calibri" w:cs="Calibri"/>
        </w:rPr>
        <w:t>and the Student Learning Center/</w:t>
      </w:r>
      <w:r w:rsidRPr="43B58852">
        <w:rPr>
          <w:rFonts w:ascii="Calibri" w:eastAsia="Calibri" w:hAnsi="Calibri" w:cs="Calibri"/>
        </w:rPr>
        <w:t xml:space="preserve">Tutoring.  These meetings </w:t>
      </w:r>
      <w:r w:rsidR="39ECB134" w:rsidRPr="43B58852">
        <w:rPr>
          <w:rFonts w:ascii="Calibri" w:eastAsia="Calibri" w:hAnsi="Calibri" w:cs="Calibri"/>
        </w:rPr>
        <w:t xml:space="preserve">also may include </w:t>
      </w:r>
      <w:r w:rsidRPr="43B58852">
        <w:rPr>
          <w:rFonts w:ascii="Calibri" w:eastAsia="Calibri" w:hAnsi="Calibri" w:cs="Calibri"/>
        </w:rPr>
        <w:t xml:space="preserve">guests from around the College (see sample </w:t>
      </w:r>
      <w:hyperlink r:id="rId913">
        <w:r w:rsidRPr="43B58852">
          <w:rPr>
            <w:rStyle w:val="Hyperlink"/>
            <w:color w:val="auto"/>
          </w:rPr>
          <w:t xml:space="preserve">Division meeting agenda from March </w:t>
        </w:r>
        <w:r w:rsidR="57C84040" w:rsidRPr="43B58852">
          <w:rPr>
            <w:rStyle w:val="Hyperlink"/>
            <w:color w:val="auto"/>
          </w:rPr>
          <w:t>4</w:t>
        </w:r>
        <w:r w:rsidRPr="43B58852">
          <w:rPr>
            <w:rStyle w:val="Hyperlink"/>
            <w:color w:val="auto"/>
          </w:rPr>
          <w:t>, 2026</w:t>
        </w:r>
      </w:hyperlink>
      <w:r w:rsidRPr="43B58852">
        <w:rPr>
          <w:rFonts w:ascii="Calibri" w:eastAsia="Calibri" w:hAnsi="Calibri" w:cs="Calibri"/>
        </w:rPr>
        <w:t>).</w:t>
      </w:r>
    </w:p>
    <w:p w14:paraId="75FE83B1" w14:textId="4B90E8E5" w:rsidR="4548A8FD" w:rsidRDefault="6263324A" w:rsidP="43B58852">
      <w:pPr>
        <w:spacing w:line="240" w:lineRule="auto"/>
        <w:rPr>
          <w:rFonts w:ascii="Calibri" w:eastAsia="Calibri" w:hAnsi="Calibri" w:cs="Calibri"/>
        </w:rPr>
      </w:pPr>
      <w:r w:rsidRPr="43B58852">
        <w:rPr>
          <w:rFonts w:ascii="Calibri" w:eastAsia="Calibri" w:hAnsi="Calibri" w:cs="Calibri"/>
        </w:rPr>
        <w:t xml:space="preserve">These three groups document </w:t>
      </w:r>
      <w:r w:rsidR="12F7AB17" w:rsidRPr="43B58852">
        <w:rPr>
          <w:rFonts w:ascii="Calibri" w:eastAsia="Calibri" w:hAnsi="Calibri" w:cs="Calibri"/>
        </w:rPr>
        <w:t xml:space="preserve">library </w:t>
      </w:r>
      <w:r w:rsidRPr="43B58852">
        <w:rPr>
          <w:rFonts w:ascii="Calibri" w:eastAsia="Calibri" w:hAnsi="Calibri" w:cs="Calibri"/>
        </w:rPr>
        <w:t>planning in the annual program review process</w:t>
      </w:r>
      <w:r w:rsidR="7C4D4900" w:rsidRPr="43B58852">
        <w:rPr>
          <w:rFonts w:ascii="Calibri" w:eastAsia="Calibri" w:hAnsi="Calibri" w:cs="Calibri"/>
        </w:rPr>
        <w:t>. The most recent</w:t>
      </w:r>
      <w:r w:rsidR="08E958CA" w:rsidRPr="43B58852">
        <w:rPr>
          <w:rFonts w:ascii="Calibri" w:eastAsia="Calibri" w:hAnsi="Calibri" w:cs="Calibri"/>
        </w:rPr>
        <w:t xml:space="preserve"> </w:t>
      </w:r>
      <w:hyperlink r:id="rId914">
        <w:r w:rsidR="08E958CA" w:rsidRPr="43B58852">
          <w:rPr>
            <w:rStyle w:val="Hyperlink"/>
            <w:color w:val="auto"/>
          </w:rPr>
          <w:t xml:space="preserve">Library </w:t>
        </w:r>
        <w:r w:rsidR="67102730" w:rsidRPr="43B58852">
          <w:rPr>
            <w:rStyle w:val="Hyperlink"/>
            <w:color w:val="auto"/>
          </w:rPr>
          <w:t>p</w:t>
        </w:r>
        <w:r w:rsidR="08E958CA" w:rsidRPr="43B58852">
          <w:rPr>
            <w:rStyle w:val="Hyperlink"/>
            <w:color w:val="auto"/>
          </w:rPr>
          <w:t xml:space="preserve">rogram </w:t>
        </w:r>
        <w:r w:rsidR="018633A1" w:rsidRPr="43B58852">
          <w:rPr>
            <w:rStyle w:val="Hyperlink"/>
            <w:color w:val="auto"/>
          </w:rPr>
          <w:t>r</w:t>
        </w:r>
        <w:r w:rsidR="08E958CA" w:rsidRPr="43B58852">
          <w:rPr>
            <w:rStyle w:val="Hyperlink"/>
            <w:color w:val="auto"/>
          </w:rPr>
          <w:t>eview</w:t>
        </w:r>
      </w:hyperlink>
      <w:r w:rsidR="08E958CA" w:rsidRPr="43B58852">
        <w:rPr>
          <w:rFonts w:ascii="Calibri" w:eastAsia="Calibri" w:hAnsi="Calibri" w:cs="Calibri"/>
        </w:rPr>
        <w:t xml:space="preserve"> f</w:t>
      </w:r>
      <w:r w:rsidR="107189E8" w:rsidRPr="43B58852">
        <w:rPr>
          <w:rFonts w:ascii="Calibri" w:eastAsia="Calibri" w:hAnsi="Calibri" w:cs="Calibri"/>
        </w:rPr>
        <w:t xml:space="preserve">rom </w:t>
      </w:r>
      <w:r w:rsidR="08E958CA" w:rsidRPr="43B58852">
        <w:rPr>
          <w:rFonts w:ascii="Calibri" w:eastAsia="Calibri" w:hAnsi="Calibri" w:cs="Calibri"/>
        </w:rPr>
        <w:t>2025-26</w:t>
      </w:r>
      <w:r w:rsidR="377541A0" w:rsidRPr="43B58852">
        <w:rPr>
          <w:rFonts w:ascii="Calibri" w:eastAsia="Calibri" w:hAnsi="Calibri" w:cs="Calibri"/>
        </w:rPr>
        <w:t xml:space="preserve">, for instance, </w:t>
      </w:r>
      <w:r w:rsidR="6B4936B7" w:rsidRPr="43B58852">
        <w:rPr>
          <w:rFonts w:ascii="Calibri" w:eastAsia="Calibri" w:hAnsi="Calibri" w:cs="Calibri"/>
        </w:rPr>
        <w:t>lists goals of</w:t>
      </w:r>
      <w:r w:rsidR="1E722A49" w:rsidRPr="43B58852">
        <w:rPr>
          <w:rFonts w:ascii="Calibri" w:eastAsia="Calibri" w:hAnsi="Calibri" w:cs="Calibri"/>
        </w:rPr>
        <w:t xml:space="preserve"> developing inclusive library collections, expanding open educational resources, strengthening information literacy, and creating a welcome library space.</w:t>
      </w:r>
    </w:p>
    <w:p w14:paraId="0B7E022C" w14:textId="1BB4F884" w:rsidR="347F0BD5" w:rsidRDefault="68709CA6" w:rsidP="43B58852">
      <w:pPr>
        <w:spacing w:line="240" w:lineRule="auto"/>
        <w:rPr>
          <w:rFonts w:ascii="Calibri" w:eastAsia="Calibri" w:hAnsi="Calibri" w:cs="Calibri"/>
        </w:rPr>
      </w:pPr>
      <w:r w:rsidRPr="43B58852">
        <w:rPr>
          <w:rFonts w:ascii="Calibri" w:eastAsia="Calibri" w:hAnsi="Calibri" w:cs="Calibri"/>
        </w:rPr>
        <w:t>T</w:t>
      </w:r>
      <w:r w:rsidR="22A8FF40" w:rsidRPr="43B58852">
        <w:rPr>
          <w:rFonts w:ascii="Calibri" w:eastAsia="Calibri" w:hAnsi="Calibri" w:cs="Calibri"/>
        </w:rPr>
        <w:t xml:space="preserve">hese </w:t>
      </w:r>
      <w:r w:rsidR="093917EB" w:rsidRPr="43B58852">
        <w:rPr>
          <w:rFonts w:ascii="Calibri" w:eastAsia="Calibri" w:hAnsi="Calibri" w:cs="Calibri"/>
        </w:rPr>
        <w:t xml:space="preserve">three </w:t>
      </w:r>
      <w:r w:rsidR="22A8FF40" w:rsidRPr="43B58852">
        <w:rPr>
          <w:rFonts w:ascii="Calibri" w:eastAsia="Calibri" w:hAnsi="Calibri" w:cs="Calibri"/>
        </w:rPr>
        <w:t xml:space="preserve">groups may spawn smaller working groups to support a distinct need. </w:t>
      </w:r>
      <w:r w:rsidR="0A7E6A51" w:rsidRPr="43B58852">
        <w:rPr>
          <w:rFonts w:ascii="Calibri" w:eastAsia="Calibri" w:hAnsi="Calibri" w:cs="Calibri"/>
        </w:rPr>
        <w:t xml:space="preserve"> For example, a</w:t>
      </w:r>
      <w:r w:rsidR="22A8FF40" w:rsidRPr="43B58852">
        <w:rPr>
          <w:rFonts w:ascii="Calibri" w:eastAsia="Calibri" w:hAnsi="Calibri" w:cs="Calibri"/>
        </w:rPr>
        <w:t xml:space="preserve"> s</w:t>
      </w:r>
      <w:r w:rsidR="305099D7" w:rsidRPr="43B58852">
        <w:rPr>
          <w:rFonts w:ascii="Calibri" w:eastAsia="Calibri" w:hAnsi="Calibri" w:cs="Calibri"/>
        </w:rPr>
        <w:t>maller work group focused</w:t>
      </w:r>
      <w:r w:rsidR="22A8FF40" w:rsidRPr="43B58852">
        <w:rPr>
          <w:rFonts w:ascii="Calibri" w:eastAsia="Calibri" w:hAnsi="Calibri" w:cs="Calibri"/>
        </w:rPr>
        <w:t xml:space="preserve"> on updating the collection development process in 2025. </w:t>
      </w:r>
      <w:r w:rsidR="7DC22E5F" w:rsidRPr="43B58852">
        <w:rPr>
          <w:rFonts w:ascii="Calibri" w:eastAsia="Calibri" w:hAnsi="Calibri" w:cs="Calibri"/>
        </w:rPr>
        <w:t xml:space="preserve"> </w:t>
      </w:r>
      <w:r w:rsidR="22A8FF40" w:rsidRPr="43B58852">
        <w:rPr>
          <w:rFonts w:ascii="Calibri" w:eastAsia="Calibri" w:hAnsi="Calibri" w:cs="Calibri"/>
        </w:rPr>
        <w:t xml:space="preserve">This group was comprised of the librarians, the Access Services lead, and the lead for Technical Services. </w:t>
      </w:r>
      <w:r w:rsidR="53BD93AD" w:rsidRPr="43B58852">
        <w:rPr>
          <w:rFonts w:ascii="Calibri" w:eastAsia="Calibri" w:hAnsi="Calibri" w:cs="Calibri"/>
        </w:rPr>
        <w:t xml:space="preserve"> </w:t>
      </w:r>
      <w:r w:rsidR="22A8FF40" w:rsidRPr="43B58852">
        <w:rPr>
          <w:rFonts w:ascii="Calibri" w:eastAsia="Calibri" w:hAnsi="Calibri" w:cs="Calibri"/>
        </w:rPr>
        <w:t xml:space="preserve">This </w:t>
      </w:r>
      <w:r w:rsidR="789C81B2" w:rsidRPr="43B58852">
        <w:rPr>
          <w:rFonts w:ascii="Calibri" w:eastAsia="Calibri" w:hAnsi="Calibri" w:cs="Calibri"/>
        </w:rPr>
        <w:t xml:space="preserve">work </w:t>
      </w:r>
      <w:r w:rsidR="22A8FF40" w:rsidRPr="43B58852">
        <w:rPr>
          <w:rFonts w:ascii="Calibri" w:eastAsia="Calibri" w:hAnsi="Calibri" w:cs="Calibri"/>
        </w:rPr>
        <w:t>group met semi</w:t>
      </w:r>
      <w:r w:rsidR="54029D58" w:rsidRPr="43B58852">
        <w:rPr>
          <w:rFonts w:ascii="Calibri" w:eastAsia="Calibri" w:hAnsi="Calibri" w:cs="Calibri"/>
        </w:rPr>
        <w:t>-</w:t>
      </w:r>
      <w:r w:rsidR="22A8FF40" w:rsidRPr="43B58852">
        <w:rPr>
          <w:rFonts w:ascii="Calibri" w:eastAsia="Calibri" w:hAnsi="Calibri" w:cs="Calibri"/>
        </w:rPr>
        <w:t xml:space="preserve">regularly from November 2024 to June 2025 to update and publish the </w:t>
      </w:r>
      <w:r w:rsidR="461972F7" w:rsidRPr="43B58852">
        <w:rPr>
          <w:rFonts w:ascii="Calibri" w:eastAsia="Calibri" w:hAnsi="Calibri" w:cs="Calibri"/>
        </w:rPr>
        <w:t>c</w:t>
      </w:r>
      <w:r w:rsidR="22A8FF40" w:rsidRPr="43B58852">
        <w:rPr>
          <w:rFonts w:ascii="Calibri" w:eastAsia="Calibri" w:hAnsi="Calibri" w:cs="Calibri"/>
        </w:rPr>
        <w:t xml:space="preserve">ollection </w:t>
      </w:r>
      <w:r w:rsidR="09C3DEE5" w:rsidRPr="43B58852">
        <w:rPr>
          <w:rFonts w:ascii="Calibri" w:eastAsia="Calibri" w:hAnsi="Calibri" w:cs="Calibri"/>
        </w:rPr>
        <w:t>d</w:t>
      </w:r>
      <w:r w:rsidR="22A8FF40" w:rsidRPr="43B58852">
        <w:rPr>
          <w:rFonts w:ascii="Calibri" w:eastAsia="Calibri" w:hAnsi="Calibri" w:cs="Calibri"/>
        </w:rPr>
        <w:t xml:space="preserve">evelopment </w:t>
      </w:r>
      <w:r w:rsidR="1934CEC0" w:rsidRPr="43B58852">
        <w:rPr>
          <w:rFonts w:ascii="Calibri" w:eastAsia="Calibri" w:hAnsi="Calibri" w:cs="Calibri"/>
        </w:rPr>
        <w:t>p</w:t>
      </w:r>
      <w:r w:rsidR="22A8FF40" w:rsidRPr="43B58852">
        <w:rPr>
          <w:rFonts w:ascii="Calibri" w:eastAsia="Calibri" w:hAnsi="Calibri" w:cs="Calibri"/>
        </w:rPr>
        <w:t xml:space="preserve">rocess. </w:t>
      </w:r>
    </w:p>
    <w:p w14:paraId="7CFFC2D2" w14:textId="3CE998A4" w:rsidR="3B890F60" w:rsidRDefault="22A8FF40" w:rsidP="43B58852">
      <w:pPr>
        <w:pStyle w:val="Heading4"/>
        <w:rPr>
          <w:color w:val="auto"/>
        </w:rPr>
      </w:pPr>
      <w:r w:rsidRPr="43B58852">
        <w:rPr>
          <w:color w:val="auto"/>
        </w:rPr>
        <w:t>Collection Development</w:t>
      </w:r>
    </w:p>
    <w:p w14:paraId="7291E326" w14:textId="6FB5A262" w:rsidR="3B890F60" w:rsidRDefault="061871BB" w:rsidP="43B58852">
      <w:pPr>
        <w:spacing w:line="240" w:lineRule="auto"/>
        <w:rPr>
          <w:rFonts w:ascii="Calibri" w:eastAsia="Calibri" w:hAnsi="Calibri" w:cs="Calibri"/>
        </w:rPr>
      </w:pPr>
      <w:r w:rsidRPr="43B58852">
        <w:rPr>
          <w:rFonts w:ascii="Calibri" w:eastAsia="Calibri" w:hAnsi="Calibri" w:cs="Calibri"/>
        </w:rPr>
        <w:t>Through research, collaboration with other colleges, and communication with liaison departments</w:t>
      </w:r>
      <w:r w:rsidR="70B2C679" w:rsidRPr="43B58852">
        <w:rPr>
          <w:rFonts w:ascii="Calibri" w:eastAsia="Calibri" w:hAnsi="Calibri" w:cs="Calibri"/>
        </w:rPr>
        <w:t xml:space="preserve"> across the campus</w:t>
      </w:r>
      <w:r w:rsidRPr="43B58852">
        <w:rPr>
          <w:rFonts w:ascii="Calibri" w:eastAsia="Calibri" w:hAnsi="Calibri" w:cs="Calibri"/>
        </w:rPr>
        <w:t>, t</w:t>
      </w:r>
      <w:r w:rsidR="2B4844D9" w:rsidRPr="43B58852">
        <w:rPr>
          <w:rFonts w:ascii="Calibri" w:eastAsia="Calibri" w:hAnsi="Calibri" w:cs="Calibri"/>
        </w:rPr>
        <w:t xml:space="preserve">he </w:t>
      </w:r>
      <w:r w:rsidR="473A9F05" w:rsidRPr="43B58852">
        <w:rPr>
          <w:rFonts w:ascii="Calibri" w:eastAsia="Calibri" w:hAnsi="Calibri" w:cs="Calibri"/>
        </w:rPr>
        <w:t>L</w:t>
      </w:r>
      <w:r w:rsidR="17BF6A2C" w:rsidRPr="43B58852">
        <w:rPr>
          <w:rFonts w:ascii="Calibri" w:eastAsia="Calibri" w:hAnsi="Calibri" w:cs="Calibri"/>
        </w:rPr>
        <w:t>ibrary</w:t>
      </w:r>
      <w:r w:rsidR="2B4844D9" w:rsidRPr="43B58852">
        <w:rPr>
          <w:rFonts w:ascii="Calibri" w:eastAsia="Calibri" w:hAnsi="Calibri" w:cs="Calibri"/>
        </w:rPr>
        <w:t xml:space="preserve"> developed </w:t>
      </w:r>
      <w:hyperlink r:id="rId915" w:anchor="gsc.tab=0">
        <w:r w:rsidR="2B4844D9" w:rsidRPr="43B58852">
          <w:rPr>
            <w:rStyle w:val="Hyperlink"/>
            <w:color w:val="auto"/>
          </w:rPr>
          <w:t>collection development guidelines</w:t>
        </w:r>
      </w:hyperlink>
      <w:r w:rsidR="2B4844D9" w:rsidRPr="43B58852">
        <w:rPr>
          <w:rFonts w:ascii="Calibri" w:eastAsia="Calibri" w:hAnsi="Calibri" w:cs="Calibri"/>
        </w:rPr>
        <w:t xml:space="preserve"> in </w:t>
      </w:r>
      <w:r w:rsidR="2B4844D9" w:rsidRPr="43B58852">
        <w:rPr>
          <w:rFonts w:ascii="Calibri" w:eastAsia="Calibri" w:hAnsi="Calibri" w:cs="Calibri"/>
        </w:rPr>
        <w:lastRenderedPageBreak/>
        <w:t>2025</w:t>
      </w:r>
      <w:r w:rsidR="4825B26C" w:rsidRPr="43B58852">
        <w:rPr>
          <w:rFonts w:ascii="Calibri" w:eastAsia="Calibri" w:hAnsi="Calibri" w:cs="Calibri"/>
        </w:rPr>
        <w:t>; they</w:t>
      </w:r>
      <w:r w:rsidR="2B4844D9" w:rsidRPr="43B58852">
        <w:rPr>
          <w:rFonts w:ascii="Calibri" w:eastAsia="Calibri" w:hAnsi="Calibri" w:cs="Calibri"/>
        </w:rPr>
        <w:t xml:space="preserve"> continue to be updated. </w:t>
      </w:r>
      <w:r w:rsidR="6A0DE135" w:rsidRPr="43B58852">
        <w:rPr>
          <w:rFonts w:ascii="Calibri" w:eastAsia="Calibri" w:hAnsi="Calibri" w:cs="Calibri"/>
        </w:rPr>
        <w:t xml:space="preserve"> The guidelines</w:t>
      </w:r>
      <w:r w:rsidR="0D0B25E9" w:rsidRPr="43B58852">
        <w:rPr>
          <w:rFonts w:ascii="Calibri" w:eastAsia="Calibri" w:hAnsi="Calibri" w:cs="Calibri"/>
        </w:rPr>
        <w:t xml:space="preserve"> </w:t>
      </w:r>
      <w:r w:rsidR="51367C7F" w:rsidRPr="43B58852">
        <w:rPr>
          <w:rFonts w:ascii="Calibri" w:eastAsia="Calibri" w:hAnsi="Calibri" w:cs="Calibri"/>
        </w:rPr>
        <w:t>support</w:t>
      </w:r>
      <w:r w:rsidR="0D0B25E9" w:rsidRPr="43B58852">
        <w:rPr>
          <w:rFonts w:ascii="Calibri" w:eastAsia="Calibri" w:hAnsi="Calibri" w:cs="Calibri"/>
        </w:rPr>
        <w:t xml:space="preserve"> the </w:t>
      </w:r>
      <w:r w:rsidR="6FE7D8E4" w:rsidRPr="43B58852">
        <w:rPr>
          <w:rFonts w:ascii="Calibri" w:eastAsia="Calibri" w:hAnsi="Calibri" w:cs="Calibri"/>
        </w:rPr>
        <w:t xml:space="preserve">College’s </w:t>
      </w:r>
      <w:hyperlink r:id="rId916">
        <w:r w:rsidR="6FE7D8E4" w:rsidRPr="43B58852">
          <w:rPr>
            <w:rStyle w:val="Hyperlink"/>
            <w:color w:val="auto"/>
          </w:rPr>
          <w:t>Equity-Centered Strategic Plan</w:t>
        </w:r>
      </w:hyperlink>
      <w:r w:rsidR="0D0B25E9" w:rsidRPr="43B58852">
        <w:rPr>
          <w:rFonts w:ascii="Calibri" w:eastAsia="Calibri" w:hAnsi="Calibri" w:cs="Calibri"/>
        </w:rPr>
        <w:t xml:space="preserve"> and </w:t>
      </w:r>
      <w:r w:rsidR="25BFADF8" w:rsidRPr="43B58852">
        <w:rPr>
          <w:rFonts w:ascii="Calibri" w:eastAsia="Calibri" w:hAnsi="Calibri" w:cs="Calibri"/>
        </w:rPr>
        <w:t>reflect the planning done in the</w:t>
      </w:r>
      <w:r w:rsidR="0D0B25E9" w:rsidRPr="43B58852">
        <w:rPr>
          <w:rFonts w:ascii="Calibri" w:eastAsia="Calibri" w:hAnsi="Calibri" w:cs="Calibri"/>
        </w:rPr>
        <w:t xml:space="preserve"> </w:t>
      </w:r>
      <w:r w:rsidR="7FFF461D" w:rsidRPr="43B58852">
        <w:rPr>
          <w:rFonts w:ascii="Calibri" w:eastAsia="Calibri" w:hAnsi="Calibri" w:cs="Calibri"/>
        </w:rPr>
        <w:t>L</w:t>
      </w:r>
      <w:r w:rsidR="0D0B25E9" w:rsidRPr="43B58852">
        <w:rPr>
          <w:rFonts w:ascii="Calibri" w:eastAsia="Calibri" w:hAnsi="Calibri" w:cs="Calibri"/>
        </w:rPr>
        <w:t xml:space="preserve">ibrary program reviews. </w:t>
      </w:r>
    </w:p>
    <w:p w14:paraId="216189E9" w14:textId="04F2AF5A" w:rsidR="3B890F60" w:rsidRDefault="31E760B0" w:rsidP="43B58852">
      <w:pPr>
        <w:spacing w:line="240" w:lineRule="auto"/>
        <w:rPr>
          <w:rFonts w:ascii="Calibri" w:eastAsia="Calibri" w:hAnsi="Calibri" w:cs="Calibri"/>
          <w:color w:val="000000" w:themeColor="text1"/>
        </w:rPr>
      </w:pPr>
      <w:r w:rsidRPr="43B58852">
        <w:rPr>
          <w:rFonts w:ascii="Calibri" w:eastAsia="Calibri" w:hAnsi="Calibri" w:cs="Calibri"/>
        </w:rPr>
        <w:t>Per the guidelines, m</w:t>
      </w:r>
      <w:r w:rsidR="22A8FF40" w:rsidRPr="43B58852">
        <w:rPr>
          <w:rFonts w:ascii="Calibri" w:eastAsia="Calibri" w:hAnsi="Calibri" w:cs="Calibri"/>
        </w:rPr>
        <w:t xml:space="preserve">aterials and </w:t>
      </w:r>
      <w:r w:rsidR="55D3C1A1" w:rsidRPr="43B58852">
        <w:rPr>
          <w:rFonts w:ascii="Calibri" w:eastAsia="Calibri" w:hAnsi="Calibri" w:cs="Calibri"/>
        </w:rPr>
        <w:t>r</w:t>
      </w:r>
      <w:r w:rsidR="22A8FF40" w:rsidRPr="43B58852">
        <w:rPr>
          <w:rFonts w:ascii="Calibri" w:eastAsia="Calibri" w:hAnsi="Calibri" w:cs="Calibri"/>
        </w:rPr>
        <w:t>esources will be added to and maintained within the Library's collection based on value determined by:</w:t>
      </w:r>
    </w:p>
    <w:p w14:paraId="0B6ABE09" w14:textId="75A38E3A" w:rsidR="25B4F46B" w:rsidRDefault="4CA5888F">
      <w:pPr>
        <w:pStyle w:val="ListParagraph"/>
        <w:numPr>
          <w:ilvl w:val="0"/>
          <w:numId w:val="10"/>
        </w:numPr>
        <w:spacing w:line="240" w:lineRule="auto"/>
        <w:rPr>
          <w:rFonts w:ascii="Calibri" w:eastAsia="Calibri" w:hAnsi="Calibri" w:cs="Calibri"/>
        </w:rPr>
      </w:pPr>
      <w:r w:rsidRPr="43B58852">
        <w:rPr>
          <w:rFonts w:ascii="Calibri" w:eastAsia="Calibri" w:hAnsi="Calibri" w:cs="Calibri"/>
        </w:rPr>
        <w:t>Application of qualitative data and statistics around material circulation</w:t>
      </w:r>
      <w:r w:rsidR="2C483772" w:rsidRPr="43B58852">
        <w:rPr>
          <w:rFonts w:ascii="Calibri" w:eastAsia="Calibri" w:hAnsi="Calibri" w:cs="Calibri"/>
        </w:rPr>
        <w:t>.</w:t>
      </w:r>
    </w:p>
    <w:p w14:paraId="46AD8AE8" w14:textId="746F1286" w:rsidR="3B890F60" w:rsidRDefault="22A8FF40">
      <w:pPr>
        <w:pStyle w:val="ListParagraph"/>
        <w:numPr>
          <w:ilvl w:val="0"/>
          <w:numId w:val="10"/>
        </w:numPr>
        <w:spacing w:line="240" w:lineRule="auto"/>
        <w:rPr>
          <w:rFonts w:ascii="Calibri" w:eastAsia="Calibri" w:hAnsi="Calibri" w:cs="Calibri"/>
        </w:rPr>
      </w:pPr>
      <w:r w:rsidRPr="43B58852">
        <w:rPr>
          <w:rFonts w:ascii="Calibri" w:eastAsia="Calibri" w:hAnsi="Calibri" w:cs="Calibri"/>
        </w:rPr>
        <w:t xml:space="preserve">Faculty-informed curricular and information literacy needs, identified through liaison relationships and other connections across the </w:t>
      </w:r>
      <w:r w:rsidR="7D0587EA" w:rsidRPr="43B58852">
        <w:rPr>
          <w:rFonts w:ascii="Calibri" w:eastAsia="Calibri" w:hAnsi="Calibri" w:cs="Calibri"/>
        </w:rPr>
        <w:t>C</w:t>
      </w:r>
      <w:r w:rsidRPr="43B58852">
        <w:rPr>
          <w:rFonts w:ascii="Calibri" w:eastAsia="Calibri" w:hAnsi="Calibri" w:cs="Calibri"/>
        </w:rPr>
        <w:t>ollege community</w:t>
      </w:r>
      <w:r w:rsidR="7D3E2AD4" w:rsidRPr="43B58852">
        <w:rPr>
          <w:rFonts w:ascii="Calibri" w:eastAsia="Calibri" w:hAnsi="Calibri" w:cs="Calibri"/>
        </w:rPr>
        <w:t>.</w:t>
      </w:r>
    </w:p>
    <w:p w14:paraId="3360F16A" w14:textId="38E536C6" w:rsidR="7F81BEC7" w:rsidRDefault="7D3E2AD4">
      <w:pPr>
        <w:pStyle w:val="ListParagraph"/>
        <w:numPr>
          <w:ilvl w:val="0"/>
          <w:numId w:val="10"/>
        </w:numPr>
        <w:spacing w:line="240" w:lineRule="auto"/>
        <w:rPr>
          <w:rFonts w:ascii="Calibri" w:eastAsia="Calibri" w:hAnsi="Calibri" w:cs="Calibri"/>
          <w:color w:val="000000" w:themeColor="text1"/>
        </w:rPr>
      </w:pPr>
      <w:r w:rsidRPr="43B58852">
        <w:rPr>
          <w:rFonts w:ascii="Calibri" w:eastAsia="Calibri" w:hAnsi="Calibri" w:cs="Calibri"/>
        </w:rPr>
        <w:t>Professional development and lifelong learning</w:t>
      </w:r>
      <w:r w:rsidR="4FC0EDE4" w:rsidRPr="43B58852">
        <w:rPr>
          <w:rFonts w:ascii="Calibri" w:eastAsia="Calibri" w:hAnsi="Calibri" w:cs="Calibri"/>
        </w:rPr>
        <w:t>.</w:t>
      </w:r>
    </w:p>
    <w:p w14:paraId="7F027F21" w14:textId="5DF9705C" w:rsidR="7F81BEC7" w:rsidRDefault="7D3E2AD4">
      <w:pPr>
        <w:pStyle w:val="ListParagraph"/>
        <w:numPr>
          <w:ilvl w:val="0"/>
          <w:numId w:val="10"/>
        </w:numPr>
        <w:spacing w:line="240" w:lineRule="auto"/>
        <w:rPr>
          <w:rFonts w:ascii="Calibri" w:eastAsia="Calibri" w:hAnsi="Calibri" w:cs="Calibri"/>
          <w:color w:val="000000" w:themeColor="text1"/>
        </w:rPr>
      </w:pPr>
      <w:r w:rsidRPr="43B58852">
        <w:rPr>
          <w:rFonts w:ascii="Calibri" w:eastAsia="Calibri" w:hAnsi="Calibri" w:cs="Calibri"/>
        </w:rPr>
        <w:t>Representation of the College population, the community served by the College, and the ancestral peoples of the region.</w:t>
      </w:r>
    </w:p>
    <w:p w14:paraId="4C98397A" w14:textId="3E261453" w:rsidR="3B890F60" w:rsidRDefault="22A8FF40">
      <w:pPr>
        <w:pStyle w:val="ListParagraph"/>
        <w:numPr>
          <w:ilvl w:val="0"/>
          <w:numId w:val="10"/>
        </w:numPr>
        <w:spacing w:line="240" w:lineRule="auto"/>
        <w:rPr>
          <w:rFonts w:ascii="Calibri" w:eastAsia="Calibri" w:hAnsi="Calibri" w:cs="Calibri"/>
        </w:rPr>
      </w:pPr>
      <w:r w:rsidRPr="43B58852">
        <w:rPr>
          <w:rFonts w:ascii="Calibri" w:eastAsia="Calibri" w:hAnsi="Calibri" w:cs="Calibri"/>
        </w:rPr>
        <w:t>Student-informed curricular needs and requests</w:t>
      </w:r>
      <w:r w:rsidR="773BC7C2" w:rsidRPr="43B58852">
        <w:rPr>
          <w:rFonts w:ascii="Calibri" w:eastAsia="Calibri" w:hAnsi="Calibri" w:cs="Calibri"/>
        </w:rPr>
        <w:t>.</w:t>
      </w:r>
    </w:p>
    <w:p w14:paraId="30638467" w14:textId="1FA22B0E" w:rsidR="3B890F60" w:rsidRDefault="22A8FF40" w:rsidP="43B58852">
      <w:pPr>
        <w:spacing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Further, the </w:t>
      </w:r>
      <w:r w:rsidR="291FBA0A" w:rsidRPr="43B58852">
        <w:rPr>
          <w:rFonts w:ascii="Calibri" w:eastAsia="Calibri" w:hAnsi="Calibri" w:cs="Calibri"/>
          <w:color w:val="000000" w:themeColor="text1"/>
        </w:rPr>
        <w:t>L</w:t>
      </w:r>
      <w:r w:rsidRPr="43B58852">
        <w:rPr>
          <w:rFonts w:ascii="Calibri" w:eastAsia="Calibri" w:hAnsi="Calibri" w:cs="Calibri"/>
          <w:color w:val="000000" w:themeColor="text1"/>
        </w:rPr>
        <w:t xml:space="preserve">ibrary looks at </w:t>
      </w:r>
      <w:r w:rsidR="7775012A" w:rsidRPr="43B58852">
        <w:rPr>
          <w:rFonts w:ascii="Calibri" w:eastAsia="Calibri" w:hAnsi="Calibri" w:cs="Calibri"/>
          <w:color w:val="000000" w:themeColor="text1"/>
        </w:rPr>
        <w:t xml:space="preserve">instructional </w:t>
      </w:r>
      <w:r w:rsidRPr="43B58852">
        <w:rPr>
          <w:rFonts w:ascii="Calibri" w:eastAsia="Calibri" w:hAnsi="Calibri" w:cs="Calibri"/>
          <w:color w:val="000000" w:themeColor="text1"/>
        </w:rPr>
        <w:t xml:space="preserve">program enrollment data to determine distribution of funds by subject area so that programs with higher enrollment have more information resources to support them. </w:t>
      </w:r>
      <w:r w:rsidR="5A71261E" w:rsidRPr="43B58852">
        <w:rPr>
          <w:rFonts w:ascii="Calibri" w:eastAsia="Calibri" w:hAnsi="Calibri" w:cs="Calibri"/>
          <w:color w:val="000000" w:themeColor="text1"/>
        </w:rPr>
        <w:t xml:space="preserve"> </w:t>
      </w:r>
      <w:r w:rsidRPr="43B58852">
        <w:rPr>
          <w:rFonts w:ascii="Calibri" w:eastAsia="Calibri" w:hAnsi="Calibri" w:cs="Calibri"/>
          <w:color w:val="000000" w:themeColor="text1"/>
        </w:rPr>
        <w:t>This process is enhanced by the relationships library liaisons build with instructional faculty</w:t>
      </w:r>
      <w:r w:rsidR="2A9554B0" w:rsidRPr="43B58852">
        <w:rPr>
          <w:rFonts w:ascii="Calibri" w:eastAsia="Calibri" w:hAnsi="Calibri" w:cs="Calibri"/>
          <w:color w:val="000000" w:themeColor="text1"/>
        </w:rPr>
        <w:t xml:space="preserve"> (the </w:t>
      </w:r>
      <w:r w:rsidRPr="43B58852">
        <w:rPr>
          <w:rFonts w:ascii="Calibri" w:eastAsia="Calibri" w:hAnsi="Calibri" w:cs="Calibri"/>
          <w:color w:val="000000" w:themeColor="text1"/>
        </w:rPr>
        <w:t>liaison program is described below</w:t>
      </w:r>
      <w:r w:rsidR="186D09CE" w:rsidRPr="43B58852">
        <w:rPr>
          <w:rFonts w:ascii="Calibri" w:eastAsia="Calibri" w:hAnsi="Calibri" w:cs="Calibri"/>
          <w:color w:val="000000" w:themeColor="text1"/>
        </w:rPr>
        <w:t>)</w:t>
      </w:r>
      <w:r w:rsidRPr="43B58852">
        <w:rPr>
          <w:rFonts w:ascii="Calibri" w:eastAsia="Calibri" w:hAnsi="Calibri" w:cs="Calibri"/>
          <w:color w:val="000000" w:themeColor="text1"/>
        </w:rPr>
        <w:t>.</w:t>
      </w:r>
    </w:p>
    <w:p w14:paraId="4217F36B" w14:textId="7E5E8340" w:rsidR="3B890F60" w:rsidRDefault="21B3B85C" w:rsidP="749C8873">
      <w:pPr>
        <w:spacing w:line="240" w:lineRule="auto"/>
        <w:rPr>
          <w:rFonts w:ascii="Calibri" w:eastAsia="Calibri" w:hAnsi="Calibri" w:cs="Calibri"/>
        </w:rPr>
      </w:pPr>
      <w:r w:rsidRPr="749C8873">
        <w:rPr>
          <w:rFonts w:ascii="Calibri" w:eastAsia="Calibri" w:hAnsi="Calibri" w:cs="Calibri"/>
        </w:rPr>
        <w:t>Course textbooks and o</w:t>
      </w:r>
      <w:r w:rsidR="64CAE479" w:rsidRPr="749C8873">
        <w:rPr>
          <w:rFonts w:ascii="Calibri" w:eastAsia="Calibri" w:hAnsi="Calibri" w:cs="Calibri"/>
        </w:rPr>
        <w:t>pen educational resources</w:t>
      </w:r>
      <w:r w:rsidR="70440EB8" w:rsidRPr="749C8873">
        <w:rPr>
          <w:rFonts w:ascii="Calibri" w:eastAsia="Calibri" w:hAnsi="Calibri" w:cs="Calibri"/>
        </w:rPr>
        <w:t xml:space="preserve"> (OER)</w:t>
      </w:r>
      <w:r w:rsidR="64CAE479" w:rsidRPr="749C8873">
        <w:rPr>
          <w:rFonts w:ascii="Calibri" w:eastAsia="Calibri" w:hAnsi="Calibri" w:cs="Calibri"/>
        </w:rPr>
        <w:t xml:space="preserve"> a</w:t>
      </w:r>
      <w:r w:rsidR="51B2B3F5" w:rsidRPr="749C8873">
        <w:rPr>
          <w:rFonts w:ascii="Calibri" w:eastAsia="Calibri" w:hAnsi="Calibri" w:cs="Calibri"/>
        </w:rPr>
        <w:t>lso</w:t>
      </w:r>
      <w:r w:rsidR="64CAE479" w:rsidRPr="749C8873">
        <w:rPr>
          <w:rFonts w:ascii="Calibri" w:eastAsia="Calibri" w:hAnsi="Calibri" w:cs="Calibri"/>
        </w:rPr>
        <w:t xml:space="preserve"> are </w:t>
      </w:r>
      <w:r w:rsidR="1AD9285C" w:rsidRPr="749C8873">
        <w:rPr>
          <w:rFonts w:ascii="Calibri" w:eastAsia="Calibri" w:hAnsi="Calibri" w:cs="Calibri"/>
        </w:rPr>
        <w:t>identified in the collection development guidelines</w:t>
      </w:r>
      <w:r w:rsidR="64CAE479" w:rsidRPr="749C8873">
        <w:rPr>
          <w:rFonts w:ascii="Calibri" w:eastAsia="Calibri" w:hAnsi="Calibri" w:cs="Calibri"/>
        </w:rPr>
        <w:t xml:space="preserve"> as they </w:t>
      </w:r>
      <w:r w:rsidR="2B819091" w:rsidRPr="749C8873">
        <w:rPr>
          <w:rFonts w:ascii="Calibri" w:eastAsia="Calibri" w:hAnsi="Calibri" w:cs="Calibri"/>
        </w:rPr>
        <w:t>increase</w:t>
      </w:r>
      <w:r w:rsidR="65722E40" w:rsidRPr="749C8873">
        <w:rPr>
          <w:rFonts w:ascii="Calibri" w:eastAsia="Calibri" w:hAnsi="Calibri" w:cs="Calibri"/>
        </w:rPr>
        <w:t xml:space="preserve"> access to materials for students.</w:t>
      </w:r>
      <w:r w:rsidR="0E22D5ED" w:rsidRPr="749C8873">
        <w:rPr>
          <w:rFonts w:ascii="Calibri" w:eastAsia="Calibri" w:hAnsi="Calibri" w:cs="Calibri"/>
        </w:rPr>
        <w:t xml:space="preserve">  A</w:t>
      </w:r>
      <w:r w:rsidR="65722E40" w:rsidRPr="749C8873">
        <w:rPr>
          <w:rFonts w:ascii="Calibri" w:eastAsia="Calibri" w:hAnsi="Calibri" w:cs="Calibri"/>
        </w:rPr>
        <w:t xml:space="preserve"> review of </w:t>
      </w:r>
      <w:r w:rsidR="64712E2A" w:rsidRPr="749C8873">
        <w:rPr>
          <w:rFonts w:ascii="Calibri" w:eastAsia="Calibri" w:hAnsi="Calibri" w:cs="Calibri"/>
        </w:rPr>
        <w:t xml:space="preserve">course textbooks on </w:t>
      </w:r>
      <w:r w:rsidR="65722E40" w:rsidRPr="749C8873">
        <w:rPr>
          <w:rFonts w:ascii="Calibri" w:eastAsia="Calibri" w:hAnsi="Calibri" w:cs="Calibri"/>
        </w:rPr>
        <w:t>reserve</w:t>
      </w:r>
      <w:r w:rsidR="7656E519" w:rsidRPr="749C8873">
        <w:rPr>
          <w:rFonts w:ascii="Calibri" w:eastAsia="Calibri" w:hAnsi="Calibri" w:cs="Calibri"/>
        </w:rPr>
        <w:t xml:space="preserve"> was completed in </w:t>
      </w:r>
      <w:r w:rsidR="65722E40" w:rsidRPr="749C8873">
        <w:rPr>
          <w:rFonts w:ascii="Calibri" w:eastAsia="Calibri" w:hAnsi="Calibri" w:cs="Calibri"/>
        </w:rPr>
        <w:t>2024</w:t>
      </w:r>
      <w:r w:rsidR="4F049374" w:rsidRPr="749C8873">
        <w:rPr>
          <w:rFonts w:ascii="Calibri" w:eastAsia="Calibri" w:hAnsi="Calibri" w:cs="Calibri"/>
        </w:rPr>
        <w:t xml:space="preserve"> by looking at </w:t>
      </w:r>
      <w:r w:rsidR="65722E40" w:rsidRPr="749C8873">
        <w:rPr>
          <w:rFonts w:ascii="Calibri" w:eastAsia="Calibri" w:hAnsi="Calibri" w:cs="Calibri"/>
        </w:rPr>
        <w:t>circulation data</w:t>
      </w:r>
      <w:r w:rsidR="2B313509" w:rsidRPr="749C8873">
        <w:rPr>
          <w:rFonts w:ascii="Calibri" w:eastAsia="Calibri" w:hAnsi="Calibri" w:cs="Calibri"/>
        </w:rPr>
        <w:t xml:space="preserve"> </w:t>
      </w:r>
      <w:r w:rsidR="65722E40" w:rsidRPr="749C8873">
        <w:rPr>
          <w:rFonts w:ascii="Calibri" w:eastAsia="Calibri" w:hAnsi="Calibri" w:cs="Calibri"/>
        </w:rPr>
        <w:t xml:space="preserve">and what </w:t>
      </w:r>
      <w:r w:rsidR="611D91B6" w:rsidRPr="749C8873">
        <w:rPr>
          <w:rFonts w:ascii="Calibri" w:eastAsia="Calibri" w:hAnsi="Calibri" w:cs="Calibri"/>
        </w:rPr>
        <w:t>books</w:t>
      </w:r>
      <w:r w:rsidR="65722E40" w:rsidRPr="749C8873">
        <w:rPr>
          <w:rFonts w:ascii="Calibri" w:eastAsia="Calibri" w:hAnsi="Calibri" w:cs="Calibri"/>
        </w:rPr>
        <w:t xml:space="preserve"> were no longer listed with the bookstore as being used. </w:t>
      </w:r>
      <w:r w:rsidR="7A179744" w:rsidRPr="749C8873">
        <w:rPr>
          <w:rFonts w:ascii="Calibri" w:eastAsia="Calibri" w:hAnsi="Calibri" w:cs="Calibri"/>
        </w:rPr>
        <w:t xml:space="preserve"> 101 items were removed from reserves.  </w:t>
      </w:r>
      <w:r w:rsidR="65722E40" w:rsidRPr="749C8873">
        <w:rPr>
          <w:rFonts w:ascii="Calibri" w:eastAsia="Calibri" w:hAnsi="Calibri" w:cs="Calibri"/>
        </w:rPr>
        <w:t xml:space="preserve">The outcome was a reduced but more heavily used per item textbook reserves collection. </w:t>
      </w:r>
      <w:r w:rsidR="4AE330E7" w:rsidRPr="749C8873">
        <w:rPr>
          <w:rFonts w:ascii="Calibri" w:eastAsia="Calibri" w:hAnsi="Calibri" w:cs="Calibri"/>
        </w:rPr>
        <w:t xml:space="preserve"> </w:t>
      </w:r>
      <w:hyperlink r:id="rId917" w:anchor="s-lg-box-35480029">
        <w:r w:rsidR="4AE330E7" w:rsidRPr="749C8873">
          <w:rPr>
            <w:rStyle w:val="Hyperlink"/>
            <w:color w:val="auto"/>
          </w:rPr>
          <w:t>OER use</w:t>
        </w:r>
      </w:hyperlink>
      <w:r w:rsidR="4AE330E7" w:rsidRPr="749C8873">
        <w:rPr>
          <w:rFonts w:ascii="Calibri" w:eastAsia="Calibri" w:hAnsi="Calibri" w:cs="Calibri"/>
        </w:rPr>
        <w:t xml:space="preserve"> is supported by a full-time librarian</w:t>
      </w:r>
      <w:r w:rsidR="553A06B7" w:rsidRPr="749C8873">
        <w:rPr>
          <w:rFonts w:ascii="Calibri" w:eastAsia="Calibri" w:hAnsi="Calibri" w:cs="Calibri"/>
        </w:rPr>
        <w:t xml:space="preserve"> focused on </w:t>
      </w:r>
      <w:r w:rsidR="5921921E" w:rsidRPr="749C8873">
        <w:rPr>
          <w:rFonts w:ascii="Calibri" w:eastAsia="Calibri" w:hAnsi="Calibri" w:cs="Calibri"/>
        </w:rPr>
        <w:t>d</w:t>
      </w:r>
      <w:r w:rsidR="65722E40" w:rsidRPr="749C8873">
        <w:rPr>
          <w:rFonts w:ascii="Calibri" w:eastAsia="Calibri" w:hAnsi="Calibri" w:cs="Calibri"/>
        </w:rPr>
        <w:t xml:space="preserve">igital </w:t>
      </w:r>
      <w:r w:rsidR="27308B2F" w:rsidRPr="749C8873">
        <w:rPr>
          <w:rFonts w:ascii="Calibri" w:eastAsia="Calibri" w:hAnsi="Calibri" w:cs="Calibri"/>
        </w:rPr>
        <w:t>c</w:t>
      </w:r>
      <w:r w:rsidR="65722E40" w:rsidRPr="749C8873">
        <w:rPr>
          <w:rFonts w:ascii="Calibri" w:eastAsia="Calibri" w:hAnsi="Calibri" w:cs="Calibri"/>
        </w:rPr>
        <w:t>olle</w:t>
      </w:r>
      <w:r w:rsidR="5382649D" w:rsidRPr="749C8873">
        <w:rPr>
          <w:rFonts w:ascii="Calibri" w:eastAsia="Calibri" w:hAnsi="Calibri" w:cs="Calibri"/>
        </w:rPr>
        <w:t>ctions and projects</w:t>
      </w:r>
      <w:r w:rsidR="65722E40" w:rsidRPr="749C8873">
        <w:rPr>
          <w:rFonts w:ascii="Calibri" w:eastAsia="Calibri" w:hAnsi="Calibri" w:cs="Calibri"/>
        </w:rPr>
        <w:t xml:space="preserve">. </w:t>
      </w:r>
    </w:p>
    <w:p w14:paraId="04866E4C" w14:textId="0FA3E225" w:rsidR="76F38880" w:rsidRDefault="3DE1DFB8" w:rsidP="43B58852">
      <w:pPr>
        <w:pStyle w:val="Heading4"/>
      </w:pPr>
      <w:r>
        <w:t>Library Instruction</w:t>
      </w:r>
      <w:r w:rsidR="6865156F">
        <w:t xml:space="preserve"> Plan</w:t>
      </w:r>
    </w:p>
    <w:p w14:paraId="6215C737" w14:textId="07E6CBF3" w:rsidR="76F38880" w:rsidRDefault="10D92C50" w:rsidP="43B58852">
      <w:pPr>
        <w:spacing w:line="240" w:lineRule="auto"/>
        <w:rPr>
          <w:rFonts w:ascii="Calibri" w:eastAsia="Calibri" w:hAnsi="Calibri" w:cs="Calibri"/>
          <w:color w:val="000000" w:themeColor="text1"/>
        </w:rPr>
      </w:pPr>
      <w:r>
        <w:t xml:space="preserve">A </w:t>
      </w:r>
      <w:r w:rsidR="20AC6F99">
        <w:t>d</w:t>
      </w:r>
      <w:r>
        <w:t xml:space="preserve">ata-informed </w:t>
      </w:r>
      <w:hyperlink r:id="rId918">
        <w:r w:rsidRPr="43B58852">
          <w:rPr>
            <w:rStyle w:val="Hyperlink"/>
            <w:color w:val="auto"/>
          </w:rPr>
          <w:t xml:space="preserve">Library </w:t>
        </w:r>
        <w:r w:rsidR="5626DB6E" w:rsidRPr="43B58852">
          <w:rPr>
            <w:rStyle w:val="Hyperlink"/>
            <w:color w:val="auto"/>
          </w:rPr>
          <w:t>I</w:t>
        </w:r>
        <w:r w:rsidRPr="43B58852">
          <w:rPr>
            <w:rStyle w:val="Hyperlink"/>
            <w:color w:val="auto"/>
          </w:rPr>
          <w:t xml:space="preserve">nstruction </w:t>
        </w:r>
        <w:r w:rsidR="4F8A9B06" w:rsidRPr="43B58852">
          <w:rPr>
            <w:rStyle w:val="Hyperlink"/>
            <w:color w:val="auto"/>
          </w:rPr>
          <w:t>P</w:t>
        </w:r>
        <w:r w:rsidRPr="43B58852">
          <w:rPr>
            <w:rStyle w:val="Hyperlink"/>
            <w:color w:val="auto"/>
          </w:rPr>
          <w:t>lan</w:t>
        </w:r>
      </w:hyperlink>
      <w:r>
        <w:t xml:space="preserve"> was developed in 2026.</w:t>
      </w:r>
      <w:r w:rsidR="6B8F85CB">
        <w:t xml:space="preserve"> </w:t>
      </w:r>
      <w:r w:rsidR="15188466">
        <w:t xml:space="preserve"> </w:t>
      </w:r>
      <w:r w:rsidR="24E1F9B8">
        <w:t>One of the components of the plan is t</w:t>
      </w:r>
      <w:r w:rsidR="15188466">
        <w:t>he</w:t>
      </w:r>
      <w:r w:rsidR="6B8F85CB">
        <w:t xml:space="preserve"> </w:t>
      </w:r>
      <w:hyperlink r:id="rId919">
        <w:r w:rsidR="2DF7C864" w:rsidRPr="43B58852">
          <w:rPr>
            <w:rStyle w:val="Hyperlink"/>
            <w:color w:val="auto"/>
          </w:rPr>
          <w:t>Library Instruction Request Form</w:t>
        </w:r>
      </w:hyperlink>
      <w:r w:rsidR="5001087F">
        <w:t>.</w:t>
      </w:r>
      <w:r w:rsidR="7C8AAE90">
        <w:t xml:space="preserve">  Faculty fill out this form to request librar</w:t>
      </w:r>
      <w:r w:rsidR="41FAC6A5">
        <w:t>ian instructional support</w:t>
      </w:r>
      <w:r w:rsidR="38045F7C">
        <w:t>,</w:t>
      </w:r>
      <w:r w:rsidR="41FAC6A5">
        <w:t xml:space="preserve"> and a ticket is created </w:t>
      </w:r>
      <w:r w:rsidR="01F8BBB7">
        <w:t>in a ticketing system</w:t>
      </w:r>
      <w:r>
        <w:t xml:space="preserve"> that all librarians can see</w:t>
      </w:r>
      <w:r w:rsidR="0EFBF983">
        <w:t xml:space="preserve"> </w:t>
      </w:r>
      <w:r w:rsidR="2E8C435D">
        <w:t xml:space="preserve">to </w:t>
      </w:r>
      <w:r>
        <w:t xml:space="preserve">assign requests to the relevant </w:t>
      </w:r>
      <w:r w:rsidR="38015E0E">
        <w:t>librar</w:t>
      </w:r>
      <w:r w:rsidR="1A7CC7F5">
        <w:t>ian.</w:t>
      </w:r>
    </w:p>
    <w:p w14:paraId="57344AEF" w14:textId="152E5659" w:rsidR="7C916EBC" w:rsidRDefault="7C916EBC" w:rsidP="777EFB81">
      <w:pPr>
        <w:spacing w:before="240" w:after="240" w:line="240" w:lineRule="auto"/>
        <w:rPr>
          <w:rFonts w:ascii="Calibri" w:eastAsia="Calibri" w:hAnsi="Calibri" w:cs="Calibri"/>
        </w:rPr>
      </w:pPr>
      <w:r w:rsidRPr="777EFB81">
        <w:rPr>
          <w:rFonts w:ascii="Calibri" w:eastAsia="Calibri" w:hAnsi="Calibri" w:cs="Calibri"/>
        </w:rPr>
        <w:t xml:space="preserve">Another component of the Library Instruction Plan is the </w:t>
      </w:r>
      <w:hyperlink r:id="rId920">
        <w:r w:rsidR="2BF9CE45" w:rsidRPr="777EFB81">
          <w:rPr>
            <w:rStyle w:val="Hyperlink"/>
            <w:color w:val="auto"/>
          </w:rPr>
          <w:t xml:space="preserve">Shoreline </w:t>
        </w:r>
        <w:r w:rsidRPr="777EFB81">
          <w:rPr>
            <w:rStyle w:val="Hyperlink"/>
            <w:color w:val="auto"/>
          </w:rPr>
          <w:t>Student Learning Outcome</w:t>
        </w:r>
      </w:hyperlink>
      <w:r w:rsidR="39EC02C1" w:rsidRPr="777EFB81">
        <w:rPr>
          <w:rFonts w:ascii="Calibri" w:eastAsia="Calibri" w:hAnsi="Calibri" w:cs="Calibri"/>
        </w:rPr>
        <w:t xml:space="preserve"> (institutional learning outcome)</w:t>
      </w:r>
      <w:r w:rsidRPr="777EFB81">
        <w:rPr>
          <w:rFonts w:ascii="Calibri" w:eastAsia="Calibri" w:hAnsi="Calibri" w:cs="Calibri"/>
        </w:rPr>
        <w:t xml:space="preserve"> on Information Literacy. </w:t>
      </w:r>
      <w:r w:rsidR="12C2AA0E" w:rsidRPr="777EFB81">
        <w:rPr>
          <w:rFonts w:ascii="Calibri" w:eastAsia="Calibri" w:hAnsi="Calibri" w:cs="Calibri"/>
        </w:rPr>
        <w:t xml:space="preserve"> </w:t>
      </w:r>
      <w:r w:rsidR="5E260EC0" w:rsidRPr="777EFB81">
        <w:rPr>
          <w:rFonts w:ascii="Calibri" w:eastAsia="Calibri" w:hAnsi="Calibri" w:cs="Calibri"/>
        </w:rPr>
        <w:t>The library participated in the creation, support, and assessment of the</w:t>
      </w:r>
      <w:r w:rsidR="2E9E3149" w:rsidRPr="777EFB81">
        <w:rPr>
          <w:rFonts w:ascii="Calibri" w:eastAsia="Calibri" w:hAnsi="Calibri" w:cs="Calibri"/>
        </w:rPr>
        <w:t xml:space="preserve"> Information Literacy institutional learning outcome</w:t>
      </w:r>
      <w:r w:rsidR="5E260EC0" w:rsidRPr="777EFB81">
        <w:rPr>
          <w:rFonts w:ascii="Calibri" w:eastAsia="Calibri" w:hAnsi="Calibri" w:cs="Calibri"/>
        </w:rPr>
        <w:t xml:space="preserve">. </w:t>
      </w:r>
      <w:r w:rsidR="79E736D1" w:rsidRPr="777EFB81">
        <w:rPr>
          <w:rFonts w:ascii="Calibri" w:eastAsia="Calibri" w:hAnsi="Calibri" w:cs="Calibri"/>
        </w:rPr>
        <w:t xml:space="preserve"> </w:t>
      </w:r>
      <w:r w:rsidR="5E260EC0" w:rsidRPr="777EFB81">
        <w:rPr>
          <w:rFonts w:ascii="Calibri" w:eastAsia="Calibri" w:hAnsi="Calibri" w:cs="Calibri"/>
        </w:rPr>
        <w:t xml:space="preserve">The library provides </w:t>
      </w:r>
      <w:r w:rsidR="291F8178" w:rsidRPr="777EFB81">
        <w:rPr>
          <w:rFonts w:ascii="Calibri" w:eastAsia="Calibri" w:hAnsi="Calibri" w:cs="Calibri"/>
        </w:rPr>
        <w:t>a</w:t>
      </w:r>
      <w:r w:rsidR="1C61AAF3" w:rsidRPr="777EFB81">
        <w:rPr>
          <w:rFonts w:ascii="Calibri" w:eastAsia="Calibri" w:hAnsi="Calibri" w:cs="Calibri"/>
        </w:rPr>
        <w:t xml:space="preserve">n </w:t>
      </w:r>
      <w:hyperlink r:id="rId921">
        <w:r w:rsidR="1C61AAF3" w:rsidRPr="777EFB81">
          <w:rPr>
            <w:rStyle w:val="Hyperlink"/>
            <w:color w:val="auto"/>
          </w:rPr>
          <w:t>Information Literacy Learning Outcome</w:t>
        </w:r>
        <w:r w:rsidR="291F8178" w:rsidRPr="777EFB81">
          <w:rPr>
            <w:rStyle w:val="Hyperlink"/>
            <w:color w:val="auto"/>
          </w:rPr>
          <w:t xml:space="preserve"> guide</w:t>
        </w:r>
      </w:hyperlink>
      <w:r w:rsidR="2340094C" w:rsidRPr="777EFB81">
        <w:rPr>
          <w:rFonts w:ascii="Calibri" w:eastAsia="Calibri" w:hAnsi="Calibri" w:cs="Calibri"/>
        </w:rPr>
        <w:t xml:space="preserve"> that</w:t>
      </w:r>
      <w:r w:rsidR="291F8178" w:rsidRPr="777EFB81">
        <w:rPr>
          <w:rFonts w:ascii="Calibri" w:eastAsia="Calibri" w:hAnsi="Calibri" w:cs="Calibri"/>
        </w:rPr>
        <w:t xml:space="preserve"> </w:t>
      </w:r>
      <w:r w:rsidR="7CED484F" w:rsidRPr="777EFB81">
        <w:rPr>
          <w:rFonts w:ascii="Calibri" w:eastAsia="Calibri" w:hAnsi="Calibri" w:cs="Calibri"/>
        </w:rPr>
        <w:t xml:space="preserve">gives instructors easy ways to incorporate the learning outcome into their classes. </w:t>
      </w:r>
      <w:r w:rsidR="5AB8A2C1" w:rsidRPr="777EFB81">
        <w:rPr>
          <w:rFonts w:ascii="Calibri" w:eastAsia="Calibri" w:hAnsi="Calibri" w:cs="Calibri"/>
        </w:rPr>
        <w:t xml:space="preserve"> An </w:t>
      </w:r>
      <w:r w:rsidR="5E260EC0" w:rsidRPr="777EFB81">
        <w:rPr>
          <w:rFonts w:ascii="Calibri" w:eastAsia="Calibri" w:hAnsi="Calibri" w:cs="Calibri"/>
        </w:rPr>
        <w:t xml:space="preserve">associated module </w:t>
      </w:r>
      <w:r w:rsidR="46D0C17A" w:rsidRPr="777EFB81">
        <w:rPr>
          <w:rFonts w:ascii="Calibri" w:eastAsia="Calibri" w:hAnsi="Calibri" w:cs="Calibri"/>
        </w:rPr>
        <w:t xml:space="preserve">in the College’s learning management system, Canvas, also is provided </w:t>
      </w:r>
      <w:r w:rsidR="5E260EC0" w:rsidRPr="777EFB81">
        <w:rPr>
          <w:rFonts w:ascii="Calibri" w:eastAsia="Calibri" w:hAnsi="Calibri" w:cs="Calibri"/>
        </w:rPr>
        <w:t xml:space="preserve">to support </w:t>
      </w:r>
      <w:r w:rsidR="608094C2" w:rsidRPr="777EFB81">
        <w:rPr>
          <w:rFonts w:ascii="Calibri" w:eastAsia="Calibri" w:hAnsi="Calibri" w:cs="Calibri"/>
        </w:rPr>
        <w:t>faculty with</w:t>
      </w:r>
      <w:r w:rsidR="5E260EC0" w:rsidRPr="777EFB81">
        <w:rPr>
          <w:rFonts w:ascii="Calibri" w:eastAsia="Calibri" w:hAnsi="Calibri" w:cs="Calibri"/>
        </w:rPr>
        <w:t xml:space="preserve"> this learning outcome</w:t>
      </w:r>
      <w:r w:rsidR="4DF35A52" w:rsidRPr="777EFB81">
        <w:rPr>
          <w:rFonts w:ascii="Calibri" w:eastAsia="Calibri" w:hAnsi="Calibri" w:cs="Calibri"/>
        </w:rPr>
        <w:t xml:space="preserve"> in their classes.</w:t>
      </w:r>
      <w:r w:rsidR="080BF5D3" w:rsidRPr="777EFB81">
        <w:rPr>
          <w:rFonts w:ascii="Calibri" w:eastAsia="Calibri" w:hAnsi="Calibri" w:cs="Calibri"/>
        </w:rPr>
        <w:t xml:space="preserve">  Finally, Librarians also are involved in the curricul</w:t>
      </w:r>
      <w:r w:rsidR="40A28CC2" w:rsidRPr="777EFB81">
        <w:rPr>
          <w:rFonts w:ascii="Calibri" w:eastAsia="Calibri" w:hAnsi="Calibri" w:cs="Calibri"/>
        </w:rPr>
        <w:t>ar</w:t>
      </w:r>
      <w:r w:rsidR="080BF5D3" w:rsidRPr="777EFB81">
        <w:rPr>
          <w:rFonts w:ascii="Calibri" w:eastAsia="Calibri" w:hAnsi="Calibri" w:cs="Calibri"/>
        </w:rPr>
        <w:t xml:space="preserve"> approval process when a course includes this learning outcome.   </w:t>
      </w:r>
    </w:p>
    <w:p w14:paraId="3B13D64E" w14:textId="745E31F4" w:rsidR="7E0EE6D1" w:rsidRDefault="0C7EFB28" w:rsidP="749C8873">
      <w:pPr>
        <w:spacing w:before="240" w:after="240" w:line="240" w:lineRule="auto"/>
        <w:rPr>
          <w:rFonts w:ascii="Calibri" w:eastAsia="Calibri" w:hAnsi="Calibri" w:cs="Calibri"/>
          <w:color w:val="000000" w:themeColor="text1"/>
        </w:rPr>
      </w:pPr>
      <w:r w:rsidRPr="5588A8D7">
        <w:rPr>
          <w:rFonts w:ascii="Calibri" w:eastAsia="Calibri" w:hAnsi="Calibri" w:cs="Calibri"/>
          <w:color w:val="000000" w:themeColor="text1"/>
        </w:rPr>
        <w:t>Finally, Librarians</w:t>
      </w:r>
      <w:r w:rsidR="638FD11C" w:rsidRPr="5588A8D7">
        <w:rPr>
          <w:rFonts w:ascii="Calibri" w:eastAsia="Calibri" w:hAnsi="Calibri" w:cs="Calibri"/>
          <w:color w:val="000000" w:themeColor="text1"/>
        </w:rPr>
        <w:t xml:space="preserve"> conduct</w:t>
      </w:r>
      <w:r w:rsidR="180CE0DD" w:rsidRPr="5588A8D7">
        <w:rPr>
          <w:rFonts w:ascii="Calibri" w:eastAsia="Calibri" w:hAnsi="Calibri" w:cs="Calibri"/>
          <w:color w:val="000000" w:themeColor="text1"/>
        </w:rPr>
        <w:t xml:space="preserve"> research </w:t>
      </w:r>
      <w:r w:rsidR="43A39826" w:rsidRPr="5588A8D7">
        <w:rPr>
          <w:rFonts w:ascii="Calibri" w:eastAsia="Calibri" w:hAnsi="Calibri" w:cs="Calibri"/>
          <w:color w:val="000000" w:themeColor="text1"/>
        </w:rPr>
        <w:t>on</w:t>
      </w:r>
      <w:r w:rsidR="180CE0DD" w:rsidRPr="5588A8D7">
        <w:rPr>
          <w:rFonts w:ascii="Calibri" w:eastAsia="Calibri" w:hAnsi="Calibri" w:cs="Calibri"/>
          <w:color w:val="000000" w:themeColor="text1"/>
        </w:rPr>
        <w:t xml:space="preserve"> </w:t>
      </w:r>
      <w:r w:rsidR="49C83DD3" w:rsidRPr="5588A8D7">
        <w:rPr>
          <w:rFonts w:ascii="Calibri" w:eastAsia="Calibri" w:hAnsi="Calibri" w:cs="Calibri"/>
          <w:color w:val="000000" w:themeColor="text1"/>
        </w:rPr>
        <w:t>library and information resources available for newly proposed</w:t>
      </w:r>
      <w:r w:rsidR="180CE0DD" w:rsidRPr="5588A8D7">
        <w:rPr>
          <w:rFonts w:ascii="Calibri" w:eastAsia="Calibri" w:hAnsi="Calibri" w:cs="Calibri"/>
          <w:color w:val="000000" w:themeColor="text1"/>
        </w:rPr>
        <w:t xml:space="preserve"> </w:t>
      </w:r>
      <w:r w:rsidR="2AAAE964" w:rsidRPr="5588A8D7">
        <w:rPr>
          <w:rFonts w:ascii="Calibri" w:eastAsia="Calibri" w:hAnsi="Calibri" w:cs="Calibri"/>
          <w:color w:val="000000" w:themeColor="text1"/>
        </w:rPr>
        <w:t xml:space="preserve">instructional </w:t>
      </w:r>
      <w:r w:rsidR="180CE0DD" w:rsidRPr="5588A8D7">
        <w:rPr>
          <w:rFonts w:ascii="Calibri" w:eastAsia="Calibri" w:hAnsi="Calibri" w:cs="Calibri"/>
          <w:color w:val="000000" w:themeColor="text1"/>
        </w:rPr>
        <w:t xml:space="preserve">programs at the </w:t>
      </w:r>
      <w:r w:rsidR="48005BC3" w:rsidRPr="5588A8D7">
        <w:rPr>
          <w:rFonts w:ascii="Calibri" w:eastAsia="Calibri" w:hAnsi="Calibri" w:cs="Calibri"/>
          <w:color w:val="000000" w:themeColor="text1"/>
        </w:rPr>
        <w:t>C</w:t>
      </w:r>
      <w:r w:rsidR="180CE0DD" w:rsidRPr="5588A8D7">
        <w:rPr>
          <w:rFonts w:ascii="Calibri" w:eastAsia="Calibri" w:hAnsi="Calibri" w:cs="Calibri"/>
          <w:color w:val="000000" w:themeColor="text1"/>
        </w:rPr>
        <w:t>ollege</w:t>
      </w:r>
      <w:r w:rsidR="3F679E83">
        <w:t>.</w:t>
      </w:r>
      <w:r w:rsidR="180CE0DD" w:rsidRPr="5588A8D7">
        <w:rPr>
          <w:rFonts w:ascii="Calibri" w:eastAsia="Calibri" w:hAnsi="Calibri" w:cs="Calibri"/>
          <w:color w:val="000000" w:themeColor="text1"/>
        </w:rPr>
        <w:t xml:space="preserve">  </w:t>
      </w:r>
      <w:r w:rsidR="51742917" w:rsidRPr="5588A8D7">
        <w:rPr>
          <w:rFonts w:ascii="Calibri" w:eastAsia="Calibri" w:hAnsi="Calibri" w:cs="Calibri"/>
          <w:color w:val="000000" w:themeColor="text1"/>
        </w:rPr>
        <w:t>For example</w:t>
      </w:r>
      <w:r w:rsidR="180CE0DD" w:rsidRPr="5588A8D7">
        <w:rPr>
          <w:rFonts w:ascii="Calibri" w:eastAsia="Calibri" w:hAnsi="Calibri" w:cs="Calibri"/>
          <w:color w:val="000000" w:themeColor="text1"/>
        </w:rPr>
        <w:t>, in 2022</w:t>
      </w:r>
      <w:r w:rsidR="42C3B4D2" w:rsidRPr="5588A8D7">
        <w:rPr>
          <w:rFonts w:ascii="Calibri" w:eastAsia="Calibri" w:hAnsi="Calibri" w:cs="Calibri"/>
          <w:color w:val="000000" w:themeColor="text1"/>
        </w:rPr>
        <w:t>,</w:t>
      </w:r>
      <w:r w:rsidR="180CE0DD" w:rsidRPr="5588A8D7">
        <w:rPr>
          <w:rFonts w:ascii="Calibri" w:eastAsia="Calibri" w:hAnsi="Calibri" w:cs="Calibri"/>
          <w:color w:val="000000" w:themeColor="text1"/>
        </w:rPr>
        <w:t xml:space="preserve"> </w:t>
      </w:r>
      <w:r w:rsidR="7CBC52A0" w:rsidRPr="5588A8D7">
        <w:rPr>
          <w:rFonts w:ascii="Calibri" w:eastAsia="Calibri" w:hAnsi="Calibri" w:cs="Calibri"/>
          <w:color w:val="000000" w:themeColor="text1"/>
        </w:rPr>
        <w:t>the College began investigating a</w:t>
      </w:r>
      <w:r w:rsidR="45C8CF29" w:rsidRPr="5588A8D7">
        <w:rPr>
          <w:rFonts w:ascii="Calibri" w:eastAsia="Calibri" w:hAnsi="Calibri" w:cs="Calibri"/>
          <w:color w:val="000000" w:themeColor="text1"/>
        </w:rPr>
        <w:t xml:space="preserve"> potential</w:t>
      </w:r>
      <w:r w:rsidR="180CE0DD" w:rsidRPr="5588A8D7">
        <w:rPr>
          <w:rFonts w:ascii="Calibri" w:eastAsia="Calibri" w:hAnsi="Calibri" w:cs="Calibri"/>
          <w:color w:val="000000" w:themeColor="text1"/>
        </w:rPr>
        <w:t xml:space="preserve"> </w:t>
      </w:r>
      <w:r w:rsidR="11C6CBA6" w:rsidRPr="5588A8D7">
        <w:rPr>
          <w:rFonts w:ascii="Calibri" w:eastAsia="Calibri" w:hAnsi="Calibri" w:cs="Calibri"/>
          <w:color w:val="000000" w:themeColor="text1"/>
        </w:rPr>
        <w:t>bachelor's degree in Dental</w:t>
      </w:r>
      <w:r w:rsidR="180CE0DD" w:rsidRPr="5588A8D7">
        <w:rPr>
          <w:rFonts w:ascii="Calibri" w:eastAsia="Calibri" w:hAnsi="Calibri" w:cs="Calibri"/>
          <w:color w:val="000000" w:themeColor="text1"/>
        </w:rPr>
        <w:t xml:space="preserve"> Hygien</w:t>
      </w:r>
      <w:r w:rsidR="4B2AD705" w:rsidRPr="5588A8D7">
        <w:rPr>
          <w:rFonts w:ascii="Calibri" w:eastAsia="Calibri" w:hAnsi="Calibri" w:cs="Calibri"/>
          <w:color w:val="000000" w:themeColor="text1"/>
        </w:rPr>
        <w:t xml:space="preserve">e. </w:t>
      </w:r>
      <w:r w:rsidR="180CE0DD" w:rsidRPr="5588A8D7">
        <w:rPr>
          <w:rFonts w:ascii="Calibri" w:eastAsia="Calibri" w:hAnsi="Calibri" w:cs="Calibri"/>
          <w:color w:val="000000" w:themeColor="text1"/>
        </w:rPr>
        <w:t xml:space="preserve"> </w:t>
      </w:r>
      <w:r w:rsidR="3FD12B2F" w:rsidRPr="5588A8D7">
        <w:rPr>
          <w:rFonts w:ascii="Calibri" w:eastAsia="Calibri" w:hAnsi="Calibri" w:cs="Calibri"/>
          <w:color w:val="000000" w:themeColor="text1"/>
        </w:rPr>
        <w:t>T</w:t>
      </w:r>
      <w:r w:rsidR="180CE0DD" w:rsidRPr="5588A8D7">
        <w:rPr>
          <w:rFonts w:ascii="Calibri" w:eastAsia="Calibri" w:hAnsi="Calibri" w:cs="Calibri"/>
          <w:color w:val="000000" w:themeColor="text1"/>
        </w:rPr>
        <w:t xml:space="preserve">he library compiled a report and </w:t>
      </w:r>
      <w:r w:rsidR="180CE0DD" w:rsidRPr="5588A8D7">
        <w:rPr>
          <w:rFonts w:ascii="Calibri" w:eastAsia="Calibri" w:hAnsi="Calibri" w:cs="Calibri"/>
          <w:color w:val="000000" w:themeColor="text1"/>
        </w:rPr>
        <w:lastRenderedPageBreak/>
        <w:t>presentation on what resources were available to support the potential program</w:t>
      </w:r>
      <w:r w:rsidR="4C22837E" w:rsidRPr="5588A8D7">
        <w:rPr>
          <w:rFonts w:ascii="Calibri" w:eastAsia="Calibri" w:hAnsi="Calibri" w:cs="Calibri"/>
          <w:color w:val="000000" w:themeColor="text1"/>
        </w:rPr>
        <w:t>,</w:t>
      </w:r>
      <w:r w:rsidR="3EC1F5AA" w:rsidRPr="5588A8D7">
        <w:rPr>
          <w:rFonts w:ascii="Calibri" w:eastAsia="Calibri" w:hAnsi="Calibri" w:cs="Calibri"/>
          <w:color w:val="000000" w:themeColor="text1"/>
        </w:rPr>
        <w:t xml:space="preserve"> and the program ultimately was approved.</w:t>
      </w:r>
    </w:p>
    <w:p w14:paraId="1199B7B3" w14:textId="3789AA6E" w:rsidR="76F38880" w:rsidRDefault="3DE1DFB8" w:rsidP="43B58852">
      <w:pPr>
        <w:pStyle w:val="Heading4"/>
        <w:rPr>
          <w:rFonts w:ascii="Calibri" w:eastAsia="Calibri" w:hAnsi="Calibri" w:cs="Calibri"/>
          <w:color w:val="auto"/>
        </w:rPr>
      </w:pPr>
      <w:r w:rsidRPr="43B58852">
        <w:rPr>
          <w:color w:val="auto"/>
        </w:rPr>
        <w:t>Policies and Procedure</w:t>
      </w:r>
      <w:r w:rsidR="3F1E2BB0" w:rsidRPr="43B58852">
        <w:rPr>
          <w:color w:val="auto"/>
        </w:rPr>
        <w:t>s</w:t>
      </w:r>
      <w:r w:rsidR="74BAC806" w:rsidRPr="43B58852">
        <w:rPr>
          <w:color w:val="auto"/>
        </w:rPr>
        <w:t xml:space="preserve"> on Use of Library and Information Resources</w:t>
      </w:r>
    </w:p>
    <w:p w14:paraId="422BD228" w14:textId="5C22037E" w:rsidR="76F38880" w:rsidRDefault="0FD22EF6" w:rsidP="749C8873">
      <w:pPr>
        <w:spacing w:before="240" w:after="240" w:line="240" w:lineRule="auto"/>
        <w:rPr>
          <w:rFonts w:ascii="Calibri" w:eastAsia="Calibri" w:hAnsi="Calibri" w:cs="Calibri"/>
          <w:color w:val="000000" w:themeColor="text1"/>
        </w:rPr>
      </w:pPr>
      <w:r w:rsidRPr="3285F5E7">
        <w:rPr>
          <w:rFonts w:ascii="Calibri" w:eastAsia="Calibri" w:hAnsi="Calibri" w:cs="Calibri"/>
        </w:rPr>
        <w:t xml:space="preserve">Procedures on the use of the library and information resources can be found on the </w:t>
      </w:r>
      <w:hyperlink r:id="rId922" w:anchor="gsc.tab=0">
        <w:r w:rsidRPr="3285F5E7">
          <w:rPr>
            <w:rStyle w:val="Hyperlink"/>
            <w:color w:val="auto"/>
          </w:rPr>
          <w:t>Library Procedures and Processes</w:t>
        </w:r>
      </w:hyperlink>
      <w:r w:rsidRPr="3285F5E7">
        <w:rPr>
          <w:rFonts w:ascii="Calibri" w:eastAsia="Calibri" w:hAnsi="Calibri" w:cs="Calibri"/>
        </w:rPr>
        <w:t xml:space="preserve"> </w:t>
      </w:r>
      <w:r w:rsidR="2C7B5128" w:rsidRPr="3285F5E7">
        <w:rPr>
          <w:rFonts w:ascii="Calibri" w:eastAsia="Calibri" w:hAnsi="Calibri" w:cs="Calibri"/>
        </w:rPr>
        <w:t>web</w:t>
      </w:r>
      <w:r w:rsidRPr="3285F5E7">
        <w:rPr>
          <w:rFonts w:ascii="Calibri" w:eastAsia="Calibri" w:hAnsi="Calibri" w:cs="Calibri"/>
        </w:rPr>
        <w:t>page</w:t>
      </w:r>
      <w:r w:rsidR="0AD69DA4" w:rsidRPr="3285F5E7">
        <w:rPr>
          <w:rFonts w:ascii="Calibri" w:eastAsia="Calibri" w:hAnsi="Calibri" w:cs="Calibri"/>
        </w:rPr>
        <w:t xml:space="preserve"> and cover </w:t>
      </w:r>
      <w:r w:rsidR="1640089B" w:rsidRPr="3285F5E7">
        <w:rPr>
          <w:rFonts w:ascii="Calibri" w:eastAsia="Calibri" w:hAnsi="Calibri" w:cs="Calibri"/>
        </w:rPr>
        <w:t xml:space="preserve">copyright, </w:t>
      </w:r>
      <w:r w:rsidR="0AD69DA4" w:rsidRPr="3285F5E7">
        <w:rPr>
          <w:rFonts w:ascii="Calibri" w:eastAsia="Calibri" w:hAnsi="Calibri" w:cs="Calibri"/>
        </w:rPr>
        <w:t xml:space="preserve">noise, </w:t>
      </w:r>
      <w:r w:rsidR="0AEB6B4B" w:rsidRPr="3285F5E7">
        <w:rPr>
          <w:rFonts w:ascii="Calibri" w:eastAsia="Calibri" w:hAnsi="Calibri" w:cs="Calibri"/>
        </w:rPr>
        <w:t>and privacy</w:t>
      </w:r>
      <w:r w:rsidRPr="3285F5E7">
        <w:rPr>
          <w:rFonts w:ascii="Calibri" w:eastAsia="Calibri" w:hAnsi="Calibri" w:cs="Calibri"/>
        </w:rPr>
        <w:t xml:space="preserve">.  </w:t>
      </w:r>
      <w:r w:rsidR="5E260EC0" w:rsidRPr="3285F5E7">
        <w:rPr>
          <w:rFonts w:ascii="Calibri" w:eastAsia="Calibri" w:hAnsi="Calibri" w:cs="Calibri"/>
        </w:rPr>
        <w:t>M</w:t>
      </w:r>
      <w:r w:rsidR="3942B52E" w:rsidRPr="3285F5E7">
        <w:rPr>
          <w:rFonts w:ascii="Calibri" w:eastAsia="Calibri" w:hAnsi="Calibri" w:cs="Calibri"/>
        </w:rPr>
        <w:t>ost</w:t>
      </w:r>
      <w:r w:rsidR="5E260EC0" w:rsidRPr="3285F5E7">
        <w:rPr>
          <w:rFonts w:ascii="Calibri" w:eastAsia="Calibri" w:hAnsi="Calibri" w:cs="Calibri"/>
        </w:rPr>
        <w:t xml:space="preserve"> of these</w:t>
      </w:r>
      <w:r w:rsidR="44C497EC" w:rsidRPr="3285F5E7">
        <w:rPr>
          <w:rFonts w:ascii="Calibri" w:eastAsia="Calibri" w:hAnsi="Calibri" w:cs="Calibri"/>
        </w:rPr>
        <w:t xml:space="preserve"> procedures</w:t>
      </w:r>
      <w:r w:rsidR="5E260EC0" w:rsidRPr="3285F5E7">
        <w:rPr>
          <w:rFonts w:ascii="Calibri" w:eastAsia="Calibri" w:hAnsi="Calibri" w:cs="Calibri"/>
        </w:rPr>
        <w:t xml:space="preserve"> have been updated in recent years. </w:t>
      </w:r>
    </w:p>
    <w:p w14:paraId="7CB4A7BD" w14:textId="2CE49CD4" w:rsidR="3B890F60" w:rsidRDefault="22A8FF40" w:rsidP="43B58852">
      <w:pPr>
        <w:pStyle w:val="Heading4"/>
      </w:pPr>
      <w:r>
        <w:t>Library Staffing</w:t>
      </w:r>
    </w:p>
    <w:p w14:paraId="0EE4B605" w14:textId="34C9B3E5" w:rsidR="3B890F60" w:rsidRDefault="15389014" w:rsidP="43B58852">
      <w:pPr>
        <w:spacing w:line="240" w:lineRule="auto"/>
        <w:rPr>
          <w:rFonts w:ascii="Calibri" w:eastAsia="Calibri" w:hAnsi="Calibri" w:cs="Calibri"/>
        </w:rPr>
      </w:pPr>
      <w:r>
        <w:t xml:space="preserve">The structure of the library staff is based on </w:t>
      </w:r>
      <w:r w:rsidR="0D0B25E9">
        <w:t xml:space="preserve">research and data collected through the annual </w:t>
      </w:r>
      <w:hyperlink r:id="rId923">
        <w:r w:rsidR="0D0B25E9" w:rsidRPr="43B58852">
          <w:rPr>
            <w:rStyle w:val="Hyperlink"/>
            <w:color w:val="auto"/>
          </w:rPr>
          <w:t>I</w:t>
        </w:r>
        <w:r w:rsidR="08EDA433" w:rsidRPr="43B58852">
          <w:rPr>
            <w:rStyle w:val="Hyperlink"/>
            <w:color w:val="auto"/>
          </w:rPr>
          <w:t>ntegrated Postsecondary Education Data System</w:t>
        </w:r>
      </w:hyperlink>
      <w:r w:rsidR="0D0B25E9">
        <w:t xml:space="preserve"> </w:t>
      </w:r>
      <w:r w:rsidR="7020FA6E">
        <w:t xml:space="preserve">(IPEDS) </w:t>
      </w:r>
      <w:r w:rsidR="0D0B25E9">
        <w:t xml:space="preserve">and </w:t>
      </w:r>
      <w:hyperlink r:id="rId924">
        <w:r w:rsidR="0D0B25E9" w:rsidRPr="43B58852">
          <w:rPr>
            <w:rStyle w:val="Hyperlink"/>
            <w:color w:val="auto"/>
          </w:rPr>
          <w:t>A</w:t>
        </w:r>
        <w:r w:rsidR="014B3B6B" w:rsidRPr="43B58852">
          <w:rPr>
            <w:rStyle w:val="Hyperlink"/>
            <w:color w:val="auto"/>
          </w:rPr>
          <w:t>ssociation of College and Research Libraries</w:t>
        </w:r>
      </w:hyperlink>
      <w:r w:rsidR="0D0B25E9">
        <w:t xml:space="preserve"> surveys</w:t>
      </w:r>
      <w:r w:rsidR="6B83E306">
        <w:t xml:space="preserve">. </w:t>
      </w:r>
      <w:r w:rsidR="0D0B25E9">
        <w:t>The</w:t>
      </w:r>
      <w:r w:rsidR="3E086837">
        <w:t xml:space="preserve"> Library is led by the Dean </w:t>
      </w:r>
      <w:r w:rsidR="67F08E27">
        <w:t>for</w:t>
      </w:r>
      <w:r w:rsidR="3E086837">
        <w:t xml:space="preserve"> Libraries, eLearning, and Learning Resources.</w:t>
      </w:r>
      <w:r w:rsidR="43ECFCCF">
        <w:t xml:space="preserve">  </w:t>
      </w:r>
      <w:r w:rsidR="3E086837">
        <w:t>The Dean’s Division</w:t>
      </w:r>
      <w:r w:rsidR="0D0B25E9">
        <w:t xml:space="preserve"> encompasses the library </w:t>
      </w:r>
      <w:r w:rsidR="32294B81">
        <w:t xml:space="preserve">and </w:t>
      </w:r>
      <w:r w:rsidR="0D0B25E9">
        <w:t xml:space="preserve">ten other departments and projects. </w:t>
      </w:r>
      <w:r w:rsidR="4B5BAE1F">
        <w:t>Th</w:t>
      </w:r>
      <w:r w:rsidR="0CADE829">
        <w:t>e Dean</w:t>
      </w:r>
      <w:r w:rsidR="4B5BAE1F">
        <w:t xml:space="preserve"> h</w:t>
      </w:r>
      <w:r w:rsidR="440CF4A9">
        <w:t>olds</w:t>
      </w:r>
      <w:r w:rsidR="4B5BAE1F">
        <w:t xml:space="preserve"> </w:t>
      </w:r>
      <w:r w:rsidR="547483C0">
        <w:t>a</w:t>
      </w:r>
      <w:r w:rsidR="4B5BAE1F">
        <w:t xml:space="preserve"> </w:t>
      </w:r>
      <w:r w:rsidR="1DED66AF">
        <w:t>Master of Library and Information Science (</w:t>
      </w:r>
      <w:r w:rsidR="0D0B25E9">
        <w:t>MLIS</w:t>
      </w:r>
      <w:r w:rsidR="17BCA4EA">
        <w:t>)</w:t>
      </w:r>
      <w:r w:rsidR="0D0B25E9">
        <w:t xml:space="preserve"> and </w:t>
      </w:r>
      <w:r w:rsidR="218A1890">
        <w:t xml:space="preserve">has </w:t>
      </w:r>
      <w:r w:rsidR="0D0B25E9">
        <w:t>more than 20 years</w:t>
      </w:r>
      <w:r w:rsidR="7ABB0A4C">
        <w:t xml:space="preserve"> of</w:t>
      </w:r>
      <w:r w:rsidR="0D0B25E9">
        <w:t xml:space="preserve"> experience in library leadership.</w:t>
      </w:r>
      <w:r w:rsidR="2ED6D4E4">
        <w:t xml:space="preserve">  </w:t>
      </w:r>
      <w:r w:rsidR="4F5E6A18">
        <w:br/>
      </w:r>
      <w:r w:rsidR="4F5E6A18">
        <w:br/>
      </w:r>
      <w:r w:rsidR="0D0B25E9">
        <w:t>The library is divided into three function</w:t>
      </w:r>
      <w:r w:rsidR="1C5854AB">
        <w:t>al</w:t>
      </w:r>
      <w:r w:rsidR="0D0B25E9">
        <w:t xml:space="preserve"> areas</w:t>
      </w:r>
      <w:r w:rsidR="03A11E97">
        <w:t xml:space="preserve">: </w:t>
      </w:r>
      <w:r w:rsidR="0D0B25E9">
        <w:t xml:space="preserve">Circulation and </w:t>
      </w:r>
      <w:r w:rsidR="0E5107B6">
        <w:t>C</w:t>
      </w:r>
      <w:r w:rsidR="0D0B25E9">
        <w:t xml:space="preserve">ollection </w:t>
      </w:r>
      <w:r w:rsidR="78B7964C">
        <w:t>M</w:t>
      </w:r>
      <w:r w:rsidR="0D0B25E9">
        <w:t xml:space="preserve">aintenance, </w:t>
      </w:r>
      <w:r w:rsidR="51E44BFD">
        <w:t>L</w:t>
      </w:r>
      <w:r w:rsidR="0D0B25E9">
        <w:t>ibrarians</w:t>
      </w:r>
      <w:r w:rsidR="37B60CDC">
        <w:t xml:space="preserve">, and </w:t>
      </w:r>
      <w:r w:rsidR="547483C0">
        <w:t xml:space="preserve">Technical </w:t>
      </w:r>
      <w:r w:rsidR="27A7B389">
        <w:t>S</w:t>
      </w:r>
      <w:r w:rsidR="547483C0">
        <w:t>ervices</w:t>
      </w:r>
      <w:r w:rsidR="43B36340">
        <w:t>:</w:t>
      </w:r>
    </w:p>
    <w:p w14:paraId="52547BB5" w14:textId="36EF7977" w:rsidR="174DF3A4" w:rsidRDefault="174DF3A4">
      <w:pPr>
        <w:pStyle w:val="ListParagraph"/>
        <w:numPr>
          <w:ilvl w:val="0"/>
          <w:numId w:val="8"/>
        </w:numPr>
        <w:spacing w:before="240" w:after="240" w:line="240" w:lineRule="auto"/>
        <w:rPr>
          <w:rFonts w:ascii="Calibri" w:eastAsia="Calibri" w:hAnsi="Calibri" w:cs="Calibri"/>
          <w:color w:val="000000" w:themeColor="text1"/>
        </w:rPr>
      </w:pPr>
      <w:r w:rsidRPr="4F43FCBC">
        <w:rPr>
          <w:rFonts w:ascii="Calibri" w:eastAsia="Calibri" w:hAnsi="Calibri" w:cs="Calibri"/>
          <w:color w:val="000000" w:themeColor="text1"/>
        </w:rPr>
        <w:t>Circulation and Collection Maintenance is led by a Library and Archive Paraprofessional 3, who holds a MLIS.  The Library and Archive Paraprofessional 3 leads the centralized library service desk including coordinating with all on-campus library staff and librarians to ensure coverage at the desk.  They directly hire and supervise student and hourly employees and the projects those employees work on.  They also coordinate student check out of 600+ laptops that are available for student check out.</w:t>
      </w:r>
    </w:p>
    <w:p w14:paraId="4D9A4345" w14:textId="04ED1965" w:rsidR="068B3B01" w:rsidRDefault="068B3B01">
      <w:pPr>
        <w:pStyle w:val="ListParagraph"/>
        <w:numPr>
          <w:ilvl w:val="0"/>
          <w:numId w:val="8"/>
        </w:numPr>
        <w:spacing w:before="240" w:after="240" w:line="240" w:lineRule="auto"/>
        <w:rPr>
          <w:rFonts w:ascii="Calibri" w:eastAsia="Calibri" w:hAnsi="Calibri" w:cs="Calibri"/>
          <w:color w:val="000000" w:themeColor="text1"/>
        </w:rPr>
      </w:pPr>
      <w:r w:rsidRPr="4F43FCBC">
        <w:rPr>
          <w:rFonts w:ascii="Calibri" w:eastAsia="Calibri" w:hAnsi="Calibri" w:cs="Calibri"/>
          <w:color w:val="000000" w:themeColor="text1"/>
        </w:rPr>
        <w:t>The Librarians consist of two tenured librarians, two tenure-track librarians, and one to three associate (part-time) faculty.  One of the Librarians serves as Faculty Program Coordinator (Department Chair) and leads Library faculty planning, most faculty assignments, and scheduling needs.</w:t>
      </w:r>
    </w:p>
    <w:p w14:paraId="2CEDA6DC" w14:textId="5C25DD51" w:rsidR="3B890F60" w:rsidRDefault="65722E40">
      <w:pPr>
        <w:pStyle w:val="ListParagraph"/>
        <w:numPr>
          <w:ilvl w:val="0"/>
          <w:numId w:val="8"/>
        </w:numPr>
        <w:spacing w:before="240" w:after="240" w:line="240" w:lineRule="auto"/>
        <w:rPr>
          <w:rFonts w:ascii="Calibri" w:eastAsia="Calibri" w:hAnsi="Calibri" w:cs="Calibri"/>
          <w:color w:val="000000" w:themeColor="text1"/>
        </w:rPr>
      </w:pPr>
      <w:r w:rsidRPr="4F43FCBC">
        <w:rPr>
          <w:rFonts w:ascii="Calibri" w:eastAsia="Calibri" w:hAnsi="Calibri" w:cs="Calibri"/>
          <w:color w:val="000000" w:themeColor="text1"/>
        </w:rPr>
        <w:t xml:space="preserve">Technical Services is led by </w:t>
      </w:r>
      <w:r w:rsidR="4B723075" w:rsidRPr="4F43FCBC">
        <w:rPr>
          <w:rFonts w:ascii="Calibri" w:eastAsia="Calibri" w:hAnsi="Calibri" w:cs="Calibri"/>
          <w:color w:val="000000" w:themeColor="text1"/>
        </w:rPr>
        <w:t xml:space="preserve">a Library and Archive Paraprofessional 3 </w:t>
      </w:r>
      <w:r w:rsidR="28B1E393" w:rsidRPr="4F43FCBC">
        <w:rPr>
          <w:rFonts w:ascii="Calibri" w:eastAsia="Calibri" w:hAnsi="Calibri" w:cs="Calibri"/>
          <w:color w:val="000000" w:themeColor="text1"/>
        </w:rPr>
        <w:t xml:space="preserve">with </w:t>
      </w:r>
      <w:r w:rsidRPr="4F43FCBC">
        <w:rPr>
          <w:rFonts w:ascii="Calibri" w:eastAsia="Calibri" w:hAnsi="Calibri" w:cs="Calibri"/>
          <w:color w:val="000000" w:themeColor="text1"/>
        </w:rPr>
        <w:t>17 years of experience in libraries in public and technical services</w:t>
      </w:r>
      <w:r w:rsidR="052A4534" w:rsidRPr="4F43FCBC">
        <w:rPr>
          <w:rFonts w:ascii="Calibri" w:eastAsia="Calibri" w:hAnsi="Calibri" w:cs="Calibri"/>
          <w:color w:val="000000" w:themeColor="text1"/>
        </w:rPr>
        <w:t xml:space="preserve"> and seven</w:t>
      </w:r>
      <w:r w:rsidRPr="4F43FCBC">
        <w:rPr>
          <w:rFonts w:ascii="Calibri" w:eastAsia="Calibri" w:hAnsi="Calibri" w:cs="Calibri"/>
          <w:color w:val="000000" w:themeColor="text1"/>
        </w:rPr>
        <w:t xml:space="preserve"> years of experience in library systems administration. </w:t>
      </w:r>
      <w:r w:rsidR="157F65CA" w:rsidRPr="4F43FCBC">
        <w:rPr>
          <w:rFonts w:ascii="Calibri" w:eastAsia="Calibri" w:hAnsi="Calibri" w:cs="Calibri"/>
          <w:color w:val="000000" w:themeColor="text1"/>
        </w:rPr>
        <w:t xml:space="preserve"> </w:t>
      </w:r>
      <w:r w:rsidRPr="4F43FCBC">
        <w:rPr>
          <w:rFonts w:ascii="Calibri" w:eastAsia="Calibri" w:hAnsi="Calibri" w:cs="Calibri"/>
          <w:color w:val="000000" w:themeColor="text1"/>
        </w:rPr>
        <w:t>Technical Services encompasses all electronic resources</w:t>
      </w:r>
      <w:r w:rsidR="60767183" w:rsidRPr="4F43FCBC">
        <w:rPr>
          <w:rFonts w:ascii="Calibri" w:eastAsia="Calibri" w:hAnsi="Calibri" w:cs="Calibri"/>
          <w:color w:val="000000" w:themeColor="text1"/>
        </w:rPr>
        <w:t>:</w:t>
      </w:r>
      <w:r w:rsidRPr="4F43FCBC">
        <w:rPr>
          <w:rFonts w:ascii="Calibri" w:eastAsia="Calibri" w:hAnsi="Calibri" w:cs="Calibri"/>
          <w:color w:val="000000" w:themeColor="text1"/>
        </w:rPr>
        <w:t xml:space="preserve"> </w:t>
      </w:r>
      <w:r w:rsidR="1C8A20D8" w:rsidRPr="4F43FCBC">
        <w:rPr>
          <w:rFonts w:ascii="Calibri" w:eastAsia="Calibri" w:hAnsi="Calibri" w:cs="Calibri"/>
          <w:color w:val="000000" w:themeColor="text1"/>
        </w:rPr>
        <w:t>t</w:t>
      </w:r>
      <w:r w:rsidRPr="4F43FCBC">
        <w:rPr>
          <w:rFonts w:ascii="Calibri" w:eastAsia="Calibri" w:hAnsi="Calibri" w:cs="Calibri"/>
          <w:color w:val="000000" w:themeColor="text1"/>
        </w:rPr>
        <w:t>he catalog and discovery interface maintenance</w:t>
      </w:r>
      <w:r w:rsidR="3FD4462F" w:rsidRPr="4F43FCBC">
        <w:rPr>
          <w:rFonts w:ascii="Calibri" w:eastAsia="Calibri" w:hAnsi="Calibri" w:cs="Calibri"/>
          <w:color w:val="000000" w:themeColor="text1"/>
        </w:rPr>
        <w:t xml:space="preserve">; </w:t>
      </w:r>
      <w:r w:rsidRPr="4F43FCBC">
        <w:rPr>
          <w:rFonts w:ascii="Calibri" w:eastAsia="Calibri" w:hAnsi="Calibri" w:cs="Calibri"/>
          <w:color w:val="000000" w:themeColor="text1"/>
        </w:rPr>
        <w:t>cataloging</w:t>
      </w:r>
      <w:r w:rsidR="1D9F03C7" w:rsidRPr="4F43FCBC">
        <w:rPr>
          <w:rFonts w:ascii="Calibri" w:eastAsia="Calibri" w:hAnsi="Calibri" w:cs="Calibri"/>
          <w:color w:val="000000" w:themeColor="text1"/>
        </w:rPr>
        <w:t xml:space="preserve">; </w:t>
      </w:r>
      <w:r w:rsidRPr="4F43FCBC">
        <w:rPr>
          <w:rFonts w:ascii="Calibri" w:eastAsia="Calibri" w:hAnsi="Calibri" w:cs="Calibri"/>
          <w:color w:val="000000" w:themeColor="text1"/>
        </w:rPr>
        <w:t xml:space="preserve">maintenance of the </w:t>
      </w:r>
      <w:r w:rsidR="01A11579" w:rsidRPr="4F43FCBC">
        <w:rPr>
          <w:rFonts w:ascii="Calibri" w:eastAsia="Calibri" w:hAnsi="Calibri" w:cs="Calibri"/>
          <w:color w:val="000000" w:themeColor="text1"/>
        </w:rPr>
        <w:t>r</w:t>
      </w:r>
      <w:r w:rsidRPr="4F43FCBC">
        <w:rPr>
          <w:rFonts w:ascii="Calibri" w:eastAsia="Calibri" w:hAnsi="Calibri" w:cs="Calibri"/>
          <w:color w:val="000000" w:themeColor="text1"/>
        </w:rPr>
        <w:t>eserves collection</w:t>
      </w:r>
      <w:r w:rsidR="23064E1F" w:rsidRPr="4F43FCBC">
        <w:rPr>
          <w:rFonts w:ascii="Calibri" w:eastAsia="Calibri" w:hAnsi="Calibri" w:cs="Calibri"/>
          <w:color w:val="000000" w:themeColor="text1"/>
        </w:rPr>
        <w:t>;</w:t>
      </w:r>
      <w:r w:rsidRPr="4F43FCBC">
        <w:rPr>
          <w:rFonts w:ascii="Calibri" w:eastAsia="Calibri" w:hAnsi="Calibri" w:cs="Calibri"/>
          <w:color w:val="000000" w:themeColor="text1"/>
        </w:rPr>
        <w:t xml:space="preserve"> processing, deaccession, and repair of library materials</w:t>
      </w:r>
      <w:r w:rsidR="0565F7D5" w:rsidRPr="4F43FCBC">
        <w:rPr>
          <w:rFonts w:ascii="Calibri" w:eastAsia="Calibri" w:hAnsi="Calibri" w:cs="Calibri"/>
          <w:color w:val="000000" w:themeColor="text1"/>
        </w:rPr>
        <w:t xml:space="preserve">; </w:t>
      </w:r>
      <w:r w:rsidRPr="4F43FCBC">
        <w:rPr>
          <w:rFonts w:ascii="Calibri" w:eastAsia="Calibri" w:hAnsi="Calibri" w:cs="Calibri"/>
          <w:color w:val="000000" w:themeColor="text1"/>
        </w:rPr>
        <w:t>interlibrary loan</w:t>
      </w:r>
      <w:r w:rsidR="4BCD0EF9" w:rsidRPr="4F43FCBC">
        <w:rPr>
          <w:rFonts w:ascii="Calibri" w:eastAsia="Calibri" w:hAnsi="Calibri" w:cs="Calibri"/>
          <w:color w:val="000000" w:themeColor="text1"/>
        </w:rPr>
        <w:t>;</w:t>
      </w:r>
      <w:r w:rsidRPr="4F43FCBC">
        <w:rPr>
          <w:rFonts w:ascii="Calibri" w:eastAsia="Calibri" w:hAnsi="Calibri" w:cs="Calibri"/>
          <w:color w:val="000000" w:themeColor="text1"/>
        </w:rPr>
        <w:t xml:space="preserve"> and a wide range of data collection and reporting, including tracking of library material purchases and usage of library resources.  </w:t>
      </w:r>
    </w:p>
    <w:p w14:paraId="321AC20E" w14:textId="7DFCB007" w:rsidR="6E06999E" w:rsidRDefault="131A6A62" w:rsidP="620870AA">
      <w:pPr>
        <w:spacing w:before="240" w:after="240" w:line="240" w:lineRule="auto"/>
        <w:rPr>
          <w:rFonts w:ascii="Calibri" w:eastAsia="Calibri" w:hAnsi="Calibri" w:cs="Calibri"/>
        </w:rPr>
      </w:pPr>
      <w:r w:rsidRPr="5588A8D7">
        <w:rPr>
          <w:rFonts w:ascii="Calibri" w:eastAsia="Calibri" w:hAnsi="Calibri" w:cs="Calibri"/>
        </w:rPr>
        <w:t xml:space="preserve">The library staff contact </w:t>
      </w:r>
      <w:proofErr w:type="gramStart"/>
      <w:r w:rsidRPr="5588A8D7">
        <w:rPr>
          <w:rFonts w:ascii="Calibri" w:eastAsia="Calibri" w:hAnsi="Calibri" w:cs="Calibri"/>
        </w:rPr>
        <w:t>information</w:t>
      </w:r>
      <w:proofErr w:type="gramEnd"/>
      <w:r w:rsidRPr="5588A8D7">
        <w:rPr>
          <w:rFonts w:ascii="Calibri" w:eastAsia="Calibri" w:hAnsi="Calibri" w:cs="Calibri"/>
        </w:rPr>
        <w:t xml:space="preserve"> and hours can be found on the </w:t>
      </w:r>
      <w:hyperlink r:id="rId925" w:anchor="gsc.tab=0">
        <w:r w:rsidRPr="5588A8D7">
          <w:rPr>
            <w:rStyle w:val="Hyperlink"/>
            <w:color w:val="auto"/>
          </w:rPr>
          <w:t>Contact us</w:t>
        </w:r>
      </w:hyperlink>
      <w:r w:rsidRPr="5588A8D7">
        <w:rPr>
          <w:rFonts w:ascii="Calibri" w:eastAsia="Calibri" w:hAnsi="Calibri" w:cs="Calibri"/>
        </w:rPr>
        <w:t xml:space="preserve"> </w:t>
      </w:r>
      <w:r w:rsidR="295ECC17" w:rsidRPr="5588A8D7">
        <w:rPr>
          <w:rFonts w:ascii="Calibri" w:eastAsia="Calibri" w:hAnsi="Calibri" w:cs="Calibri"/>
        </w:rPr>
        <w:t>web</w:t>
      </w:r>
      <w:r w:rsidRPr="5588A8D7">
        <w:rPr>
          <w:rFonts w:ascii="Calibri" w:eastAsia="Calibri" w:hAnsi="Calibri" w:cs="Calibri"/>
        </w:rPr>
        <w:t>page</w:t>
      </w:r>
      <w:r w:rsidR="27934ABA" w:rsidRPr="5588A8D7">
        <w:rPr>
          <w:rFonts w:ascii="Calibri" w:eastAsia="Calibri" w:hAnsi="Calibri" w:cs="Calibri"/>
        </w:rPr>
        <w:t xml:space="preserve"> and the </w:t>
      </w:r>
      <w:proofErr w:type="gramStart"/>
      <w:r w:rsidR="27934ABA" w:rsidRPr="5588A8D7">
        <w:rPr>
          <w:rFonts w:ascii="Calibri" w:eastAsia="Calibri" w:hAnsi="Calibri" w:cs="Calibri"/>
        </w:rPr>
        <w:t>Library</w:t>
      </w:r>
      <w:proofErr w:type="gramEnd"/>
      <w:r w:rsidR="27934ABA" w:rsidRPr="5588A8D7">
        <w:rPr>
          <w:rFonts w:ascii="Calibri" w:eastAsia="Calibri" w:hAnsi="Calibri" w:cs="Calibri"/>
        </w:rPr>
        <w:t xml:space="preserve"> organizational structure can be </w:t>
      </w:r>
      <w:r w:rsidR="71D63D66" w:rsidRPr="5588A8D7">
        <w:rPr>
          <w:rFonts w:ascii="Calibri" w:eastAsia="Calibri" w:hAnsi="Calibri" w:cs="Calibri"/>
        </w:rPr>
        <w:t>seen</w:t>
      </w:r>
      <w:r w:rsidR="27934ABA" w:rsidRPr="5588A8D7">
        <w:rPr>
          <w:rFonts w:ascii="Calibri" w:eastAsia="Calibri" w:hAnsi="Calibri" w:cs="Calibri"/>
        </w:rPr>
        <w:t xml:space="preserve"> on the College’s </w:t>
      </w:r>
      <w:hyperlink r:id="rId926">
        <w:r w:rsidR="27934ABA" w:rsidRPr="5588A8D7">
          <w:rPr>
            <w:rStyle w:val="Hyperlink"/>
            <w:color w:val="auto"/>
          </w:rPr>
          <w:t>Org</w:t>
        </w:r>
        <w:r w:rsidR="43EFAA6F" w:rsidRPr="5588A8D7">
          <w:rPr>
            <w:rStyle w:val="Hyperlink"/>
            <w:color w:val="auto"/>
          </w:rPr>
          <w:t>anizational</w:t>
        </w:r>
        <w:r w:rsidR="27934ABA" w:rsidRPr="5588A8D7">
          <w:rPr>
            <w:rStyle w:val="Hyperlink"/>
            <w:color w:val="auto"/>
          </w:rPr>
          <w:t xml:space="preserve"> Chart</w:t>
        </w:r>
      </w:hyperlink>
      <w:r w:rsidR="27934ABA" w:rsidRPr="5588A8D7">
        <w:rPr>
          <w:rFonts w:ascii="Calibri" w:eastAsia="Calibri" w:hAnsi="Calibri" w:cs="Calibri"/>
        </w:rPr>
        <w:t xml:space="preserve">. </w:t>
      </w:r>
    </w:p>
    <w:p w14:paraId="6ED11D17" w14:textId="77777777" w:rsidR="00044C9F" w:rsidRDefault="00044C9F" w:rsidP="43B58852">
      <w:pPr>
        <w:pStyle w:val="Heading4"/>
      </w:pPr>
    </w:p>
    <w:p w14:paraId="67E2B73B" w14:textId="77777777" w:rsidR="00044C9F" w:rsidRDefault="00044C9F" w:rsidP="43B58852">
      <w:pPr>
        <w:pStyle w:val="Heading4"/>
      </w:pPr>
    </w:p>
    <w:p w14:paraId="0E5EA84B" w14:textId="6755F69C" w:rsidR="3D4348C8" w:rsidRDefault="21C4EA2F" w:rsidP="43B58852">
      <w:pPr>
        <w:pStyle w:val="Heading4"/>
      </w:pPr>
      <w:r>
        <w:lastRenderedPageBreak/>
        <w:t>Faculty/Library Partnership</w:t>
      </w:r>
    </w:p>
    <w:p w14:paraId="6D9D2902" w14:textId="307914EB" w:rsidR="3D4348C8" w:rsidRDefault="20EA641A" w:rsidP="43B58852">
      <w:pPr>
        <w:spacing w:line="240" w:lineRule="auto"/>
        <w:rPr>
          <w:rFonts w:ascii="Calibri" w:eastAsia="Calibri" w:hAnsi="Calibri" w:cs="Calibri"/>
        </w:rPr>
      </w:pPr>
      <w:r>
        <w:t>The Librarians at Shoreline are non-instructional faculty</w:t>
      </w:r>
      <w:r w:rsidR="23B2DA91">
        <w:t>,</w:t>
      </w:r>
      <w:r>
        <w:t xml:space="preserve"> and they partner with instructional faculty to assure library and information resources are integrated into the learning process.  </w:t>
      </w:r>
      <w:r w:rsidR="21C4EA2F">
        <w:t>Each Tenured and tenure</w:t>
      </w:r>
      <w:r w:rsidR="40FFACEB">
        <w:t>-</w:t>
      </w:r>
      <w:r w:rsidR="21C4EA2F">
        <w:t xml:space="preserve">track librarian is assigned a group of </w:t>
      </w:r>
      <w:r w:rsidR="4DA09CB1">
        <w:t xml:space="preserve">instructional </w:t>
      </w:r>
      <w:r w:rsidR="21C4EA2F">
        <w:t xml:space="preserve">departments and offices that they will liaise with and support. </w:t>
      </w:r>
      <w:r w:rsidR="6E798A08">
        <w:t xml:space="preserve"> </w:t>
      </w:r>
      <w:r w:rsidR="5EB07B51">
        <w:t>Duties</w:t>
      </w:r>
      <w:r w:rsidR="02AF8962">
        <w:t xml:space="preserve"> are listed on Librarian job descriptions as:</w:t>
      </w:r>
    </w:p>
    <w:p w14:paraId="25F123CE" w14:textId="387CE7BC" w:rsidR="3D4348C8" w:rsidRDefault="25966E2B" w:rsidP="00B8275D">
      <w:pPr>
        <w:spacing w:before="240" w:after="240" w:line="240" w:lineRule="auto"/>
        <w:ind w:left="720"/>
        <w:rPr>
          <w:rFonts w:ascii="Calibri" w:eastAsia="Calibri" w:hAnsi="Calibri" w:cs="Calibri"/>
          <w:color w:val="000000" w:themeColor="text1"/>
        </w:rPr>
      </w:pPr>
      <w:r w:rsidRPr="3285F5E7">
        <w:rPr>
          <w:rFonts w:ascii="Calibri" w:eastAsia="Calibri" w:hAnsi="Calibri" w:cs="Calibri"/>
        </w:rPr>
        <w:t xml:space="preserve">All tenure track librarians will participate in a core set of responsibilities for the library including instruction, reference, departmental liaison activities, outreach, and collection development, under the direction of the executive director. </w:t>
      </w:r>
      <w:r w:rsidR="227182D3" w:rsidRPr="3285F5E7">
        <w:rPr>
          <w:rFonts w:ascii="Calibri" w:eastAsia="Calibri" w:hAnsi="Calibri" w:cs="Calibri"/>
        </w:rPr>
        <w:t xml:space="preserve"> </w:t>
      </w:r>
      <w:r w:rsidRPr="3285F5E7">
        <w:rPr>
          <w:rFonts w:ascii="Calibri" w:eastAsia="Calibri" w:hAnsi="Calibri" w:cs="Calibri"/>
        </w:rPr>
        <w:t>All tenure track librarians will participate in library and college-wide planning and assessment projects through service on teams, committees, task forces, and special projects, and actively engage in</w:t>
      </w:r>
      <w:r w:rsidRPr="3285F5E7">
        <w:rPr>
          <w:rFonts w:ascii="Calibri" w:eastAsia="Calibri" w:hAnsi="Calibri" w:cs="Calibri"/>
          <w:color w:val="000000" w:themeColor="text1"/>
        </w:rPr>
        <w:t xml:space="preserve"> networking and professional development through national/regional/local organizations.</w:t>
      </w:r>
    </w:p>
    <w:p w14:paraId="665FB1F3" w14:textId="648B4D62" w:rsidR="3D4348C8" w:rsidRDefault="25966E2B" w:rsidP="749C8873">
      <w:pPr>
        <w:spacing w:before="240" w:after="240" w:line="240" w:lineRule="auto"/>
        <w:rPr>
          <w:rFonts w:ascii="Calibri" w:eastAsia="Calibri" w:hAnsi="Calibri" w:cs="Calibri"/>
        </w:rPr>
      </w:pPr>
      <w:r w:rsidRPr="3285F5E7">
        <w:rPr>
          <w:rFonts w:ascii="Calibri" w:eastAsia="Calibri" w:hAnsi="Calibri" w:cs="Calibri"/>
        </w:rPr>
        <w:t xml:space="preserve">Library Liaison duties include working with </w:t>
      </w:r>
      <w:r w:rsidR="2E933FCB" w:rsidRPr="3285F5E7">
        <w:rPr>
          <w:rFonts w:ascii="Calibri" w:eastAsia="Calibri" w:hAnsi="Calibri" w:cs="Calibri"/>
        </w:rPr>
        <w:t xml:space="preserve">instructional </w:t>
      </w:r>
      <w:r w:rsidRPr="3285F5E7">
        <w:rPr>
          <w:rFonts w:ascii="Calibri" w:eastAsia="Calibri" w:hAnsi="Calibri" w:cs="Calibri"/>
        </w:rPr>
        <w:t>faculty or other representatives on collection development, offering instruction, creating assignments, attending department and division meetings, and helping with specialized accreditation reports in some areas.</w:t>
      </w:r>
      <w:r w:rsidR="1F048E14" w:rsidRPr="3285F5E7">
        <w:rPr>
          <w:rFonts w:ascii="Calibri" w:eastAsia="Calibri" w:hAnsi="Calibri" w:cs="Calibri"/>
        </w:rPr>
        <w:t xml:space="preserve">  Instructional faculty can refer to this </w:t>
      </w:r>
      <w:hyperlink r:id="rId927">
        <w:r w:rsidR="1F048E14" w:rsidRPr="3285F5E7">
          <w:rPr>
            <w:rStyle w:val="Hyperlink"/>
            <w:color w:val="auto"/>
          </w:rPr>
          <w:t>Faculty FAQ</w:t>
        </w:r>
      </w:hyperlink>
      <w:r w:rsidR="1F048E14" w:rsidRPr="3285F5E7">
        <w:rPr>
          <w:rFonts w:ascii="Calibri" w:eastAsia="Calibri" w:hAnsi="Calibri" w:cs="Calibri"/>
        </w:rPr>
        <w:t xml:space="preserve"> to determine which Librarian is their liaison. </w:t>
      </w:r>
    </w:p>
    <w:p w14:paraId="408491C5" w14:textId="6FC25EA1" w:rsidR="00B45CD0" w:rsidRPr="00B45CD0" w:rsidRDefault="5BE428C0" w:rsidP="43B58852">
      <w:pPr>
        <w:pStyle w:val="Heading4"/>
        <w:rPr>
          <w:rFonts w:ascii="Calibri" w:eastAsia="Calibri" w:hAnsi="Calibri" w:cs="Calibri"/>
        </w:rPr>
      </w:pPr>
      <w:r>
        <w:t>Required Evidence 2.H.1:</w:t>
      </w:r>
      <w:r w:rsidR="46D00C33">
        <w:t xml:space="preserve"> </w:t>
      </w:r>
    </w:p>
    <w:p w14:paraId="1A1BDBF9" w14:textId="7B801B47" w:rsidR="00B45CD0" w:rsidRPr="00B45CD0" w:rsidRDefault="6F8CD447">
      <w:pPr>
        <w:pStyle w:val="ListParagraph"/>
        <w:numPr>
          <w:ilvl w:val="0"/>
          <w:numId w:val="24"/>
        </w:numPr>
        <w:spacing w:before="240" w:after="240" w:line="240" w:lineRule="auto"/>
        <w:rPr>
          <w:rFonts w:ascii="Calibri" w:eastAsia="Calibri" w:hAnsi="Calibri" w:cs="Calibri"/>
          <w:color w:val="000000" w:themeColor="text1"/>
        </w:rPr>
      </w:pPr>
      <w:r w:rsidRPr="749C8873">
        <w:rPr>
          <w:rFonts w:ascii="Calibri" w:eastAsia="Calibri" w:hAnsi="Calibri" w:cs="Calibri"/>
        </w:rPr>
        <w:t>Procedures for assessing adequacy of library collections</w:t>
      </w:r>
      <w:r w:rsidR="27FBEB27" w:rsidRPr="749C8873">
        <w:rPr>
          <w:rFonts w:ascii="Calibri" w:eastAsia="Calibri" w:hAnsi="Calibri" w:cs="Calibri"/>
        </w:rPr>
        <w:t>:</w:t>
      </w:r>
    </w:p>
    <w:p w14:paraId="3925FFBA" w14:textId="0930790A" w:rsidR="00B45CD0" w:rsidRPr="00B45CD0" w:rsidRDefault="6F8CD447">
      <w:pPr>
        <w:pStyle w:val="ListParagraph"/>
        <w:numPr>
          <w:ilvl w:val="1"/>
          <w:numId w:val="24"/>
        </w:numPr>
        <w:spacing w:before="240" w:after="240" w:line="240" w:lineRule="auto"/>
        <w:rPr>
          <w:rFonts w:ascii="Calibri" w:eastAsia="Calibri" w:hAnsi="Calibri" w:cs="Calibri"/>
          <w:color w:val="000000" w:themeColor="text1"/>
        </w:rPr>
      </w:pPr>
      <w:hyperlink r:id="rId928" w:anchor="gsc.tab=0">
        <w:r w:rsidRPr="749C8873">
          <w:rPr>
            <w:rStyle w:val="Hyperlink"/>
            <w:color w:val="auto"/>
          </w:rPr>
          <w:t>Collection Development Guidelines</w:t>
        </w:r>
      </w:hyperlink>
      <w:r w:rsidR="7DB04A14" w:rsidRPr="749C8873">
        <w:rPr>
          <w:rFonts w:ascii="Calibri" w:eastAsia="Calibri" w:hAnsi="Calibri" w:cs="Calibri"/>
        </w:rPr>
        <w:t>.</w:t>
      </w:r>
    </w:p>
    <w:p w14:paraId="5F6E0AB1" w14:textId="1B49F5B7" w:rsidR="00B45CD0" w:rsidRPr="00B45CD0" w:rsidRDefault="6F8CD447">
      <w:pPr>
        <w:pStyle w:val="ListParagraph"/>
        <w:numPr>
          <w:ilvl w:val="0"/>
          <w:numId w:val="24"/>
        </w:numPr>
        <w:spacing w:before="240" w:after="240" w:line="240" w:lineRule="auto"/>
        <w:rPr>
          <w:rFonts w:ascii="Calibri" w:eastAsia="Calibri" w:hAnsi="Calibri" w:cs="Calibri"/>
          <w:color w:val="000000" w:themeColor="text1"/>
        </w:rPr>
      </w:pPr>
      <w:r w:rsidRPr="749C8873">
        <w:rPr>
          <w:rFonts w:ascii="Calibri" w:eastAsia="Calibri" w:hAnsi="Calibri" w:cs="Calibri"/>
        </w:rPr>
        <w:t>Library planning committee and procedures for planning and collection development</w:t>
      </w:r>
      <w:r w:rsidR="1E4E7865" w:rsidRPr="749C8873">
        <w:rPr>
          <w:rFonts w:ascii="Calibri" w:eastAsia="Calibri" w:hAnsi="Calibri" w:cs="Calibri"/>
        </w:rPr>
        <w:t>:</w:t>
      </w:r>
    </w:p>
    <w:p w14:paraId="4FF79A0C" w14:textId="139B6746" w:rsidR="73AE83C7" w:rsidRDefault="346D1824">
      <w:pPr>
        <w:pStyle w:val="ListParagraph"/>
        <w:numPr>
          <w:ilvl w:val="1"/>
          <w:numId w:val="24"/>
        </w:numPr>
        <w:spacing w:before="240" w:after="240" w:line="240" w:lineRule="auto"/>
        <w:rPr>
          <w:rFonts w:ascii="Calibri" w:eastAsia="Calibri" w:hAnsi="Calibri" w:cs="Calibri"/>
        </w:rPr>
      </w:pPr>
      <w:hyperlink r:id="rId929" w:anchor="gsc.tab=0">
        <w:r w:rsidRPr="749C8873">
          <w:rPr>
            <w:rStyle w:val="Hyperlink"/>
            <w:color w:val="auto"/>
          </w:rPr>
          <w:t>Collection Development Guidelines</w:t>
        </w:r>
      </w:hyperlink>
      <w:r w:rsidRPr="749C8873">
        <w:rPr>
          <w:rFonts w:ascii="Calibri" w:eastAsia="Calibri" w:hAnsi="Calibri" w:cs="Calibri"/>
        </w:rPr>
        <w:t>.</w:t>
      </w:r>
    </w:p>
    <w:p w14:paraId="5E6D6EDB" w14:textId="1EF1B614" w:rsidR="7882E491" w:rsidRDefault="77DA127E">
      <w:pPr>
        <w:pStyle w:val="ListParagraph"/>
        <w:numPr>
          <w:ilvl w:val="1"/>
          <w:numId w:val="24"/>
        </w:numPr>
        <w:spacing w:before="240" w:after="240" w:line="240" w:lineRule="auto"/>
        <w:rPr>
          <w:rFonts w:ascii="Calibri" w:eastAsia="Calibri" w:hAnsi="Calibri" w:cs="Calibri"/>
        </w:rPr>
      </w:pPr>
      <w:r w:rsidRPr="6EA47057">
        <w:rPr>
          <w:rFonts w:ascii="Calibri" w:eastAsia="Calibri" w:hAnsi="Calibri" w:cs="Calibri"/>
        </w:rPr>
        <w:t xml:space="preserve">Learning Resources Division </w:t>
      </w:r>
      <w:r w:rsidR="1FAB6FC3" w:rsidRPr="6EA47057">
        <w:rPr>
          <w:rFonts w:ascii="Calibri" w:eastAsia="Calibri" w:hAnsi="Calibri" w:cs="Calibri"/>
        </w:rPr>
        <w:t xml:space="preserve">intranet </w:t>
      </w:r>
      <w:r w:rsidR="5FA5873D" w:rsidRPr="6EA47057">
        <w:rPr>
          <w:rFonts w:ascii="Calibri" w:eastAsia="Calibri" w:hAnsi="Calibri" w:cs="Calibri"/>
        </w:rPr>
        <w:t>website</w:t>
      </w:r>
      <w:r w:rsidR="32D913BA" w:rsidRPr="6EA47057">
        <w:rPr>
          <w:rFonts w:ascii="Calibri" w:eastAsia="Calibri" w:hAnsi="Calibri" w:cs="Calibri"/>
        </w:rPr>
        <w:t xml:space="preserve"> (</w:t>
      </w:r>
      <w:hyperlink r:id="rId930">
        <w:r w:rsidR="32D913BA" w:rsidRPr="6EA47057">
          <w:rPr>
            <w:rStyle w:val="Hyperlink"/>
            <w:color w:val="auto"/>
          </w:rPr>
          <w:t>screenshot of internal website</w:t>
        </w:r>
      </w:hyperlink>
      <w:r w:rsidR="32D913BA" w:rsidRPr="6EA47057">
        <w:rPr>
          <w:rFonts w:ascii="Calibri" w:eastAsia="Calibri" w:hAnsi="Calibri" w:cs="Calibri"/>
        </w:rPr>
        <w:t>)</w:t>
      </w:r>
      <w:r w:rsidR="7668B5AD" w:rsidRPr="6EA47057">
        <w:rPr>
          <w:rFonts w:ascii="Calibri" w:eastAsia="Calibri" w:hAnsi="Calibri" w:cs="Calibri"/>
        </w:rPr>
        <w:t>:</w:t>
      </w:r>
    </w:p>
    <w:p w14:paraId="07A3895C" w14:textId="150226CF" w:rsidR="7882E491" w:rsidRDefault="5565B239">
      <w:pPr>
        <w:pStyle w:val="ListParagraph"/>
        <w:numPr>
          <w:ilvl w:val="2"/>
          <w:numId w:val="24"/>
        </w:numPr>
        <w:spacing w:before="240" w:after="240" w:line="240" w:lineRule="auto"/>
        <w:rPr>
          <w:rFonts w:ascii="Calibri" w:eastAsia="Calibri" w:hAnsi="Calibri" w:cs="Calibri"/>
        </w:rPr>
      </w:pPr>
      <w:r w:rsidRPr="0FDBD333">
        <w:rPr>
          <w:rFonts w:ascii="Calibri" w:eastAsia="Calibri" w:hAnsi="Calibri" w:cs="Calibri"/>
        </w:rPr>
        <w:t>Sample meeting agenda:</w:t>
      </w:r>
      <w:r w:rsidR="3ED3CDC5" w:rsidRPr="0FDBD333">
        <w:rPr>
          <w:rFonts w:ascii="Calibri" w:eastAsia="Calibri" w:hAnsi="Calibri" w:cs="Calibri"/>
        </w:rPr>
        <w:t xml:space="preserve"> </w:t>
      </w:r>
      <w:r w:rsidR="56C91BC1" w:rsidRPr="0FDBD333">
        <w:rPr>
          <w:rFonts w:ascii="Calibri" w:eastAsia="Calibri" w:hAnsi="Calibri" w:cs="Calibri"/>
        </w:rPr>
        <w:t xml:space="preserve"> </w:t>
      </w:r>
      <w:hyperlink r:id="rId931">
        <w:r w:rsidR="3ED3CDC5" w:rsidRPr="0FDBD333">
          <w:rPr>
            <w:rStyle w:val="Hyperlink"/>
            <w:color w:val="auto"/>
          </w:rPr>
          <w:t>March 4, 2026</w:t>
        </w:r>
      </w:hyperlink>
      <w:r w:rsidR="3ED3CDC5" w:rsidRPr="0FDBD333">
        <w:rPr>
          <w:rFonts w:ascii="Calibri" w:eastAsia="Calibri" w:hAnsi="Calibri" w:cs="Calibri"/>
        </w:rPr>
        <w:t>.</w:t>
      </w:r>
    </w:p>
    <w:p w14:paraId="0586BCCD" w14:textId="4DB9FBF0" w:rsidR="15BF9AC3" w:rsidRDefault="4FBD20FF">
      <w:pPr>
        <w:pStyle w:val="ListParagraph"/>
        <w:numPr>
          <w:ilvl w:val="1"/>
          <w:numId w:val="24"/>
        </w:numPr>
        <w:spacing w:before="240" w:after="240" w:line="240" w:lineRule="auto"/>
        <w:rPr>
          <w:rFonts w:ascii="Calibri" w:eastAsia="Calibri" w:hAnsi="Calibri" w:cs="Calibri"/>
        </w:rPr>
      </w:pPr>
      <w:r w:rsidRPr="749C8873">
        <w:rPr>
          <w:rFonts w:ascii="Calibri" w:eastAsia="Calibri" w:hAnsi="Calibri" w:cs="Calibri"/>
        </w:rPr>
        <w:t>Library Department:</w:t>
      </w:r>
    </w:p>
    <w:p w14:paraId="7A46686D" w14:textId="114339B3" w:rsidR="15BF9AC3" w:rsidRDefault="79F39746">
      <w:pPr>
        <w:pStyle w:val="ListParagraph"/>
        <w:numPr>
          <w:ilvl w:val="2"/>
          <w:numId w:val="24"/>
        </w:numPr>
        <w:spacing w:before="240" w:after="240" w:line="240" w:lineRule="auto"/>
        <w:rPr>
          <w:rFonts w:ascii="Calibri" w:eastAsia="Calibri" w:hAnsi="Calibri" w:cs="Calibri"/>
        </w:rPr>
      </w:pPr>
      <w:r w:rsidRPr="0FDBD333">
        <w:rPr>
          <w:rFonts w:ascii="Calibri" w:eastAsia="Calibri" w:hAnsi="Calibri" w:cs="Calibri"/>
        </w:rPr>
        <w:t>Sample meeting agenda</w:t>
      </w:r>
      <w:r w:rsidR="25CB22A3" w:rsidRPr="0FDBD333">
        <w:rPr>
          <w:rFonts w:ascii="Calibri" w:eastAsia="Calibri" w:hAnsi="Calibri" w:cs="Calibri"/>
        </w:rPr>
        <w:t xml:space="preserve">: </w:t>
      </w:r>
      <w:r w:rsidRPr="0FDBD333">
        <w:rPr>
          <w:rFonts w:ascii="Calibri" w:eastAsia="Calibri" w:hAnsi="Calibri" w:cs="Calibri"/>
        </w:rPr>
        <w:t xml:space="preserve"> </w:t>
      </w:r>
      <w:hyperlink r:id="rId932">
        <w:r w:rsidRPr="0FDBD333">
          <w:rPr>
            <w:rStyle w:val="Hyperlink"/>
            <w:color w:val="auto"/>
          </w:rPr>
          <w:t>May 15, 2026</w:t>
        </w:r>
      </w:hyperlink>
      <w:r w:rsidRPr="0FDBD333">
        <w:rPr>
          <w:rFonts w:ascii="Calibri" w:eastAsia="Calibri" w:hAnsi="Calibri" w:cs="Calibri"/>
        </w:rPr>
        <w:t xml:space="preserve">. </w:t>
      </w:r>
    </w:p>
    <w:p w14:paraId="733A7905" w14:textId="701312FC" w:rsidR="00B45CD0" w:rsidRPr="00D22B0F" w:rsidRDefault="00E3C129">
      <w:pPr>
        <w:pStyle w:val="ListParagraph"/>
        <w:numPr>
          <w:ilvl w:val="1"/>
          <w:numId w:val="24"/>
        </w:numPr>
        <w:spacing w:before="240" w:after="240" w:line="240" w:lineRule="auto"/>
        <w:rPr>
          <w:rFonts w:ascii="Calibri" w:eastAsia="Calibri" w:hAnsi="Calibri" w:cs="Calibri"/>
        </w:rPr>
      </w:pPr>
      <w:r w:rsidRPr="00D22B0F">
        <w:rPr>
          <w:rFonts w:ascii="Calibri" w:eastAsia="Calibri" w:hAnsi="Calibri" w:cs="Calibri"/>
        </w:rPr>
        <w:t>Librar</w:t>
      </w:r>
      <w:r w:rsidR="0817F361" w:rsidRPr="00D22B0F">
        <w:rPr>
          <w:rFonts w:ascii="Calibri" w:eastAsia="Calibri" w:hAnsi="Calibri" w:cs="Calibri"/>
        </w:rPr>
        <w:t>ian</w:t>
      </w:r>
      <w:r w:rsidR="1E82D9A8" w:rsidRPr="00D22B0F">
        <w:rPr>
          <w:rFonts w:ascii="Calibri" w:eastAsia="Calibri" w:hAnsi="Calibri" w:cs="Calibri"/>
        </w:rPr>
        <w:t xml:space="preserve"> </w:t>
      </w:r>
      <w:r w:rsidR="2E8C9906" w:rsidRPr="00D22B0F">
        <w:rPr>
          <w:rFonts w:ascii="Calibri" w:eastAsia="Calibri" w:hAnsi="Calibri" w:cs="Calibri"/>
        </w:rPr>
        <w:t>m</w:t>
      </w:r>
      <w:r w:rsidR="1E82D9A8" w:rsidRPr="00D22B0F">
        <w:rPr>
          <w:rFonts w:ascii="Calibri" w:eastAsia="Calibri" w:hAnsi="Calibri" w:cs="Calibri"/>
        </w:rPr>
        <w:t>eetings</w:t>
      </w:r>
      <w:r w:rsidR="268B5F55" w:rsidRPr="00D22B0F">
        <w:rPr>
          <w:rFonts w:ascii="Calibri" w:eastAsia="Calibri" w:hAnsi="Calibri" w:cs="Calibri"/>
        </w:rPr>
        <w:t>:</w:t>
      </w:r>
    </w:p>
    <w:p w14:paraId="386B0848" w14:textId="2BA4B882" w:rsidR="3EB5289B" w:rsidRPr="00D22B0F" w:rsidRDefault="39F8DDE3">
      <w:pPr>
        <w:pStyle w:val="ListParagraph"/>
        <w:numPr>
          <w:ilvl w:val="2"/>
          <w:numId w:val="24"/>
        </w:numPr>
        <w:spacing w:before="240" w:after="240" w:line="240" w:lineRule="auto"/>
        <w:rPr>
          <w:rFonts w:ascii="Calibri" w:eastAsia="Calibri" w:hAnsi="Calibri" w:cs="Calibri"/>
        </w:rPr>
      </w:pPr>
      <w:r w:rsidRPr="00D22B0F">
        <w:rPr>
          <w:rFonts w:ascii="Calibri" w:eastAsia="Calibri" w:hAnsi="Calibri" w:cs="Calibri"/>
        </w:rPr>
        <w:t xml:space="preserve">Sample </w:t>
      </w:r>
      <w:r w:rsidR="503DB864" w:rsidRPr="00D22B0F">
        <w:rPr>
          <w:rFonts w:ascii="Calibri" w:eastAsia="Calibri" w:hAnsi="Calibri" w:cs="Calibri"/>
        </w:rPr>
        <w:t xml:space="preserve">meeting </w:t>
      </w:r>
      <w:r w:rsidRPr="00D22B0F">
        <w:rPr>
          <w:rFonts w:ascii="Calibri" w:eastAsia="Calibri" w:hAnsi="Calibri" w:cs="Calibri"/>
        </w:rPr>
        <w:t xml:space="preserve">agendas from </w:t>
      </w:r>
      <w:hyperlink r:id="rId933">
        <w:r w:rsidRPr="00D22B0F">
          <w:rPr>
            <w:rStyle w:val="Hyperlink"/>
            <w:color w:val="auto"/>
          </w:rPr>
          <w:t>June 4, 2026</w:t>
        </w:r>
      </w:hyperlink>
      <w:r w:rsidRPr="00D22B0F">
        <w:rPr>
          <w:rFonts w:ascii="Calibri" w:eastAsia="Calibri" w:hAnsi="Calibri" w:cs="Calibri"/>
        </w:rPr>
        <w:t xml:space="preserve"> and </w:t>
      </w:r>
      <w:hyperlink r:id="rId934">
        <w:r w:rsidR="597AEF1E" w:rsidRPr="00D22B0F">
          <w:rPr>
            <w:rStyle w:val="Hyperlink"/>
            <w:color w:val="auto"/>
          </w:rPr>
          <w:t>May 28, 2026</w:t>
        </w:r>
      </w:hyperlink>
      <w:r w:rsidR="597AEF1E" w:rsidRPr="00D22B0F">
        <w:rPr>
          <w:rFonts w:ascii="Calibri" w:eastAsia="Calibri" w:hAnsi="Calibri" w:cs="Calibri"/>
        </w:rPr>
        <w:t>.</w:t>
      </w:r>
    </w:p>
    <w:p w14:paraId="2F9BA424" w14:textId="58FB070E" w:rsidR="00B45CD0" w:rsidRPr="00D22B0F" w:rsidRDefault="6F8CD447">
      <w:pPr>
        <w:pStyle w:val="ListParagraph"/>
        <w:numPr>
          <w:ilvl w:val="1"/>
          <w:numId w:val="24"/>
        </w:numPr>
        <w:spacing w:before="240" w:after="240" w:line="240" w:lineRule="auto"/>
        <w:rPr>
          <w:rFonts w:ascii="Calibri" w:eastAsia="Calibri" w:hAnsi="Calibri" w:cs="Calibri"/>
        </w:rPr>
      </w:pPr>
      <w:r w:rsidRPr="00D22B0F">
        <w:rPr>
          <w:rFonts w:ascii="Calibri" w:eastAsia="Calibri" w:hAnsi="Calibri" w:cs="Calibri"/>
        </w:rPr>
        <w:t xml:space="preserve">Library </w:t>
      </w:r>
      <w:r w:rsidR="3BE39E9E" w:rsidRPr="00D22B0F">
        <w:rPr>
          <w:rFonts w:ascii="Calibri" w:eastAsia="Calibri" w:hAnsi="Calibri" w:cs="Calibri"/>
        </w:rPr>
        <w:t>p</w:t>
      </w:r>
      <w:r w:rsidRPr="00D22B0F">
        <w:rPr>
          <w:rFonts w:ascii="Calibri" w:eastAsia="Calibri" w:hAnsi="Calibri" w:cs="Calibri"/>
        </w:rPr>
        <w:t>rogram</w:t>
      </w:r>
      <w:r w:rsidR="3E345A6E" w:rsidRPr="00D22B0F">
        <w:rPr>
          <w:rFonts w:ascii="Calibri" w:eastAsia="Calibri" w:hAnsi="Calibri" w:cs="Calibri"/>
        </w:rPr>
        <w:t xml:space="preserve"> </w:t>
      </w:r>
      <w:r w:rsidR="3B433F8F" w:rsidRPr="00D22B0F">
        <w:rPr>
          <w:rFonts w:ascii="Calibri" w:eastAsia="Calibri" w:hAnsi="Calibri" w:cs="Calibri"/>
        </w:rPr>
        <w:t>r</w:t>
      </w:r>
      <w:r w:rsidR="3E345A6E" w:rsidRPr="00D22B0F">
        <w:rPr>
          <w:rFonts w:ascii="Calibri" w:eastAsia="Calibri" w:hAnsi="Calibri" w:cs="Calibri"/>
        </w:rPr>
        <w:t>eviews</w:t>
      </w:r>
      <w:r w:rsidR="0C807E3F" w:rsidRPr="00D22B0F">
        <w:rPr>
          <w:rFonts w:ascii="Calibri" w:eastAsia="Calibri" w:hAnsi="Calibri" w:cs="Calibri"/>
        </w:rPr>
        <w:t xml:space="preserve"> (</w:t>
      </w:r>
      <w:r w:rsidR="48270113" w:rsidRPr="00D22B0F">
        <w:rPr>
          <w:rFonts w:ascii="Calibri" w:eastAsia="Calibri" w:hAnsi="Calibri" w:cs="Calibri"/>
        </w:rPr>
        <w:t xml:space="preserve">library </w:t>
      </w:r>
      <w:r w:rsidR="0C807E3F" w:rsidRPr="00D22B0F">
        <w:rPr>
          <w:rFonts w:ascii="Calibri" w:eastAsia="Calibri" w:hAnsi="Calibri" w:cs="Calibri"/>
        </w:rPr>
        <w:t>planning)</w:t>
      </w:r>
      <w:r w:rsidR="54258060" w:rsidRPr="00D22B0F">
        <w:rPr>
          <w:rFonts w:ascii="Calibri" w:eastAsia="Calibri" w:hAnsi="Calibri" w:cs="Calibri"/>
        </w:rPr>
        <w:t>:</w:t>
      </w:r>
    </w:p>
    <w:p w14:paraId="5A08FA8F" w14:textId="7D413523" w:rsidR="6FCD9B67" w:rsidRPr="00D22B0F" w:rsidRDefault="6BC01917">
      <w:pPr>
        <w:pStyle w:val="ListParagraph"/>
        <w:numPr>
          <w:ilvl w:val="2"/>
          <w:numId w:val="24"/>
        </w:numPr>
        <w:spacing w:before="240" w:after="240" w:line="240" w:lineRule="auto"/>
        <w:rPr>
          <w:rFonts w:ascii="Calibri" w:eastAsia="Calibri" w:hAnsi="Calibri" w:cs="Calibri"/>
        </w:rPr>
      </w:pPr>
      <w:r w:rsidRPr="00D22B0F">
        <w:rPr>
          <w:rFonts w:ascii="Calibri" w:eastAsia="Calibri" w:hAnsi="Calibri" w:cs="Calibri"/>
        </w:rPr>
        <w:t>Sample</w:t>
      </w:r>
      <w:r w:rsidR="51FD93FC" w:rsidRPr="00D22B0F">
        <w:rPr>
          <w:rFonts w:ascii="Calibri" w:eastAsia="Calibri" w:hAnsi="Calibri" w:cs="Calibri"/>
        </w:rPr>
        <w:t xml:space="preserve"> Library</w:t>
      </w:r>
      <w:r w:rsidRPr="00D22B0F">
        <w:rPr>
          <w:rFonts w:ascii="Calibri" w:eastAsia="Calibri" w:hAnsi="Calibri" w:cs="Calibri"/>
        </w:rPr>
        <w:t xml:space="preserve"> </w:t>
      </w:r>
      <w:hyperlink r:id="rId935">
        <w:r w:rsidR="310282DE" w:rsidRPr="00D22B0F">
          <w:rPr>
            <w:rStyle w:val="Hyperlink"/>
            <w:color w:val="auto"/>
          </w:rPr>
          <w:t>program r</w:t>
        </w:r>
        <w:r w:rsidR="4212A566" w:rsidRPr="00D22B0F">
          <w:rPr>
            <w:rStyle w:val="Hyperlink"/>
            <w:color w:val="auto"/>
          </w:rPr>
          <w:t>eview</w:t>
        </w:r>
      </w:hyperlink>
      <w:r w:rsidR="4212A566" w:rsidRPr="00D22B0F">
        <w:rPr>
          <w:rFonts w:ascii="Calibri" w:eastAsia="Calibri" w:hAnsi="Calibri" w:cs="Calibri"/>
        </w:rPr>
        <w:t xml:space="preserve"> for 2025-26.</w:t>
      </w:r>
    </w:p>
    <w:p w14:paraId="566E7DFF" w14:textId="6098AE25" w:rsidR="00B45CD0" w:rsidRPr="00D22B0F" w:rsidRDefault="6F8CD447">
      <w:pPr>
        <w:pStyle w:val="ListParagraph"/>
        <w:numPr>
          <w:ilvl w:val="0"/>
          <w:numId w:val="24"/>
        </w:numPr>
        <w:spacing w:before="240" w:after="240" w:line="240" w:lineRule="auto"/>
        <w:rPr>
          <w:rFonts w:ascii="Calibri" w:eastAsia="Calibri" w:hAnsi="Calibri" w:cs="Calibri"/>
        </w:rPr>
      </w:pPr>
      <w:r w:rsidRPr="00D22B0F">
        <w:rPr>
          <w:rFonts w:ascii="Calibri" w:eastAsia="Calibri" w:hAnsi="Calibri" w:cs="Calibri"/>
        </w:rPr>
        <w:t>Library instruction plan; policies and procedures related to the use of library and information resources</w:t>
      </w:r>
      <w:r w:rsidR="498F2267" w:rsidRPr="00D22B0F">
        <w:rPr>
          <w:rFonts w:ascii="Calibri" w:eastAsia="Calibri" w:hAnsi="Calibri" w:cs="Calibri"/>
        </w:rPr>
        <w:t>:</w:t>
      </w:r>
    </w:p>
    <w:p w14:paraId="4CE170FA" w14:textId="106C904B" w:rsidR="493A065D" w:rsidRDefault="493A065D">
      <w:pPr>
        <w:pStyle w:val="ListParagraph"/>
        <w:numPr>
          <w:ilvl w:val="1"/>
          <w:numId w:val="24"/>
        </w:numPr>
        <w:spacing w:before="240" w:after="240" w:line="240" w:lineRule="auto"/>
      </w:pPr>
      <w:hyperlink r:id="rId936">
        <w:r w:rsidRPr="4F43FCBC">
          <w:rPr>
            <w:rStyle w:val="Hyperlink"/>
            <w:color w:val="auto"/>
          </w:rPr>
          <w:t>Information Literacy Learning Outcome Guide.</w:t>
        </w:r>
      </w:hyperlink>
      <w:r w:rsidRPr="4F43FCBC">
        <w:rPr>
          <w:rFonts w:ascii="Calibri" w:eastAsia="Calibri" w:hAnsi="Calibri" w:cs="Calibri"/>
        </w:rPr>
        <w:t xml:space="preserve"> </w:t>
      </w:r>
      <w:r w:rsidRPr="4F43FCBC">
        <w:t xml:space="preserve"> </w:t>
      </w:r>
    </w:p>
    <w:p w14:paraId="7540CD6E" w14:textId="35627201" w:rsidR="00B45CD0" w:rsidRPr="00B45CD0" w:rsidRDefault="6F8CD447">
      <w:pPr>
        <w:pStyle w:val="ListParagraph"/>
        <w:numPr>
          <w:ilvl w:val="1"/>
          <w:numId w:val="24"/>
        </w:numPr>
        <w:spacing w:before="240" w:after="240" w:line="240" w:lineRule="auto"/>
        <w:rPr>
          <w:rFonts w:ascii="Calibri" w:eastAsia="Calibri" w:hAnsi="Calibri" w:cs="Calibri"/>
        </w:rPr>
      </w:pPr>
      <w:hyperlink r:id="rId937">
        <w:r w:rsidRPr="749C8873">
          <w:rPr>
            <w:rStyle w:val="Hyperlink"/>
            <w:color w:val="auto"/>
          </w:rPr>
          <w:t xml:space="preserve">Library </w:t>
        </w:r>
        <w:r w:rsidR="40E1A629" w:rsidRPr="749C8873">
          <w:rPr>
            <w:rStyle w:val="Hyperlink"/>
            <w:color w:val="auto"/>
          </w:rPr>
          <w:t>I</w:t>
        </w:r>
        <w:r w:rsidRPr="749C8873">
          <w:rPr>
            <w:rStyle w:val="Hyperlink"/>
            <w:color w:val="auto"/>
          </w:rPr>
          <w:t xml:space="preserve">nstruction </w:t>
        </w:r>
        <w:r w:rsidR="6D009F3E" w:rsidRPr="749C8873">
          <w:rPr>
            <w:rStyle w:val="Hyperlink"/>
            <w:color w:val="auto"/>
          </w:rPr>
          <w:t>P</w:t>
        </w:r>
        <w:r w:rsidRPr="749C8873">
          <w:rPr>
            <w:rStyle w:val="Hyperlink"/>
            <w:color w:val="auto"/>
          </w:rPr>
          <w:t>lan</w:t>
        </w:r>
      </w:hyperlink>
      <w:r w:rsidR="483240AE" w:rsidRPr="749C8873">
        <w:rPr>
          <w:rFonts w:ascii="Calibri" w:eastAsia="Calibri" w:hAnsi="Calibri" w:cs="Calibri"/>
        </w:rPr>
        <w:t>.</w:t>
      </w:r>
    </w:p>
    <w:p w14:paraId="6566B95B" w14:textId="4264A18E" w:rsidR="1F56EF77" w:rsidRDefault="456EC397">
      <w:pPr>
        <w:pStyle w:val="ListParagraph"/>
        <w:numPr>
          <w:ilvl w:val="1"/>
          <w:numId w:val="24"/>
        </w:numPr>
        <w:spacing w:before="240" w:after="240" w:line="240" w:lineRule="auto"/>
        <w:rPr>
          <w:rFonts w:ascii="Calibri" w:eastAsia="Calibri" w:hAnsi="Calibri" w:cs="Calibri"/>
          <w:color w:val="000000" w:themeColor="text1"/>
        </w:rPr>
      </w:pPr>
      <w:hyperlink r:id="rId938">
        <w:r w:rsidRPr="55646C2B">
          <w:rPr>
            <w:rStyle w:val="Hyperlink"/>
            <w:color w:val="auto"/>
          </w:rPr>
          <w:t>Library Instruction Request Form</w:t>
        </w:r>
      </w:hyperlink>
      <w:r w:rsidRPr="55646C2B">
        <w:rPr>
          <w:rFonts w:ascii="Calibri" w:eastAsia="Calibri" w:hAnsi="Calibri" w:cs="Calibri"/>
        </w:rPr>
        <w:t xml:space="preserve"> for Faculty</w:t>
      </w:r>
      <w:r w:rsidR="2B7DC249" w:rsidRPr="55646C2B">
        <w:rPr>
          <w:rFonts w:ascii="Calibri" w:eastAsia="Calibri" w:hAnsi="Calibri" w:cs="Calibri"/>
        </w:rPr>
        <w:t xml:space="preserve">. </w:t>
      </w:r>
    </w:p>
    <w:p w14:paraId="479A01A9" w14:textId="1F40022F" w:rsidR="00B45CD0" w:rsidRPr="00B45CD0" w:rsidRDefault="1E328666">
      <w:pPr>
        <w:pStyle w:val="ListParagraph"/>
        <w:numPr>
          <w:ilvl w:val="1"/>
          <w:numId w:val="24"/>
        </w:numPr>
        <w:spacing w:before="240" w:after="240" w:line="240" w:lineRule="auto"/>
        <w:rPr>
          <w:rFonts w:ascii="Calibri" w:eastAsia="Calibri" w:hAnsi="Calibri" w:cs="Calibri"/>
          <w:color w:val="000000" w:themeColor="text1"/>
        </w:rPr>
      </w:pPr>
      <w:hyperlink r:id="rId939">
        <w:r w:rsidRPr="55646C2B">
          <w:rPr>
            <w:rStyle w:val="Hyperlink"/>
            <w:rFonts w:ascii="Calibri" w:eastAsia="Calibri" w:hAnsi="Calibri" w:cs="Calibri"/>
            <w:color w:val="auto"/>
          </w:rPr>
          <w:t>Shoreline Student Learning Outcomes</w:t>
        </w:r>
      </w:hyperlink>
      <w:r w:rsidRPr="55646C2B">
        <w:rPr>
          <w:rFonts w:ascii="Calibri" w:eastAsia="Calibri" w:hAnsi="Calibri" w:cs="Calibri"/>
        </w:rPr>
        <w:t xml:space="preserve"> </w:t>
      </w:r>
      <w:r w:rsidR="267C5A08" w:rsidRPr="55646C2B">
        <w:rPr>
          <w:rFonts w:ascii="Calibri" w:eastAsia="Calibri" w:hAnsi="Calibri" w:cs="Calibri"/>
        </w:rPr>
        <w:t>(see</w:t>
      </w:r>
      <w:r w:rsidRPr="55646C2B">
        <w:rPr>
          <w:rFonts w:ascii="Calibri" w:eastAsia="Calibri" w:hAnsi="Calibri" w:cs="Calibri"/>
        </w:rPr>
        <w:t xml:space="preserve"> Information Literacy</w:t>
      </w:r>
      <w:r w:rsidR="7EEEA8B0" w:rsidRPr="55646C2B">
        <w:rPr>
          <w:rFonts w:ascii="Calibri" w:eastAsia="Calibri" w:hAnsi="Calibri" w:cs="Calibri"/>
        </w:rPr>
        <w:t xml:space="preserve"> section)</w:t>
      </w:r>
      <w:r w:rsidR="48DD9E40" w:rsidRPr="55646C2B">
        <w:rPr>
          <w:rFonts w:ascii="Calibri" w:eastAsia="Calibri" w:hAnsi="Calibri" w:cs="Calibri"/>
        </w:rPr>
        <w:t>.</w:t>
      </w:r>
    </w:p>
    <w:p w14:paraId="183549BB" w14:textId="483B0823" w:rsidR="0046E680" w:rsidRDefault="0046E680">
      <w:pPr>
        <w:pStyle w:val="ListParagraph"/>
        <w:numPr>
          <w:ilvl w:val="1"/>
          <w:numId w:val="24"/>
        </w:numPr>
        <w:spacing w:before="240" w:after="240" w:line="240" w:lineRule="auto"/>
        <w:rPr>
          <w:rFonts w:ascii="Calibri" w:eastAsia="Calibri" w:hAnsi="Calibri" w:cs="Calibri"/>
        </w:rPr>
      </w:pPr>
      <w:hyperlink r:id="rId940" w:anchor="gsc.tab=0">
        <w:r w:rsidRPr="749C8873">
          <w:rPr>
            <w:rStyle w:val="Hyperlink"/>
            <w:color w:val="auto"/>
          </w:rPr>
          <w:t>Policies and procedures</w:t>
        </w:r>
      </w:hyperlink>
      <w:r w:rsidRPr="749C8873">
        <w:rPr>
          <w:rFonts w:ascii="Calibri" w:eastAsia="Calibri" w:hAnsi="Calibri" w:cs="Calibri"/>
        </w:rPr>
        <w:t xml:space="preserve"> related to the use of library and information resources.</w:t>
      </w:r>
    </w:p>
    <w:p w14:paraId="154C1843" w14:textId="39F3B6C9" w:rsidR="00B45CD0" w:rsidRPr="00B45CD0" w:rsidRDefault="6F8CD447">
      <w:pPr>
        <w:pStyle w:val="ListParagraph"/>
        <w:numPr>
          <w:ilvl w:val="0"/>
          <w:numId w:val="24"/>
        </w:numPr>
        <w:spacing w:before="240" w:after="240" w:line="240" w:lineRule="auto"/>
        <w:rPr>
          <w:rFonts w:ascii="Calibri" w:eastAsia="Calibri" w:hAnsi="Calibri" w:cs="Calibri"/>
          <w:color w:val="000000" w:themeColor="text1"/>
        </w:rPr>
      </w:pPr>
      <w:r w:rsidRPr="749C8873">
        <w:rPr>
          <w:rFonts w:ascii="Calibri" w:eastAsia="Calibri" w:hAnsi="Calibri" w:cs="Calibri"/>
        </w:rPr>
        <w:t>Library staffing information; policies and procedures that explains faculty/library partnership for assuring library and information resources are integrated into the learning process</w:t>
      </w:r>
      <w:r w:rsidR="22F16D7B" w:rsidRPr="749C8873">
        <w:rPr>
          <w:rFonts w:ascii="Calibri" w:eastAsia="Calibri" w:hAnsi="Calibri" w:cs="Calibri"/>
        </w:rPr>
        <w:t>:</w:t>
      </w:r>
    </w:p>
    <w:p w14:paraId="77B2839D" w14:textId="354AD571" w:rsidR="3CF56909" w:rsidRDefault="629F5B6B">
      <w:pPr>
        <w:pStyle w:val="ListParagraph"/>
        <w:numPr>
          <w:ilvl w:val="1"/>
          <w:numId w:val="24"/>
        </w:numPr>
        <w:spacing w:before="240" w:after="240" w:line="240" w:lineRule="auto"/>
        <w:rPr>
          <w:rFonts w:ascii="Calibri" w:eastAsia="Calibri" w:hAnsi="Calibri" w:cs="Calibri"/>
          <w:color w:val="000000" w:themeColor="text1"/>
        </w:rPr>
      </w:pPr>
      <w:r w:rsidRPr="196BD6B9">
        <w:rPr>
          <w:rFonts w:ascii="Calibri" w:eastAsia="Calibri" w:hAnsi="Calibri" w:cs="Calibri"/>
        </w:rPr>
        <w:t>About the Library:</w:t>
      </w:r>
      <w:r w:rsidR="5C2D5332" w:rsidRPr="196BD6B9">
        <w:rPr>
          <w:rFonts w:ascii="Calibri" w:eastAsia="Calibri" w:hAnsi="Calibri" w:cs="Calibri"/>
        </w:rPr>
        <w:t xml:space="preserve"> </w:t>
      </w:r>
      <w:r w:rsidRPr="196BD6B9">
        <w:rPr>
          <w:rFonts w:ascii="Calibri" w:eastAsia="Calibri" w:hAnsi="Calibri" w:cs="Calibri"/>
        </w:rPr>
        <w:t xml:space="preserve"> </w:t>
      </w:r>
      <w:hyperlink r:id="rId941">
        <w:r w:rsidRPr="196BD6B9">
          <w:rPr>
            <w:rStyle w:val="Hyperlink"/>
            <w:color w:val="auto"/>
          </w:rPr>
          <w:t>Faculty FAQ</w:t>
        </w:r>
      </w:hyperlink>
      <w:r w:rsidRPr="196BD6B9">
        <w:rPr>
          <w:rFonts w:ascii="Calibri" w:eastAsia="Calibri" w:hAnsi="Calibri" w:cs="Calibri"/>
        </w:rPr>
        <w:t xml:space="preserve">. </w:t>
      </w:r>
    </w:p>
    <w:p w14:paraId="35BD6F8A" w14:textId="21969F92" w:rsidR="5701B956" w:rsidRPr="00A720D8" w:rsidRDefault="53B562D2">
      <w:pPr>
        <w:pStyle w:val="ListParagraph"/>
        <w:numPr>
          <w:ilvl w:val="1"/>
          <w:numId w:val="24"/>
        </w:numPr>
        <w:spacing w:after="0" w:line="240" w:lineRule="auto"/>
        <w:rPr>
          <w:rFonts w:ascii="Calibri" w:eastAsia="Calibri" w:hAnsi="Calibri" w:cs="Calibri"/>
        </w:rPr>
      </w:pPr>
      <w:r w:rsidRPr="00A720D8">
        <w:rPr>
          <w:rFonts w:ascii="Calibri" w:eastAsia="Calibri" w:hAnsi="Calibri" w:cs="Calibri"/>
        </w:rPr>
        <w:lastRenderedPageBreak/>
        <w:t xml:space="preserve">College’s </w:t>
      </w:r>
      <w:hyperlink r:id="rId942">
        <w:r w:rsidRPr="00A720D8">
          <w:rPr>
            <w:rStyle w:val="Hyperlink"/>
            <w:color w:val="auto"/>
          </w:rPr>
          <w:t>Organizational Chart</w:t>
        </w:r>
      </w:hyperlink>
      <w:r w:rsidRPr="00A720D8">
        <w:rPr>
          <w:rFonts w:ascii="Calibri" w:eastAsia="Calibri" w:hAnsi="Calibri" w:cs="Calibri"/>
        </w:rPr>
        <w:t>.</w:t>
      </w:r>
    </w:p>
    <w:p w14:paraId="17F40705" w14:textId="6EB7CA6B" w:rsidR="4F43FCBC" w:rsidRDefault="1F362633">
      <w:pPr>
        <w:pStyle w:val="ListParagraph"/>
        <w:numPr>
          <w:ilvl w:val="1"/>
          <w:numId w:val="24"/>
        </w:numPr>
        <w:spacing w:after="0" w:line="240" w:lineRule="auto"/>
        <w:rPr>
          <w:rFonts w:ascii="Calibri" w:eastAsia="Calibri" w:hAnsi="Calibri" w:cs="Calibri"/>
        </w:rPr>
      </w:pPr>
      <w:hyperlink r:id="rId943" w:anchor="gsc.tab=0">
        <w:r w:rsidRPr="55646C2B">
          <w:rPr>
            <w:rStyle w:val="Hyperlink"/>
            <w:color w:val="auto"/>
          </w:rPr>
          <w:t>Library Staff Contact and Hours</w:t>
        </w:r>
      </w:hyperlink>
      <w:r w:rsidRPr="55646C2B">
        <w:rPr>
          <w:rFonts w:ascii="Calibri" w:eastAsia="Calibri" w:hAnsi="Calibri" w:cs="Calibri"/>
        </w:rPr>
        <w:t xml:space="preserve">: </w:t>
      </w:r>
      <w:r w:rsidR="3FEF26DB" w:rsidRPr="55646C2B">
        <w:rPr>
          <w:rFonts w:ascii="Calibri" w:eastAsia="Calibri" w:hAnsi="Calibri" w:cs="Calibri"/>
        </w:rPr>
        <w:t xml:space="preserve"> </w:t>
      </w:r>
      <w:r w:rsidRPr="55646C2B">
        <w:rPr>
          <w:rFonts w:ascii="Calibri" w:eastAsia="Calibri" w:hAnsi="Calibri" w:cs="Calibri"/>
        </w:rPr>
        <w:t>Contact Us.</w:t>
      </w:r>
    </w:p>
    <w:p w14:paraId="762E3A0E" w14:textId="202CCA49" w:rsidR="056E36DE" w:rsidRDefault="056E36DE" w:rsidP="43B58852">
      <w:pPr>
        <w:keepNext/>
        <w:keepLines/>
        <w:spacing w:after="0" w:line="240" w:lineRule="auto"/>
      </w:pPr>
    </w:p>
    <w:p w14:paraId="23023589" w14:textId="552FD984" w:rsidR="485112B2" w:rsidRDefault="68AC05AE" w:rsidP="43B58852">
      <w:pPr>
        <w:pStyle w:val="Heading3"/>
        <w:keepNext/>
        <w:keepLines/>
      </w:pPr>
      <w:bookmarkStart w:id="69" w:name="_Toc237593734"/>
      <w:r>
        <w:t>Standard 2.I.1</w:t>
      </w:r>
      <w:bookmarkEnd w:id="69"/>
    </w:p>
    <w:p w14:paraId="5F994CD4" w14:textId="53B4C23E" w:rsidR="3285F5E7" w:rsidRDefault="3285F5E7" w:rsidP="43B58852">
      <w:pPr>
        <w:spacing w:after="0" w:line="240" w:lineRule="auto"/>
      </w:pPr>
      <w:bookmarkStart w:id="70" w:name="_Standard_2.I.1_Consistent"/>
      <w:bookmarkEnd w:id="70"/>
    </w:p>
    <w:p w14:paraId="4C7F2E4F" w14:textId="70E68BB0" w:rsidR="00B45CD0" w:rsidRPr="00B45CD0" w:rsidRDefault="43CE1E4C" w:rsidP="43B58852">
      <w:pPr>
        <w:spacing w:after="0" w:line="240" w:lineRule="auto"/>
      </w:pPr>
      <w:r w:rsidRPr="43B58852">
        <w:rPr>
          <w:i/>
          <w:iCs/>
        </w:rPr>
        <w:t xml:space="preserve">Standard 2.I.1 Consistent with its mission, the institution creates and maintains physical facilities and technology infrastructure that are accessible, safe, secure, and sufficient in quantity and quality to ensure healthful learning and working environments that support and sustain the institution’s mission, academic programs, and services. </w:t>
      </w:r>
    </w:p>
    <w:p w14:paraId="11704A06" w14:textId="6467F020" w:rsidR="3B4DD39C" w:rsidRDefault="27514BA5" w:rsidP="5588A8D7">
      <w:pPr>
        <w:spacing w:before="240" w:after="240" w:line="240" w:lineRule="auto"/>
        <w:rPr>
          <w:rFonts w:ascii="Calibri" w:eastAsia="Calibri" w:hAnsi="Calibri" w:cs="Calibri"/>
          <w:color w:val="4472C4" w:themeColor="accent1"/>
        </w:rPr>
      </w:pPr>
      <w:r w:rsidRPr="5588A8D7">
        <w:rPr>
          <w:rFonts w:ascii="Calibri" w:eastAsia="Calibri" w:hAnsi="Calibri" w:cs="Calibri"/>
        </w:rPr>
        <w:t xml:space="preserve">The </w:t>
      </w:r>
      <w:r w:rsidR="74C490D0" w:rsidRPr="5588A8D7">
        <w:rPr>
          <w:rFonts w:ascii="Calibri" w:eastAsia="Calibri" w:hAnsi="Calibri" w:cs="Calibri"/>
        </w:rPr>
        <w:t>Budget, Facilities, Safety &amp; Technology Council (B</w:t>
      </w:r>
      <w:r w:rsidR="1985641C" w:rsidRPr="5588A8D7">
        <w:rPr>
          <w:rFonts w:ascii="Calibri" w:eastAsia="Calibri" w:hAnsi="Calibri" w:cs="Calibri"/>
        </w:rPr>
        <w:t>FST)</w:t>
      </w:r>
      <w:r w:rsidR="5CB8E733" w:rsidRPr="5588A8D7">
        <w:rPr>
          <w:rFonts w:ascii="Calibri" w:eastAsia="Calibri" w:hAnsi="Calibri" w:cs="Calibri"/>
        </w:rPr>
        <w:t xml:space="preserve"> (see </w:t>
      </w:r>
      <w:hyperlink r:id="rId944">
        <w:r w:rsidR="5CB8E733" w:rsidRPr="5588A8D7">
          <w:rPr>
            <w:rStyle w:val="Hyperlink"/>
            <w:color w:val="auto"/>
          </w:rPr>
          <w:t>screenshot of internal SharePoint website</w:t>
        </w:r>
      </w:hyperlink>
      <w:r w:rsidR="5CB8E733" w:rsidRPr="5588A8D7">
        <w:rPr>
          <w:rFonts w:ascii="Calibri" w:eastAsia="Calibri" w:hAnsi="Calibri" w:cs="Calibri"/>
        </w:rPr>
        <w:t>)</w:t>
      </w:r>
      <w:r w:rsidR="1985641C" w:rsidRPr="5588A8D7">
        <w:rPr>
          <w:rFonts w:ascii="Calibri" w:eastAsia="Calibri" w:hAnsi="Calibri" w:cs="Calibri"/>
        </w:rPr>
        <w:t xml:space="preserve"> </w:t>
      </w:r>
      <w:r w:rsidR="49D2245B" w:rsidRPr="5588A8D7">
        <w:rPr>
          <w:rFonts w:ascii="Calibri" w:eastAsia="Calibri" w:hAnsi="Calibri" w:cs="Calibri"/>
        </w:rPr>
        <w:t xml:space="preserve"> </w:t>
      </w:r>
      <w:r w:rsidR="40B0FDB6" w:rsidRPr="5588A8D7">
        <w:rPr>
          <w:rFonts w:ascii="Calibri" w:eastAsia="Calibri" w:hAnsi="Calibri" w:cs="Calibri"/>
        </w:rPr>
        <w:t xml:space="preserve">at Shoreline College </w:t>
      </w:r>
      <w:r w:rsidRPr="5588A8D7">
        <w:rPr>
          <w:rFonts w:ascii="Calibri" w:eastAsia="Calibri" w:hAnsi="Calibri" w:cs="Calibri"/>
        </w:rPr>
        <w:t>is</w:t>
      </w:r>
      <w:r w:rsidR="12355570" w:rsidRPr="5588A8D7">
        <w:rPr>
          <w:rFonts w:ascii="Calibri" w:eastAsia="Calibri" w:hAnsi="Calibri" w:cs="Calibri"/>
        </w:rPr>
        <w:t xml:space="preserve"> one of</w:t>
      </w:r>
      <w:r w:rsidRPr="5588A8D7">
        <w:rPr>
          <w:rFonts w:ascii="Calibri" w:eastAsia="Calibri" w:hAnsi="Calibri" w:cs="Calibri"/>
        </w:rPr>
        <w:t xml:space="preserve"> the participatory governance group</w:t>
      </w:r>
      <w:r w:rsidR="510F6940" w:rsidRPr="5588A8D7">
        <w:rPr>
          <w:rFonts w:ascii="Calibri" w:eastAsia="Calibri" w:hAnsi="Calibri" w:cs="Calibri"/>
        </w:rPr>
        <w:t>s</w:t>
      </w:r>
      <w:r w:rsidRPr="5588A8D7">
        <w:rPr>
          <w:rFonts w:ascii="Calibri" w:eastAsia="Calibri" w:hAnsi="Calibri" w:cs="Calibri"/>
        </w:rPr>
        <w:t xml:space="preserve"> that ensure</w:t>
      </w:r>
      <w:r w:rsidR="3689DF9A" w:rsidRPr="5588A8D7">
        <w:rPr>
          <w:rFonts w:ascii="Calibri" w:eastAsia="Calibri" w:hAnsi="Calibri" w:cs="Calibri"/>
        </w:rPr>
        <w:t>s</w:t>
      </w:r>
      <w:r w:rsidRPr="5588A8D7">
        <w:rPr>
          <w:rFonts w:ascii="Calibri" w:eastAsia="Calibri" w:hAnsi="Calibri" w:cs="Calibri"/>
        </w:rPr>
        <w:t xml:space="preserve"> that t</w:t>
      </w:r>
      <w:r w:rsidR="5A54F445" w:rsidRPr="5588A8D7">
        <w:rPr>
          <w:rFonts w:ascii="Calibri" w:eastAsia="Calibri" w:hAnsi="Calibri" w:cs="Calibri"/>
        </w:rPr>
        <w:t>he institution creates and maintains physical facilities and technology infrastructure that are accessible, safe, secure, and sufficient in quantity and quality to ensure healthful learning and working environments that support and sustain the institution’s mission, academic programs, and services.</w:t>
      </w:r>
    </w:p>
    <w:p w14:paraId="74130B23" w14:textId="7402E0D9" w:rsidR="50B570D2" w:rsidRDefault="75757C8B" w:rsidP="43B58852">
      <w:pPr>
        <w:pStyle w:val="Heading4"/>
      </w:pPr>
      <w:r>
        <w:t xml:space="preserve">Physical </w:t>
      </w:r>
      <w:r w:rsidR="1B169534">
        <w:t>F</w:t>
      </w:r>
      <w:r>
        <w:t>acilities:</w:t>
      </w:r>
      <w:r w:rsidR="20F007BA">
        <w:t xml:space="preserve"> </w:t>
      </w:r>
    </w:p>
    <w:p w14:paraId="2046F7F8" w14:textId="2459C684" w:rsidR="69D13ADB" w:rsidRDefault="0CBFEE2B" w:rsidP="620870AA">
      <w:pPr>
        <w:spacing w:before="240" w:after="240" w:line="240" w:lineRule="auto"/>
        <w:rPr>
          <w:rFonts w:ascii="Calibri" w:eastAsia="Calibri" w:hAnsi="Calibri" w:cs="Calibri"/>
        </w:rPr>
      </w:pPr>
      <w:r w:rsidRPr="55646C2B">
        <w:rPr>
          <w:rFonts w:ascii="Calibri" w:eastAsia="Calibri" w:hAnsi="Calibri" w:cs="Calibri"/>
        </w:rPr>
        <w:t>Shoreline’s</w:t>
      </w:r>
      <w:r w:rsidR="39DF644F" w:rsidRPr="55646C2B">
        <w:rPr>
          <w:rFonts w:ascii="Calibri" w:eastAsia="Calibri" w:hAnsi="Calibri" w:cs="Calibri"/>
        </w:rPr>
        <w:t xml:space="preserve"> physical</w:t>
      </w:r>
      <w:r w:rsidRPr="55646C2B">
        <w:rPr>
          <w:rFonts w:ascii="Calibri" w:eastAsia="Calibri" w:hAnsi="Calibri" w:cs="Calibri"/>
        </w:rPr>
        <w:t xml:space="preserve"> campus is located in Shoreline, Washington</w:t>
      </w:r>
      <w:r w:rsidR="00B381E0" w:rsidRPr="55646C2B">
        <w:rPr>
          <w:rFonts w:ascii="Calibri" w:eastAsia="Calibri" w:hAnsi="Calibri" w:cs="Calibri"/>
        </w:rPr>
        <w:t xml:space="preserve">. </w:t>
      </w:r>
      <w:r w:rsidR="7AA040FC" w:rsidRPr="55646C2B">
        <w:rPr>
          <w:rFonts w:ascii="Calibri" w:eastAsia="Calibri" w:hAnsi="Calibri" w:cs="Calibri"/>
        </w:rPr>
        <w:t xml:space="preserve"> </w:t>
      </w:r>
      <w:r w:rsidR="672EE0EE" w:rsidRPr="55646C2B">
        <w:rPr>
          <w:rFonts w:ascii="Calibri" w:eastAsia="Calibri" w:hAnsi="Calibri" w:cs="Calibri"/>
        </w:rPr>
        <w:t xml:space="preserve">The </w:t>
      </w:r>
      <w:hyperlink r:id="rId945">
        <w:r w:rsidR="672EE0EE" w:rsidRPr="55646C2B">
          <w:rPr>
            <w:rStyle w:val="Hyperlink"/>
            <w:color w:val="auto"/>
          </w:rPr>
          <w:t>Facilities Master Plan</w:t>
        </w:r>
      </w:hyperlink>
      <w:r w:rsidR="6DFCC2BD" w:rsidRPr="55646C2B">
        <w:rPr>
          <w:rFonts w:ascii="Calibri" w:eastAsia="Calibri" w:hAnsi="Calibri" w:cs="Calibri"/>
        </w:rPr>
        <w:t xml:space="preserve"> </w:t>
      </w:r>
      <w:r w:rsidR="672EE0EE" w:rsidRPr="55646C2B">
        <w:rPr>
          <w:rFonts w:ascii="Calibri" w:eastAsia="Calibri" w:hAnsi="Calibri" w:cs="Calibri"/>
        </w:rPr>
        <w:t>includes policies and procedures for ensuring</w:t>
      </w:r>
      <w:r w:rsidR="0F05E865" w:rsidRPr="55646C2B">
        <w:rPr>
          <w:rFonts w:ascii="Calibri" w:eastAsia="Calibri" w:hAnsi="Calibri" w:cs="Calibri"/>
        </w:rPr>
        <w:t xml:space="preserve"> physical</w:t>
      </w:r>
      <w:r w:rsidR="672EE0EE" w:rsidRPr="55646C2B">
        <w:rPr>
          <w:rFonts w:ascii="Calibri" w:eastAsia="Calibri" w:hAnsi="Calibri" w:cs="Calibri"/>
        </w:rPr>
        <w:t xml:space="preserve"> </w:t>
      </w:r>
      <w:r w:rsidR="08E684F4" w:rsidRPr="55646C2B">
        <w:rPr>
          <w:rFonts w:ascii="Calibri" w:eastAsia="Calibri" w:hAnsi="Calibri" w:cs="Calibri"/>
        </w:rPr>
        <w:t xml:space="preserve">facilities are </w:t>
      </w:r>
      <w:r w:rsidR="672EE0EE" w:rsidRPr="55646C2B">
        <w:rPr>
          <w:rFonts w:ascii="Calibri" w:eastAsia="Calibri" w:hAnsi="Calibri" w:cs="Calibri"/>
        </w:rPr>
        <w:t>accessible, safe, secure</w:t>
      </w:r>
      <w:r w:rsidR="5F124C50" w:rsidRPr="55646C2B">
        <w:rPr>
          <w:rFonts w:ascii="Calibri" w:eastAsia="Calibri" w:hAnsi="Calibri" w:cs="Calibri"/>
        </w:rPr>
        <w:t>, and sufficient in quantity and quality.</w:t>
      </w:r>
    </w:p>
    <w:p w14:paraId="72190A78" w14:textId="6CA36D5E" w:rsidR="523A6A35" w:rsidRDefault="55521CDA" w:rsidP="43B58852">
      <w:pPr>
        <w:pStyle w:val="Heading5"/>
        <w:spacing w:line="240" w:lineRule="auto"/>
      </w:pPr>
      <w:r>
        <w:t xml:space="preserve">Accessible </w:t>
      </w:r>
      <w:r w:rsidR="530D26F6">
        <w:t>P</w:t>
      </w:r>
      <w:r>
        <w:t xml:space="preserve">hysical </w:t>
      </w:r>
      <w:r w:rsidR="680DD1C3">
        <w:t>F</w:t>
      </w:r>
      <w:r>
        <w:t>acilities:</w:t>
      </w:r>
      <w:r w:rsidR="0F8B8D35">
        <w:t xml:space="preserve"> </w:t>
      </w:r>
    </w:p>
    <w:p w14:paraId="39FECF61" w14:textId="6DD1005A" w:rsidR="1C6912A2" w:rsidRDefault="61FF868B" w:rsidP="620870AA">
      <w:pPr>
        <w:spacing w:before="240" w:after="240" w:line="240" w:lineRule="auto"/>
        <w:rPr>
          <w:rFonts w:ascii="Calibri" w:eastAsia="Calibri" w:hAnsi="Calibri" w:cs="Calibri"/>
        </w:rPr>
      </w:pPr>
      <w:r w:rsidRPr="620870AA">
        <w:rPr>
          <w:rFonts w:ascii="Calibri" w:eastAsia="Calibri" w:hAnsi="Calibri" w:cs="Calibri"/>
        </w:rPr>
        <w:t xml:space="preserve">Shoreline is committed to providing </w:t>
      </w:r>
      <w:r w:rsidR="7FC0FBCA" w:rsidRPr="620870AA">
        <w:rPr>
          <w:rFonts w:ascii="Calibri" w:eastAsia="Calibri" w:hAnsi="Calibri" w:cs="Calibri"/>
        </w:rPr>
        <w:t xml:space="preserve">a </w:t>
      </w:r>
      <w:r w:rsidRPr="620870AA">
        <w:rPr>
          <w:rFonts w:ascii="Calibri" w:eastAsia="Calibri" w:hAnsi="Calibri" w:cs="Calibri"/>
        </w:rPr>
        <w:t>physical infrastructure that is accessible</w:t>
      </w:r>
      <w:r w:rsidR="4C7B3F84" w:rsidRPr="620870AA">
        <w:rPr>
          <w:rFonts w:ascii="Calibri" w:eastAsia="Calibri" w:hAnsi="Calibri" w:cs="Calibri"/>
        </w:rPr>
        <w:t xml:space="preserve">. </w:t>
      </w:r>
      <w:r w:rsidR="68AAAF51" w:rsidRPr="620870AA">
        <w:rPr>
          <w:rFonts w:ascii="Calibri" w:eastAsia="Calibri" w:hAnsi="Calibri" w:cs="Calibri"/>
        </w:rPr>
        <w:t xml:space="preserve"> </w:t>
      </w:r>
      <w:r w:rsidR="0D3AB420" w:rsidRPr="620870AA">
        <w:rPr>
          <w:rFonts w:ascii="Calibri" w:eastAsia="Calibri" w:hAnsi="Calibri" w:cs="Calibri"/>
        </w:rPr>
        <w:t xml:space="preserve">The College maintains buildings and facilities that comply with </w:t>
      </w:r>
      <w:r w:rsidR="23B82CFE" w:rsidRPr="620870AA">
        <w:rPr>
          <w:rFonts w:ascii="Calibri" w:eastAsia="Calibri" w:hAnsi="Calibri" w:cs="Calibri"/>
        </w:rPr>
        <w:t>the</w:t>
      </w:r>
      <w:r w:rsidR="0D3AB420" w:rsidRPr="620870AA">
        <w:rPr>
          <w:rFonts w:ascii="Calibri" w:eastAsia="Calibri" w:hAnsi="Calibri" w:cs="Calibri"/>
        </w:rPr>
        <w:t xml:space="preserve"> </w:t>
      </w:r>
      <w:hyperlink r:id="rId946">
        <w:r w:rsidR="0D3AB420" w:rsidRPr="620870AA">
          <w:rPr>
            <w:rStyle w:val="Hyperlink"/>
            <w:color w:val="auto"/>
          </w:rPr>
          <w:t>American</w:t>
        </w:r>
        <w:r w:rsidR="157B3AEB" w:rsidRPr="620870AA">
          <w:rPr>
            <w:rStyle w:val="Hyperlink"/>
            <w:color w:val="auto"/>
          </w:rPr>
          <w:t>s</w:t>
        </w:r>
        <w:r w:rsidR="0D3AB420" w:rsidRPr="620870AA">
          <w:rPr>
            <w:rStyle w:val="Hyperlink"/>
            <w:color w:val="auto"/>
          </w:rPr>
          <w:t xml:space="preserve"> with Disabilities Act</w:t>
        </w:r>
      </w:hyperlink>
      <w:r w:rsidR="0D3AB420" w:rsidRPr="620870AA">
        <w:rPr>
          <w:rFonts w:ascii="Calibri" w:eastAsia="Calibri" w:hAnsi="Calibri" w:cs="Calibri"/>
        </w:rPr>
        <w:t xml:space="preserve"> (ADA)</w:t>
      </w:r>
      <w:r w:rsidR="7FE3A84C" w:rsidRPr="620870AA">
        <w:rPr>
          <w:rFonts w:ascii="Calibri" w:eastAsia="Calibri" w:hAnsi="Calibri" w:cs="Calibri"/>
        </w:rPr>
        <w:t>.</w:t>
      </w:r>
      <w:r w:rsidR="0D3AB420" w:rsidRPr="620870AA">
        <w:rPr>
          <w:rFonts w:ascii="Calibri" w:eastAsia="Calibri" w:hAnsi="Calibri" w:cs="Calibri"/>
        </w:rPr>
        <w:t xml:space="preserve"> </w:t>
      </w:r>
      <w:r w:rsidR="73AE2BD3" w:rsidRPr="620870AA">
        <w:rPr>
          <w:rFonts w:ascii="Calibri" w:eastAsia="Calibri" w:hAnsi="Calibri" w:cs="Calibri"/>
        </w:rPr>
        <w:t xml:space="preserve"> </w:t>
      </w:r>
      <w:r w:rsidR="40D4AB8F" w:rsidRPr="620870AA">
        <w:rPr>
          <w:rFonts w:ascii="Calibri" w:eastAsia="Calibri" w:hAnsi="Calibri" w:cs="Calibri"/>
        </w:rPr>
        <w:t>The College also complies with regular audits conducted by the Office of Civil Rights to maintain access for individuals with disabilities and special needs</w:t>
      </w:r>
      <w:r w:rsidR="0F181F2B" w:rsidRPr="620870AA">
        <w:rPr>
          <w:rFonts w:ascii="Calibri" w:eastAsia="Calibri" w:hAnsi="Calibri" w:cs="Calibri"/>
        </w:rPr>
        <w:t>.</w:t>
      </w:r>
      <w:r w:rsidR="00B30833" w:rsidRPr="620870AA">
        <w:rPr>
          <w:rFonts w:ascii="Calibri" w:eastAsia="Calibri" w:hAnsi="Calibri" w:cs="Calibri"/>
        </w:rPr>
        <w:t xml:space="preserve">  </w:t>
      </w:r>
      <w:r w:rsidR="08CC4420" w:rsidRPr="620870AA">
        <w:rPr>
          <w:rFonts w:ascii="Calibri" w:eastAsia="Calibri" w:hAnsi="Calibri" w:cs="Calibri"/>
        </w:rPr>
        <w:t>The physical facilities meet ADA standards</w:t>
      </w:r>
      <w:r w:rsidR="414DA696" w:rsidRPr="620870AA">
        <w:rPr>
          <w:rFonts w:ascii="Calibri" w:eastAsia="Calibri" w:hAnsi="Calibri" w:cs="Calibri"/>
        </w:rPr>
        <w:t>, such as walk</w:t>
      </w:r>
      <w:r w:rsidR="02C1F65A" w:rsidRPr="620870AA">
        <w:rPr>
          <w:rFonts w:ascii="Calibri" w:eastAsia="Calibri" w:hAnsi="Calibri" w:cs="Calibri"/>
        </w:rPr>
        <w:t>ing</w:t>
      </w:r>
      <w:r w:rsidR="414DA696" w:rsidRPr="620870AA">
        <w:rPr>
          <w:rFonts w:ascii="Calibri" w:eastAsia="Calibri" w:hAnsi="Calibri" w:cs="Calibri"/>
        </w:rPr>
        <w:t xml:space="preserve"> paths, seating, water fountains, and parking</w:t>
      </w:r>
      <w:r w:rsidR="08CC4420" w:rsidRPr="620870AA">
        <w:rPr>
          <w:rFonts w:ascii="Calibri" w:eastAsia="Calibri" w:hAnsi="Calibri" w:cs="Calibri"/>
        </w:rPr>
        <w:t>.</w:t>
      </w:r>
      <w:r w:rsidR="719A9D54" w:rsidRPr="620870AA">
        <w:rPr>
          <w:rFonts w:ascii="Calibri" w:eastAsia="Calibri" w:hAnsi="Calibri" w:cs="Calibri"/>
        </w:rPr>
        <w:t xml:space="preserve">  </w:t>
      </w:r>
      <w:r w:rsidR="621B801B" w:rsidRPr="620870AA">
        <w:rPr>
          <w:rFonts w:eastAsiaTheme="minorEastAsia"/>
        </w:rPr>
        <w:t xml:space="preserve">An example of an ADA project is </w:t>
      </w:r>
      <w:r w:rsidR="215999B7" w:rsidRPr="620870AA">
        <w:rPr>
          <w:rFonts w:eastAsiaTheme="minorEastAsia"/>
        </w:rPr>
        <w:t xml:space="preserve">one in which </w:t>
      </w:r>
      <w:r w:rsidR="621B801B" w:rsidRPr="620870AA">
        <w:rPr>
          <w:rFonts w:eastAsiaTheme="minorEastAsia"/>
        </w:rPr>
        <w:t>the College added an accessible ramp to the north side of the Gymnasium (building 3000) du</w:t>
      </w:r>
      <w:r w:rsidR="6C60BE00" w:rsidRPr="620870AA">
        <w:rPr>
          <w:rFonts w:eastAsiaTheme="minorEastAsia"/>
        </w:rPr>
        <w:t>ring the 2023-25 biennium</w:t>
      </w:r>
      <w:r w:rsidR="621B801B" w:rsidRPr="620870AA">
        <w:rPr>
          <w:rFonts w:eastAsiaTheme="minorEastAsia"/>
        </w:rPr>
        <w:t xml:space="preserve">.  This </w:t>
      </w:r>
      <w:r w:rsidR="582C241C" w:rsidRPr="620870AA">
        <w:rPr>
          <w:rFonts w:eastAsiaTheme="minorEastAsia"/>
        </w:rPr>
        <w:t xml:space="preserve">project </w:t>
      </w:r>
      <w:r w:rsidR="621B801B" w:rsidRPr="620870AA">
        <w:rPr>
          <w:rFonts w:eastAsiaTheme="minorEastAsia"/>
        </w:rPr>
        <w:t>include</w:t>
      </w:r>
      <w:r w:rsidR="39B4DDDA" w:rsidRPr="620870AA">
        <w:rPr>
          <w:rFonts w:eastAsiaTheme="minorEastAsia"/>
        </w:rPr>
        <w:t xml:space="preserve">d </w:t>
      </w:r>
      <w:r w:rsidR="621B801B" w:rsidRPr="620870AA">
        <w:rPr>
          <w:rFonts w:eastAsiaTheme="minorEastAsia"/>
        </w:rPr>
        <w:t>adding an accessible walk path from the parking lot to the ramp.</w:t>
      </w:r>
      <w:r w:rsidR="480BC77B" w:rsidRPr="620870AA">
        <w:rPr>
          <w:rFonts w:eastAsiaTheme="minorEastAsia"/>
        </w:rPr>
        <w:t xml:space="preserve"> </w:t>
      </w:r>
      <w:r w:rsidR="21226799" w:rsidRPr="620870AA">
        <w:rPr>
          <w:rFonts w:eastAsiaTheme="minorEastAsia"/>
        </w:rPr>
        <w:t xml:space="preserve"> </w:t>
      </w:r>
      <w:r w:rsidR="480BC77B" w:rsidRPr="620870AA">
        <w:rPr>
          <w:rFonts w:ascii="Calibri" w:eastAsia="Calibri" w:hAnsi="Calibri" w:cs="Calibri"/>
        </w:rPr>
        <w:t>Classrooms and common areas are designed to accommodate individuals with mobility challenges.</w:t>
      </w:r>
    </w:p>
    <w:p w14:paraId="3FFEEE71" w14:textId="43F62C7E" w:rsidR="37BF33C5" w:rsidRDefault="20671102" w:rsidP="55646C2B">
      <w:pPr>
        <w:spacing w:after="0" w:line="240" w:lineRule="auto"/>
      </w:pPr>
      <w:r w:rsidRPr="6F81037A">
        <w:rPr>
          <w:rFonts w:ascii="Calibri" w:eastAsia="Calibri" w:hAnsi="Calibri" w:cs="Calibri"/>
        </w:rPr>
        <w:t xml:space="preserve">A participatory governance group that ensures the institution maintains physical facilities that are accessible is the </w:t>
      </w:r>
      <w:r w:rsidR="36C37B4D" w:rsidRPr="6F81037A">
        <w:rPr>
          <w:rFonts w:ascii="Calibri" w:eastAsia="Calibri" w:hAnsi="Calibri" w:cs="Calibri"/>
        </w:rPr>
        <w:t xml:space="preserve">Accessibility Advisory Committee </w:t>
      </w:r>
      <w:r w:rsidRPr="6F81037A">
        <w:rPr>
          <w:rFonts w:ascii="Calibri" w:eastAsia="Calibri" w:hAnsi="Calibri" w:cs="Calibri"/>
        </w:rPr>
        <w:t>(AAC)</w:t>
      </w:r>
      <w:r w:rsidR="000BAFC2" w:rsidRPr="6F81037A">
        <w:rPr>
          <w:rFonts w:ascii="Calibri" w:eastAsia="Calibri" w:hAnsi="Calibri" w:cs="Calibri"/>
        </w:rPr>
        <w:t xml:space="preserve"> (see </w:t>
      </w:r>
      <w:hyperlink r:id="rId947">
        <w:r w:rsidR="000BAFC2" w:rsidRPr="6F81037A">
          <w:rPr>
            <w:rStyle w:val="Hyperlink"/>
            <w:color w:val="auto"/>
          </w:rPr>
          <w:t>screenshot of internal SharePoint website</w:t>
        </w:r>
      </w:hyperlink>
      <w:r w:rsidR="000BAFC2" w:rsidRPr="6F81037A">
        <w:rPr>
          <w:rFonts w:ascii="Calibri" w:eastAsia="Calibri" w:hAnsi="Calibri" w:cs="Calibri"/>
        </w:rPr>
        <w:t>)</w:t>
      </w:r>
      <w:r w:rsidRPr="6F81037A">
        <w:rPr>
          <w:rFonts w:ascii="Calibri" w:eastAsia="Calibri" w:hAnsi="Calibri" w:cs="Calibri"/>
        </w:rPr>
        <w:t>.  P</w:t>
      </w:r>
      <w:r w:rsidR="7D1C9C47" w:rsidRPr="6F81037A">
        <w:rPr>
          <w:rFonts w:ascii="Calibri" w:eastAsia="Calibri" w:hAnsi="Calibri" w:cs="Calibri"/>
        </w:rPr>
        <w:t xml:space="preserve">er </w:t>
      </w:r>
      <w:hyperlink r:id="rId948">
        <w:r w:rsidR="7D1C9C47" w:rsidRPr="6F81037A">
          <w:rPr>
            <w:rStyle w:val="Hyperlink"/>
            <w:color w:val="auto"/>
          </w:rPr>
          <w:t>their charter</w:t>
        </w:r>
      </w:hyperlink>
      <w:r w:rsidR="7D1C9C47" w:rsidRPr="6F81037A">
        <w:rPr>
          <w:rFonts w:ascii="Calibri" w:eastAsia="Calibri" w:hAnsi="Calibri" w:cs="Calibri"/>
        </w:rPr>
        <w:t>,</w:t>
      </w:r>
      <w:r w:rsidR="0898EAF2" w:rsidRPr="6F81037A">
        <w:rPr>
          <w:rFonts w:ascii="Calibri" w:eastAsia="Calibri" w:hAnsi="Calibri" w:cs="Calibri"/>
        </w:rPr>
        <w:t xml:space="preserve"> </w:t>
      </w:r>
      <w:r w:rsidR="76AA8826" w:rsidRPr="6F81037A">
        <w:rPr>
          <w:rFonts w:ascii="Calibri" w:eastAsia="Calibri" w:hAnsi="Calibri" w:cs="Calibri"/>
        </w:rPr>
        <w:t xml:space="preserve">AAC </w:t>
      </w:r>
      <w:r w:rsidR="0898EAF2" w:rsidRPr="6F81037A">
        <w:rPr>
          <w:rFonts w:ascii="Calibri" w:eastAsia="Calibri" w:hAnsi="Calibri" w:cs="Calibri"/>
        </w:rPr>
        <w:t>advances the College’s commitment to accessible physical environments for students, staff, faculty, and visitors and serves as a catalyst for continuous improvement in striving to ensure equitable and effective access for persons with disabilities.</w:t>
      </w:r>
      <w:r w:rsidR="4978663A" w:rsidRPr="6F81037A">
        <w:rPr>
          <w:rFonts w:ascii="Calibri" w:eastAsia="Calibri" w:hAnsi="Calibri" w:cs="Calibri"/>
        </w:rPr>
        <w:t xml:space="preserve">  </w:t>
      </w:r>
      <w:r w:rsidR="0898EAF2" w:rsidRPr="6F81037A">
        <w:rPr>
          <w:rFonts w:ascii="Calibri" w:eastAsia="Calibri" w:hAnsi="Calibri" w:cs="Calibri"/>
        </w:rPr>
        <w:t xml:space="preserve">For example, </w:t>
      </w:r>
      <w:r w:rsidR="6D98FD02" w:rsidRPr="6F81037A">
        <w:rPr>
          <w:rFonts w:ascii="Calibri" w:eastAsia="Calibri" w:hAnsi="Calibri" w:cs="Calibri"/>
        </w:rPr>
        <w:t xml:space="preserve">the </w:t>
      </w:r>
      <w:r w:rsidR="0898EAF2" w:rsidRPr="6F81037A">
        <w:rPr>
          <w:rFonts w:ascii="Calibri" w:eastAsia="Calibri" w:hAnsi="Calibri" w:cs="Calibri"/>
        </w:rPr>
        <w:t>AAC recently completed their annual</w:t>
      </w:r>
      <w:r w:rsidR="63C5558C" w:rsidRPr="6F81037A">
        <w:rPr>
          <w:rFonts w:ascii="Calibri" w:eastAsia="Calibri" w:hAnsi="Calibri" w:cs="Calibri"/>
        </w:rPr>
        <w:t xml:space="preserve"> </w:t>
      </w:r>
      <w:hyperlink r:id="rId949">
        <w:r w:rsidR="63C5558C" w:rsidRPr="6F81037A">
          <w:rPr>
            <w:rStyle w:val="Hyperlink"/>
            <w:color w:val="auto"/>
          </w:rPr>
          <w:t>Campus Accessibility Walk</w:t>
        </w:r>
      </w:hyperlink>
      <w:r w:rsidR="63C5558C" w:rsidRPr="6F81037A">
        <w:rPr>
          <w:rFonts w:ascii="Calibri" w:eastAsia="Calibri" w:hAnsi="Calibri" w:cs="Calibri"/>
        </w:rPr>
        <w:t xml:space="preserve"> on May 13, 2026</w:t>
      </w:r>
      <w:r w:rsidR="59881FD5" w:rsidRPr="6F81037A">
        <w:rPr>
          <w:rFonts w:ascii="Calibri" w:eastAsia="Calibri" w:hAnsi="Calibri" w:cs="Calibri"/>
        </w:rPr>
        <w:t>,</w:t>
      </w:r>
      <w:r w:rsidR="5B8FF521" w:rsidRPr="6F81037A">
        <w:rPr>
          <w:rFonts w:ascii="Calibri" w:eastAsia="Calibri" w:hAnsi="Calibri" w:cs="Calibri"/>
        </w:rPr>
        <w:t xml:space="preserve"> to identify opportunities for improving physical accessibility and safety of campus. </w:t>
      </w:r>
      <w:r w:rsidR="74D65DB5" w:rsidRPr="6F81037A">
        <w:rPr>
          <w:rFonts w:ascii="Calibri" w:eastAsia="Calibri" w:hAnsi="Calibri" w:cs="Calibri"/>
        </w:rPr>
        <w:t xml:space="preserve"> </w:t>
      </w:r>
      <w:r w:rsidR="77EB4A6D" w:rsidRPr="6F81037A">
        <w:rPr>
          <w:rFonts w:ascii="Calibri" w:eastAsia="Calibri" w:hAnsi="Calibri" w:cs="Calibri"/>
        </w:rPr>
        <w:t xml:space="preserve">The Accessibility and Circulation section in the </w:t>
      </w:r>
      <w:hyperlink r:id="rId950">
        <w:r w:rsidR="6F9CBFEC" w:rsidRPr="6F81037A">
          <w:rPr>
            <w:rStyle w:val="Hyperlink"/>
            <w:color w:val="auto"/>
          </w:rPr>
          <w:t>Facilities Master Plan</w:t>
        </w:r>
      </w:hyperlink>
      <w:r w:rsidR="510BBE2C" w:rsidRPr="6F81037A">
        <w:t xml:space="preserve"> lists ongoing </w:t>
      </w:r>
      <w:r w:rsidR="510BBE2C" w:rsidRPr="6F81037A">
        <w:lastRenderedPageBreak/>
        <w:t xml:space="preserve">accessibility improvements that can be made to </w:t>
      </w:r>
      <w:r w:rsidR="6F2A29B4" w:rsidRPr="6F81037A">
        <w:t xml:space="preserve">campus </w:t>
      </w:r>
      <w:r w:rsidR="510BBE2C" w:rsidRPr="6F81037A">
        <w:t xml:space="preserve">physical facilities. </w:t>
      </w:r>
      <w:r w:rsidR="4E5484F7">
        <w:br/>
      </w:r>
    </w:p>
    <w:p w14:paraId="4D6D4DA8" w14:textId="5D9F4C32" w:rsidR="3C28F6D4" w:rsidRDefault="43F49AC2" w:rsidP="55646C2B">
      <w:pPr>
        <w:pStyle w:val="Heading5"/>
        <w:spacing w:before="0" w:line="240" w:lineRule="auto"/>
      </w:pPr>
      <w:r>
        <w:t xml:space="preserve">Safe </w:t>
      </w:r>
      <w:r w:rsidR="64F6495F">
        <w:t xml:space="preserve">and </w:t>
      </w:r>
      <w:r w:rsidR="5A6D0F40">
        <w:t>S</w:t>
      </w:r>
      <w:r w:rsidR="64F6495F">
        <w:t xml:space="preserve">ecure </w:t>
      </w:r>
      <w:r w:rsidR="23AC9D1F">
        <w:t>P</w:t>
      </w:r>
      <w:r>
        <w:t xml:space="preserve">hysical </w:t>
      </w:r>
      <w:r w:rsidR="334050AE">
        <w:t>F</w:t>
      </w:r>
      <w:r>
        <w:t>acilities:</w:t>
      </w:r>
    </w:p>
    <w:p w14:paraId="61B2EDE7" w14:textId="167EB4DF" w:rsidR="2B62B322" w:rsidRDefault="7B5F0EF9" w:rsidP="55646C2B">
      <w:pPr>
        <w:spacing w:before="240" w:after="0" w:line="240" w:lineRule="auto"/>
      </w:pPr>
      <w:r>
        <w:t>Shoreline conducts regular maintenance and inspections of buildings and facilities to prevent accidents and ensure compliance with safety regulations, including fire safety measures</w:t>
      </w:r>
      <w:r w:rsidR="7C6DE648">
        <w:t xml:space="preserve"> and </w:t>
      </w:r>
      <w:r>
        <w:t>secure entry points</w:t>
      </w:r>
      <w:r w:rsidR="0F5B9EC8">
        <w:t xml:space="preserve">.  </w:t>
      </w:r>
      <w:r w:rsidR="7C1FF1A0">
        <w:t xml:space="preserve">As described in </w:t>
      </w:r>
      <w:r w:rsidR="11A0ABF4">
        <w:t>the</w:t>
      </w:r>
      <w:r w:rsidR="11A0ABF4" w:rsidRPr="55646C2B">
        <w:rPr>
          <w:rFonts w:ascii="Calibri" w:eastAsia="Calibri" w:hAnsi="Calibri" w:cs="Calibri"/>
        </w:rPr>
        <w:t xml:space="preserve"> </w:t>
      </w:r>
      <w:hyperlink r:id="rId951">
        <w:r w:rsidR="11A0ABF4" w:rsidRPr="55646C2B">
          <w:rPr>
            <w:rStyle w:val="Hyperlink"/>
            <w:color w:val="auto"/>
          </w:rPr>
          <w:t>Facilities Master Plan</w:t>
        </w:r>
      </w:hyperlink>
      <w:r w:rsidR="29EAC60F">
        <w:t xml:space="preserve"> in the Security, Safety, and Environmental Health section</w:t>
      </w:r>
      <w:r w:rsidR="1D31AF14">
        <w:t>,</w:t>
      </w:r>
      <w:r w:rsidR="1ECE57DC">
        <w:t xml:space="preserve"> Shoreline’s</w:t>
      </w:r>
      <w:r w:rsidR="1D31AF14">
        <w:t xml:space="preserve"> f</w:t>
      </w:r>
      <w:r w:rsidR="0F5B9EC8">
        <w:t xml:space="preserve">ire safety </w:t>
      </w:r>
      <w:r w:rsidR="1837E929">
        <w:t>system is based on the Simplex platform, with components like alarm panel</w:t>
      </w:r>
      <w:r w:rsidR="1837E929" w:rsidRPr="55646C2B">
        <w:rPr>
          <w:rFonts w:eastAsiaTheme="minorEastAsia"/>
        </w:rPr>
        <w:t xml:space="preserve">s, fire detectors, annunciators, and notification devices connected via a fiber network to a central control panel. </w:t>
      </w:r>
      <w:r w:rsidR="51403630" w:rsidRPr="55646C2B">
        <w:rPr>
          <w:rFonts w:eastAsiaTheme="minorEastAsia"/>
        </w:rPr>
        <w:t xml:space="preserve"> </w:t>
      </w:r>
      <w:r w:rsidR="0F5B9EC8" w:rsidRPr="55646C2B">
        <w:rPr>
          <w:rFonts w:eastAsiaTheme="minorEastAsia"/>
        </w:rPr>
        <w:t xml:space="preserve">Entry points </w:t>
      </w:r>
      <w:r w:rsidR="1303A15E" w:rsidRPr="55646C2B">
        <w:rPr>
          <w:rFonts w:eastAsiaTheme="minorEastAsia"/>
        </w:rPr>
        <w:t xml:space="preserve">on campus </w:t>
      </w:r>
      <w:r w:rsidR="0F5B9EC8" w:rsidRPr="55646C2B">
        <w:rPr>
          <w:rFonts w:eastAsiaTheme="minorEastAsia"/>
        </w:rPr>
        <w:t>are secure</w:t>
      </w:r>
      <w:r w:rsidR="5021A862" w:rsidRPr="55646C2B">
        <w:rPr>
          <w:rFonts w:eastAsiaTheme="minorEastAsia"/>
        </w:rPr>
        <w:t>.  All building exterior doors are equipped to be locked</w:t>
      </w:r>
      <w:r w:rsidR="47A1A63A" w:rsidRPr="55646C2B">
        <w:rPr>
          <w:rFonts w:eastAsiaTheme="minorEastAsia"/>
        </w:rPr>
        <w:t xml:space="preserve"> and </w:t>
      </w:r>
      <w:r w:rsidR="5021A862" w:rsidRPr="55646C2B">
        <w:rPr>
          <w:rFonts w:eastAsiaTheme="minorEastAsia"/>
        </w:rPr>
        <w:t>secured with either manual keyed lock</w:t>
      </w:r>
      <w:r w:rsidR="435F7661" w:rsidRPr="55646C2B">
        <w:rPr>
          <w:rFonts w:eastAsiaTheme="minorEastAsia"/>
        </w:rPr>
        <w:t>s</w:t>
      </w:r>
      <w:r w:rsidR="5021A862" w:rsidRPr="55646C2B">
        <w:rPr>
          <w:rFonts w:eastAsiaTheme="minorEastAsia"/>
        </w:rPr>
        <w:t>, interior crash bars, or electronic door control</w:t>
      </w:r>
      <w:r w:rsidR="5D847AAE" w:rsidRPr="55646C2B">
        <w:rPr>
          <w:rFonts w:eastAsiaTheme="minorEastAsia"/>
        </w:rPr>
        <w:t>s</w:t>
      </w:r>
      <w:r w:rsidR="5021A862" w:rsidRPr="55646C2B">
        <w:rPr>
          <w:rFonts w:eastAsiaTheme="minorEastAsia"/>
        </w:rPr>
        <w:t xml:space="preserve">. </w:t>
      </w:r>
      <w:r w:rsidR="623FB8B3" w:rsidRPr="55646C2B">
        <w:rPr>
          <w:rFonts w:eastAsiaTheme="minorEastAsia"/>
        </w:rPr>
        <w:t xml:space="preserve"> </w:t>
      </w:r>
      <w:r w:rsidR="5021A862" w:rsidRPr="55646C2B">
        <w:rPr>
          <w:rFonts w:eastAsiaTheme="minorEastAsia"/>
        </w:rPr>
        <w:t xml:space="preserve">In addition, exterior entrances to the main campus have gates that are secured after business hours to limit vehicle access. </w:t>
      </w:r>
      <w:r w:rsidR="51FA6389" w:rsidRPr="55646C2B">
        <w:rPr>
          <w:rFonts w:eastAsiaTheme="minorEastAsia"/>
        </w:rPr>
        <w:t xml:space="preserve"> </w:t>
      </w:r>
      <w:r w:rsidR="5021A862" w:rsidRPr="55646C2B">
        <w:rPr>
          <w:rFonts w:eastAsiaTheme="minorEastAsia"/>
        </w:rPr>
        <w:t xml:space="preserve">Campus Safety Officers </w:t>
      </w:r>
      <w:r w:rsidR="4FA0F4F2" w:rsidRPr="55646C2B">
        <w:rPr>
          <w:rFonts w:eastAsiaTheme="minorEastAsia"/>
        </w:rPr>
        <w:t xml:space="preserve">are </w:t>
      </w:r>
      <w:r w:rsidR="5021A862" w:rsidRPr="55646C2B">
        <w:rPr>
          <w:rFonts w:eastAsiaTheme="minorEastAsia"/>
        </w:rPr>
        <w:t xml:space="preserve">physically present </w:t>
      </w:r>
      <w:hyperlink r:id="rId952">
        <w:r w:rsidR="5021A862" w:rsidRPr="55646C2B">
          <w:rPr>
            <w:rStyle w:val="Hyperlink"/>
            <w:color w:val="auto"/>
          </w:rPr>
          <w:t xml:space="preserve">on campus </w:t>
        </w:r>
        <w:r w:rsidR="60B32899" w:rsidRPr="55646C2B">
          <w:rPr>
            <w:rStyle w:val="Hyperlink"/>
            <w:color w:val="auto"/>
          </w:rPr>
          <w:t>24/7</w:t>
        </w:r>
      </w:hyperlink>
      <w:r w:rsidR="60B32899" w:rsidRPr="55646C2B">
        <w:rPr>
          <w:rFonts w:eastAsiaTheme="minorEastAsia"/>
        </w:rPr>
        <w:t xml:space="preserve">, </w:t>
      </w:r>
      <w:r w:rsidR="5021A862" w:rsidRPr="55646C2B">
        <w:rPr>
          <w:rFonts w:eastAsiaTheme="minorEastAsia"/>
        </w:rPr>
        <w:t>performing routine and randomized checks to ensure physical security and discourage unauthorized access</w:t>
      </w:r>
      <w:r w:rsidR="13663F9A" w:rsidRPr="55646C2B">
        <w:rPr>
          <w:rFonts w:eastAsiaTheme="minorEastAsia"/>
        </w:rPr>
        <w:t xml:space="preserve"> to campus. </w:t>
      </w:r>
      <w:r w:rsidR="5E1EFE14" w:rsidRPr="55646C2B">
        <w:rPr>
          <w:rFonts w:eastAsiaTheme="minorEastAsia"/>
        </w:rPr>
        <w:t xml:space="preserve"> </w:t>
      </w:r>
      <w:r w:rsidR="3B36D47A">
        <w:t>Finally, t</w:t>
      </w:r>
      <w:r w:rsidR="5E1EFE14">
        <w:t>he campus is well lit</w:t>
      </w:r>
      <w:r w:rsidR="09294F9C">
        <w:t xml:space="preserve"> and the College has a plan for</w:t>
      </w:r>
      <w:r w:rsidR="6D2B1FAF">
        <w:t xml:space="preserve"> future lighting enhancements</w:t>
      </w:r>
      <w:r w:rsidR="5F917DEA">
        <w:t>, as described in the “Campus Lighting”</w:t>
      </w:r>
      <w:r w:rsidR="4FD12EF5">
        <w:t xml:space="preserve"> </w:t>
      </w:r>
      <w:r w:rsidR="5F917DEA">
        <w:t xml:space="preserve">section of the </w:t>
      </w:r>
      <w:hyperlink r:id="rId953">
        <w:r w:rsidR="79E761B7" w:rsidRPr="55646C2B">
          <w:rPr>
            <w:rStyle w:val="Hyperlink"/>
            <w:color w:val="auto"/>
          </w:rPr>
          <w:t>Facilities Master Plan</w:t>
        </w:r>
      </w:hyperlink>
      <w:r w:rsidR="5F917DEA">
        <w:t>.</w:t>
      </w:r>
      <w:r w:rsidR="379011DF">
        <w:t xml:space="preserve">  </w:t>
      </w:r>
      <w:r w:rsidR="0DEF81DD">
        <w:br/>
      </w:r>
    </w:p>
    <w:p w14:paraId="7431B2B9" w14:textId="7CCF28C6" w:rsidR="2B62B322" w:rsidRDefault="58C682DC" w:rsidP="37BF33C5">
      <w:pPr>
        <w:spacing w:line="240" w:lineRule="auto"/>
      </w:pPr>
      <w:r>
        <w:t>The College has comprehensive procedures to address situations involving active shooters</w:t>
      </w:r>
      <w:r w:rsidR="3D0E10F5">
        <w:t xml:space="preserve"> on the </w:t>
      </w:r>
      <w:hyperlink r:id="rId954">
        <w:r w:rsidR="3D0E10F5" w:rsidRPr="6EA47057">
          <w:rPr>
            <w:rStyle w:val="Hyperlink"/>
            <w:color w:val="auto"/>
          </w:rPr>
          <w:t>Armed Intruder and Active Shooter Response</w:t>
        </w:r>
      </w:hyperlink>
      <w:r w:rsidR="3D0E10F5">
        <w:t xml:space="preserve"> </w:t>
      </w:r>
      <w:r w:rsidR="62D53813">
        <w:t>web</w:t>
      </w:r>
      <w:r w:rsidR="3D0E10F5">
        <w:t>page</w:t>
      </w:r>
      <w:r w:rsidR="5823E4C7">
        <w:t xml:space="preserve"> and in the </w:t>
      </w:r>
      <w:hyperlink r:id="rId955">
        <w:r w:rsidR="5823E4C7" w:rsidRPr="6EA47057">
          <w:rPr>
            <w:rStyle w:val="Hyperlink"/>
            <w:color w:val="auto"/>
          </w:rPr>
          <w:t>Emergency Response Plan</w:t>
        </w:r>
      </w:hyperlink>
      <w:r w:rsidR="5823E4C7">
        <w:t xml:space="preserve">. </w:t>
      </w:r>
      <w:r w:rsidR="7AEE7422">
        <w:t xml:space="preserve"> </w:t>
      </w:r>
      <w:r>
        <w:t>The College has contingency plans to address the occupation of premises by p</w:t>
      </w:r>
      <w:r w:rsidR="25B2041E">
        <w:t>rotestors</w:t>
      </w:r>
      <w:r w:rsidR="1FB41AD1">
        <w:t xml:space="preserve">, as stated in the </w:t>
      </w:r>
      <w:hyperlink r:id="rId956">
        <w:r w:rsidR="1FB41AD1" w:rsidRPr="6EA47057">
          <w:rPr>
            <w:rStyle w:val="Hyperlink"/>
            <w:color w:val="auto"/>
          </w:rPr>
          <w:t>Emergency Response Plan</w:t>
        </w:r>
      </w:hyperlink>
      <w:r w:rsidR="0D981D67">
        <w:t>,</w:t>
      </w:r>
      <w:r w:rsidR="1FB41AD1">
        <w:t xml:space="preserve"> </w:t>
      </w:r>
      <w:r w:rsidR="40B3F83B">
        <w:t>in section “</w:t>
      </w:r>
      <w:r w:rsidR="32B273B3">
        <w:t>Demonstration or Disturbance</w:t>
      </w:r>
      <w:r w:rsidR="6040A127">
        <w:t>” on</w:t>
      </w:r>
      <w:r w:rsidR="32B273B3">
        <w:t xml:space="preserve"> </w:t>
      </w:r>
      <w:r w:rsidR="1FB41AD1">
        <w:t>page 27.</w:t>
      </w:r>
      <w:r w:rsidR="62BFF521">
        <w:t xml:space="preserve"> </w:t>
      </w:r>
    </w:p>
    <w:p w14:paraId="29395FE4" w14:textId="7F8EE3B4" w:rsidR="255DD862" w:rsidRDefault="7181275D" w:rsidP="6EA47057">
      <w:pPr>
        <w:spacing w:line="240" w:lineRule="auto"/>
        <w:rPr>
          <w:rFonts w:eastAsiaTheme="minorEastAsia"/>
        </w:rPr>
      </w:pPr>
      <w:r w:rsidRPr="6EA47057">
        <w:rPr>
          <w:rFonts w:eastAsiaTheme="minorEastAsia"/>
        </w:rPr>
        <w:t>The</w:t>
      </w:r>
      <w:r w:rsidR="07C770C7" w:rsidRPr="6EA47057">
        <w:rPr>
          <w:rFonts w:eastAsiaTheme="minorEastAsia"/>
        </w:rPr>
        <w:t xml:space="preserve"> </w:t>
      </w:r>
      <w:hyperlink r:id="rId957">
        <w:r w:rsidR="07C770C7" w:rsidRPr="6EA47057">
          <w:rPr>
            <w:rStyle w:val="Hyperlink"/>
            <w:color w:val="auto"/>
          </w:rPr>
          <w:t>Annual Security and Fire Safety Report</w:t>
        </w:r>
      </w:hyperlink>
      <w:r w:rsidR="258A394A" w:rsidRPr="6EA47057">
        <w:rPr>
          <w:rFonts w:eastAsiaTheme="minorEastAsia"/>
        </w:rPr>
        <w:t xml:space="preserve"> </w:t>
      </w:r>
      <w:r w:rsidR="07C770C7" w:rsidRPr="6EA47057">
        <w:rPr>
          <w:rFonts w:eastAsiaTheme="minorEastAsia"/>
        </w:rPr>
        <w:t xml:space="preserve">is </w:t>
      </w:r>
      <w:r w:rsidR="6C7BD687" w:rsidRPr="6EA47057">
        <w:rPr>
          <w:rFonts w:eastAsiaTheme="minorEastAsia"/>
        </w:rPr>
        <w:t xml:space="preserve">published on the </w:t>
      </w:r>
      <w:hyperlink r:id="rId958">
        <w:r w:rsidR="6C7BD687" w:rsidRPr="6EA47057">
          <w:rPr>
            <w:rStyle w:val="Hyperlink"/>
            <w:color w:val="auto"/>
          </w:rPr>
          <w:t>Clery Act, Crime, and Fire Logs</w:t>
        </w:r>
      </w:hyperlink>
      <w:r w:rsidR="6C7BD687" w:rsidRPr="6EA47057">
        <w:rPr>
          <w:rFonts w:eastAsiaTheme="minorEastAsia"/>
        </w:rPr>
        <w:t xml:space="preserve"> </w:t>
      </w:r>
      <w:r w:rsidR="15254697" w:rsidRPr="6EA47057">
        <w:rPr>
          <w:rFonts w:eastAsiaTheme="minorEastAsia"/>
        </w:rPr>
        <w:t>web</w:t>
      </w:r>
      <w:r w:rsidR="6C7BD687" w:rsidRPr="6EA47057">
        <w:rPr>
          <w:rFonts w:eastAsiaTheme="minorEastAsia"/>
        </w:rPr>
        <w:t xml:space="preserve">page in accordance with the </w:t>
      </w:r>
      <w:r w:rsidR="1D708001" w:rsidRPr="6EA47057">
        <w:rPr>
          <w:rFonts w:eastAsiaTheme="minorEastAsia"/>
        </w:rPr>
        <w:t xml:space="preserve">federal </w:t>
      </w:r>
      <w:r w:rsidR="6C7BD687" w:rsidRPr="6EA47057">
        <w:rPr>
          <w:rFonts w:eastAsiaTheme="minorEastAsia"/>
        </w:rPr>
        <w:t>Clery</w:t>
      </w:r>
      <w:r w:rsidR="33E5C88D" w:rsidRPr="6EA47057">
        <w:rPr>
          <w:rFonts w:eastAsiaTheme="minorEastAsia"/>
        </w:rPr>
        <w:t xml:space="preserve"> </w:t>
      </w:r>
      <w:r w:rsidR="6C7BD687" w:rsidRPr="6EA47057">
        <w:rPr>
          <w:rFonts w:eastAsiaTheme="minorEastAsia"/>
        </w:rPr>
        <w:t xml:space="preserve">Act.  </w:t>
      </w:r>
      <w:r w:rsidRPr="6EA47057">
        <w:rPr>
          <w:rFonts w:eastAsiaTheme="minorEastAsia"/>
        </w:rPr>
        <w:t xml:space="preserve">The Clery Act requires colleges that receive federal </w:t>
      </w:r>
      <w:r w:rsidR="1FD817DC" w:rsidRPr="6EA47057">
        <w:rPr>
          <w:rFonts w:eastAsiaTheme="minorEastAsia"/>
        </w:rPr>
        <w:t xml:space="preserve">financial aid </w:t>
      </w:r>
      <w:r w:rsidRPr="6EA47057">
        <w:rPr>
          <w:rFonts w:eastAsiaTheme="minorEastAsia"/>
        </w:rPr>
        <w:t xml:space="preserve">funding to disseminate a public annual security report (ASR) to employees and students every October 1st. </w:t>
      </w:r>
      <w:r w:rsidR="510E81B5" w:rsidRPr="6EA47057">
        <w:rPr>
          <w:rFonts w:eastAsiaTheme="minorEastAsia"/>
        </w:rPr>
        <w:t xml:space="preserve"> </w:t>
      </w:r>
      <w:r w:rsidRPr="6EA47057">
        <w:rPr>
          <w:rFonts w:eastAsiaTheme="minorEastAsia"/>
        </w:rPr>
        <w:t xml:space="preserve">ASRs </w:t>
      </w:r>
      <w:r w:rsidR="1B07D399" w:rsidRPr="6EA47057">
        <w:rPr>
          <w:rFonts w:eastAsiaTheme="minorEastAsia"/>
        </w:rPr>
        <w:t xml:space="preserve">also </w:t>
      </w:r>
      <w:r w:rsidRPr="6EA47057">
        <w:rPr>
          <w:rFonts w:eastAsiaTheme="minorEastAsia"/>
        </w:rPr>
        <w:t>must include policy statements regarding (but not limited to) crime reporting, campus facility security and access, law enforcement authority, incidence of alcohol and drug use, and the prevention of/response to sexual assault, domestic or dating violence, and stalking.  The report currently posted</w:t>
      </w:r>
      <w:r w:rsidR="7BDC2161" w:rsidRPr="6EA47057">
        <w:rPr>
          <w:rFonts w:eastAsiaTheme="minorEastAsia"/>
        </w:rPr>
        <w:t xml:space="preserve"> (October 2025)</w:t>
      </w:r>
      <w:r w:rsidRPr="6EA47057">
        <w:rPr>
          <w:rFonts w:eastAsiaTheme="minorEastAsia"/>
        </w:rPr>
        <w:t xml:space="preserve"> </w:t>
      </w:r>
      <w:r w:rsidR="1B77A949" w:rsidRPr="6EA47057">
        <w:rPr>
          <w:rFonts w:eastAsiaTheme="minorEastAsia"/>
        </w:rPr>
        <w:t xml:space="preserve">is the </w:t>
      </w:r>
      <w:r w:rsidR="4CFD371E" w:rsidRPr="6EA47057">
        <w:rPr>
          <w:rFonts w:eastAsiaTheme="minorEastAsia"/>
        </w:rPr>
        <w:t>most recent</w:t>
      </w:r>
      <w:r w:rsidR="76358588" w:rsidRPr="6EA47057">
        <w:rPr>
          <w:rFonts w:eastAsiaTheme="minorEastAsia"/>
        </w:rPr>
        <w:t xml:space="preserve"> </w:t>
      </w:r>
      <w:r w:rsidRPr="6EA47057">
        <w:rPr>
          <w:rFonts w:eastAsiaTheme="minorEastAsia"/>
        </w:rPr>
        <w:t>ASR</w:t>
      </w:r>
      <w:r w:rsidR="25B0963A" w:rsidRPr="6EA47057">
        <w:rPr>
          <w:rFonts w:eastAsiaTheme="minorEastAsia"/>
        </w:rPr>
        <w:t>.</w:t>
      </w:r>
    </w:p>
    <w:p w14:paraId="121E2ABE" w14:textId="0C81C905" w:rsidR="38331922" w:rsidRDefault="4F69A417" w:rsidP="37BF33C5">
      <w:pPr>
        <w:spacing w:line="240" w:lineRule="auto"/>
        <w:rPr>
          <w:rFonts w:eastAsiaTheme="minorEastAsia"/>
        </w:rPr>
      </w:pPr>
      <w:r w:rsidRPr="37BF33C5">
        <w:rPr>
          <w:rFonts w:eastAsiaTheme="minorEastAsia"/>
        </w:rPr>
        <w:t xml:space="preserve">The College also has the following to ensure safe and </w:t>
      </w:r>
      <w:r w:rsidR="47B6A14F" w:rsidRPr="37BF33C5">
        <w:rPr>
          <w:rFonts w:eastAsiaTheme="minorEastAsia"/>
        </w:rPr>
        <w:t>secure</w:t>
      </w:r>
      <w:r w:rsidRPr="37BF33C5">
        <w:rPr>
          <w:rFonts w:eastAsiaTheme="minorEastAsia"/>
        </w:rPr>
        <w:t xml:space="preserve"> physical facilities:</w:t>
      </w:r>
    </w:p>
    <w:p w14:paraId="5C7999CA" w14:textId="0F39FC5A" w:rsidR="368D66A0" w:rsidRDefault="6CAE5EED">
      <w:pPr>
        <w:pStyle w:val="ListParagraph"/>
        <w:numPr>
          <w:ilvl w:val="1"/>
          <w:numId w:val="23"/>
        </w:numPr>
        <w:spacing w:before="240" w:after="240" w:line="240" w:lineRule="auto"/>
        <w:rPr>
          <w:rFonts w:eastAsiaTheme="minorEastAsia"/>
        </w:rPr>
      </w:pPr>
      <w:r w:rsidRPr="37BF33C5">
        <w:rPr>
          <w:rFonts w:eastAsiaTheme="minorEastAsia"/>
        </w:rPr>
        <w:t>Building Marshals</w:t>
      </w:r>
      <w:r w:rsidR="5DED18F3" w:rsidRPr="37BF33C5">
        <w:rPr>
          <w:rFonts w:eastAsiaTheme="minorEastAsia"/>
        </w:rPr>
        <w:t xml:space="preserve">: </w:t>
      </w:r>
      <w:r w:rsidR="1C3321F5" w:rsidRPr="37BF33C5">
        <w:rPr>
          <w:rFonts w:eastAsiaTheme="minorEastAsia"/>
        </w:rPr>
        <w:t>M</w:t>
      </w:r>
      <w:r w:rsidR="5DED18F3" w:rsidRPr="37BF33C5">
        <w:rPr>
          <w:rFonts w:eastAsiaTheme="minorEastAsia"/>
        </w:rPr>
        <w:t>arshals</w:t>
      </w:r>
      <w:r w:rsidRPr="37BF33C5">
        <w:rPr>
          <w:rFonts w:eastAsiaTheme="minorEastAsia"/>
        </w:rPr>
        <w:t xml:space="preserve"> assist with </w:t>
      </w:r>
      <w:r w:rsidR="43B77838" w:rsidRPr="37BF33C5">
        <w:rPr>
          <w:rFonts w:eastAsiaTheme="minorEastAsia"/>
        </w:rPr>
        <w:t>evacuation</w:t>
      </w:r>
      <w:r w:rsidRPr="37BF33C5">
        <w:rPr>
          <w:rFonts w:eastAsiaTheme="minorEastAsia"/>
        </w:rPr>
        <w:t xml:space="preserve"> and emergency operations as needed. They are also a point of contact for </w:t>
      </w:r>
      <w:r w:rsidR="3F5287DD" w:rsidRPr="37BF33C5">
        <w:rPr>
          <w:rFonts w:eastAsiaTheme="minorEastAsia"/>
        </w:rPr>
        <w:t>building occupants surrounding safety issues with the building and can assist with general inquiries rega</w:t>
      </w:r>
      <w:r w:rsidR="02AE58FC" w:rsidRPr="37BF33C5">
        <w:rPr>
          <w:rFonts w:eastAsiaTheme="minorEastAsia"/>
        </w:rPr>
        <w:t xml:space="preserve">rding building specific emergency procedures. </w:t>
      </w:r>
      <w:r w:rsidR="2FFA3749" w:rsidRPr="37BF33C5">
        <w:rPr>
          <w:rFonts w:eastAsiaTheme="minorEastAsia"/>
        </w:rPr>
        <w:t xml:space="preserve"> </w:t>
      </w:r>
      <w:r w:rsidR="02AE58FC" w:rsidRPr="37BF33C5">
        <w:rPr>
          <w:rFonts w:eastAsiaTheme="minorEastAsia"/>
        </w:rPr>
        <w:t>Building Marshals receive initial instructor led and hand</w:t>
      </w:r>
      <w:r w:rsidR="5DACFF88" w:rsidRPr="37BF33C5">
        <w:rPr>
          <w:rFonts w:eastAsiaTheme="minorEastAsia"/>
        </w:rPr>
        <w:t>s</w:t>
      </w:r>
      <w:r w:rsidR="02AE58FC" w:rsidRPr="37BF33C5">
        <w:rPr>
          <w:rFonts w:eastAsiaTheme="minorEastAsia"/>
        </w:rPr>
        <w:t xml:space="preserve">-on training and additional training </w:t>
      </w:r>
      <w:r w:rsidR="7650DC16" w:rsidRPr="37BF33C5">
        <w:rPr>
          <w:rFonts w:eastAsiaTheme="minorEastAsia"/>
        </w:rPr>
        <w:t>regularly</w:t>
      </w:r>
      <w:r w:rsidR="02AE58FC" w:rsidRPr="37BF33C5">
        <w:rPr>
          <w:rFonts w:eastAsiaTheme="minorEastAsia"/>
        </w:rPr>
        <w:t xml:space="preserve">. </w:t>
      </w:r>
    </w:p>
    <w:p w14:paraId="7C28C850" w14:textId="0963DB73" w:rsidR="671E5A56" w:rsidRDefault="6C28A0D2">
      <w:pPr>
        <w:pStyle w:val="ListParagraph"/>
        <w:numPr>
          <w:ilvl w:val="1"/>
          <w:numId w:val="23"/>
        </w:numPr>
        <w:spacing w:before="240" w:after="240" w:line="240" w:lineRule="auto"/>
        <w:rPr>
          <w:rFonts w:eastAsiaTheme="minorEastAsia"/>
        </w:rPr>
      </w:pPr>
      <w:r w:rsidRPr="37BF33C5">
        <w:rPr>
          <w:rFonts w:eastAsiaTheme="minorEastAsia"/>
        </w:rPr>
        <w:t>CPR training</w:t>
      </w:r>
      <w:r w:rsidR="0A8F12AE" w:rsidRPr="37BF33C5">
        <w:rPr>
          <w:rFonts w:eastAsiaTheme="minorEastAsia"/>
        </w:rPr>
        <w:t>: All</w:t>
      </w:r>
      <w:r w:rsidR="675A3384" w:rsidRPr="37BF33C5">
        <w:rPr>
          <w:rFonts w:eastAsiaTheme="minorEastAsia"/>
        </w:rPr>
        <w:t xml:space="preserve"> Campus Safety personnel receive certification and maintain currency on Cardiopulmonary </w:t>
      </w:r>
      <w:r w:rsidR="5B08A213" w:rsidRPr="37BF33C5">
        <w:rPr>
          <w:rFonts w:eastAsiaTheme="minorEastAsia"/>
        </w:rPr>
        <w:t xml:space="preserve">Resuscitation (CPR) and basic first aid. </w:t>
      </w:r>
      <w:r w:rsidR="648DFF30" w:rsidRPr="37BF33C5">
        <w:rPr>
          <w:rFonts w:eastAsiaTheme="minorEastAsia"/>
        </w:rPr>
        <w:t xml:space="preserve"> In addition, CPR certification is provided to campus community members </w:t>
      </w:r>
      <w:r w:rsidR="7E9DC2E2" w:rsidRPr="37BF33C5">
        <w:rPr>
          <w:rFonts w:eastAsiaTheme="minorEastAsia"/>
        </w:rPr>
        <w:t>on an as</w:t>
      </w:r>
      <w:r w:rsidR="7266852C" w:rsidRPr="37BF33C5">
        <w:rPr>
          <w:rFonts w:eastAsiaTheme="minorEastAsia"/>
        </w:rPr>
        <w:t xml:space="preserve"> </w:t>
      </w:r>
      <w:r w:rsidR="7E9DC2E2" w:rsidRPr="37BF33C5">
        <w:rPr>
          <w:rFonts w:eastAsiaTheme="minorEastAsia"/>
        </w:rPr>
        <w:t>needed and/or requested basis.</w:t>
      </w:r>
    </w:p>
    <w:p w14:paraId="05755ECD" w14:textId="3D0E26B2" w:rsidR="56E5DBBC" w:rsidRDefault="058C3348">
      <w:pPr>
        <w:pStyle w:val="ListParagraph"/>
        <w:numPr>
          <w:ilvl w:val="1"/>
          <w:numId w:val="23"/>
        </w:numPr>
        <w:spacing w:before="240" w:after="240" w:line="240" w:lineRule="auto"/>
        <w:rPr>
          <w:rFonts w:eastAsiaTheme="minorEastAsia"/>
        </w:rPr>
      </w:pPr>
      <w:r w:rsidRPr="37BF33C5">
        <w:rPr>
          <w:rFonts w:eastAsiaTheme="minorEastAsia"/>
        </w:rPr>
        <w:lastRenderedPageBreak/>
        <w:t>Emergency messaging system</w:t>
      </w:r>
      <w:r w:rsidR="681C20F4" w:rsidRPr="37BF33C5">
        <w:rPr>
          <w:rFonts w:eastAsiaTheme="minorEastAsia"/>
        </w:rPr>
        <w:t>: The</w:t>
      </w:r>
      <w:r w:rsidRPr="37BF33C5">
        <w:rPr>
          <w:rFonts w:eastAsiaTheme="minorEastAsia"/>
        </w:rPr>
        <w:t xml:space="preserve"> College uses </w:t>
      </w:r>
      <w:hyperlink r:id="rId959">
        <w:r w:rsidRPr="37BF33C5">
          <w:rPr>
            <w:rStyle w:val="Hyperlink"/>
            <w:color w:val="auto"/>
          </w:rPr>
          <w:t>Rave Alert</w:t>
        </w:r>
      </w:hyperlink>
      <w:r w:rsidRPr="37BF33C5">
        <w:rPr>
          <w:rFonts w:eastAsiaTheme="minorEastAsia"/>
        </w:rPr>
        <w:t xml:space="preserve"> for its emergency notification system.  This system allows the College to disseminate important information via text messages, voice messages, email, Twitter, and Facebook directly to the cell phone of subscribed users for its emergency notification system.</w:t>
      </w:r>
    </w:p>
    <w:p w14:paraId="52BD770A" w14:textId="4795B27B" w:rsidR="56E5DBBC" w:rsidRDefault="058C3348">
      <w:pPr>
        <w:pStyle w:val="ListParagraph"/>
        <w:numPr>
          <w:ilvl w:val="1"/>
          <w:numId w:val="23"/>
        </w:numPr>
        <w:spacing w:before="240" w:after="240" w:line="240" w:lineRule="auto"/>
        <w:rPr>
          <w:rFonts w:eastAsiaTheme="minorEastAsia"/>
          <w:color w:val="000000" w:themeColor="text1"/>
        </w:rPr>
      </w:pPr>
      <w:r w:rsidRPr="37BF33C5">
        <w:rPr>
          <w:rFonts w:eastAsiaTheme="minorEastAsia"/>
        </w:rPr>
        <w:t>Periodic Automated External Defibrillators (AED) inspections: AEDs across campus are checked monthly to ensure that they are functioning correctly, adhesive pads are not expired, and batteries are up</w:t>
      </w:r>
      <w:r w:rsidR="22BB4DD6" w:rsidRPr="37BF33C5">
        <w:rPr>
          <w:rFonts w:eastAsiaTheme="minorEastAsia"/>
        </w:rPr>
        <w:t xml:space="preserve"> </w:t>
      </w:r>
      <w:r w:rsidRPr="37BF33C5">
        <w:rPr>
          <w:rFonts w:eastAsiaTheme="minorEastAsia"/>
        </w:rPr>
        <w:t>to</w:t>
      </w:r>
      <w:r w:rsidR="22BB4DD6" w:rsidRPr="37BF33C5">
        <w:rPr>
          <w:rFonts w:eastAsiaTheme="minorEastAsia"/>
        </w:rPr>
        <w:t xml:space="preserve"> </w:t>
      </w:r>
      <w:r w:rsidRPr="37BF33C5">
        <w:rPr>
          <w:rFonts w:eastAsiaTheme="minorEastAsia"/>
        </w:rPr>
        <w:t>date.</w:t>
      </w:r>
    </w:p>
    <w:p w14:paraId="2F6B1A4C" w14:textId="5CDA9659" w:rsidR="0389E68B" w:rsidRDefault="3D5780CD">
      <w:pPr>
        <w:pStyle w:val="ListParagraph"/>
        <w:numPr>
          <w:ilvl w:val="1"/>
          <w:numId w:val="23"/>
        </w:numPr>
        <w:spacing w:before="240" w:after="240" w:line="240" w:lineRule="auto"/>
        <w:rPr>
          <w:rFonts w:ascii="Calibri" w:eastAsia="Calibri" w:hAnsi="Calibri" w:cs="Calibri"/>
        </w:rPr>
      </w:pPr>
      <w:r w:rsidRPr="0FDBD333">
        <w:rPr>
          <w:rFonts w:ascii="Calibri" w:eastAsia="Calibri" w:hAnsi="Calibri" w:cs="Calibri"/>
        </w:rPr>
        <w:t>The</w:t>
      </w:r>
      <w:r w:rsidR="1BFCAEB1" w:rsidRPr="0FDBD333">
        <w:rPr>
          <w:rFonts w:ascii="Calibri" w:eastAsia="Calibri" w:hAnsi="Calibri" w:cs="Calibri"/>
        </w:rPr>
        <w:t xml:space="preserve"> Safety Committee (</w:t>
      </w:r>
      <w:hyperlink r:id="rId960">
        <w:r w:rsidR="1BFCAEB1" w:rsidRPr="0FDBD333">
          <w:rPr>
            <w:rStyle w:val="Hyperlink"/>
            <w:color w:val="auto"/>
          </w:rPr>
          <w:t>screenshot of internal SharePoint website</w:t>
        </w:r>
      </w:hyperlink>
      <w:r w:rsidR="1BFCAEB1" w:rsidRPr="0FDBD333">
        <w:rPr>
          <w:rFonts w:ascii="Calibri" w:eastAsia="Calibri" w:hAnsi="Calibri" w:cs="Calibri"/>
        </w:rPr>
        <w:t>)</w:t>
      </w:r>
      <w:r w:rsidR="01459D9B" w:rsidRPr="0FDBD333">
        <w:rPr>
          <w:rFonts w:ascii="Calibri" w:eastAsia="Calibri" w:hAnsi="Calibri" w:cs="Calibri"/>
        </w:rPr>
        <w:t xml:space="preserve">, </w:t>
      </w:r>
      <w:r w:rsidRPr="0FDBD333">
        <w:rPr>
          <w:rFonts w:ascii="Calibri" w:eastAsia="Calibri" w:hAnsi="Calibri" w:cs="Calibri"/>
        </w:rPr>
        <w:t xml:space="preserve">which reports to </w:t>
      </w:r>
      <w:r w:rsidR="71C30A80" w:rsidRPr="0FDBD333">
        <w:rPr>
          <w:rFonts w:ascii="Calibri" w:eastAsia="Calibri" w:hAnsi="Calibri" w:cs="Calibri"/>
        </w:rPr>
        <w:t xml:space="preserve">the </w:t>
      </w:r>
      <w:r w:rsidRPr="0FDBD333">
        <w:rPr>
          <w:rFonts w:ascii="Calibri" w:eastAsia="Calibri" w:hAnsi="Calibri" w:cs="Calibri"/>
        </w:rPr>
        <w:t>BFST, as part of the participatory governance system.</w:t>
      </w:r>
    </w:p>
    <w:p w14:paraId="4BC7796A" w14:textId="23C74D7D" w:rsidR="69041BAB" w:rsidRDefault="4FBA4955" w:rsidP="37BF33C5">
      <w:pPr>
        <w:spacing w:line="240" w:lineRule="auto"/>
      </w:pPr>
      <w:r w:rsidRPr="37BF33C5">
        <w:t xml:space="preserve">Shoreline </w:t>
      </w:r>
      <w:r w:rsidR="07618A40" w:rsidRPr="37BF33C5">
        <w:t xml:space="preserve">also </w:t>
      </w:r>
      <w:r w:rsidRPr="37BF33C5">
        <w:t xml:space="preserve">has </w:t>
      </w:r>
      <w:r w:rsidR="75CD1057" w:rsidRPr="37BF33C5">
        <w:t>one</w:t>
      </w:r>
      <w:r w:rsidRPr="37BF33C5">
        <w:t xml:space="preserve"> residen</w:t>
      </w:r>
      <w:r w:rsidR="7EA3E68A" w:rsidRPr="37BF33C5">
        <w:t>ce hall</w:t>
      </w:r>
      <w:r w:rsidR="380149B2" w:rsidRPr="37BF33C5">
        <w:t xml:space="preserve"> (</w:t>
      </w:r>
      <w:r w:rsidR="007718C4">
        <w:t>named</w:t>
      </w:r>
      <w:r w:rsidR="65443E36" w:rsidRPr="37BF33C5">
        <w:t xml:space="preserve"> </w:t>
      </w:r>
      <w:hyperlink r:id="rId961">
        <w:r w:rsidR="380149B2" w:rsidRPr="37BF33C5">
          <w:rPr>
            <w:rStyle w:val="Hyperlink"/>
            <w:color w:val="auto"/>
          </w:rPr>
          <w:t>Alder Residence Hall</w:t>
        </w:r>
      </w:hyperlink>
      <w:r w:rsidR="380149B2" w:rsidRPr="37BF33C5">
        <w:t>)</w:t>
      </w:r>
      <w:r w:rsidR="1471A41F" w:rsidRPr="37BF33C5">
        <w:t xml:space="preserve"> </w:t>
      </w:r>
      <w:r w:rsidRPr="37BF33C5">
        <w:t>and</w:t>
      </w:r>
      <w:r w:rsidR="7961E8D9" w:rsidRPr="37BF33C5">
        <w:t xml:space="preserve"> </w:t>
      </w:r>
      <w:r w:rsidRPr="37BF33C5">
        <w:t>ensure</w:t>
      </w:r>
      <w:r w:rsidR="5C2187EE" w:rsidRPr="37BF33C5">
        <w:t>s</w:t>
      </w:r>
      <w:r w:rsidRPr="37BF33C5">
        <w:t xml:space="preserve"> that</w:t>
      </w:r>
      <w:r w:rsidR="06087DA8" w:rsidRPr="37BF33C5">
        <w:t xml:space="preserve"> </w:t>
      </w:r>
      <w:r w:rsidR="312AA8D7" w:rsidRPr="37BF33C5">
        <w:t>it</w:t>
      </w:r>
      <w:r w:rsidRPr="37BF33C5">
        <w:t xml:space="preserve"> is accessible, safe, and secure.</w:t>
      </w:r>
      <w:r w:rsidR="238624E4" w:rsidRPr="37BF33C5">
        <w:t xml:space="preserve"> </w:t>
      </w:r>
      <w:r w:rsidRPr="37BF33C5">
        <w:t xml:space="preserve"> </w:t>
      </w:r>
    </w:p>
    <w:p w14:paraId="33E8878B" w14:textId="7EFB9EB6" w:rsidR="69041BAB" w:rsidRPr="000A4945" w:rsidRDefault="15C950BA" w:rsidP="000A4945">
      <w:pPr>
        <w:spacing w:line="240" w:lineRule="auto"/>
        <w:rPr>
          <w:color w:val="7030A0"/>
        </w:rPr>
      </w:pPr>
      <w:r>
        <w:rPr>
          <w:noProof/>
        </w:rPr>
        <w:drawing>
          <wp:anchor distT="0" distB="0" distL="114300" distR="114300" simplePos="0" relativeHeight="251665408" behindDoc="0" locked="0" layoutInCell="1" allowOverlap="1" wp14:anchorId="0BF88D81" wp14:editId="4F2E1C6B">
            <wp:simplePos x="0" y="0"/>
            <wp:positionH relativeFrom="column">
              <wp:posOffset>13335</wp:posOffset>
            </wp:positionH>
            <wp:positionV relativeFrom="paragraph">
              <wp:posOffset>66675</wp:posOffset>
            </wp:positionV>
            <wp:extent cx="4253230" cy="2835275"/>
            <wp:effectExtent l="19050" t="19050" r="13970" b="22225"/>
            <wp:wrapSquare wrapText="bothSides"/>
            <wp:docPr id="986793584" name="drawing" descr="&quot;Housiogn 3&quot; from Rob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014439" name="Picture 863014439"/>
                    <pic:cNvPicPr/>
                  </pic:nvPicPr>
                  <pic:blipFill>
                    <a:blip r:embed="rId962" cstate="print">
                      <a:extLst>
                        <a:ext uri="{28A0092B-C50C-407E-A947-70E740481C1C}">
                          <a14:useLocalDpi xmlns:a14="http://schemas.microsoft.com/office/drawing/2010/main" val="0"/>
                        </a:ext>
                      </a:extLst>
                    </a:blip>
                    <a:stretch>
                      <a:fillRect/>
                    </a:stretch>
                  </pic:blipFill>
                  <pic:spPr>
                    <a:xfrm>
                      <a:off x="0" y="0"/>
                      <a:ext cx="4253230" cy="28352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38BAE234">
        <w:t>T</w:t>
      </w:r>
      <w:r w:rsidR="51AAE5B8">
        <w:t xml:space="preserve">he College </w:t>
      </w:r>
      <w:r w:rsidR="3571E083">
        <w:t xml:space="preserve">maintains a </w:t>
      </w:r>
      <w:hyperlink r:id="rId963">
        <w:r w:rsidR="3571E083" w:rsidRPr="6EA47057">
          <w:rPr>
            <w:rStyle w:val="Hyperlink"/>
            <w:color w:val="auto"/>
          </w:rPr>
          <w:t>management agreement</w:t>
        </w:r>
      </w:hyperlink>
      <w:r w:rsidR="3571E083">
        <w:t xml:space="preserve"> with B/T (Blanton/Turner) Washington that </w:t>
      </w:r>
      <w:r w:rsidR="1FB23AEE">
        <w:t>identifies</w:t>
      </w:r>
      <w:r w:rsidR="3571E083">
        <w:t xml:space="preserve"> B/T </w:t>
      </w:r>
      <w:r w:rsidR="6EA1A4F9">
        <w:t>as</w:t>
      </w:r>
      <w:r w:rsidR="3571E083">
        <w:t xml:space="preserve"> the property manager.</w:t>
      </w:r>
      <w:r w:rsidR="0A235A74">
        <w:t xml:space="preserve">  </w:t>
      </w:r>
      <w:r w:rsidR="14456058">
        <w:t>T</w:t>
      </w:r>
      <w:r w:rsidR="37BD723D">
        <w:t xml:space="preserve">he building has </w:t>
      </w:r>
      <w:r w:rsidR="01CF10F6">
        <w:t xml:space="preserve">ADA </w:t>
      </w:r>
      <w:r w:rsidR="67420049">
        <w:t>entrance(s) as well as two elevators</w:t>
      </w:r>
      <w:r w:rsidR="01CF10F6">
        <w:t xml:space="preserve">. </w:t>
      </w:r>
      <w:r w:rsidR="1D5A09D9">
        <w:t xml:space="preserve"> </w:t>
      </w:r>
      <w:r w:rsidR="74316991">
        <w:t xml:space="preserve">ADA </w:t>
      </w:r>
      <w:r w:rsidR="59E13D2D">
        <w:t>rooms/</w:t>
      </w:r>
      <w:r w:rsidR="74316991">
        <w:t xml:space="preserve">apartments </w:t>
      </w:r>
      <w:r w:rsidR="70F76696">
        <w:t xml:space="preserve">are available in multiple </w:t>
      </w:r>
      <w:r w:rsidR="71FCE3C6">
        <w:t>formats and the lobby area has two accessible bathrooms</w:t>
      </w:r>
      <w:r w:rsidR="11BC8594">
        <w:t xml:space="preserve"> for residents/events/guests</w:t>
      </w:r>
      <w:r w:rsidR="01CF10F6">
        <w:t>.</w:t>
      </w:r>
      <w:r w:rsidR="3C201A35">
        <w:t xml:space="preserve">  There are q</w:t>
      </w:r>
      <w:r w:rsidR="2EE47FB0">
        <w:t xml:space="preserve">uarterly </w:t>
      </w:r>
      <w:r w:rsidR="01CF10F6">
        <w:t>fire alarm test</w:t>
      </w:r>
      <w:r w:rsidR="1C79178F">
        <w:t>s</w:t>
      </w:r>
      <w:r w:rsidR="1B3195B8">
        <w:t xml:space="preserve"> and resident evacuation drills</w:t>
      </w:r>
      <w:r w:rsidR="1D440794">
        <w:t>.</w:t>
      </w:r>
      <w:r w:rsidR="43EAD078">
        <w:t xml:space="preserve">  A </w:t>
      </w:r>
      <w:hyperlink r:id="rId964">
        <w:r w:rsidR="501035CF" w:rsidRPr="6EA47057">
          <w:rPr>
            <w:rStyle w:val="Hyperlink"/>
            <w:color w:val="auto"/>
          </w:rPr>
          <w:t>S</w:t>
        </w:r>
        <w:r w:rsidR="22DBD6E2" w:rsidRPr="6EA47057">
          <w:rPr>
            <w:rStyle w:val="Hyperlink"/>
            <w:color w:val="auto"/>
          </w:rPr>
          <w:t xml:space="preserve">tryker </w:t>
        </w:r>
        <w:r w:rsidR="1171FF6B" w:rsidRPr="6EA47057">
          <w:rPr>
            <w:rStyle w:val="Hyperlink"/>
            <w:color w:val="auto"/>
          </w:rPr>
          <w:t xml:space="preserve">evacuation </w:t>
        </w:r>
        <w:r w:rsidR="22DBD6E2" w:rsidRPr="6EA47057">
          <w:rPr>
            <w:rStyle w:val="Hyperlink"/>
            <w:color w:val="auto"/>
          </w:rPr>
          <w:t>chair</w:t>
        </w:r>
      </w:hyperlink>
      <w:r w:rsidR="22DBD6E2">
        <w:t xml:space="preserve"> </w:t>
      </w:r>
      <w:r w:rsidR="34A30ABD">
        <w:t>is present adjacent to a</w:t>
      </w:r>
      <w:r w:rsidR="22DBD6E2">
        <w:t xml:space="preserve"> stairwell</w:t>
      </w:r>
      <w:r w:rsidR="47B903CA">
        <w:t>, which enables the efficient evacuation of disabled or injured persons from multilevel facilities</w:t>
      </w:r>
      <w:r w:rsidR="106B6E9B">
        <w:t>.</w:t>
      </w:r>
      <w:r w:rsidR="5039AACE">
        <w:t xml:space="preserve">  </w:t>
      </w:r>
      <w:r w:rsidR="106B6E9B">
        <w:t>Exterior doors are locked 24 hours/day with f</w:t>
      </w:r>
      <w:r w:rsidR="22DBD6E2">
        <w:t xml:space="preserve">ob access to </w:t>
      </w:r>
      <w:r w:rsidR="0FC80D26">
        <w:t xml:space="preserve">the </w:t>
      </w:r>
      <w:r w:rsidR="22DBD6E2">
        <w:t xml:space="preserve">entry, residential areas, and stairwells/elevators. </w:t>
      </w:r>
      <w:r w:rsidR="7116550E">
        <w:t xml:space="preserve"> </w:t>
      </w:r>
      <w:r w:rsidR="22DBD6E2">
        <w:t xml:space="preserve">Emergency </w:t>
      </w:r>
      <w:r w:rsidR="1D5744EB">
        <w:t>preparedness information</w:t>
      </w:r>
      <w:r w:rsidR="5A362BD0">
        <w:t xml:space="preserve"> is available to residents</w:t>
      </w:r>
      <w:r w:rsidR="1D5744EB">
        <w:t xml:space="preserve"> </w:t>
      </w:r>
      <w:r w:rsidR="22DBD6E2">
        <w:t>in</w:t>
      </w:r>
      <w:r w:rsidR="66467056">
        <w:t xml:space="preserve"> the</w:t>
      </w:r>
      <w:r w:rsidR="22DBD6E2">
        <w:t xml:space="preserve"> </w:t>
      </w:r>
      <w:hyperlink r:id="rId965">
        <w:r w:rsidR="13A8AC85" w:rsidRPr="6EA47057">
          <w:rPr>
            <w:rStyle w:val="Hyperlink"/>
            <w:color w:val="auto"/>
          </w:rPr>
          <w:t>r</w:t>
        </w:r>
        <w:r w:rsidR="22DBD6E2" w:rsidRPr="6EA47057">
          <w:rPr>
            <w:rStyle w:val="Hyperlink"/>
            <w:color w:val="auto"/>
          </w:rPr>
          <w:t>es</w:t>
        </w:r>
        <w:r w:rsidR="14068D17" w:rsidRPr="6EA47057">
          <w:rPr>
            <w:rStyle w:val="Hyperlink"/>
            <w:color w:val="auto"/>
          </w:rPr>
          <w:t xml:space="preserve">ident </w:t>
        </w:r>
        <w:r w:rsidR="7857A7B3" w:rsidRPr="6EA47057">
          <w:rPr>
            <w:rStyle w:val="Hyperlink"/>
            <w:color w:val="auto"/>
          </w:rPr>
          <w:t>h</w:t>
        </w:r>
        <w:r w:rsidR="14068D17" w:rsidRPr="6EA47057">
          <w:rPr>
            <w:rStyle w:val="Hyperlink"/>
            <w:color w:val="auto"/>
          </w:rPr>
          <w:t>andbook</w:t>
        </w:r>
      </w:hyperlink>
      <w:r w:rsidR="14068D17">
        <w:t xml:space="preserve"> and </w:t>
      </w:r>
      <w:r w:rsidR="3D7F2C07">
        <w:t xml:space="preserve">the </w:t>
      </w:r>
      <w:r w:rsidR="14068D17">
        <w:t>quarterly new resident orientations</w:t>
      </w:r>
      <w:r w:rsidR="738EAEFE">
        <w:t xml:space="preserve">. </w:t>
      </w:r>
      <w:r w:rsidR="36A644D0">
        <w:t xml:space="preserve"> </w:t>
      </w:r>
      <w:r w:rsidR="738EAEFE">
        <w:t xml:space="preserve">The </w:t>
      </w:r>
      <w:hyperlink r:id="rId966">
        <w:r w:rsidR="7DF6DF9C" w:rsidRPr="6EA47057">
          <w:rPr>
            <w:rStyle w:val="Hyperlink"/>
            <w:color w:val="auto"/>
          </w:rPr>
          <w:t>H</w:t>
        </w:r>
        <w:r w:rsidR="738EAEFE" w:rsidRPr="6EA47057">
          <w:rPr>
            <w:rStyle w:val="Hyperlink"/>
            <w:color w:val="auto"/>
          </w:rPr>
          <w:t xml:space="preserve">ousing </w:t>
        </w:r>
        <w:r w:rsidR="015CEEA3" w:rsidRPr="6EA47057">
          <w:rPr>
            <w:rStyle w:val="Hyperlink"/>
            <w:color w:val="auto"/>
          </w:rPr>
          <w:t>O</w:t>
        </w:r>
        <w:r w:rsidR="738EAEFE" w:rsidRPr="6EA47057">
          <w:rPr>
            <w:rStyle w:val="Hyperlink"/>
            <w:color w:val="auto"/>
          </w:rPr>
          <w:t>ffice</w:t>
        </w:r>
      </w:hyperlink>
      <w:r w:rsidR="738EAEFE">
        <w:t xml:space="preserve"> is staffed weekdays during </w:t>
      </w:r>
      <w:r w:rsidR="4005B034">
        <w:t xml:space="preserve">college </w:t>
      </w:r>
      <w:r w:rsidR="738EAEFE">
        <w:t xml:space="preserve">business hours. </w:t>
      </w:r>
      <w:r w:rsidR="0CD9C32E">
        <w:t xml:space="preserve"> </w:t>
      </w:r>
      <w:r w:rsidR="1F13FA22">
        <w:t xml:space="preserve">Residential Life staff </w:t>
      </w:r>
      <w:r w:rsidR="4DA47B06">
        <w:t xml:space="preserve">are </w:t>
      </w:r>
      <w:r w:rsidR="1F13FA22">
        <w:t>on call evenings and weekends</w:t>
      </w:r>
      <w:r w:rsidR="68036A15">
        <w:t xml:space="preserve"> </w:t>
      </w:r>
      <w:r w:rsidR="1F13FA22">
        <w:t xml:space="preserve">and other </w:t>
      </w:r>
      <w:r w:rsidR="5706CE80">
        <w:t>periods of afterhours/closure</w:t>
      </w:r>
      <w:r w:rsidR="1B6F1E73">
        <w:t>s</w:t>
      </w:r>
      <w:r w:rsidR="5706CE80">
        <w:t xml:space="preserve"> of the larger campus.</w:t>
      </w:r>
      <w:r w:rsidR="47135C43">
        <w:t xml:space="preserve"> </w:t>
      </w:r>
      <w:r w:rsidR="2C821DD5">
        <w:t xml:space="preserve"> </w:t>
      </w:r>
      <w:r w:rsidR="47135C43">
        <w:t>Campus Safety officers are available 24/7/365 and provide regular walk</w:t>
      </w:r>
      <w:r w:rsidR="0F70ACEE">
        <w:t>-</w:t>
      </w:r>
      <w:r w:rsidR="47135C43">
        <w:t xml:space="preserve">throughs of the </w:t>
      </w:r>
      <w:r w:rsidR="26DEBA9E">
        <w:t xml:space="preserve">facility </w:t>
      </w:r>
      <w:r w:rsidR="47135C43">
        <w:t>after hours/weekends</w:t>
      </w:r>
      <w:r w:rsidR="74977B17">
        <w:t>.  Campus Safety</w:t>
      </w:r>
      <w:r w:rsidR="47135C43">
        <w:t xml:space="preserve"> assist</w:t>
      </w:r>
      <w:r w:rsidR="6D477E43">
        <w:t>s</w:t>
      </w:r>
      <w:r w:rsidR="47135C43">
        <w:t xml:space="preserve"> </w:t>
      </w:r>
      <w:r w:rsidR="19063117">
        <w:t>R</w:t>
      </w:r>
      <w:r w:rsidR="47135C43">
        <w:t xml:space="preserve">esidential </w:t>
      </w:r>
      <w:r w:rsidR="07FDD015">
        <w:t>L</w:t>
      </w:r>
      <w:r w:rsidR="47135C43">
        <w:t>ife staff as needed with</w:t>
      </w:r>
      <w:r w:rsidR="443721E3">
        <w:t xml:space="preserve"> student crises response</w:t>
      </w:r>
      <w:r w:rsidR="66C23E2F">
        <w:t xml:space="preserve"> and </w:t>
      </w:r>
      <w:r w:rsidR="443721E3">
        <w:t>building</w:t>
      </w:r>
      <w:r w:rsidR="4881A317">
        <w:t xml:space="preserve"> safety </w:t>
      </w:r>
      <w:r w:rsidR="443721E3">
        <w:t>issues.</w:t>
      </w:r>
      <w:r w:rsidR="21DC2760">
        <w:t xml:space="preserve">  </w:t>
      </w:r>
      <w:r w:rsidR="443721E3">
        <w:t>After</w:t>
      </w:r>
      <w:r w:rsidR="4D4B3755">
        <w:t xml:space="preserve"> </w:t>
      </w:r>
      <w:r w:rsidR="443721E3">
        <w:t>hours maintenance resources also</w:t>
      </w:r>
      <w:r w:rsidR="0BE4F980">
        <w:t xml:space="preserve"> are</w:t>
      </w:r>
      <w:r w:rsidR="443721E3">
        <w:t xml:space="preserve"> on call through the property manager.</w:t>
      </w:r>
      <w:r w:rsidR="7F895847">
        <w:br/>
      </w:r>
      <w:r w:rsidR="7F895847">
        <w:br/>
      </w:r>
      <w:r w:rsidR="1207D5E0" w:rsidRPr="6EA47057">
        <w:rPr>
          <w:rFonts w:eastAsiaTheme="minorEastAsia"/>
        </w:rPr>
        <w:t>The</w:t>
      </w:r>
      <w:r w:rsidR="2A9D384C" w:rsidRPr="6EA47057">
        <w:rPr>
          <w:rFonts w:ascii="Calibri" w:eastAsia="Calibri" w:hAnsi="Calibri" w:cs="Calibri"/>
        </w:rPr>
        <w:t xml:space="preserve"> </w:t>
      </w:r>
      <w:hyperlink r:id="rId967">
        <w:r w:rsidR="2A9D384C" w:rsidRPr="6EA47057">
          <w:rPr>
            <w:rStyle w:val="Hyperlink"/>
            <w:color w:val="auto"/>
          </w:rPr>
          <w:t>Facilities Master Plan</w:t>
        </w:r>
      </w:hyperlink>
      <w:r w:rsidR="1207D5E0" w:rsidRPr="6EA47057">
        <w:rPr>
          <w:rFonts w:eastAsiaTheme="minorEastAsia"/>
        </w:rPr>
        <w:t xml:space="preserve"> includes policies and procedures for the use, storage, and disposal of hazardous waste. </w:t>
      </w:r>
      <w:r w:rsidR="30BBCA99" w:rsidRPr="6EA47057">
        <w:rPr>
          <w:rFonts w:eastAsiaTheme="minorEastAsia"/>
        </w:rPr>
        <w:t xml:space="preserve"> </w:t>
      </w:r>
      <w:r w:rsidR="1A895139" w:rsidRPr="6EA47057">
        <w:rPr>
          <w:rFonts w:eastAsiaTheme="minorEastAsia"/>
        </w:rPr>
        <w:t xml:space="preserve">It also includes the College’s Dangerous Waste Management Guide </w:t>
      </w:r>
      <w:r w:rsidR="3F3B241D" w:rsidRPr="6EA47057">
        <w:rPr>
          <w:rFonts w:eastAsiaTheme="minorEastAsia"/>
        </w:rPr>
        <w:t xml:space="preserve">(see </w:t>
      </w:r>
      <w:r w:rsidR="7DDAA72F" w:rsidRPr="6EA47057">
        <w:rPr>
          <w:rFonts w:eastAsiaTheme="minorEastAsia"/>
        </w:rPr>
        <w:t xml:space="preserve">Facilities Master Plan </w:t>
      </w:r>
      <w:r w:rsidR="3F3B241D" w:rsidRPr="6EA47057">
        <w:rPr>
          <w:rFonts w:eastAsiaTheme="minorEastAsia"/>
        </w:rPr>
        <w:t>Appendix</w:t>
      </w:r>
      <w:r w:rsidR="308B2115" w:rsidRPr="6EA47057">
        <w:rPr>
          <w:rFonts w:eastAsiaTheme="minorEastAsia"/>
        </w:rPr>
        <w:t>, also</w:t>
      </w:r>
      <w:r w:rsidR="3F3B241D" w:rsidRPr="6EA47057">
        <w:rPr>
          <w:rFonts w:eastAsiaTheme="minorEastAsia"/>
        </w:rPr>
        <w:t xml:space="preserve"> </w:t>
      </w:r>
      <w:hyperlink r:id="rId968">
        <w:r w:rsidR="3F3B241D" w:rsidRPr="6EA47057">
          <w:rPr>
            <w:rStyle w:val="Hyperlink"/>
            <w:color w:val="auto"/>
          </w:rPr>
          <w:t>linked separately here</w:t>
        </w:r>
      </w:hyperlink>
      <w:r w:rsidR="3F3B241D" w:rsidRPr="6EA47057">
        <w:rPr>
          <w:rFonts w:eastAsiaTheme="minorEastAsia"/>
        </w:rPr>
        <w:t xml:space="preserve"> for easy access)</w:t>
      </w:r>
      <w:r w:rsidR="7971BEF5" w:rsidRPr="6EA47057">
        <w:rPr>
          <w:rFonts w:eastAsiaTheme="minorEastAsia"/>
        </w:rPr>
        <w:t xml:space="preserve">, which </w:t>
      </w:r>
      <w:r w:rsidR="4BC3A4D1" w:rsidRPr="6EA47057">
        <w:rPr>
          <w:rFonts w:eastAsiaTheme="minorEastAsia"/>
        </w:rPr>
        <w:t xml:space="preserve">serves as a </w:t>
      </w:r>
      <w:r w:rsidR="4BC3A4D1" w:rsidRPr="6EA47057">
        <w:rPr>
          <w:rFonts w:eastAsiaTheme="minorEastAsia"/>
        </w:rPr>
        <w:lastRenderedPageBreak/>
        <w:t>practical reference for managing hazardous and dangerous wastes in compliance with Washington State and federal regulations.</w:t>
      </w:r>
      <w:r w:rsidR="7B95B716" w:rsidRPr="6EA47057">
        <w:rPr>
          <w:rFonts w:eastAsiaTheme="minorEastAsia"/>
        </w:rPr>
        <w:t xml:space="preserve"> </w:t>
      </w:r>
      <w:r w:rsidR="4BC3A4D1" w:rsidRPr="6EA47057">
        <w:rPr>
          <w:rFonts w:eastAsiaTheme="minorEastAsia"/>
        </w:rPr>
        <w:t xml:space="preserve"> </w:t>
      </w:r>
      <w:r w:rsidR="56D28EC0" w:rsidRPr="6EA47057">
        <w:rPr>
          <w:rFonts w:eastAsiaTheme="minorEastAsia"/>
        </w:rPr>
        <w:t>The Guide</w:t>
      </w:r>
      <w:r w:rsidR="4BC3A4D1" w:rsidRPr="6EA47057">
        <w:rPr>
          <w:rFonts w:eastAsiaTheme="minorEastAsia"/>
        </w:rPr>
        <w:t xml:space="preserve"> helps employees properly identify, store, label, inspect, transport, and dispose of dangerous waste while protecting human health and the environment.</w:t>
      </w:r>
    </w:p>
    <w:p w14:paraId="0422F708" w14:textId="5BFFA854" w:rsidR="37BF33C5" w:rsidRDefault="2D9F38BE" w:rsidP="5588A8D7">
      <w:pPr>
        <w:spacing w:before="240" w:after="240" w:line="240" w:lineRule="auto"/>
      </w:pPr>
      <w:r w:rsidRPr="5588A8D7">
        <w:rPr>
          <w:rFonts w:eastAsiaTheme="minorEastAsia"/>
        </w:rPr>
        <w:t>The</w:t>
      </w:r>
      <w:r w:rsidRPr="5588A8D7">
        <w:rPr>
          <w:rFonts w:ascii="Calibri" w:eastAsia="Calibri" w:hAnsi="Calibri" w:cs="Calibri"/>
        </w:rPr>
        <w:t xml:space="preserve"> </w:t>
      </w:r>
      <w:hyperlink r:id="rId969">
        <w:r w:rsidRPr="5588A8D7">
          <w:rPr>
            <w:rStyle w:val="Hyperlink"/>
            <w:color w:val="auto"/>
          </w:rPr>
          <w:t>Facilities Master Plan</w:t>
        </w:r>
      </w:hyperlink>
      <w:r w:rsidR="71C78C55" w:rsidRPr="5588A8D7">
        <w:rPr>
          <w:rFonts w:eastAsiaTheme="minorEastAsia"/>
        </w:rPr>
        <w:t xml:space="preserve"> </w:t>
      </w:r>
      <w:r w:rsidR="0E4D8A87" w:rsidRPr="5588A8D7">
        <w:rPr>
          <w:rFonts w:eastAsiaTheme="minorEastAsia"/>
        </w:rPr>
        <w:t>refers to the</w:t>
      </w:r>
      <w:r w:rsidR="71C78C55" w:rsidRPr="5588A8D7">
        <w:rPr>
          <w:rFonts w:eastAsiaTheme="minorEastAsia"/>
        </w:rPr>
        <w:t xml:space="preserve"> </w:t>
      </w:r>
      <w:hyperlink r:id="rId970">
        <w:r w:rsidR="71C78C55" w:rsidRPr="5588A8D7">
          <w:rPr>
            <w:rStyle w:val="Hyperlink"/>
            <w:rFonts w:eastAsiaTheme="minorEastAsia"/>
            <w:color w:val="auto"/>
          </w:rPr>
          <w:t>Chemical Hygiene Plan</w:t>
        </w:r>
        <w:r w:rsidR="726D2CA8" w:rsidRPr="5588A8D7">
          <w:rPr>
            <w:rStyle w:val="Hyperlink"/>
            <w:rFonts w:eastAsiaTheme="minorEastAsia"/>
            <w:color w:val="auto"/>
          </w:rPr>
          <w:t xml:space="preserve"> (CHP)</w:t>
        </w:r>
      </w:hyperlink>
      <w:r w:rsidR="4F22B816" w:rsidRPr="5588A8D7">
        <w:rPr>
          <w:rFonts w:eastAsiaTheme="minorEastAsia"/>
        </w:rPr>
        <w:t xml:space="preserve">, </w:t>
      </w:r>
      <w:r w:rsidR="01833786" w:rsidRPr="5588A8D7">
        <w:rPr>
          <w:rFonts w:eastAsiaTheme="minorEastAsia"/>
        </w:rPr>
        <w:t>which complies</w:t>
      </w:r>
      <w:r w:rsidR="71C78C55" w:rsidRPr="5588A8D7">
        <w:rPr>
          <w:rFonts w:eastAsiaTheme="minorEastAsia"/>
        </w:rPr>
        <w:t xml:space="preserve"> </w:t>
      </w:r>
      <w:r w:rsidR="46F4BE43" w:rsidRPr="5588A8D7">
        <w:rPr>
          <w:rFonts w:eastAsiaTheme="minorEastAsia"/>
        </w:rPr>
        <w:t>with</w:t>
      </w:r>
      <w:r w:rsidR="40E6C527" w:rsidRPr="5588A8D7">
        <w:rPr>
          <w:rFonts w:eastAsiaTheme="minorEastAsia"/>
        </w:rPr>
        <w:t xml:space="preserve"> Washington Administrative Code </w:t>
      </w:r>
      <w:hyperlink r:id="rId971">
        <w:r w:rsidR="40E6C527" w:rsidRPr="5588A8D7">
          <w:rPr>
            <w:rStyle w:val="Hyperlink"/>
            <w:rFonts w:eastAsiaTheme="minorEastAsia"/>
            <w:color w:val="auto"/>
          </w:rPr>
          <w:t>(WAC) 296-828-20005</w:t>
        </w:r>
      </w:hyperlink>
      <w:r w:rsidR="40E6C527" w:rsidRPr="5588A8D7">
        <w:rPr>
          <w:rFonts w:eastAsiaTheme="minorEastAsia"/>
        </w:rPr>
        <w:t xml:space="preserve">. </w:t>
      </w:r>
      <w:r w:rsidR="3485F826" w:rsidRPr="5588A8D7">
        <w:rPr>
          <w:rFonts w:eastAsiaTheme="minorEastAsia"/>
        </w:rPr>
        <w:t xml:space="preserve"> The CHP outlines prudent practices for working safely with hazardous chemicals in College laboratories, including required procedures, equipment, </w:t>
      </w:r>
      <w:r w:rsidR="0D4C40F8" w:rsidRPr="5588A8D7">
        <w:rPr>
          <w:rFonts w:eastAsiaTheme="minorEastAsia"/>
        </w:rPr>
        <w:t>personal protective equipment</w:t>
      </w:r>
      <w:r w:rsidR="71310BA1" w:rsidRPr="5588A8D7">
        <w:rPr>
          <w:rFonts w:eastAsiaTheme="minorEastAsia"/>
        </w:rPr>
        <w:t>,</w:t>
      </w:r>
      <w:r w:rsidR="3485F826" w:rsidRPr="5588A8D7">
        <w:rPr>
          <w:rFonts w:eastAsiaTheme="minorEastAsia"/>
        </w:rPr>
        <w:t xml:space="preserve"> and work practices to ensure protection of laboratory employees</w:t>
      </w:r>
      <w:r w:rsidR="3C46CE05" w:rsidRPr="5588A8D7">
        <w:rPr>
          <w:rFonts w:eastAsiaTheme="minorEastAsia"/>
        </w:rPr>
        <w:t xml:space="preserve"> from health hazards associated with hazardous chemicals in the laboratory.</w:t>
      </w:r>
      <w:r w:rsidR="5FBA355C" w:rsidRPr="5588A8D7">
        <w:rPr>
          <w:rFonts w:eastAsiaTheme="minorEastAsia"/>
        </w:rPr>
        <w:t xml:space="preserve"> </w:t>
      </w:r>
      <w:r w:rsidR="609A464C" w:rsidRPr="5588A8D7">
        <w:rPr>
          <w:rFonts w:eastAsiaTheme="minorEastAsia"/>
        </w:rPr>
        <w:t xml:space="preserve"> </w:t>
      </w:r>
      <w:r w:rsidR="22F9AC60" w:rsidRPr="5588A8D7">
        <w:rPr>
          <w:rFonts w:eastAsiaTheme="minorEastAsia"/>
        </w:rPr>
        <w:t>The College maintains a Chemical Hygiene Officer (</w:t>
      </w:r>
      <w:r w:rsidR="44E52773" w:rsidRPr="5588A8D7">
        <w:rPr>
          <w:rFonts w:eastAsiaTheme="minorEastAsia"/>
        </w:rPr>
        <w:t xml:space="preserve">the </w:t>
      </w:r>
      <w:r w:rsidR="22F9AC60" w:rsidRPr="5588A8D7">
        <w:rPr>
          <w:rFonts w:eastAsiaTheme="minorEastAsia"/>
        </w:rPr>
        <w:t xml:space="preserve">Dean </w:t>
      </w:r>
      <w:r w:rsidR="005DA0F9" w:rsidRPr="5588A8D7">
        <w:rPr>
          <w:rFonts w:eastAsiaTheme="minorEastAsia"/>
        </w:rPr>
        <w:t>for</w:t>
      </w:r>
      <w:r w:rsidR="22F9AC60" w:rsidRPr="5588A8D7">
        <w:rPr>
          <w:rFonts w:eastAsiaTheme="minorEastAsia"/>
        </w:rPr>
        <w:t xml:space="preserve"> STEM Transfer) who ensures th</w:t>
      </w:r>
      <w:r w:rsidR="5641D85E" w:rsidRPr="5588A8D7">
        <w:rPr>
          <w:rFonts w:eastAsiaTheme="minorEastAsia"/>
        </w:rPr>
        <w:t>is</w:t>
      </w:r>
      <w:r w:rsidR="22F9AC60" w:rsidRPr="5588A8D7">
        <w:rPr>
          <w:rFonts w:eastAsiaTheme="minorEastAsia"/>
        </w:rPr>
        <w:t xml:space="preserve"> plan is updated annually. </w:t>
      </w:r>
    </w:p>
    <w:p w14:paraId="22943F14" w14:textId="4960ED17" w:rsidR="66FAF900" w:rsidRDefault="53F36180" w:rsidP="43B58852">
      <w:pPr>
        <w:pStyle w:val="Heading5"/>
        <w:spacing w:line="240" w:lineRule="auto"/>
        <w:rPr>
          <w:rFonts w:ascii="Calibri" w:eastAsia="Calibri" w:hAnsi="Calibri" w:cs="Calibri"/>
          <w:color w:val="000000" w:themeColor="text1"/>
        </w:rPr>
      </w:pPr>
      <w:r>
        <w:t xml:space="preserve">Physical </w:t>
      </w:r>
      <w:r w:rsidR="695364C4">
        <w:t>F</w:t>
      </w:r>
      <w:r>
        <w:t xml:space="preserve">acilities </w:t>
      </w:r>
      <w:r w:rsidR="1D33AC0E">
        <w:t>S</w:t>
      </w:r>
      <w:r>
        <w:t xml:space="preserve">ufficient in </w:t>
      </w:r>
      <w:r w:rsidR="2C52F393">
        <w:t>Q</w:t>
      </w:r>
      <w:r w:rsidR="4F3CB033">
        <w:t xml:space="preserve">uality and </w:t>
      </w:r>
      <w:r w:rsidR="3F7C45EF">
        <w:t>Q</w:t>
      </w:r>
      <w:r w:rsidR="4F3CB033">
        <w:t>uantity</w:t>
      </w:r>
      <w:r w:rsidR="5D7B3789">
        <w:t>:</w:t>
      </w:r>
    </w:p>
    <w:p w14:paraId="21A68861" w14:textId="4875D340" w:rsidR="50A954F1" w:rsidRDefault="2F5B449F" w:rsidP="55646C2B">
      <w:pPr>
        <w:spacing w:before="240" w:after="240" w:line="240" w:lineRule="auto"/>
        <w:rPr>
          <w:rFonts w:eastAsiaTheme="minorEastAsia"/>
        </w:rPr>
      </w:pPr>
      <w:r w:rsidRPr="55646C2B">
        <w:rPr>
          <w:rFonts w:ascii="Calibri" w:eastAsia="Calibri" w:hAnsi="Calibri" w:cs="Calibri"/>
        </w:rPr>
        <w:t>Physical facilities are sufficient in both quantity and quality</w:t>
      </w:r>
      <w:r w:rsidR="016C2652" w:rsidRPr="55646C2B">
        <w:rPr>
          <w:rFonts w:ascii="Calibri" w:eastAsia="Calibri" w:hAnsi="Calibri" w:cs="Calibri"/>
        </w:rPr>
        <w:t>; th</w:t>
      </w:r>
      <w:r w:rsidR="4AE01021" w:rsidRPr="55646C2B">
        <w:rPr>
          <w:rFonts w:ascii="Calibri" w:eastAsia="Calibri" w:hAnsi="Calibri" w:cs="Calibri"/>
        </w:rPr>
        <w:t xml:space="preserve">e campus has </w:t>
      </w:r>
      <w:r w:rsidR="016C2652" w:rsidRPr="55646C2B">
        <w:rPr>
          <w:rFonts w:ascii="Calibri" w:eastAsia="Calibri" w:hAnsi="Calibri" w:cs="Calibri"/>
        </w:rPr>
        <w:t xml:space="preserve">classrooms, laboratories, library resources, and recreational spaces to accommodate the Shoreline student population.  Facilities are equipped with modern amenities and resources that enhance the </w:t>
      </w:r>
      <w:r w:rsidR="016C2652" w:rsidRPr="55646C2B">
        <w:rPr>
          <w:rFonts w:eastAsiaTheme="minorEastAsia"/>
        </w:rPr>
        <w:t xml:space="preserve">learning experience. </w:t>
      </w:r>
      <w:r w:rsidR="14DE668A" w:rsidRPr="55646C2B">
        <w:rPr>
          <w:rFonts w:eastAsiaTheme="minorEastAsia"/>
        </w:rPr>
        <w:t xml:space="preserve"> </w:t>
      </w:r>
      <w:r w:rsidR="0616B35F" w:rsidRPr="55646C2B">
        <w:rPr>
          <w:rFonts w:eastAsiaTheme="minorEastAsia"/>
        </w:rPr>
        <w:t xml:space="preserve">The </w:t>
      </w:r>
      <w:hyperlink r:id="rId972">
        <w:r w:rsidR="30A3A6B6" w:rsidRPr="55646C2B">
          <w:rPr>
            <w:rStyle w:val="Hyperlink"/>
            <w:rFonts w:eastAsiaTheme="minorEastAsia"/>
            <w:color w:val="auto"/>
          </w:rPr>
          <w:t>Facilities Master Plan</w:t>
        </w:r>
      </w:hyperlink>
      <w:r w:rsidR="0616B35F" w:rsidRPr="55646C2B">
        <w:rPr>
          <w:rFonts w:eastAsiaTheme="minorEastAsia"/>
        </w:rPr>
        <w:t xml:space="preserve"> includes the </w:t>
      </w:r>
      <w:hyperlink r:id="rId973">
        <w:r w:rsidR="25D785CC" w:rsidRPr="55646C2B">
          <w:rPr>
            <w:rStyle w:val="Hyperlink"/>
            <w:rFonts w:eastAsiaTheme="minorEastAsia"/>
            <w:color w:val="auto"/>
          </w:rPr>
          <w:t>Facility Condition Survey</w:t>
        </w:r>
      </w:hyperlink>
      <w:r w:rsidR="25D785CC" w:rsidRPr="55646C2B">
        <w:rPr>
          <w:rFonts w:eastAsiaTheme="minorEastAsia"/>
        </w:rPr>
        <w:t xml:space="preserve"> (FCS)</w:t>
      </w:r>
      <w:r w:rsidR="5C01ADE5" w:rsidRPr="55646C2B">
        <w:rPr>
          <w:rFonts w:eastAsiaTheme="minorEastAsia"/>
        </w:rPr>
        <w:t>, which is how</w:t>
      </w:r>
      <w:r w:rsidR="61E38D71" w:rsidRPr="55646C2B">
        <w:rPr>
          <w:rFonts w:eastAsiaTheme="minorEastAsia"/>
        </w:rPr>
        <w:t xml:space="preserve"> </w:t>
      </w:r>
      <w:r w:rsidR="0616B35F" w:rsidRPr="55646C2B">
        <w:rPr>
          <w:rFonts w:eastAsiaTheme="minorEastAsia"/>
        </w:rPr>
        <w:t>the College assess</w:t>
      </w:r>
      <w:r w:rsidR="48DE373E" w:rsidRPr="55646C2B">
        <w:rPr>
          <w:rFonts w:eastAsiaTheme="minorEastAsia"/>
        </w:rPr>
        <w:t>es</w:t>
      </w:r>
      <w:r w:rsidR="0616B35F" w:rsidRPr="55646C2B">
        <w:rPr>
          <w:rFonts w:eastAsiaTheme="minorEastAsia"/>
        </w:rPr>
        <w:t xml:space="preserve"> the sufficiency</w:t>
      </w:r>
      <w:r w:rsidR="3223DA8B" w:rsidRPr="55646C2B">
        <w:rPr>
          <w:rFonts w:eastAsiaTheme="minorEastAsia"/>
        </w:rPr>
        <w:t xml:space="preserve"> in quantity</w:t>
      </w:r>
      <w:r w:rsidR="0616B35F" w:rsidRPr="55646C2B">
        <w:rPr>
          <w:rFonts w:eastAsiaTheme="minorEastAsia"/>
        </w:rPr>
        <w:t xml:space="preserve"> of </w:t>
      </w:r>
      <w:r w:rsidR="248A15F1" w:rsidRPr="55646C2B">
        <w:rPr>
          <w:rFonts w:eastAsiaTheme="minorEastAsia"/>
        </w:rPr>
        <w:t>college</w:t>
      </w:r>
      <w:r w:rsidR="0616B35F" w:rsidRPr="55646C2B">
        <w:rPr>
          <w:rFonts w:eastAsiaTheme="minorEastAsia"/>
        </w:rPr>
        <w:t xml:space="preserve"> physical facilitie</w:t>
      </w:r>
      <w:r w:rsidR="1652C0CC" w:rsidRPr="55646C2B">
        <w:rPr>
          <w:rFonts w:eastAsiaTheme="minorEastAsia"/>
        </w:rPr>
        <w:t>s</w:t>
      </w:r>
      <w:r w:rsidR="0616B35F" w:rsidRPr="55646C2B">
        <w:rPr>
          <w:rFonts w:eastAsiaTheme="minorEastAsia"/>
        </w:rPr>
        <w:t>.</w:t>
      </w:r>
      <w:r w:rsidR="0FC75720" w:rsidRPr="55646C2B">
        <w:rPr>
          <w:rFonts w:eastAsiaTheme="minorEastAsia"/>
        </w:rPr>
        <w:t xml:space="preserve">  The biannual FCS process</w:t>
      </w:r>
      <w:r w:rsidR="665F6CF7" w:rsidRPr="55646C2B">
        <w:rPr>
          <w:rFonts w:eastAsiaTheme="minorEastAsia"/>
        </w:rPr>
        <w:t>, which is</w:t>
      </w:r>
      <w:r w:rsidR="0FC75720" w:rsidRPr="55646C2B">
        <w:rPr>
          <w:rFonts w:eastAsiaTheme="minorEastAsia"/>
        </w:rPr>
        <w:t xml:space="preserve"> conducted across Washington’s </w:t>
      </w:r>
      <w:r w:rsidR="668C4683" w:rsidRPr="55646C2B">
        <w:rPr>
          <w:rFonts w:eastAsiaTheme="minorEastAsia"/>
        </w:rPr>
        <w:t>c</w:t>
      </w:r>
      <w:r w:rsidR="0FC75720" w:rsidRPr="55646C2B">
        <w:rPr>
          <w:rFonts w:eastAsiaTheme="minorEastAsia"/>
        </w:rPr>
        <w:t xml:space="preserve">ommunity and </w:t>
      </w:r>
      <w:r w:rsidR="44DA55D8" w:rsidRPr="55646C2B">
        <w:rPr>
          <w:rFonts w:eastAsiaTheme="minorEastAsia"/>
        </w:rPr>
        <w:t>t</w:t>
      </w:r>
      <w:r w:rsidR="0FC75720" w:rsidRPr="55646C2B">
        <w:rPr>
          <w:rFonts w:eastAsiaTheme="minorEastAsia"/>
        </w:rPr>
        <w:t xml:space="preserve">echnical </w:t>
      </w:r>
      <w:r w:rsidR="39FC1FB9" w:rsidRPr="55646C2B">
        <w:rPr>
          <w:rFonts w:eastAsiaTheme="minorEastAsia"/>
        </w:rPr>
        <w:t>c</w:t>
      </w:r>
      <w:r w:rsidR="0FC75720" w:rsidRPr="55646C2B">
        <w:rPr>
          <w:rFonts w:eastAsiaTheme="minorEastAsia"/>
        </w:rPr>
        <w:t>ollege system</w:t>
      </w:r>
      <w:r w:rsidR="4B5BBEBA" w:rsidRPr="55646C2B">
        <w:rPr>
          <w:rFonts w:eastAsiaTheme="minorEastAsia"/>
        </w:rPr>
        <w:t xml:space="preserve"> by the Washington State Board for Community and Technical Colleges</w:t>
      </w:r>
      <w:r w:rsidR="64F6B555" w:rsidRPr="55646C2B">
        <w:rPr>
          <w:rFonts w:eastAsiaTheme="minorEastAsia"/>
        </w:rPr>
        <w:t xml:space="preserve"> (SBCTC)</w:t>
      </w:r>
      <w:r w:rsidR="0FC75720" w:rsidRPr="55646C2B">
        <w:rPr>
          <w:rFonts w:eastAsiaTheme="minorEastAsia"/>
        </w:rPr>
        <w:t xml:space="preserve">, </w:t>
      </w:r>
      <w:r w:rsidR="3D507C25" w:rsidRPr="55646C2B">
        <w:rPr>
          <w:rFonts w:eastAsiaTheme="minorEastAsia"/>
        </w:rPr>
        <w:t xml:space="preserve">evaluates </w:t>
      </w:r>
      <w:r w:rsidR="0FC75720" w:rsidRPr="55646C2B">
        <w:rPr>
          <w:rFonts w:eastAsiaTheme="minorEastAsia"/>
        </w:rPr>
        <w:t>campus facilities and assign</w:t>
      </w:r>
      <w:r w:rsidR="71351F94" w:rsidRPr="55646C2B">
        <w:rPr>
          <w:rFonts w:eastAsiaTheme="minorEastAsia"/>
        </w:rPr>
        <w:t>s</w:t>
      </w:r>
      <w:r w:rsidR="0FC75720" w:rsidRPr="55646C2B">
        <w:rPr>
          <w:rFonts w:eastAsiaTheme="minorEastAsia"/>
        </w:rPr>
        <w:t xml:space="preserve"> condition rankings to help inform systemwide capital planning and funding priorities. </w:t>
      </w:r>
      <w:r w:rsidR="70EAAE39" w:rsidRPr="55646C2B">
        <w:rPr>
          <w:rFonts w:eastAsiaTheme="minorEastAsia"/>
        </w:rPr>
        <w:t xml:space="preserve"> </w:t>
      </w:r>
      <w:r w:rsidR="0FC75720" w:rsidRPr="55646C2B">
        <w:rPr>
          <w:rFonts w:eastAsiaTheme="minorEastAsia"/>
        </w:rPr>
        <w:t>This assessment provides the College with a structured understanding of the condition, performance, and maintenance needs of existing campus facilities, helping to identify areas requiring repair, modernization, or reinvestment.</w:t>
      </w:r>
      <w:r w:rsidR="54349DDF" w:rsidRPr="55646C2B">
        <w:rPr>
          <w:rFonts w:eastAsiaTheme="minorEastAsia"/>
        </w:rPr>
        <w:t xml:space="preserve"> </w:t>
      </w:r>
      <w:r w:rsidR="45F0D182" w:rsidRPr="55646C2B">
        <w:rPr>
          <w:rFonts w:eastAsiaTheme="minorEastAsia"/>
        </w:rPr>
        <w:t xml:space="preserve"> </w:t>
      </w:r>
      <w:r w:rsidR="0FC89B7E" w:rsidRPr="55646C2B">
        <w:rPr>
          <w:rFonts w:eastAsiaTheme="minorEastAsia"/>
        </w:rPr>
        <w:t>This survey serves as the College’s equipment replacement proc</w:t>
      </w:r>
      <w:r w:rsidR="51DA5482" w:rsidRPr="55646C2B">
        <w:rPr>
          <w:rFonts w:eastAsiaTheme="minorEastAsia"/>
        </w:rPr>
        <w:t>ess</w:t>
      </w:r>
      <w:r w:rsidR="09AED1D5" w:rsidRPr="55646C2B">
        <w:rPr>
          <w:rFonts w:eastAsiaTheme="minorEastAsia"/>
        </w:rPr>
        <w:t>; it</w:t>
      </w:r>
      <w:r w:rsidR="0616B35F" w:rsidRPr="55646C2B">
        <w:rPr>
          <w:rFonts w:eastAsiaTheme="minorEastAsia"/>
        </w:rPr>
        <w:t xml:space="preserve"> </w:t>
      </w:r>
      <w:r w:rsidR="5FED5AC3" w:rsidRPr="55646C2B">
        <w:rPr>
          <w:rFonts w:eastAsiaTheme="minorEastAsia"/>
        </w:rPr>
        <w:t>drives</w:t>
      </w:r>
      <w:r w:rsidR="0616B35F" w:rsidRPr="55646C2B">
        <w:rPr>
          <w:rFonts w:eastAsiaTheme="minorEastAsia"/>
        </w:rPr>
        <w:t xml:space="preserve"> capital funding the College receives from the SBCTC. </w:t>
      </w:r>
      <w:r w:rsidR="0C72E6E5" w:rsidRPr="55646C2B">
        <w:rPr>
          <w:rFonts w:eastAsiaTheme="minorEastAsia"/>
        </w:rPr>
        <w:t xml:space="preserve"> </w:t>
      </w:r>
    </w:p>
    <w:p w14:paraId="4B46A7BE" w14:textId="3F27B90F" w:rsidR="50A954F1" w:rsidRDefault="48EB0DF8" w:rsidP="620870AA">
      <w:pPr>
        <w:spacing w:before="240" w:after="240" w:line="240" w:lineRule="auto"/>
        <w:rPr>
          <w:rFonts w:ascii="Calibri" w:eastAsia="Calibri" w:hAnsi="Calibri" w:cs="Calibri"/>
        </w:rPr>
      </w:pPr>
      <w:r w:rsidRPr="620870AA">
        <w:rPr>
          <w:rFonts w:eastAsiaTheme="minorEastAsia"/>
        </w:rPr>
        <w:t>The statewide</w:t>
      </w:r>
      <w:r w:rsidR="561E42A6" w:rsidRPr="620870AA">
        <w:rPr>
          <w:rFonts w:eastAsiaTheme="minorEastAsia"/>
        </w:rPr>
        <w:t xml:space="preserve"> </w:t>
      </w:r>
      <w:hyperlink r:id="rId974">
        <w:r w:rsidR="61A5AB2B" w:rsidRPr="620870AA">
          <w:rPr>
            <w:rStyle w:val="Hyperlink"/>
            <w:rFonts w:eastAsiaTheme="minorEastAsia"/>
            <w:color w:val="auto"/>
          </w:rPr>
          <w:t>Megamation’s DirectLine</w:t>
        </w:r>
      </w:hyperlink>
      <w:r w:rsidR="61A5AB2B" w:rsidRPr="620870AA">
        <w:rPr>
          <w:rFonts w:eastAsiaTheme="minorEastAsia"/>
        </w:rPr>
        <w:t xml:space="preserve"> </w:t>
      </w:r>
      <w:r w:rsidR="51BF4A9B" w:rsidRPr="620870AA">
        <w:rPr>
          <w:rFonts w:eastAsiaTheme="minorEastAsia"/>
        </w:rPr>
        <w:t>w</w:t>
      </w:r>
      <w:r w:rsidR="61A5AB2B" w:rsidRPr="620870AA">
        <w:rPr>
          <w:rFonts w:eastAsiaTheme="minorEastAsia"/>
        </w:rPr>
        <w:t xml:space="preserve">ork </w:t>
      </w:r>
      <w:r w:rsidR="7AFD6ED4" w:rsidRPr="620870AA">
        <w:rPr>
          <w:rFonts w:eastAsiaTheme="minorEastAsia"/>
        </w:rPr>
        <w:t>r</w:t>
      </w:r>
      <w:r w:rsidR="61A5AB2B" w:rsidRPr="620870AA">
        <w:rPr>
          <w:rFonts w:eastAsiaTheme="minorEastAsia"/>
        </w:rPr>
        <w:t>equest system</w:t>
      </w:r>
      <w:r w:rsidR="5500FE66" w:rsidRPr="620870AA">
        <w:rPr>
          <w:rFonts w:eastAsiaTheme="minorEastAsia"/>
        </w:rPr>
        <w:t xml:space="preserve"> </w:t>
      </w:r>
      <w:r w:rsidR="7E2C204F" w:rsidRPr="620870AA">
        <w:rPr>
          <w:rFonts w:eastAsiaTheme="minorEastAsia"/>
        </w:rPr>
        <w:t>works in conjunction with the</w:t>
      </w:r>
      <w:r w:rsidR="5500FE66" w:rsidRPr="620870AA">
        <w:rPr>
          <w:rFonts w:eastAsiaTheme="minorEastAsia"/>
        </w:rPr>
        <w:t xml:space="preserve"> F</w:t>
      </w:r>
      <w:r w:rsidR="7091C9F8" w:rsidRPr="620870AA">
        <w:rPr>
          <w:rFonts w:eastAsiaTheme="minorEastAsia"/>
        </w:rPr>
        <w:t>CS</w:t>
      </w:r>
      <w:r w:rsidR="5500FE66" w:rsidRPr="620870AA">
        <w:rPr>
          <w:rFonts w:eastAsiaTheme="minorEastAsia"/>
        </w:rPr>
        <w:t xml:space="preserve">. </w:t>
      </w:r>
      <w:r w:rsidR="710D9099" w:rsidRPr="620870AA">
        <w:rPr>
          <w:rFonts w:eastAsiaTheme="minorEastAsia"/>
        </w:rPr>
        <w:t xml:space="preserve"> </w:t>
      </w:r>
      <w:r w:rsidR="68BF0BA7" w:rsidRPr="620870AA">
        <w:rPr>
          <w:rFonts w:eastAsiaTheme="minorEastAsia"/>
        </w:rPr>
        <w:t>Megamation</w:t>
      </w:r>
      <w:r w:rsidR="0544B273" w:rsidRPr="620870AA">
        <w:rPr>
          <w:rFonts w:eastAsiaTheme="minorEastAsia"/>
        </w:rPr>
        <w:t xml:space="preserve"> streamlines routine maintenance of </w:t>
      </w:r>
      <w:r w:rsidR="68B0DB2B" w:rsidRPr="620870AA">
        <w:rPr>
          <w:rFonts w:eastAsiaTheme="minorEastAsia"/>
        </w:rPr>
        <w:t xml:space="preserve">the campus’ </w:t>
      </w:r>
      <w:r w:rsidR="0544B273" w:rsidRPr="620870AA">
        <w:rPr>
          <w:rFonts w:eastAsiaTheme="minorEastAsia"/>
        </w:rPr>
        <w:t xml:space="preserve">physical facilities. </w:t>
      </w:r>
      <w:r w:rsidR="5273E9DB" w:rsidRPr="620870AA">
        <w:rPr>
          <w:rFonts w:eastAsiaTheme="minorEastAsia"/>
        </w:rPr>
        <w:t xml:space="preserve"> </w:t>
      </w:r>
      <w:r w:rsidR="0544B273" w:rsidRPr="620870AA">
        <w:rPr>
          <w:rFonts w:eastAsiaTheme="minorEastAsia"/>
        </w:rPr>
        <w:t xml:space="preserve">As </w:t>
      </w:r>
      <w:r w:rsidR="1281600E" w:rsidRPr="620870AA">
        <w:rPr>
          <w:rFonts w:eastAsiaTheme="minorEastAsia"/>
        </w:rPr>
        <w:t xml:space="preserve">the </w:t>
      </w:r>
      <w:r w:rsidR="0544B273" w:rsidRPr="620870AA">
        <w:rPr>
          <w:rFonts w:eastAsiaTheme="minorEastAsia"/>
        </w:rPr>
        <w:t>SBCTC’s required computerized maintenance system</w:t>
      </w:r>
      <w:r w:rsidR="277E9128" w:rsidRPr="620870AA">
        <w:rPr>
          <w:rFonts w:eastAsiaTheme="minorEastAsia"/>
        </w:rPr>
        <w:t xml:space="preserve"> for all Washington community and technical colleges</w:t>
      </w:r>
      <w:r w:rsidR="0544B273" w:rsidRPr="620870AA">
        <w:rPr>
          <w:rFonts w:eastAsiaTheme="minorEastAsia"/>
        </w:rPr>
        <w:t xml:space="preserve">, </w:t>
      </w:r>
      <w:r w:rsidR="1AE15C1F" w:rsidRPr="620870AA">
        <w:rPr>
          <w:rFonts w:eastAsiaTheme="minorEastAsia"/>
        </w:rPr>
        <w:t>Megamation</w:t>
      </w:r>
      <w:r w:rsidR="0544B273" w:rsidRPr="620870AA">
        <w:rPr>
          <w:rFonts w:eastAsiaTheme="minorEastAsia"/>
        </w:rPr>
        <w:t xml:space="preserve"> tracks service calls by category, room usage, and energy consumption.  It also monitors necessary repairs, total costs, and labor utilization.</w:t>
      </w:r>
      <w:r w:rsidR="0544B273" w:rsidRPr="620870AA">
        <w:rPr>
          <w:rFonts w:ascii="Segoe UI" w:eastAsia="Segoe UI" w:hAnsi="Segoe UI" w:cs="Segoe UI"/>
        </w:rPr>
        <w:t xml:space="preserve"> </w:t>
      </w:r>
    </w:p>
    <w:p w14:paraId="7B26B96F" w14:textId="6466075B" w:rsidR="23A464A8" w:rsidRDefault="2A4F0ADF" w:rsidP="55646C2B">
      <w:pPr>
        <w:spacing w:before="240" w:after="240" w:line="240" w:lineRule="auto"/>
        <w:rPr>
          <w:rFonts w:eastAsiaTheme="minorEastAsia"/>
        </w:rPr>
      </w:pPr>
      <w:r w:rsidRPr="55646C2B">
        <w:rPr>
          <w:rFonts w:eastAsiaTheme="minorEastAsia"/>
        </w:rPr>
        <w:t>Finally, the College’s</w:t>
      </w:r>
      <w:r w:rsidR="653AE803" w:rsidRPr="55646C2B">
        <w:rPr>
          <w:rFonts w:eastAsiaTheme="minorEastAsia"/>
        </w:rPr>
        <w:t xml:space="preserve"> </w:t>
      </w:r>
      <w:r w:rsidR="59BA3C6B" w:rsidRPr="55646C2B">
        <w:rPr>
          <w:rFonts w:eastAsiaTheme="minorEastAsia"/>
        </w:rPr>
        <w:t xml:space="preserve">Facilities and Technology Committee </w:t>
      </w:r>
      <w:r w:rsidR="653AE803" w:rsidRPr="55646C2B">
        <w:rPr>
          <w:rFonts w:eastAsiaTheme="minorEastAsia"/>
        </w:rPr>
        <w:t xml:space="preserve">(FATC) </w:t>
      </w:r>
      <w:r w:rsidR="2DE5863D" w:rsidRPr="55646C2B">
        <w:rPr>
          <w:rFonts w:eastAsiaTheme="minorEastAsia"/>
        </w:rPr>
        <w:t xml:space="preserve">(see </w:t>
      </w:r>
      <w:hyperlink r:id="rId975">
        <w:r w:rsidR="2DE5863D" w:rsidRPr="55646C2B">
          <w:rPr>
            <w:rStyle w:val="Hyperlink"/>
            <w:color w:val="auto"/>
          </w:rPr>
          <w:t>screenshot of internal SharePoint website</w:t>
        </w:r>
      </w:hyperlink>
      <w:r w:rsidR="2DE5863D" w:rsidRPr="55646C2B">
        <w:rPr>
          <w:rFonts w:eastAsiaTheme="minorEastAsia"/>
        </w:rPr>
        <w:t xml:space="preserve">) </w:t>
      </w:r>
      <w:r w:rsidR="7E91FF7B" w:rsidRPr="55646C2B">
        <w:rPr>
          <w:rFonts w:eastAsiaTheme="minorEastAsia"/>
        </w:rPr>
        <w:t>helps assess the sufficiency of physical facilities</w:t>
      </w:r>
      <w:r w:rsidR="44FEF896" w:rsidRPr="55646C2B">
        <w:rPr>
          <w:rFonts w:eastAsiaTheme="minorEastAsia"/>
        </w:rPr>
        <w:t xml:space="preserve">.  Per the </w:t>
      </w:r>
      <w:hyperlink r:id="rId976">
        <w:r w:rsidR="44FEF896" w:rsidRPr="55646C2B">
          <w:rPr>
            <w:rStyle w:val="Hyperlink"/>
            <w:rFonts w:eastAsiaTheme="minorEastAsia"/>
            <w:color w:val="auto"/>
          </w:rPr>
          <w:t>Committee’s charter</w:t>
        </w:r>
      </w:hyperlink>
      <w:r w:rsidR="44FEF896" w:rsidRPr="55646C2B">
        <w:rPr>
          <w:rFonts w:eastAsiaTheme="minorEastAsia"/>
        </w:rPr>
        <w:t xml:space="preserve">, the scope of the committee includes: </w:t>
      </w:r>
    </w:p>
    <w:p w14:paraId="195A598A" w14:textId="678BF947" w:rsidR="23A464A8" w:rsidRDefault="3057C45E">
      <w:pPr>
        <w:pStyle w:val="ListParagraph"/>
        <w:numPr>
          <w:ilvl w:val="0"/>
          <w:numId w:val="46"/>
        </w:numPr>
        <w:spacing w:before="240" w:after="240" w:line="240" w:lineRule="auto"/>
        <w:rPr>
          <w:rFonts w:eastAsiaTheme="minorEastAsia"/>
        </w:rPr>
      </w:pPr>
      <w:r w:rsidRPr="620870AA">
        <w:rPr>
          <w:rFonts w:eastAsiaTheme="minorEastAsia"/>
        </w:rPr>
        <w:t xml:space="preserve">Create recommended criteria for office space planning and execution process (operational efficiency across teams). </w:t>
      </w:r>
    </w:p>
    <w:p w14:paraId="5DE2881B" w14:textId="52380365" w:rsidR="23A464A8" w:rsidRDefault="3057C45E">
      <w:pPr>
        <w:pStyle w:val="ListParagraph"/>
        <w:numPr>
          <w:ilvl w:val="0"/>
          <w:numId w:val="46"/>
        </w:numPr>
        <w:spacing w:after="0" w:line="240" w:lineRule="auto"/>
        <w:rPr>
          <w:rFonts w:eastAsiaTheme="minorEastAsia"/>
        </w:rPr>
      </w:pPr>
      <w:r w:rsidRPr="620870AA">
        <w:rPr>
          <w:rFonts w:eastAsiaTheme="minorEastAsia"/>
        </w:rPr>
        <w:t xml:space="preserve">Recommend priorities for facilities remodeling projects excluding required state-funded projects. </w:t>
      </w:r>
    </w:p>
    <w:p w14:paraId="596EF0ED" w14:textId="4696E3AE" w:rsidR="23A464A8" w:rsidRDefault="3057C45E">
      <w:pPr>
        <w:pStyle w:val="ListParagraph"/>
        <w:numPr>
          <w:ilvl w:val="0"/>
          <w:numId w:val="46"/>
        </w:numPr>
        <w:spacing w:after="0" w:line="240" w:lineRule="auto"/>
        <w:rPr>
          <w:rFonts w:eastAsiaTheme="minorEastAsia"/>
        </w:rPr>
      </w:pPr>
      <w:r w:rsidRPr="620870AA">
        <w:rPr>
          <w:rFonts w:eastAsiaTheme="minorEastAsia"/>
        </w:rPr>
        <w:t>Create recommended criteria for institutional technology planning and execution process (e.g., computer and peripheral equipment requests)</w:t>
      </w:r>
      <w:r w:rsidR="596C46D9" w:rsidRPr="620870AA">
        <w:rPr>
          <w:rFonts w:eastAsiaTheme="minorEastAsia"/>
        </w:rPr>
        <w:t>.</w:t>
      </w:r>
    </w:p>
    <w:p w14:paraId="29E86663" w14:textId="7CC91887" w:rsidR="23A464A8" w:rsidRDefault="0CAF36C6">
      <w:pPr>
        <w:pStyle w:val="ListParagraph"/>
        <w:numPr>
          <w:ilvl w:val="0"/>
          <w:numId w:val="46"/>
        </w:numPr>
        <w:spacing w:after="0" w:line="240" w:lineRule="auto"/>
        <w:rPr>
          <w:rFonts w:eastAsiaTheme="minorEastAsia"/>
        </w:rPr>
      </w:pPr>
      <w:r w:rsidRPr="5588A8D7">
        <w:rPr>
          <w:rFonts w:eastAsiaTheme="minorEastAsia"/>
        </w:rPr>
        <w:lastRenderedPageBreak/>
        <w:t>Create a recommended process for the adoption of new technologies</w:t>
      </w:r>
      <w:r w:rsidR="318C0440" w:rsidRPr="5588A8D7">
        <w:rPr>
          <w:rFonts w:eastAsiaTheme="minorEastAsia"/>
        </w:rPr>
        <w:t>.</w:t>
      </w:r>
    </w:p>
    <w:p w14:paraId="447D8FAE" w14:textId="2900DBF9" w:rsidR="32BD121B" w:rsidRDefault="3057C45E">
      <w:pPr>
        <w:pStyle w:val="ListParagraph"/>
        <w:numPr>
          <w:ilvl w:val="0"/>
          <w:numId w:val="46"/>
        </w:numPr>
        <w:spacing w:after="0" w:line="240" w:lineRule="auto"/>
        <w:rPr>
          <w:rFonts w:eastAsiaTheme="minorEastAsia"/>
        </w:rPr>
      </w:pPr>
      <w:r w:rsidRPr="620870AA">
        <w:rPr>
          <w:rFonts w:eastAsiaTheme="minorEastAsia"/>
        </w:rPr>
        <w:t>Create a recommended process for response to emergency facilities and/or technology requests.</w:t>
      </w:r>
    </w:p>
    <w:p w14:paraId="02E4DA1B" w14:textId="5BB19E20" w:rsidR="7E9A130B" w:rsidRDefault="08652E74" w:rsidP="233BD92A">
      <w:pPr>
        <w:spacing w:after="0" w:line="240" w:lineRule="auto"/>
      </w:pPr>
      <w:r w:rsidRPr="55646C2B">
        <w:rPr>
          <w:rFonts w:eastAsiaTheme="minorEastAsia"/>
        </w:rPr>
        <w:t>FATC reports to BFST as part of the participatory governance system.</w:t>
      </w:r>
    </w:p>
    <w:p w14:paraId="354CD3CD" w14:textId="3D571BF5" w:rsidR="0700A55D" w:rsidRDefault="79609D0D" w:rsidP="43B58852">
      <w:pPr>
        <w:pStyle w:val="Heading4"/>
        <w:rPr>
          <w:color w:val="auto"/>
        </w:rPr>
      </w:pPr>
      <w:r w:rsidRPr="43B58852">
        <w:rPr>
          <w:color w:val="7030A0"/>
        </w:rPr>
        <w:t>T</w:t>
      </w:r>
      <w:r w:rsidRPr="43B58852">
        <w:rPr>
          <w:color w:val="auto"/>
        </w:rPr>
        <w:t xml:space="preserve">echnology </w:t>
      </w:r>
      <w:r w:rsidR="269E610E" w:rsidRPr="43B58852">
        <w:rPr>
          <w:color w:val="auto"/>
        </w:rPr>
        <w:t>I</w:t>
      </w:r>
      <w:r w:rsidRPr="43B58852">
        <w:rPr>
          <w:color w:val="auto"/>
        </w:rPr>
        <w:t>nfrastructure</w:t>
      </w:r>
    </w:p>
    <w:p w14:paraId="041166CC" w14:textId="523E3B08" w:rsidR="0700A55D" w:rsidRDefault="0D807E46" w:rsidP="620870AA">
      <w:pPr>
        <w:spacing w:line="240" w:lineRule="auto"/>
        <w:rPr>
          <w:rFonts w:ascii="Calibri" w:eastAsia="Calibri" w:hAnsi="Calibri" w:cs="Calibri"/>
          <w:color w:val="000000" w:themeColor="text1"/>
        </w:rPr>
      </w:pPr>
      <w:r w:rsidRPr="55646C2B">
        <w:rPr>
          <w:rFonts w:ascii="Calibri" w:eastAsia="Calibri" w:hAnsi="Calibri" w:cs="Calibri"/>
        </w:rPr>
        <w:t xml:space="preserve">The </w:t>
      </w:r>
      <w:hyperlink r:id="rId977">
        <w:r w:rsidR="45DF02C4" w:rsidRPr="55646C2B">
          <w:rPr>
            <w:rStyle w:val="Hyperlink"/>
            <w:color w:val="auto"/>
          </w:rPr>
          <w:t>Facilities Master Plan</w:t>
        </w:r>
      </w:hyperlink>
      <w:r w:rsidR="45DF02C4" w:rsidRPr="55646C2B">
        <w:rPr>
          <w:rFonts w:ascii="Calibri" w:eastAsia="Calibri" w:hAnsi="Calibri" w:cs="Calibri"/>
        </w:rPr>
        <w:t xml:space="preserve"> includes the </w:t>
      </w:r>
      <w:hyperlink r:id="rId978">
        <w:r w:rsidR="45DF02C4" w:rsidRPr="55646C2B">
          <w:rPr>
            <w:rStyle w:val="Hyperlink"/>
            <w:color w:val="auto"/>
          </w:rPr>
          <w:t>Technology Plan</w:t>
        </w:r>
      </w:hyperlink>
      <w:r w:rsidR="49638CEA" w:rsidRPr="55646C2B">
        <w:rPr>
          <w:rFonts w:ascii="Calibri" w:eastAsia="Calibri" w:hAnsi="Calibri" w:cs="Calibri"/>
        </w:rPr>
        <w:t>.  The</w:t>
      </w:r>
      <w:r w:rsidRPr="55646C2B">
        <w:rPr>
          <w:rFonts w:ascii="Calibri" w:eastAsia="Calibri" w:hAnsi="Calibri" w:cs="Calibri"/>
        </w:rPr>
        <w:t xml:space="preserve"> </w:t>
      </w:r>
      <w:r w:rsidR="64C22E0A" w:rsidRPr="55646C2B">
        <w:rPr>
          <w:rFonts w:ascii="Calibri" w:eastAsia="Calibri" w:hAnsi="Calibri" w:cs="Calibri"/>
        </w:rPr>
        <w:t>Plan</w:t>
      </w:r>
      <w:r w:rsidR="691CF49A" w:rsidRPr="55646C2B">
        <w:rPr>
          <w:rFonts w:ascii="Calibri" w:eastAsia="Calibri" w:hAnsi="Calibri" w:cs="Calibri"/>
        </w:rPr>
        <w:t xml:space="preserve"> ensure</w:t>
      </w:r>
      <w:r w:rsidR="020837EE" w:rsidRPr="55646C2B">
        <w:rPr>
          <w:rFonts w:ascii="Calibri" w:eastAsia="Calibri" w:hAnsi="Calibri" w:cs="Calibri"/>
        </w:rPr>
        <w:t>s</w:t>
      </w:r>
      <w:r w:rsidR="691CF49A" w:rsidRPr="55646C2B">
        <w:rPr>
          <w:rFonts w:ascii="Calibri" w:eastAsia="Calibri" w:hAnsi="Calibri" w:cs="Calibri"/>
        </w:rPr>
        <w:t xml:space="preserve"> technology infrastructure that is accessible, safe, secure, and sufficient in quantity and quality. </w:t>
      </w:r>
      <w:r w:rsidR="1E83BBC9" w:rsidRPr="55646C2B">
        <w:rPr>
          <w:rFonts w:ascii="Calibri" w:eastAsia="Calibri" w:hAnsi="Calibri" w:cs="Calibri"/>
        </w:rPr>
        <w:t xml:space="preserve"> </w:t>
      </w:r>
      <w:r w:rsidR="5A785AFF" w:rsidRPr="55646C2B">
        <w:rPr>
          <w:rFonts w:ascii="Calibri" w:eastAsia="Calibri" w:hAnsi="Calibri" w:cs="Calibri"/>
        </w:rPr>
        <w:t>The Plan</w:t>
      </w:r>
      <w:r w:rsidR="691CF49A" w:rsidRPr="55646C2B">
        <w:rPr>
          <w:rFonts w:ascii="Calibri" w:eastAsia="Calibri" w:hAnsi="Calibri" w:cs="Calibri"/>
        </w:rPr>
        <w:t xml:space="preserve"> </w:t>
      </w:r>
      <w:r w:rsidRPr="55646C2B">
        <w:rPr>
          <w:rFonts w:ascii="Calibri" w:eastAsia="Calibri" w:hAnsi="Calibri" w:cs="Calibri"/>
        </w:rPr>
        <w:t xml:space="preserve">provides a strategic roadmap for advancing the College’s technology infrastructure, services, and security in alignment with its mission to deliver accessible, high-quality education and support student success. </w:t>
      </w:r>
      <w:r w:rsidR="6BE7F9E3" w:rsidRPr="55646C2B">
        <w:rPr>
          <w:rFonts w:ascii="Calibri" w:eastAsia="Calibri" w:hAnsi="Calibri" w:cs="Calibri"/>
        </w:rPr>
        <w:t xml:space="preserve"> </w:t>
      </w:r>
      <w:r w:rsidRPr="55646C2B">
        <w:rPr>
          <w:rFonts w:ascii="Calibri" w:eastAsia="Calibri" w:hAnsi="Calibri" w:cs="Calibri"/>
        </w:rPr>
        <w:t>The plan emphasizes the critical role of technology in enhancing learning environments, improving operational effectiveness, and ensuring equitable access for all students, faculty, and staff.</w:t>
      </w:r>
      <w:r w:rsidR="0358E422" w:rsidRPr="55646C2B">
        <w:rPr>
          <w:rFonts w:ascii="Calibri" w:eastAsia="Calibri" w:hAnsi="Calibri" w:cs="Calibri"/>
        </w:rPr>
        <w:t xml:space="preserve"> </w:t>
      </w:r>
      <w:r w:rsidRPr="55646C2B">
        <w:rPr>
          <w:rFonts w:ascii="Calibri" w:eastAsia="Calibri" w:hAnsi="Calibri" w:cs="Calibri"/>
        </w:rPr>
        <w:t xml:space="preserve"> It outlines key initiatives focused on modernizing infrastructure, strengthening cybersecurity and resilience, expanding connectivity and digital access, supporting institutional branding, and optimizing internal processes. </w:t>
      </w:r>
      <w:r w:rsidR="78C4A7D0" w:rsidRPr="55646C2B">
        <w:rPr>
          <w:rFonts w:ascii="Calibri" w:eastAsia="Calibri" w:hAnsi="Calibri" w:cs="Calibri"/>
        </w:rPr>
        <w:t xml:space="preserve"> </w:t>
      </w:r>
      <w:r w:rsidRPr="55646C2B">
        <w:rPr>
          <w:rFonts w:ascii="Calibri" w:eastAsia="Calibri" w:hAnsi="Calibri" w:cs="Calibri"/>
        </w:rPr>
        <w:t>Through a combination of completed, ongoing, and planned projects, the plan establishes a forward-looking framework that promotes innovation, reliability, and sustainability while ensuring that technology continues to support the College’s strategic goals and evolving needs.</w:t>
      </w:r>
      <w:r w:rsidR="78B29290" w:rsidRPr="55646C2B">
        <w:rPr>
          <w:rFonts w:ascii="Calibri" w:eastAsia="Calibri" w:hAnsi="Calibri" w:cs="Calibri"/>
        </w:rPr>
        <w:t xml:space="preserve"> </w:t>
      </w:r>
    </w:p>
    <w:p w14:paraId="7DBE462C" w14:textId="1AAB4E5E" w:rsidR="0700A55D" w:rsidRDefault="7D8B5310" w:rsidP="5588A8D7">
      <w:pPr>
        <w:spacing w:after="240" w:line="240" w:lineRule="auto"/>
      </w:pPr>
      <w:r w:rsidRPr="5588A8D7">
        <w:rPr>
          <w:rFonts w:ascii="Calibri" w:eastAsia="Calibri" w:hAnsi="Calibri" w:cs="Calibri"/>
        </w:rPr>
        <w:t>The p</w:t>
      </w:r>
      <w:r w:rsidR="6AF06B1A" w:rsidRPr="5588A8D7">
        <w:rPr>
          <w:rFonts w:ascii="Calibri" w:eastAsia="Calibri" w:hAnsi="Calibri" w:cs="Calibri"/>
        </w:rPr>
        <w:t>lanning proces</w:t>
      </w:r>
      <w:r w:rsidR="3F9ED4B5" w:rsidRPr="5588A8D7">
        <w:rPr>
          <w:rFonts w:ascii="Calibri" w:eastAsia="Calibri" w:hAnsi="Calibri" w:cs="Calibri"/>
        </w:rPr>
        <w:t xml:space="preserve">s used </w:t>
      </w:r>
      <w:r w:rsidR="7C4E89E6" w:rsidRPr="5588A8D7">
        <w:rPr>
          <w:rFonts w:ascii="Calibri" w:eastAsia="Calibri" w:hAnsi="Calibri" w:cs="Calibri"/>
        </w:rPr>
        <w:t xml:space="preserve">in </w:t>
      </w:r>
      <w:r w:rsidR="3F9ED4B5" w:rsidRPr="5588A8D7">
        <w:rPr>
          <w:rFonts w:ascii="Calibri" w:eastAsia="Calibri" w:hAnsi="Calibri" w:cs="Calibri"/>
        </w:rPr>
        <w:t>writing the Technology Plan follow</w:t>
      </w:r>
      <w:r w:rsidR="12116669" w:rsidRPr="5588A8D7">
        <w:rPr>
          <w:rFonts w:ascii="Calibri" w:eastAsia="Calibri" w:hAnsi="Calibri" w:cs="Calibri"/>
        </w:rPr>
        <w:t>ed</w:t>
      </w:r>
      <w:r w:rsidR="3F9ED4B5" w:rsidRPr="5588A8D7">
        <w:rPr>
          <w:rFonts w:ascii="Calibri" w:eastAsia="Calibri" w:hAnsi="Calibri" w:cs="Calibri"/>
        </w:rPr>
        <w:t xml:space="preserve"> Shoreline’s </w:t>
      </w:r>
      <w:hyperlink r:id="rId979">
        <w:r w:rsidR="3F9ED4B5" w:rsidRPr="5588A8D7">
          <w:rPr>
            <w:rStyle w:val="Hyperlink"/>
            <w:color w:val="auto"/>
          </w:rPr>
          <w:t xml:space="preserve">participatory governance </w:t>
        </w:r>
        <w:r w:rsidR="48CA462C" w:rsidRPr="5588A8D7">
          <w:rPr>
            <w:rStyle w:val="Hyperlink"/>
            <w:color w:val="auto"/>
          </w:rPr>
          <w:t>model</w:t>
        </w:r>
      </w:hyperlink>
      <w:r w:rsidR="48CA462C" w:rsidRPr="5588A8D7">
        <w:rPr>
          <w:rFonts w:ascii="Calibri" w:eastAsia="Calibri" w:hAnsi="Calibri" w:cs="Calibri"/>
        </w:rPr>
        <w:t xml:space="preserve">. </w:t>
      </w:r>
      <w:r w:rsidR="36EA8819" w:rsidRPr="5588A8D7">
        <w:rPr>
          <w:rFonts w:ascii="Calibri" w:eastAsia="Calibri" w:hAnsi="Calibri" w:cs="Calibri"/>
        </w:rPr>
        <w:t xml:space="preserve"> The plan</w:t>
      </w:r>
      <w:r w:rsidRPr="5588A8D7">
        <w:rPr>
          <w:rFonts w:ascii="Calibri" w:eastAsia="Calibri" w:hAnsi="Calibri" w:cs="Calibri"/>
        </w:rPr>
        <w:t xml:space="preserve"> was written with feedback from stakeholders, including the Technology Support Services </w:t>
      </w:r>
      <w:r w:rsidR="05524FD7" w:rsidRPr="5588A8D7">
        <w:rPr>
          <w:rFonts w:ascii="Calibri" w:eastAsia="Calibri" w:hAnsi="Calibri" w:cs="Calibri"/>
        </w:rPr>
        <w:t>(TSS)</w:t>
      </w:r>
      <w:r w:rsidRPr="5588A8D7">
        <w:rPr>
          <w:rFonts w:ascii="Calibri" w:eastAsia="Calibri" w:hAnsi="Calibri" w:cs="Calibri"/>
        </w:rPr>
        <w:t xml:space="preserve"> staff</w:t>
      </w:r>
      <w:r w:rsidR="70E81FB4" w:rsidRPr="5588A8D7">
        <w:rPr>
          <w:rFonts w:ascii="Calibri" w:eastAsia="Calibri" w:hAnsi="Calibri" w:cs="Calibri"/>
        </w:rPr>
        <w:t xml:space="preserve"> and </w:t>
      </w:r>
      <w:r w:rsidRPr="5588A8D7">
        <w:rPr>
          <w:rFonts w:ascii="Calibri" w:eastAsia="Calibri" w:hAnsi="Calibri" w:cs="Calibri"/>
        </w:rPr>
        <w:t>the Associated Student Government because students provide funds for technology via their comprehensive</w:t>
      </w:r>
      <w:r w:rsidR="3BCBCFC8" w:rsidRPr="5588A8D7">
        <w:rPr>
          <w:rFonts w:ascii="Calibri" w:eastAsia="Calibri" w:hAnsi="Calibri" w:cs="Calibri"/>
        </w:rPr>
        <w:t xml:space="preserve"> student technology fee</w:t>
      </w:r>
      <w:r w:rsidR="108B1382" w:rsidRPr="5588A8D7">
        <w:rPr>
          <w:rFonts w:ascii="Calibri" w:eastAsia="Calibri" w:hAnsi="Calibri" w:cs="Calibri"/>
        </w:rPr>
        <w:t xml:space="preserve">.  It was approved through the College’s governance process, gaining approval from the </w:t>
      </w:r>
      <w:r w:rsidR="1556BF13" w:rsidRPr="5588A8D7">
        <w:rPr>
          <w:rFonts w:ascii="Calibri" w:eastAsia="Calibri" w:hAnsi="Calibri" w:cs="Calibri"/>
        </w:rPr>
        <w:t>FATC</w:t>
      </w:r>
      <w:r w:rsidR="108B1382" w:rsidRPr="5588A8D7">
        <w:rPr>
          <w:rFonts w:ascii="Calibri" w:eastAsia="Calibri" w:hAnsi="Calibri" w:cs="Calibri"/>
        </w:rPr>
        <w:t>, Coll</w:t>
      </w:r>
      <w:r w:rsidR="3E693C18" w:rsidRPr="5588A8D7">
        <w:rPr>
          <w:rFonts w:ascii="Calibri" w:eastAsia="Calibri" w:hAnsi="Calibri" w:cs="Calibri"/>
        </w:rPr>
        <w:t xml:space="preserve">ege Council, and </w:t>
      </w:r>
      <w:r w:rsidR="4A859CA9" w:rsidRPr="5588A8D7">
        <w:rPr>
          <w:rFonts w:ascii="Calibri" w:eastAsia="Calibri" w:hAnsi="Calibri" w:cs="Calibri"/>
        </w:rPr>
        <w:t xml:space="preserve">finally </w:t>
      </w:r>
      <w:r w:rsidR="3E693C18" w:rsidRPr="5588A8D7">
        <w:rPr>
          <w:rFonts w:ascii="Calibri" w:eastAsia="Calibri" w:hAnsi="Calibri" w:cs="Calibri"/>
        </w:rPr>
        <w:t>Executive Team.</w:t>
      </w:r>
    </w:p>
    <w:p w14:paraId="330E8E33" w14:textId="12E27896" w:rsidR="674E33F8" w:rsidRDefault="6EE7C23A" w:rsidP="43B58852">
      <w:pPr>
        <w:pStyle w:val="Heading5"/>
        <w:spacing w:before="0" w:after="0" w:line="240" w:lineRule="auto"/>
      </w:pPr>
      <w:r>
        <w:t>Accessible technology infrastructure:</w:t>
      </w:r>
      <w:r w:rsidR="4D9ECE56">
        <w:t xml:space="preserve"> </w:t>
      </w:r>
    </w:p>
    <w:p w14:paraId="0CD09FD3" w14:textId="78E09F39" w:rsidR="674E33F8" w:rsidRDefault="58496398" w:rsidP="43B58852">
      <w:pPr>
        <w:spacing w:before="240" w:after="240" w:line="240" w:lineRule="auto"/>
      </w:pPr>
      <w:r>
        <w:t>Shoreline is committed to providing technology infrastructure that is accessible and complies with the ADA</w:t>
      </w:r>
      <w:r w:rsidR="677B853B">
        <w:t xml:space="preserve">, </w:t>
      </w:r>
      <w:r w:rsidR="1BAEF46B">
        <w:t xml:space="preserve">as well as state and college </w:t>
      </w:r>
      <w:r w:rsidR="363B3425">
        <w:t xml:space="preserve">accessible </w:t>
      </w:r>
      <w:r w:rsidR="5FE19377">
        <w:t>Information Technology (</w:t>
      </w:r>
      <w:r w:rsidR="363B3425">
        <w:t>IT</w:t>
      </w:r>
      <w:r w:rsidR="783C9FF1">
        <w:t>)</w:t>
      </w:r>
      <w:r w:rsidR="363B3425">
        <w:t xml:space="preserve"> </w:t>
      </w:r>
      <w:r w:rsidR="1BAEF46B">
        <w:t>policies.</w:t>
      </w:r>
      <w:r w:rsidR="62FC11C5">
        <w:t xml:space="preserve"> </w:t>
      </w:r>
      <w:r w:rsidR="7D9481F1">
        <w:t xml:space="preserve"> The College is committed to providing</w:t>
      </w:r>
      <w:r w:rsidR="62FC11C5">
        <w:t xml:space="preserve"> digital platforms and resources </w:t>
      </w:r>
      <w:r w:rsidR="798CAF58">
        <w:t xml:space="preserve">that </w:t>
      </w:r>
      <w:r w:rsidR="62FC11C5">
        <w:t>are accessible to all users, including those with visual, auditory, or cognitive impairments.</w:t>
      </w:r>
      <w:r w:rsidR="2F69F526">
        <w:t xml:space="preserve"> </w:t>
      </w:r>
      <w:r w:rsidR="66615518">
        <w:t xml:space="preserve"> </w:t>
      </w:r>
      <w:r w:rsidR="55301482">
        <w:t>The</w:t>
      </w:r>
      <w:r w:rsidR="2F69F526">
        <w:t xml:space="preserve"> </w:t>
      </w:r>
      <w:r w:rsidR="3E4396D3">
        <w:t xml:space="preserve">Accessible Information Technology </w:t>
      </w:r>
      <w:hyperlink r:id="rId980">
        <w:r w:rsidR="2F69F526" w:rsidRPr="43B58852">
          <w:rPr>
            <w:rStyle w:val="Hyperlink"/>
            <w:color w:val="auto"/>
          </w:rPr>
          <w:t>Policy 3811</w:t>
        </w:r>
      </w:hyperlink>
      <w:r w:rsidR="7B448C3B">
        <w:t xml:space="preserve"> </w:t>
      </w:r>
      <w:r w:rsidR="2F69F526">
        <w:t xml:space="preserve">and </w:t>
      </w:r>
      <w:hyperlink r:id="rId981">
        <w:r w:rsidR="2F69F526" w:rsidRPr="43B58852">
          <w:rPr>
            <w:rStyle w:val="Hyperlink"/>
            <w:color w:val="auto"/>
          </w:rPr>
          <w:t>Procedure 3811</w:t>
        </w:r>
      </w:hyperlink>
      <w:r w:rsidR="2290DDED">
        <w:t xml:space="preserve"> </w:t>
      </w:r>
      <w:r w:rsidR="2F69F526">
        <w:t xml:space="preserve">ensure that all information technology and electronic content are accessible and provide comparable functionality and experience for individuals with disabilities, including those using assistive technologies. </w:t>
      </w:r>
      <w:r w:rsidR="720A0FFD">
        <w:t xml:space="preserve"> </w:t>
      </w:r>
      <w:r w:rsidR="2F69F526">
        <w:t>It applies broadly to the procurement, development, and use of all current and emerging technologies across the College, covering systems such as websites, learning tools, administrative platforms, and instructional materials.</w:t>
      </w:r>
    </w:p>
    <w:p w14:paraId="4CA06672" w14:textId="7F44007A" w:rsidR="674E33F8" w:rsidRDefault="60250584" w:rsidP="43B58852">
      <w:pPr>
        <w:spacing w:after="0" w:line="240" w:lineRule="auto"/>
        <w:rPr>
          <w:rFonts w:eastAsiaTheme="minorEastAsia"/>
          <w:color w:val="000000" w:themeColor="text1"/>
        </w:rPr>
      </w:pPr>
      <w:r w:rsidRPr="43B58852">
        <w:rPr>
          <w:rFonts w:eastAsiaTheme="minorEastAsia"/>
        </w:rPr>
        <w:t xml:space="preserve">The College and </w:t>
      </w:r>
      <w:r w:rsidR="24CCAE7E" w:rsidRPr="43B58852">
        <w:rPr>
          <w:rFonts w:eastAsiaTheme="minorEastAsia"/>
        </w:rPr>
        <w:t>State</w:t>
      </w:r>
      <w:r w:rsidRPr="43B58852">
        <w:rPr>
          <w:rFonts w:eastAsiaTheme="minorEastAsia"/>
        </w:rPr>
        <w:t xml:space="preserve"> provide robust training on disability laws and digital accessibility practices.</w:t>
      </w:r>
      <w:r w:rsidR="205B994E" w:rsidRPr="43B58852">
        <w:rPr>
          <w:rFonts w:eastAsiaTheme="minorEastAsia"/>
        </w:rPr>
        <w:t xml:space="preserve">  The SBCTC’s </w:t>
      </w:r>
      <w:hyperlink r:id="rId982">
        <w:r w:rsidR="205B994E" w:rsidRPr="43B58852">
          <w:rPr>
            <w:rStyle w:val="Hyperlink"/>
            <w:rFonts w:eastAsiaTheme="minorEastAsia"/>
            <w:color w:val="auto"/>
          </w:rPr>
          <w:t>Accessibility Center</w:t>
        </w:r>
      </w:hyperlink>
      <w:r w:rsidR="205B994E" w:rsidRPr="43B58852">
        <w:rPr>
          <w:rFonts w:eastAsiaTheme="minorEastAsia"/>
        </w:rPr>
        <w:t xml:space="preserve"> provides resources and information to help advance web and IT accessibility awareness, understanding, and implementation across Washington’s 34 </w:t>
      </w:r>
      <w:r w:rsidR="205B994E" w:rsidRPr="43B58852">
        <w:rPr>
          <w:rFonts w:eastAsiaTheme="minorEastAsia"/>
        </w:rPr>
        <w:lastRenderedPageBreak/>
        <w:t>community and technical colleges.</w:t>
      </w:r>
      <w:r w:rsidR="59EC44BF" w:rsidRPr="43B58852">
        <w:rPr>
          <w:rFonts w:eastAsiaTheme="minorEastAsia"/>
        </w:rPr>
        <w:t xml:space="preserve">  The College’s </w:t>
      </w:r>
      <w:r w:rsidR="27238429" w:rsidRPr="43B58852">
        <w:rPr>
          <w:rFonts w:eastAsiaTheme="minorEastAsia"/>
        </w:rPr>
        <w:t xml:space="preserve">Accessible IT </w:t>
      </w:r>
      <w:r w:rsidR="59EC44BF" w:rsidRPr="43B58852">
        <w:rPr>
          <w:rFonts w:eastAsiaTheme="minorEastAsia"/>
        </w:rPr>
        <w:t xml:space="preserve">intranet </w:t>
      </w:r>
      <w:r w:rsidR="671D01A4" w:rsidRPr="43B58852">
        <w:rPr>
          <w:rFonts w:eastAsiaTheme="minorEastAsia"/>
        </w:rPr>
        <w:t>site</w:t>
      </w:r>
      <w:r w:rsidR="65B66866" w:rsidRPr="43B58852">
        <w:rPr>
          <w:rFonts w:eastAsiaTheme="minorEastAsia"/>
        </w:rPr>
        <w:t xml:space="preserve"> (see </w:t>
      </w:r>
      <w:hyperlink r:id="rId983">
        <w:r w:rsidR="65B66866" w:rsidRPr="43B58852">
          <w:rPr>
            <w:rStyle w:val="Hyperlink"/>
            <w:color w:val="auto"/>
          </w:rPr>
          <w:t>screenshot of internal website</w:t>
        </w:r>
      </w:hyperlink>
      <w:r w:rsidR="65B66866" w:rsidRPr="43B58852">
        <w:rPr>
          <w:rFonts w:eastAsiaTheme="minorEastAsia"/>
        </w:rPr>
        <w:t>)</w:t>
      </w:r>
      <w:r w:rsidR="205B994E" w:rsidRPr="43B58852">
        <w:rPr>
          <w:rFonts w:eastAsiaTheme="minorEastAsia"/>
        </w:rPr>
        <w:t xml:space="preserve"> provide</w:t>
      </w:r>
      <w:r w:rsidR="5AFD650F" w:rsidRPr="43B58852">
        <w:rPr>
          <w:rFonts w:eastAsiaTheme="minorEastAsia"/>
        </w:rPr>
        <w:t>s</w:t>
      </w:r>
      <w:r w:rsidR="64B4E1BF" w:rsidRPr="43B58852">
        <w:rPr>
          <w:rFonts w:eastAsiaTheme="minorEastAsia"/>
        </w:rPr>
        <w:t xml:space="preserve"> on</w:t>
      </w:r>
      <w:r w:rsidR="0E6B826E" w:rsidRPr="43B58852">
        <w:rPr>
          <w:rFonts w:eastAsiaTheme="minorEastAsia"/>
        </w:rPr>
        <w:t>-</w:t>
      </w:r>
      <w:r w:rsidR="64B4E1BF" w:rsidRPr="43B58852">
        <w:rPr>
          <w:rFonts w:eastAsiaTheme="minorEastAsia"/>
        </w:rPr>
        <w:t>demand</w:t>
      </w:r>
      <w:r w:rsidR="205B994E" w:rsidRPr="43B58852">
        <w:rPr>
          <w:rFonts w:eastAsiaTheme="minorEastAsia"/>
        </w:rPr>
        <w:t xml:space="preserve"> training and resources to </w:t>
      </w:r>
      <w:r w:rsidR="68D96965" w:rsidRPr="43B58852">
        <w:rPr>
          <w:rFonts w:eastAsiaTheme="minorEastAsia"/>
        </w:rPr>
        <w:t>Shoreline</w:t>
      </w:r>
      <w:r w:rsidR="205B994E" w:rsidRPr="43B58852">
        <w:rPr>
          <w:rFonts w:eastAsiaTheme="minorEastAsia"/>
        </w:rPr>
        <w:t xml:space="preserve"> faculty and staff.</w:t>
      </w:r>
    </w:p>
    <w:p w14:paraId="539368C0" w14:textId="0FAA5662" w:rsidR="34C1DF5A" w:rsidRDefault="34C1DF5A" w:rsidP="37BF33C5">
      <w:pPr>
        <w:spacing w:after="0" w:line="240" w:lineRule="auto"/>
        <w:rPr>
          <w:rFonts w:eastAsiaTheme="minorEastAsia"/>
          <w:color w:val="000000" w:themeColor="text1"/>
        </w:rPr>
      </w:pPr>
    </w:p>
    <w:p w14:paraId="1940254F" w14:textId="06338A53" w:rsidR="1FE4ED73" w:rsidRDefault="0B377A85" w:rsidP="5588A8D7">
      <w:pPr>
        <w:spacing w:after="240" w:line="240" w:lineRule="auto"/>
        <w:rPr>
          <w:rFonts w:eastAsiaTheme="minorEastAsia"/>
        </w:rPr>
      </w:pPr>
      <w:r w:rsidRPr="5588A8D7">
        <w:rPr>
          <w:rFonts w:eastAsiaTheme="minorEastAsia"/>
        </w:rPr>
        <w:t xml:space="preserve">In 2023, </w:t>
      </w:r>
      <w:r w:rsidR="4D437E9D" w:rsidRPr="5588A8D7">
        <w:rPr>
          <w:rFonts w:eastAsiaTheme="minorEastAsia"/>
        </w:rPr>
        <w:t xml:space="preserve">the </w:t>
      </w:r>
      <w:r w:rsidR="75D03B44" w:rsidRPr="5588A8D7">
        <w:rPr>
          <w:rFonts w:eastAsiaTheme="minorEastAsia"/>
        </w:rPr>
        <w:t>SBCTC performed a Civil Rights Compliance Review to confirm that the College complies with federal laws and regulations that prohibit discrimination on the basis of disability (as well as race, color, national origin, and sex), specifically Section 504 of the Rehabilitation Act of 1973 and its implementing regulations at 34 C.F.R. Part 104, which prohibit discrimination on the basis of disability; and Title II of the A</w:t>
      </w:r>
      <w:r w:rsidR="20F92791" w:rsidRPr="5588A8D7">
        <w:rPr>
          <w:rFonts w:eastAsiaTheme="minorEastAsia"/>
        </w:rPr>
        <w:t>DA</w:t>
      </w:r>
      <w:r w:rsidR="75D03B44" w:rsidRPr="5588A8D7">
        <w:rPr>
          <w:rFonts w:eastAsiaTheme="minorEastAsia"/>
          <w:i/>
          <w:iCs/>
        </w:rPr>
        <w:t xml:space="preserve"> </w:t>
      </w:r>
      <w:r w:rsidR="75D03B44" w:rsidRPr="5588A8D7">
        <w:rPr>
          <w:rFonts w:eastAsiaTheme="minorEastAsia"/>
        </w:rPr>
        <w:t xml:space="preserve">and its implementing regulations at </w:t>
      </w:r>
      <w:hyperlink r:id="rId984">
        <w:r w:rsidR="75D03B44" w:rsidRPr="5588A8D7">
          <w:rPr>
            <w:rStyle w:val="Hyperlink"/>
            <w:rFonts w:eastAsiaTheme="minorEastAsia"/>
            <w:color w:val="auto"/>
          </w:rPr>
          <w:t>28 C.F.R. Part 35</w:t>
        </w:r>
      </w:hyperlink>
      <w:r w:rsidR="75D03B44" w:rsidRPr="5588A8D7">
        <w:rPr>
          <w:rFonts w:eastAsiaTheme="minorEastAsia"/>
        </w:rPr>
        <w:t xml:space="preserve">, which prohibit discrimination on the basis of disability. </w:t>
      </w:r>
      <w:r w:rsidR="71DCE6A0" w:rsidRPr="5588A8D7">
        <w:rPr>
          <w:rFonts w:eastAsiaTheme="minorEastAsia"/>
        </w:rPr>
        <w:t xml:space="preserve"> </w:t>
      </w:r>
      <w:r w:rsidR="75D03B44" w:rsidRPr="5588A8D7">
        <w:rPr>
          <w:rFonts w:eastAsiaTheme="minorEastAsia"/>
        </w:rPr>
        <w:t xml:space="preserve">Per the October 4, 2023 </w:t>
      </w:r>
      <w:hyperlink r:id="rId985">
        <w:r w:rsidR="75D03B44" w:rsidRPr="5588A8D7">
          <w:rPr>
            <w:rStyle w:val="Hyperlink"/>
            <w:rFonts w:eastAsiaTheme="minorEastAsia"/>
            <w:color w:val="auto"/>
          </w:rPr>
          <w:t>Letter of Findings</w:t>
        </w:r>
      </w:hyperlink>
      <w:r w:rsidR="75D03B44" w:rsidRPr="5588A8D7">
        <w:rPr>
          <w:rFonts w:eastAsiaTheme="minorEastAsia"/>
        </w:rPr>
        <w:t xml:space="preserve">, Shoreline received a commendation as “one of the few institutions requiring training on disability laws for regular faculty members </w:t>
      </w:r>
      <w:r w:rsidR="1E0FE9C7" w:rsidRPr="5588A8D7">
        <w:rPr>
          <w:rFonts w:eastAsiaTheme="minorEastAsia"/>
        </w:rPr>
        <w:t>[. . .].</w:t>
      </w:r>
      <w:r w:rsidR="75EF23A0" w:rsidRPr="5588A8D7">
        <w:rPr>
          <w:rFonts w:eastAsiaTheme="minorEastAsia"/>
        </w:rPr>
        <w:t xml:space="preserve"> </w:t>
      </w:r>
      <w:r w:rsidR="75D03B44" w:rsidRPr="5588A8D7">
        <w:rPr>
          <w:rFonts w:eastAsiaTheme="minorEastAsia"/>
        </w:rPr>
        <w:t xml:space="preserve"> This requirement demonstrates the </w:t>
      </w:r>
      <w:r w:rsidR="6FB3BC3D" w:rsidRPr="5588A8D7">
        <w:rPr>
          <w:rFonts w:eastAsiaTheme="minorEastAsia"/>
        </w:rPr>
        <w:t>C</w:t>
      </w:r>
      <w:r w:rsidR="17DAB15E" w:rsidRPr="5588A8D7">
        <w:rPr>
          <w:rFonts w:eastAsiaTheme="minorEastAsia"/>
        </w:rPr>
        <w:t>ollege’s</w:t>
      </w:r>
      <w:r w:rsidR="75D03B44" w:rsidRPr="5588A8D7">
        <w:rPr>
          <w:rFonts w:eastAsiaTheme="minorEastAsia"/>
        </w:rPr>
        <w:t xml:space="preserve"> commitment to serving individuals with disabilities.”  </w:t>
      </w:r>
    </w:p>
    <w:p w14:paraId="7791950E" w14:textId="003575F7" w:rsidR="2B1B67B9" w:rsidRDefault="4A6E1B38" w:rsidP="5588A8D7">
      <w:pPr>
        <w:spacing w:after="240" w:line="240" w:lineRule="auto"/>
        <w:rPr>
          <w:rFonts w:eastAsiaTheme="minorEastAsia"/>
        </w:rPr>
      </w:pPr>
      <w:r w:rsidRPr="5588A8D7">
        <w:rPr>
          <w:rFonts w:eastAsiaTheme="minorEastAsia"/>
        </w:rPr>
        <w:t>As noted above, the</w:t>
      </w:r>
      <w:r w:rsidR="3C9E8154" w:rsidRPr="5588A8D7">
        <w:rPr>
          <w:rFonts w:eastAsiaTheme="minorEastAsia"/>
        </w:rPr>
        <w:t xml:space="preserve"> AAC</w:t>
      </w:r>
      <w:r w:rsidR="5581AEC3" w:rsidRPr="5588A8D7">
        <w:rPr>
          <w:rFonts w:eastAsiaTheme="minorEastAsia"/>
        </w:rPr>
        <w:t xml:space="preserve"> </w:t>
      </w:r>
      <w:r w:rsidR="5DA798BC" w:rsidRPr="5588A8D7">
        <w:rPr>
          <w:rFonts w:eastAsiaTheme="minorEastAsia"/>
        </w:rPr>
        <w:t xml:space="preserve">is a participatory governance group that </w:t>
      </w:r>
      <w:r w:rsidR="3B5C605D" w:rsidRPr="5588A8D7">
        <w:rPr>
          <w:rFonts w:eastAsiaTheme="minorEastAsia"/>
        </w:rPr>
        <w:t>helps maintain accessible technology infrastructure</w:t>
      </w:r>
      <w:r w:rsidR="675A8D26" w:rsidRPr="5588A8D7">
        <w:rPr>
          <w:rFonts w:eastAsiaTheme="minorEastAsia"/>
        </w:rPr>
        <w:t xml:space="preserve"> and college compliance.</w:t>
      </w:r>
      <w:r w:rsidR="5DA798BC" w:rsidRPr="5588A8D7">
        <w:rPr>
          <w:rFonts w:eastAsiaTheme="minorEastAsia"/>
        </w:rPr>
        <w:t xml:space="preserve"> </w:t>
      </w:r>
      <w:r w:rsidR="5A218E7B" w:rsidRPr="5588A8D7">
        <w:rPr>
          <w:rFonts w:eastAsiaTheme="minorEastAsia"/>
        </w:rPr>
        <w:t xml:space="preserve"> The</w:t>
      </w:r>
      <w:r w:rsidR="5DA798BC" w:rsidRPr="5588A8D7">
        <w:rPr>
          <w:rFonts w:eastAsiaTheme="minorEastAsia"/>
        </w:rPr>
        <w:t xml:space="preserve"> Accessible IT Workgroup</w:t>
      </w:r>
      <w:r w:rsidR="56FE5A8B" w:rsidRPr="5588A8D7">
        <w:rPr>
          <w:rFonts w:eastAsiaTheme="minorEastAsia"/>
        </w:rPr>
        <w:t xml:space="preserve"> reports to AAC</w:t>
      </w:r>
      <w:r w:rsidR="3AF046BB" w:rsidRPr="5588A8D7">
        <w:rPr>
          <w:rFonts w:eastAsiaTheme="minorEastAsia"/>
        </w:rPr>
        <w:t xml:space="preserve"> and is led by </w:t>
      </w:r>
      <w:r w:rsidR="08BB9827" w:rsidRPr="5588A8D7">
        <w:rPr>
          <w:rFonts w:eastAsiaTheme="minorEastAsia"/>
        </w:rPr>
        <w:t>the</w:t>
      </w:r>
      <w:r w:rsidR="3AF046BB" w:rsidRPr="5588A8D7">
        <w:rPr>
          <w:rFonts w:eastAsiaTheme="minorEastAsia"/>
        </w:rPr>
        <w:t xml:space="preserve"> Shoreline Accessible IT Coordinator</w:t>
      </w:r>
      <w:r w:rsidR="2FCE0867" w:rsidRPr="5588A8D7">
        <w:rPr>
          <w:rFonts w:eastAsiaTheme="minorEastAsia"/>
        </w:rPr>
        <w:t>, a role</w:t>
      </w:r>
      <w:r w:rsidR="3AF046BB" w:rsidRPr="5588A8D7">
        <w:rPr>
          <w:rFonts w:eastAsiaTheme="minorEastAsia"/>
        </w:rPr>
        <w:t xml:space="preserve"> required by </w:t>
      </w:r>
      <w:hyperlink r:id="rId986">
        <w:r w:rsidR="3AF046BB" w:rsidRPr="5588A8D7">
          <w:rPr>
            <w:rStyle w:val="Hyperlink"/>
            <w:rFonts w:eastAsiaTheme="minorEastAsia"/>
            <w:color w:val="auto"/>
          </w:rPr>
          <w:t>Washington State Technology Policy USER-01</w:t>
        </w:r>
      </w:hyperlink>
      <w:r w:rsidR="3AF046BB" w:rsidRPr="5588A8D7">
        <w:rPr>
          <w:rFonts w:eastAsiaTheme="minorEastAsia"/>
        </w:rPr>
        <w:t>: Digital Accessibility Policy.  The</w:t>
      </w:r>
      <w:r w:rsidR="31B6FF57" w:rsidRPr="5588A8D7">
        <w:rPr>
          <w:rFonts w:eastAsiaTheme="minorEastAsia"/>
        </w:rPr>
        <w:t xml:space="preserve"> Accessible IT</w:t>
      </w:r>
      <w:r w:rsidR="3AF046BB" w:rsidRPr="5588A8D7">
        <w:rPr>
          <w:rFonts w:eastAsiaTheme="minorEastAsia"/>
        </w:rPr>
        <w:t xml:space="preserve"> Coordinator ensures that the College complies with accessibility laws and policies regarding digital technology</w:t>
      </w:r>
      <w:r w:rsidR="5099CB70" w:rsidRPr="5588A8D7">
        <w:rPr>
          <w:rFonts w:eastAsiaTheme="minorEastAsia"/>
        </w:rPr>
        <w:t xml:space="preserve"> by providing leadership, training and resources.</w:t>
      </w:r>
      <w:r w:rsidR="6DB13768" w:rsidRPr="5588A8D7">
        <w:rPr>
          <w:rFonts w:eastAsiaTheme="minorEastAsia"/>
        </w:rPr>
        <w:t xml:space="preserve"> </w:t>
      </w:r>
      <w:r w:rsidR="5099CB70" w:rsidRPr="5588A8D7">
        <w:rPr>
          <w:rFonts w:eastAsiaTheme="minorEastAsia"/>
        </w:rPr>
        <w:t>In addition, th</w:t>
      </w:r>
      <w:r w:rsidR="139B3AB9" w:rsidRPr="5588A8D7">
        <w:rPr>
          <w:rFonts w:eastAsiaTheme="minorEastAsia"/>
        </w:rPr>
        <w:t>at role</w:t>
      </w:r>
      <w:r w:rsidR="28744141" w:rsidRPr="5588A8D7">
        <w:rPr>
          <w:rFonts w:eastAsiaTheme="minorEastAsia"/>
        </w:rPr>
        <w:t xml:space="preserve"> ensure</w:t>
      </w:r>
      <w:r w:rsidR="1736225E" w:rsidRPr="5588A8D7">
        <w:rPr>
          <w:rFonts w:eastAsiaTheme="minorEastAsia"/>
        </w:rPr>
        <w:t>s</w:t>
      </w:r>
      <w:r w:rsidR="3D07319D" w:rsidRPr="5588A8D7">
        <w:rPr>
          <w:rFonts w:eastAsiaTheme="minorEastAsia"/>
        </w:rPr>
        <w:t xml:space="preserve"> that</w:t>
      </w:r>
      <w:r w:rsidR="28744141" w:rsidRPr="5588A8D7">
        <w:rPr>
          <w:rFonts w:eastAsiaTheme="minorEastAsia"/>
        </w:rPr>
        <w:t xml:space="preserve"> </w:t>
      </w:r>
      <w:r w:rsidR="53EF850F" w:rsidRPr="5588A8D7">
        <w:rPr>
          <w:rFonts w:eastAsiaTheme="minorEastAsia"/>
        </w:rPr>
        <w:t>all software is a</w:t>
      </w:r>
      <w:r w:rsidR="28744141" w:rsidRPr="5588A8D7">
        <w:rPr>
          <w:rFonts w:eastAsiaTheme="minorEastAsia"/>
        </w:rPr>
        <w:t>ccessible b</w:t>
      </w:r>
      <w:r w:rsidR="51065E4E" w:rsidRPr="5588A8D7">
        <w:rPr>
          <w:rFonts w:eastAsiaTheme="minorEastAsia"/>
        </w:rPr>
        <w:t xml:space="preserve">y collaborating with </w:t>
      </w:r>
      <w:r w:rsidR="652C73E1" w:rsidRPr="5588A8D7">
        <w:rPr>
          <w:rFonts w:eastAsiaTheme="minorEastAsia"/>
        </w:rPr>
        <w:t>TSS p</w:t>
      </w:r>
      <w:r w:rsidR="2717CDAF" w:rsidRPr="5588A8D7">
        <w:rPr>
          <w:rFonts w:eastAsiaTheme="minorEastAsia"/>
        </w:rPr>
        <w:t>rocurement</w:t>
      </w:r>
      <w:r w:rsidR="51065E4E" w:rsidRPr="5588A8D7">
        <w:rPr>
          <w:rFonts w:eastAsiaTheme="minorEastAsia"/>
        </w:rPr>
        <w:t xml:space="preserve"> staff to</w:t>
      </w:r>
      <w:r w:rsidR="28744141" w:rsidRPr="5588A8D7">
        <w:rPr>
          <w:rFonts w:eastAsiaTheme="minorEastAsia"/>
        </w:rPr>
        <w:t xml:space="preserve"> requir</w:t>
      </w:r>
      <w:r w:rsidR="513FC71D" w:rsidRPr="5588A8D7">
        <w:rPr>
          <w:rFonts w:eastAsiaTheme="minorEastAsia"/>
        </w:rPr>
        <w:t>e</w:t>
      </w:r>
      <w:r w:rsidR="28744141" w:rsidRPr="5588A8D7">
        <w:rPr>
          <w:rFonts w:eastAsiaTheme="minorEastAsia"/>
        </w:rPr>
        <w:t xml:space="preserve"> </w:t>
      </w:r>
      <w:r w:rsidR="692BD242" w:rsidRPr="5588A8D7">
        <w:rPr>
          <w:rFonts w:eastAsiaTheme="minorEastAsia"/>
        </w:rPr>
        <w:t xml:space="preserve">a </w:t>
      </w:r>
      <w:r w:rsidR="539644F8" w:rsidRPr="5588A8D7">
        <w:rPr>
          <w:rFonts w:eastAsiaTheme="minorEastAsia"/>
        </w:rPr>
        <w:t>Voluntary Product Accessibility Template (VPAT)</w:t>
      </w:r>
      <w:r w:rsidR="1EDD86B1" w:rsidRPr="5588A8D7">
        <w:rPr>
          <w:rFonts w:eastAsiaTheme="minorEastAsia"/>
        </w:rPr>
        <w:t xml:space="preserve"> prior to purchase or renewal of software.  The College currently has over 250</w:t>
      </w:r>
      <w:r w:rsidR="675CB277" w:rsidRPr="5588A8D7">
        <w:rPr>
          <w:rFonts w:eastAsiaTheme="minorEastAsia"/>
        </w:rPr>
        <w:t xml:space="preserve"> </w:t>
      </w:r>
      <w:r w:rsidR="16E1880E" w:rsidRPr="5588A8D7">
        <w:rPr>
          <w:rFonts w:eastAsiaTheme="minorEastAsia"/>
        </w:rPr>
        <w:t>VP</w:t>
      </w:r>
      <w:r w:rsidR="61351BB8" w:rsidRPr="5588A8D7">
        <w:rPr>
          <w:rFonts w:eastAsiaTheme="minorEastAsia"/>
        </w:rPr>
        <w:t>AT</w:t>
      </w:r>
      <w:r w:rsidR="16E1880E" w:rsidRPr="5588A8D7">
        <w:rPr>
          <w:rFonts w:eastAsiaTheme="minorEastAsia"/>
        </w:rPr>
        <w:t>s</w:t>
      </w:r>
      <w:r w:rsidR="675CB277" w:rsidRPr="5588A8D7">
        <w:rPr>
          <w:rFonts w:eastAsiaTheme="minorEastAsia"/>
        </w:rPr>
        <w:t xml:space="preserve"> in </w:t>
      </w:r>
      <w:r w:rsidR="5ADB3375" w:rsidRPr="5588A8D7">
        <w:rPr>
          <w:rFonts w:eastAsiaTheme="minorEastAsia"/>
        </w:rPr>
        <w:t>its</w:t>
      </w:r>
      <w:r w:rsidR="4F24349C" w:rsidRPr="5588A8D7">
        <w:rPr>
          <w:rFonts w:eastAsiaTheme="minorEastAsia"/>
        </w:rPr>
        <w:t xml:space="preserve"> VPAT repository (</w:t>
      </w:r>
      <w:hyperlink r:id="rId987">
        <w:r w:rsidR="4F24349C" w:rsidRPr="5588A8D7">
          <w:rPr>
            <w:rStyle w:val="Hyperlink"/>
            <w:color w:val="auto"/>
          </w:rPr>
          <w:t>screenshot of internal Sharepoint website</w:t>
        </w:r>
      </w:hyperlink>
      <w:r w:rsidR="4F24349C" w:rsidRPr="5588A8D7">
        <w:rPr>
          <w:rFonts w:eastAsiaTheme="minorEastAsia"/>
        </w:rPr>
        <w:t>).</w:t>
      </w:r>
    </w:p>
    <w:p w14:paraId="477E77ED" w14:textId="645E8D73" w:rsidR="45EC68B5" w:rsidRDefault="461890DD" w:rsidP="43B58852">
      <w:pPr>
        <w:pStyle w:val="Heading5"/>
        <w:spacing w:before="0" w:line="240" w:lineRule="auto"/>
        <w:rPr>
          <w:color w:val="000000" w:themeColor="text1"/>
        </w:rPr>
      </w:pPr>
      <w:r>
        <w:t>Safe technology infrastructure:</w:t>
      </w:r>
      <w:r w:rsidR="154656AA">
        <w:t xml:space="preserve"> </w:t>
      </w:r>
    </w:p>
    <w:p w14:paraId="480E63D4" w14:textId="7023207B" w:rsidR="0B51969E" w:rsidRDefault="48F83A46" w:rsidP="37BF33C5">
      <w:pPr>
        <w:spacing w:before="240" w:line="240" w:lineRule="auto"/>
        <w:rPr>
          <w:rFonts w:ascii="Calibri" w:eastAsia="Calibri" w:hAnsi="Calibri" w:cs="Calibri"/>
        </w:rPr>
      </w:pPr>
      <w:r w:rsidRPr="37BF33C5">
        <w:rPr>
          <w:rFonts w:ascii="Calibri" w:eastAsia="Calibri" w:hAnsi="Calibri" w:cs="Calibri"/>
        </w:rPr>
        <w:t>T</w:t>
      </w:r>
      <w:r w:rsidR="29D7A823" w:rsidRPr="37BF33C5">
        <w:rPr>
          <w:rFonts w:ascii="Calibri" w:eastAsia="Calibri" w:hAnsi="Calibri" w:cs="Calibri"/>
        </w:rPr>
        <w:t>he</w:t>
      </w:r>
      <w:r w:rsidR="3AD68A3B" w:rsidRPr="37BF33C5">
        <w:rPr>
          <w:rFonts w:ascii="Calibri" w:eastAsia="Calibri" w:hAnsi="Calibri" w:cs="Calibri"/>
        </w:rPr>
        <w:t xml:space="preserve"> College utilizes the Lynx emergency alert system as part of its institutional approach to maintaining a safe and secure campus environment. </w:t>
      </w:r>
      <w:r w:rsidR="1ECE5BF3" w:rsidRPr="37BF33C5">
        <w:rPr>
          <w:rFonts w:ascii="Calibri" w:eastAsia="Calibri" w:hAnsi="Calibri" w:cs="Calibri"/>
        </w:rPr>
        <w:t xml:space="preserve"> </w:t>
      </w:r>
      <w:r w:rsidR="3AD68A3B" w:rsidRPr="37BF33C5">
        <w:rPr>
          <w:rFonts w:ascii="Calibri" w:eastAsia="Calibri" w:hAnsi="Calibri" w:cs="Calibri"/>
        </w:rPr>
        <w:t xml:space="preserve">Lynx is a security software solution that enables rapid notification of </w:t>
      </w:r>
      <w:hyperlink r:id="rId988">
        <w:r w:rsidR="3AD68A3B" w:rsidRPr="37BF33C5">
          <w:rPr>
            <w:rStyle w:val="Hyperlink"/>
            <w:color w:val="auto"/>
          </w:rPr>
          <w:t>Campus S</w:t>
        </w:r>
        <w:r w:rsidR="2F758A21" w:rsidRPr="37BF33C5">
          <w:rPr>
            <w:rStyle w:val="Hyperlink"/>
            <w:color w:val="auto"/>
          </w:rPr>
          <w:t>afety</w:t>
        </w:r>
      </w:hyperlink>
      <w:r w:rsidR="3AD68A3B" w:rsidRPr="37BF33C5">
        <w:rPr>
          <w:rFonts w:ascii="Calibri" w:eastAsia="Calibri" w:hAnsi="Calibri" w:cs="Calibri"/>
        </w:rPr>
        <w:t xml:space="preserve"> </w:t>
      </w:r>
      <w:r w:rsidR="21CDED71" w:rsidRPr="37BF33C5">
        <w:rPr>
          <w:rFonts w:ascii="Calibri" w:eastAsia="Calibri" w:hAnsi="Calibri" w:cs="Calibri"/>
        </w:rPr>
        <w:t xml:space="preserve">officers </w:t>
      </w:r>
      <w:r w:rsidR="3AD68A3B" w:rsidRPr="37BF33C5">
        <w:rPr>
          <w:rFonts w:ascii="Calibri" w:eastAsia="Calibri" w:hAnsi="Calibri" w:cs="Calibri"/>
        </w:rPr>
        <w:t xml:space="preserve">through designated keyboard shortcuts on approved campus computers. </w:t>
      </w:r>
      <w:r w:rsidR="2DAF0A00" w:rsidRPr="37BF33C5">
        <w:rPr>
          <w:rFonts w:ascii="Calibri" w:eastAsia="Calibri" w:hAnsi="Calibri" w:cs="Calibri"/>
        </w:rPr>
        <w:t xml:space="preserve"> </w:t>
      </w:r>
      <w:r w:rsidR="3AD68A3B" w:rsidRPr="37BF33C5">
        <w:rPr>
          <w:rFonts w:ascii="Calibri" w:eastAsia="Calibri" w:hAnsi="Calibri" w:cs="Calibri"/>
        </w:rPr>
        <w:t>This system supports the College’s capacity for timely response to on</w:t>
      </w:r>
      <w:r w:rsidR="297C7917">
        <w:noBreakHyphen/>
      </w:r>
      <w:r w:rsidR="3AD68A3B" w:rsidRPr="37BF33C5">
        <w:rPr>
          <w:rFonts w:ascii="Calibri" w:eastAsia="Calibri" w:hAnsi="Calibri" w:cs="Calibri"/>
        </w:rPr>
        <w:t>campus emergencies and aligns with institutional safety and risk</w:t>
      </w:r>
      <w:r w:rsidR="297C7917">
        <w:noBreakHyphen/>
      </w:r>
      <w:r w:rsidR="3AD68A3B" w:rsidRPr="37BF33C5">
        <w:rPr>
          <w:rFonts w:ascii="Calibri" w:eastAsia="Calibri" w:hAnsi="Calibri" w:cs="Calibri"/>
        </w:rPr>
        <w:t>mitigation practices.</w:t>
      </w:r>
    </w:p>
    <w:p w14:paraId="56CA05A1" w14:textId="411D17F2" w:rsidR="0B51969E" w:rsidRDefault="362011F6" w:rsidP="620870AA">
      <w:pPr>
        <w:spacing w:line="240" w:lineRule="auto"/>
        <w:rPr>
          <w:rFonts w:ascii="Calibri" w:eastAsia="Calibri" w:hAnsi="Calibri" w:cs="Calibri"/>
        </w:rPr>
      </w:pPr>
      <w:r w:rsidRPr="620870AA">
        <w:rPr>
          <w:rFonts w:ascii="Calibri" w:eastAsia="Calibri" w:hAnsi="Calibri" w:cs="Calibri"/>
        </w:rPr>
        <w:t xml:space="preserve">The Lynx software is installed on designated campus workstations and is supported by standardized instruction cards that clearly identify the appropriate keystrokes required to initiate an emergency alert. </w:t>
      </w:r>
      <w:r w:rsidR="1E574151" w:rsidRPr="620870AA">
        <w:rPr>
          <w:rFonts w:ascii="Calibri" w:eastAsia="Calibri" w:hAnsi="Calibri" w:cs="Calibri"/>
        </w:rPr>
        <w:t xml:space="preserve"> </w:t>
      </w:r>
      <w:r w:rsidRPr="620870AA">
        <w:rPr>
          <w:rFonts w:ascii="Calibri" w:eastAsia="Calibri" w:hAnsi="Calibri" w:cs="Calibri"/>
        </w:rPr>
        <w:t xml:space="preserve">To ensure continued effectiveness and reliability, the system undergoes scheduled monthly testing. </w:t>
      </w:r>
      <w:r w:rsidR="33511805" w:rsidRPr="620870AA">
        <w:rPr>
          <w:rFonts w:ascii="Calibri" w:eastAsia="Calibri" w:hAnsi="Calibri" w:cs="Calibri"/>
        </w:rPr>
        <w:t xml:space="preserve"> </w:t>
      </w:r>
      <w:r w:rsidRPr="620870AA">
        <w:rPr>
          <w:rFonts w:ascii="Calibri" w:eastAsia="Calibri" w:hAnsi="Calibri" w:cs="Calibri"/>
        </w:rPr>
        <w:t>These tests verify system functionality and confirm accurate device location reporting, providing ongoing assurance that the technology operates as intended and supports prompt coordination with Campus S</w:t>
      </w:r>
      <w:r w:rsidR="5B238A6D" w:rsidRPr="620870AA">
        <w:rPr>
          <w:rFonts w:ascii="Calibri" w:eastAsia="Calibri" w:hAnsi="Calibri" w:cs="Calibri"/>
        </w:rPr>
        <w:t>afety</w:t>
      </w:r>
      <w:r w:rsidRPr="620870AA">
        <w:rPr>
          <w:rFonts w:ascii="Calibri" w:eastAsia="Calibri" w:hAnsi="Calibri" w:cs="Calibri"/>
        </w:rPr>
        <w:t>.</w:t>
      </w:r>
    </w:p>
    <w:p w14:paraId="58E44D78" w14:textId="2B129AD9" w:rsidR="37BF33C5" w:rsidRDefault="5FC2576B" w:rsidP="5588A8D7">
      <w:pPr>
        <w:spacing w:after="240" w:line="240" w:lineRule="auto"/>
      </w:pPr>
      <w:r w:rsidRPr="5588A8D7">
        <w:rPr>
          <w:rFonts w:ascii="Calibri" w:eastAsia="Calibri" w:hAnsi="Calibri" w:cs="Calibri"/>
        </w:rPr>
        <w:t xml:space="preserve">In addition, the College has redundancies for </w:t>
      </w:r>
      <w:r w:rsidR="6BCAA1A1" w:rsidRPr="5588A8D7">
        <w:rPr>
          <w:rFonts w:ascii="Calibri" w:eastAsia="Calibri" w:hAnsi="Calibri" w:cs="Calibri"/>
        </w:rPr>
        <w:t xml:space="preserve">electrical </w:t>
      </w:r>
      <w:r w:rsidRPr="5588A8D7">
        <w:rPr>
          <w:rFonts w:ascii="Calibri" w:eastAsia="Calibri" w:hAnsi="Calibri" w:cs="Calibri"/>
        </w:rPr>
        <w:t xml:space="preserve">power and Internet </w:t>
      </w:r>
      <w:r w:rsidR="403AC540" w:rsidRPr="5588A8D7">
        <w:rPr>
          <w:rFonts w:ascii="Calibri" w:eastAsia="Calibri" w:hAnsi="Calibri" w:cs="Calibri"/>
        </w:rPr>
        <w:t>services that ensure safe and consistent power and Internet connectivity for campus</w:t>
      </w:r>
      <w:r w:rsidRPr="5588A8D7">
        <w:rPr>
          <w:rFonts w:ascii="Calibri" w:eastAsia="Calibri" w:hAnsi="Calibri" w:cs="Calibri"/>
        </w:rPr>
        <w:t xml:space="preserve">. </w:t>
      </w:r>
      <w:r w:rsidR="428F7A94" w:rsidRPr="5588A8D7">
        <w:rPr>
          <w:rFonts w:ascii="Calibri" w:eastAsia="Calibri" w:hAnsi="Calibri" w:cs="Calibri"/>
        </w:rPr>
        <w:t xml:space="preserve"> </w:t>
      </w:r>
      <w:r w:rsidR="4CEA3B7E" w:rsidRPr="5588A8D7">
        <w:rPr>
          <w:rFonts w:ascii="Calibri" w:eastAsia="Calibri" w:hAnsi="Calibri" w:cs="Calibri"/>
        </w:rPr>
        <w:t>G</w:t>
      </w:r>
      <w:r w:rsidR="0798A804" w:rsidRPr="5588A8D7">
        <w:rPr>
          <w:rFonts w:ascii="Calibri" w:eastAsia="Calibri" w:hAnsi="Calibri" w:cs="Calibri"/>
        </w:rPr>
        <w:t xml:space="preserve">enerators </w:t>
      </w:r>
      <w:r w:rsidR="49F4AC82" w:rsidRPr="5588A8D7">
        <w:rPr>
          <w:rFonts w:ascii="Calibri" w:eastAsia="Calibri" w:hAnsi="Calibri" w:cs="Calibri"/>
        </w:rPr>
        <w:t>provide back-up power</w:t>
      </w:r>
      <w:r w:rsidR="756BB07A" w:rsidRPr="5588A8D7">
        <w:rPr>
          <w:rFonts w:ascii="Calibri" w:eastAsia="Calibri" w:hAnsi="Calibri" w:cs="Calibri"/>
        </w:rPr>
        <w:t>, as needed,</w:t>
      </w:r>
      <w:r w:rsidR="2F9AB062" w:rsidRPr="5588A8D7">
        <w:rPr>
          <w:rFonts w:ascii="Calibri" w:eastAsia="Calibri" w:hAnsi="Calibri" w:cs="Calibri"/>
        </w:rPr>
        <w:t xml:space="preserve"> and</w:t>
      </w:r>
      <w:r w:rsidR="0798A804" w:rsidRPr="5588A8D7">
        <w:rPr>
          <w:rFonts w:ascii="Calibri" w:eastAsia="Calibri" w:hAnsi="Calibri" w:cs="Calibri"/>
        </w:rPr>
        <w:t xml:space="preserve"> </w:t>
      </w:r>
      <w:r w:rsidR="20DA7543" w:rsidRPr="5588A8D7">
        <w:rPr>
          <w:rFonts w:ascii="Calibri" w:eastAsia="Calibri" w:hAnsi="Calibri" w:cs="Calibri"/>
        </w:rPr>
        <w:t>are</w:t>
      </w:r>
      <w:r w:rsidR="2C23439A" w:rsidRPr="5588A8D7">
        <w:rPr>
          <w:rFonts w:ascii="Calibri" w:eastAsia="Calibri" w:hAnsi="Calibri" w:cs="Calibri"/>
        </w:rPr>
        <w:t xml:space="preserve"> maintained and</w:t>
      </w:r>
      <w:r w:rsidR="20DA7543" w:rsidRPr="5588A8D7">
        <w:rPr>
          <w:rFonts w:ascii="Calibri" w:eastAsia="Calibri" w:hAnsi="Calibri" w:cs="Calibri"/>
        </w:rPr>
        <w:t xml:space="preserve"> tested </w:t>
      </w:r>
      <w:r w:rsidR="2ED8C5E6" w:rsidRPr="5588A8D7">
        <w:rPr>
          <w:rFonts w:ascii="Calibri" w:eastAsia="Calibri" w:hAnsi="Calibri" w:cs="Calibri"/>
        </w:rPr>
        <w:t xml:space="preserve">regularly. </w:t>
      </w:r>
      <w:r w:rsidR="450D5E14" w:rsidRPr="5588A8D7">
        <w:rPr>
          <w:rFonts w:ascii="Calibri" w:eastAsia="Calibri" w:hAnsi="Calibri" w:cs="Calibri"/>
        </w:rPr>
        <w:t xml:space="preserve"> A</w:t>
      </w:r>
      <w:r w:rsidR="0798A804" w:rsidRPr="5588A8D7">
        <w:rPr>
          <w:rFonts w:ascii="Calibri" w:eastAsia="Calibri" w:hAnsi="Calibri" w:cs="Calibri"/>
        </w:rPr>
        <w:t xml:space="preserve"> secondary fiber connection to campus</w:t>
      </w:r>
      <w:r w:rsidR="6097E644" w:rsidRPr="5588A8D7">
        <w:rPr>
          <w:rFonts w:ascii="Calibri" w:eastAsia="Calibri" w:hAnsi="Calibri" w:cs="Calibri"/>
        </w:rPr>
        <w:t xml:space="preserve"> has been procured</w:t>
      </w:r>
      <w:r w:rsidR="08052777" w:rsidRPr="5588A8D7">
        <w:rPr>
          <w:rFonts w:ascii="Calibri" w:eastAsia="Calibri" w:hAnsi="Calibri" w:cs="Calibri"/>
        </w:rPr>
        <w:t xml:space="preserve">.  </w:t>
      </w:r>
      <w:r w:rsidR="7FF466FB" w:rsidRPr="5588A8D7">
        <w:rPr>
          <w:rFonts w:ascii="Calibri" w:eastAsia="Calibri" w:hAnsi="Calibri" w:cs="Calibri"/>
        </w:rPr>
        <w:t xml:space="preserve">Internet services are monitored consistently </w:t>
      </w:r>
      <w:r w:rsidR="464CE30D" w:rsidRPr="5588A8D7">
        <w:rPr>
          <w:rFonts w:ascii="Calibri" w:eastAsia="Calibri" w:hAnsi="Calibri" w:cs="Calibri"/>
        </w:rPr>
        <w:t>by</w:t>
      </w:r>
      <w:r w:rsidR="5B0CBA24" w:rsidRPr="5588A8D7">
        <w:rPr>
          <w:rFonts w:ascii="Calibri" w:eastAsia="Calibri" w:hAnsi="Calibri" w:cs="Calibri"/>
        </w:rPr>
        <w:t xml:space="preserve"> </w:t>
      </w:r>
      <w:r w:rsidR="7B4A7C1C" w:rsidRPr="5588A8D7">
        <w:rPr>
          <w:rFonts w:ascii="Calibri" w:eastAsia="Calibri" w:hAnsi="Calibri" w:cs="Calibri"/>
        </w:rPr>
        <w:t xml:space="preserve">TSS. </w:t>
      </w:r>
    </w:p>
    <w:p w14:paraId="068F0540" w14:textId="114597BE" w:rsidR="2B04DEB3" w:rsidRDefault="7A7DE17F" w:rsidP="55646C2B">
      <w:pPr>
        <w:pStyle w:val="Heading5"/>
        <w:spacing w:before="0" w:line="240" w:lineRule="auto"/>
        <w:rPr>
          <w:color w:val="000000" w:themeColor="text1"/>
        </w:rPr>
      </w:pPr>
      <w:r>
        <w:lastRenderedPageBreak/>
        <w:t>Secure technology infrastructure:</w:t>
      </w:r>
      <w:r w:rsidR="7AD7AA3D">
        <w:t xml:space="preserve"> </w:t>
      </w:r>
    </w:p>
    <w:p w14:paraId="7F5AD25B" w14:textId="313FBF4E" w:rsidR="3ADF156B" w:rsidRDefault="5B2BA113" w:rsidP="37BF33C5">
      <w:pPr>
        <w:spacing w:before="240" w:line="240" w:lineRule="auto"/>
        <w:rPr>
          <w:rFonts w:ascii="Calibri" w:eastAsia="Calibri" w:hAnsi="Calibri" w:cs="Calibri"/>
          <w:color w:val="000000" w:themeColor="text1"/>
        </w:rPr>
      </w:pPr>
      <w:r w:rsidRPr="0FDBD333">
        <w:rPr>
          <w:rFonts w:ascii="Calibri" w:eastAsia="Calibri" w:hAnsi="Calibri" w:cs="Calibri"/>
        </w:rPr>
        <w:t>The</w:t>
      </w:r>
      <w:r w:rsidR="486AD1D1" w:rsidRPr="0FDBD333">
        <w:rPr>
          <w:rFonts w:ascii="Calibri" w:eastAsia="Calibri" w:hAnsi="Calibri" w:cs="Calibri"/>
        </w:rPr>
        <w:t xml:space="preserve"> IT Asset Provisioning </w:t>
      </w:r>
      <w:hyperlink r:id="rId989">
        <w:r w:rsidR="486AD1D1" w:rsidRPr="0FDBD333">
          <w:rPr>
            <w:rStyle w:val="Hyperlink"/>
            <w:color w:val="auto"/>
          </w:rPr>
          <w:t>Procedure 4126-B</w:t>
        </w:r>
      </w:hyperlink>
      <w:r w:rsidR="3F5F5923" w:rsidRPr="0FDBD333">
        <w:rPr>
          <w:rFonts w:ascii="Calibri" w:eastAsia="Calibri" w:hAnsi="Calibri" w:cs="Calibri"/>
        </w:rPr>
        <w:t xml:space="preserve"> </w:t>
      </w:r>
      <w:r w:rsidRPr="0FDBD333">
        <w:rPr>
          <w:rFonts w:ascii="Calibri" w:eastAsia="Calibri" w:hAnsi="Calibri" w:cs="Calibri"/>
        </w:rPr>
        <w:t>was created after an</w:t>
      </w:r>
      <w:r w:rsidR="73A7C8B1" w:rsidRPr="0FDBD333">
        <w:rPr>
          <w:rFonts w:ascii="Calibri" w:eastAsia="Calibri" w:hAnsi="Calibri" w:cs="Calibri"/>
        </w:rPr>
        <w:t xml:space="preserve"> IT Security Audit was completed by the state auditor's office in 2024.  </w:t>
      </w:r>
      <w:r w:rsidR="533580C0" w:rsidRPr="0FDBD333">
        <w:rPr>
          <w:rFonts w:ascii="Calibri" w:eastAsia="Calibri" w:hAnsi="Calibri" w:cs="Calibri"/>
        </w:rPr>
        <w:t>The procedure</w:t>
      </w:r>
      <w:r w:rsidR="73A7C8B1" w:rsidRPr="0FDBD333">
        <w:rPr>
          <w:rFonts w:ascii="Calibri" w:eastAsia="Calibri" w:hAnsi="Calibri" w:cs="Calibri"/>
        </w:rPr>
        <w:t xml:space="preserve"> establishes a standardized lifecycle for the requesting, approval, deployment, management, and decommissioning of technology equipment to ensure operational efficiency, security, and accountability.  It defines clear roles for supervisors,</w:t>
      </w:r>
      <w:r w:rsidR="62C7A50E" w:rsidRPr="0FDBD333">
        <w:rPr>
          <w:rFonts w:ascii="Calibri" w:eastAsia="Calibri" w:hAnsi="Calibri" w:cs="Calibri"/>
        </w:rPr>
        <w:t xml:space="preserve"> </w:t>
      </w:r>
      <w:r w:rsidR="73A7C8B1" w:rsidRPr="0FDBD333">
        <w:rPr>
          <w:rFonts w:ascii="Calibri" w:eastAsia="Calibri" w:hAnsi="Calibri" w:cs="Calibri"/>
        </w:rPr>
        <w:t>T</w:t>
      </w:r>
      <w:r w:rsidR="717F9EB4" w:rsidRPr="0FDBD333">
        <w:rPr>
          <w:rFonts w:ascii="Calibri" w:eastAsia="Calibri" w:hAnsi="Calibri" w:cs="Calibri"/>
        </w:rPr>
        <w:t>SS</w:t>
      </w:r>
      <w:r w:rsidR="0CA44678" w:rsidRPr="0FDBD333">
        <w:rPr>
          <w:rFonts w:ascii="Calibri" w:eastAsia="Calibri" w:hAnsi="Calibri" w:cs="Calibri"/>
        </w:rPr>
        <w:t>,</w:t>
      </w:r>
      <w:r w:rsidR="73A7C8B1" w:rsidRPr="0FDBD333">
        <w:rPr>
          <w:rFonts w:ascii="Calibri" w:eastAsia="Calibri" w:hAnsi="Calibri" w:cs="Calibri"/>
        </w:rPr>
        <w:t xml:space="preserve"> Human Resources, and employees, while outlining structured processes for equipment requests, approvals, and exception handling. </w:t>
      </w:r>
      <w:r w:rsidR="21760DFD" w:rsidRPr="0FDBD333">
        <w:rPr>
          <w:rFonts w:ascii="Calibri" w:eastAsia="Calibri" w:hAnsi="Calibri" w:cs="Calibri"/>
        </w:rPr>
        <w:t xml:space="preserve"> </w:t>
      </w:r>
      <w:r w:rsidR="73A7C8B1" w:rsidRPr="0FDBD333">
        <w:rPr>
          <w:rFonts w:ascii="Calibri" w:eastAsia="Calibri" w:hAnsi="Calibri" w:cs="Calibri"/>
        </w:rPr>
        <w:t xml:space="preserve">By incorporating controls such as inventory management, replacement cycles, and compliance with state and institutional guidelines, the procedure ensures consistent stewardship of </w:t>
      </w:r>
      <w:r w:rsidR="20571A59" w:rsidRPr="0FDBD333">
        <w:rPr>
          <w:rFonts w:ascii="Calibri" w:eastAsia="Calibri" w:hAnsi="Calibri" w:cs="Calibri"/>
        </w:rPr>
        <w:t>college</w:t>
      </w:r>
      <w:r w:rsidR="73A7C8B1" w:rsidRPr="0FDBD333">
        <w:rPr>
          <w:rFonts w:ascii="Calibri" w:eastAsia="Calibri" w:hAnsi="Calibri" w:cs="Calibri"/>
        </w:rPr>
        <w:t xml:space="preserve"> technology assets while supporting institutional and operational needs.</w:t>
      </w:r>
    </w:p>
    <w:p w14:paraId="21A9F73F" w14:textId="40ED6EDF" w:rsidR="6037671E" w:rsidRDefault="4AA9814B" w:rsidP="39CF7C7B">
      <w:pPr>
        <w:spacing w:line="240" w:lineRule="auto"/>
      </w:pPr>
      <w:r>
        <w:t xml:space="preserve">As part of </w:t>
      </w:r>
      <w:r w:rsidR="2A7CB82F">
        <w:t xml:space="preserve">a </w:t>
      </w:r>
      <w:r>
        <w:t xml:space="preserve">commitment to continuous improvement around data security, the College has implemented an annual System Verification audit process in response to </w:t>
      </w:r>
      <w:r w:rsidR="5A93B533">
        <w:t>2024-25 SBCTC</w:t>
      </w:r>
      <w:r>
        <w:t xml:space="preserve"> audit recommendations. </w:t>
      </w:r>
      <w:r w:rsidR="1136AC04">
        <w:t xml:space="preserve"> </w:t>
      </w:r>
      <w:r>
        <w:t>This initiative ensures that all software systems across the institution are reviewed annually, with a focus on validating user access rights and permission levels.</w:t>
      </w:r>
      <w:r w:rsidR="18BAE75F">
        <w:t xml:space="preserve"> </w:t>
      </w:r>
      <w:r>
        <w:t xml:space="preserve"> Any discrepancies identified during the audit are promptly remediated to align with appropriate access protocols, and all changes are thoroughly documented.</w:t>
      </w:r>
      <w:r w:rsidR="7CCBCDA1">
        <w:t xml:space="preserve"> </w:t>
      </w:r>
      <w:r>
        <w:t xml:space="preserve"> This process enhances system integrity, supports compliance efforts, and reinforces our dedication to </w:t>
      </w:r>
      <w:r w:rsidR="4CCE3796">
        <w:t>securing</w:t>
      </w:r>
      <w:r>
        <w:t xml:space="preserve"> institutional data.</w:t>
      </w:r>
    </w:p>
    <w:p w14:paraId="12C68AD4" w14:textId="34355A77" w:rsidR="443BCD12" w:rsidRDefault="7BA1F741" w:rsidP="5588A8D7">
      <w:pPr>
        <w:spacing w:before="240" w:line="240" w:lineRule="auto"/>
        <w:rPr>
          <w:rFonts w:ascii="Calibri" w:eastAsia="Calibri" w:hAnsi="Calibri" w:cs="Calibri"/>
        </w:rPr>
      </w:pPr>
      <w:r w:rsidRPr="5588A8D7">
        <w:rPr>
          <w:rFonts w:ascii="Calibri" w:eastAsia="Calibri" w:hAnsi="Calibri" w:cs="Calibri"/>
        </w:rPr>
        <w:t>In addition, t</w:t>
      </w:r>
      <w:r w:rsidR="2EE1EA5E" w:rsidRPr="5588A8D7">
        <w:rPr>
          <w:rFonts w:ascii="Calibri" w:eastAsia="Calibri" w:hAnsi="Calibri" w:cs="Calibri"/>
        </w:rPr>
        <w:t>he College ensures cybersecurity through</w:t>
      </w:r>
      <w:r w:rsidR="1BE8C6FF" w:rsidRPr="5588A8D7">
        <w:rPr>
          <w:rFonts w:ascii="Calibri" w:eastAsia="Calibri" w:hAnsi="Calibri" w:cs="Calibri"/>
        </w:rPr>
        <w:t xml:space="preserve"> </w:t>
      </w:r>
      <w:r w:rsidR="5C559F89" w:rsidRPr="5588A8D7">
        <w:rPr>
          <w:rFonts w:ascii="Calibri" w:eastAsia="Calibri" w:hAnsi="Calibri" w:cs="Calibri"/>
        </w:rPr>
        <w:t>the</w:t>
      </w:r>
      <w:r w:rsidR="1BE8C6FF" w:rsidRPr="5588A8D7">
        <w:rPr>
          <w:rFonts w:ascii="Calibri" w:eastAsia="Calibri" w:hAnsi="Calibri" w:cs="Calibri"/>
        </w:rPr>
        <w:t xml:space="preserve"> </w:t>
      </w:r>
      <w:r w:rsidR="766AE6AB" w:rsidRPr="5588A8D7">
        <w:rPr>
          <w:rFonts w:ascii="Calibri" w:eastAsia="Calibri" w:hAnsi="Calibri" w:cs="Calibri"/>
        </w:rPr>
        <w:t>I</w:t>
      </w:r>
      <w:r w:rsidR="5EF12FE2" w:rsidRPr="5588A8D7">
        <w:rPr>
          <w:rFonts w:ascii="Calibri" w:eastAsia="Calibri" w:hAnsi="Calibri" w:cs="Calibri"/>
        </w:rPr>
        <w:t>T</w:t>
      </w:r>
      <w:r w:rsidR="766AE6AB" w:rsidRPr="5588A8D7">
        <w:rPr>
          <w:rFonts w:ascii="Calibri" w:eastAsia="Calibri" w:hAnsi="Calibri" w:cs="Calibri"/>
        </w:rPr>
        <w:t xml:space="preserve"> Security</w:t>
      </w:r>
      <w:r w:rsidR="4744C01C" w:rsidRPr="5588A8D7">
        <w:rPr>
          <w:rFonts w:ascii="Calibri" w:eastAsia="Calibri" w:hAnsi="Calibri" w:cs="Calibri"/>
        </w:rPr>
        <w:t xml:space="preserve"> </w:t>
      </w:r>
      <w:hyperlink r:id="rId990">
        <w:r w:rsidR="1BE8C6FF" w:rsidRPr="5588A8D7">
          <w:rPr>
            <w:rStyle w:val="Hyperlink"/>
            <w:color w:val="auto"/>
          </w:rPr>
          <w:t xml:space="preserve">Policy </w:t>
        </w:r>
        <w:r w:rsidR="47D724F6" w:rsidRPr="5588A8D7">
          <w:rPr>
            <w:rStyle w:val="Hyperlink"/>
            <w:color w:val="auto"/>
          </w:rPr>
          <w:t>4124</w:t>
        </w:r>
      </w:hyperlink>
      <w:r w:rsidR="47D724F6" w:rsidRPr="5588A8D7">
        <w:rPr>
          <w:rFonts w:ascii="Calibri" w:eastAsia="Calibri" w:hAnsi="Calibri" w:cs="Calibri"/>
        </w:rPr>
        <w:t xml:space="preserve"> </w:t>
      </w:r>
      <w:r w:rsidR="4744C01C" w:rsidRPr="5588A8D7">
        <w:rPr>
          <w:rFonts w:ascii="Calibri" w:eastAsia="Calibri" w:hAnsi="Calibri" w:cs="Calibri"/>
        </w:rPr>
        <w:t>and</w:t>
      </w:r>
      <w:r w:rsidR="60132A2E" w:rsidRPr="5588A8D7">
        <w:rPr>
          <w:rFonts w:ascii="Calibri" w:eastAsia="Calibri" w:hAnsi="Calibri" w:cs="Calibri"/>
        </w:rPr>
        <w:t xml:space="preserve"> </w:t>
      </w:r>
      <w:hyperlink r:id="rId991">
        <w:r w:rsidR="1AD1DDF1" w:rsidRPr="5588A8D7">
          <w:rPr>
            <w:rStyle w:val="Hyperlink"/>
            <w:color w:val="auto"/>
          </w:rPr>
          <w:t xml:space="preserve">Procedure </w:t>
        </w:r>
        <w:r w:rsidR="4744C01C" w:rsidRPr="5588A8D7">
          <w:rPr>
            <w:rStyle w:val="Hyperlink"/>
            <w:color w:val="auto"/>
          </w:rPr>
          <w:t>4124</w:t>
        </w:r>
      </w:hyperlink>
      <w:r w:rsidR="4744C01C" w:rsidRPr="5588A8D7">
        <w:rPr>
          <w:rFonts w:ascii="Calibri" w:eastAsia="Calibri" w:hAnsi="Calibri" w:cs="Calibri"/>
        </w:rPr>
        <w:t>.</w:t>
      </w:r>
      <w:r w:rsidR="09878925" w:rsidRPr="5588A8D7">
        <w:rPr>
          <w:rFonts w:ascii="Calibri" w:eastAsia="Calibri" w:hAnsi="Calibri" w:cs="Calibri"/>
        </w:rPr>
        <w:t xml:space="preserve"> </w:t>
      </w:r>
      <w:r w:rsidR="522DABAD" w:rsidRPr="5588A8D7">
        <w:rPr>
          <w:rFonts w:ascii="Calibri" w:eastAsia="Calibri" w:hAnsi="Calibri" w:cs="Calibri"/>
        </w:rPr>
        <w:t xml:space="preserve"> This policy </w:t>
      </w:r>
      <w:r w:rsidR="53618F67" w:rsidRPr="5588A8D7">
        <w:rPr>
          <w:rFonts w:ascii="Calibri" w:eastAsia="Calibri" w:hAnsi="Calibri" w:cs="Calibri"/>
        </w:rPr>
        <w:t xml:space="preserve">establishes a comprehensive framework to safeguard institutional data, systems, and technology resources.  It affirms the College’s commitment to aligning with state-level standards and ensuring the confidentiality, integrity, and availability of information across all platforms. </w:t>
      </w:r>
      <w:r w:rsidR="0CB2F4ED" w:rsidRPr="5588A8D7">
        <w:rPr>
          <w:rFonts w:ascii="Calibri" w:eastAsia="Calibri" w:hAnsi="Calibri" w:cs="Calibri"/>
        </w:rPr>
        <w:t xml:space="preserve"> </w:t>
      </w:r>
      <w:r w:rsidR="53618F67" w:rsidRPr="5588A8D7">
        <w:rPr>
          <w:rFonts w:ascii="Calibri" w:eastAsia="Calibri" w:hAnsi="Calibri" w:cs="Calibri"/>
        </w:rPr>
        <w:t>The policy outlines key requirements such as data protection practices, security training, regulatory compliance, and business continuity measures, while designating</w:t>
      </w:r>
      <w:r w:rsidR="590CDFCA" w:rsidRPr="5588A8D7">
        <w:rPr>
          <w:rFonts w:ascii="Calibri" w:eastAsia="Calibri" w:hAnsi="Calibri" w:cs="Calibri"/>
        </w:rPr>
        <w:t xml:space="preserve"> </w:t>
      </w:r>
      <w:r w:rsidR="53618F67" w:rsidRPr="5588A8D7">
        <w:rPr>
          <w:rFonts w:ascii="Calibri" w:eastAsia="Calibri" w:hAnsi="Calibri" w:cs="Calibri"/>
        </w:rPr>
        <w:t>TSS as the overseeing body for IT security.  The policy also emphasizes shared responsibility across the College community and clearly defines consequences for noncompliance, reinforcing accountability and adherence to legal and institutional standards.</w:t>
      </w:r>
      <w:r w:rsidR="4118E2BF" w:rsidRPr="5588A8D7">
        <w:rPr>
          <w:rFonts w:ascii="Calibri" w:eastAsia="Calibri" w:hAnsi="Calibri" w:cs="Calibri"/>
        </w:rPr>
        <w:t xml:space="preserve">  </w:t>
      </w:r>
      <w:r w:rsidR="0AC7DD98" w:rsidRPr="5588A8D7">
        <w:rPr>
          <w:rFonts w:ascii="Calibri" w:eastAsia="Calibri" w:hAnsi="Calibri" w:cs="Calibri"/>
        </w:rPr>
        <w:t>The College’s IT Security Procedure provides a detailed operational framework for implementing and maintaining compliance with the I</w:t>
      </w:r>
      <w:r w:rsidR="2704B806" w:rsidRPr="5588A8D7">
        <w:rPr>
          <w:rFonts w:ascii="Calibri" w:eastAsia="Calibri" w:hAnsi="Calibri" w:cs="Calibri"/>
        </w:rPr>
        <w:t>T</w:t>
      </w:r>
      <w:r w:rsidR="0AC7DD98" w:rsidRPr="5588A8D7">
        <w:rPr>
          <w:rFonts w:ascii="Calibri" w:eastAsia="Calibri" w:hAnsi="Calibri" w:cs="Calibri"/>
        </w:rPr>
        <w:t xml:space="preserve"> Security Policy, ensuring the protection of institutional systems, data, and technology resources. </w:t>
      </w:r>
      <w:r w:rsidR="72FD1750" w:rsidRPr="5588A8D7">
        <w:rPr>
          <w:rFonts w:ascii="Calibri" w:eastAsia="Calibri" w:hAnsi="Calibri" w:cs="Calibri"/>
        </w:rPr>
        <w:t xml:space="preserve"> </w:t>
      </w:r>
      <w:r w:rsidR="0AC7DD98" w:rsidRPr="5588A8D7">
        <w:rPr>
          <w:rFonts w:ascii="Calibri" w:eastAsia="Calibri" w:hAnsi="Calibri" w:cs="Calibri"/>
        </w:rPr>
        <w:t>It establishes clear roles and responsibilities fo</w:t>
      </w:r>
      <w:r w:rsidR="1FD83EFD" w:rsidRPr="5588A8D7">
        <w:rPr>
          <w:rFonts w:ascii="Calibri" w:eastAsia="Calibri" w:hAnsi="Calibri" w:cs="Calibri"/>
        </w:rPr>
        <w:t xml:space="preserve">r </w:t>
      </w:r>
      <w:r w:rsidR="0AC7DD98" w:rsidRPr="5588A8D7">
        <w:rPr>
          <w:rFonts w:ascii="Calibri" w:eastAsia="Calibri" w:hAnsi="Calibri" w:cs="Calibri"/>
        </w:rPr>
        <w:t xml:space="preserve">TSS, employees, students, and third parties, while outlining comprehensive procedures across key domains such as access control, asset management, network and endpoint security, cloud services, and data classification. </w:t>
      </w:r>
      <w:r w:rsidR="4BF519C9" w:rsidRPr="5588A8D7">
        <w:rPr>
          <w:rFonts w:ascii="Calibri" w:eastAsia="Calibri" w:hAnsi="Calibri" w:cs="Calibri"/>
        </w:rPr>
        <w:t xml:space="preserve"> </w:t>
      </w:r>
      <w:r w:rsidR="0AC7DD98" w:rsidRPr="5588A8D7">
        <w:rPr>
          <w:rFonts w:ascii="Calibri" w:eastAsia="Calibri" w:hAnsi="Calibri" w:cs="Calibri"/>
        </w:rPr>
        <w:t>The procedure emphasizes industry standard security practices, including role</w:t>
      </w:r>
      <w:r w:rsidR="3A793C05" w:rsidRPr="5588A8D7">
        <w:rPr>
          <w:rFonts w:ascii="Calibri" w:eastAsia="Calibri" w:hAnsi="Calibri" w:cs="Calibri"/>
        </w:rPr>
        <w:t>-</w:t>
      </w:r>
      <w:r w:rsidR="0AC7DD98" w:rsidRPr="5588A8D7">
        <w:rPr>
          <w:rFonts w:ascii="Calibri" w:eastAsia="Calibri" w:hAnsi="Calibri" w:cs="Calibri"/>
        </w:rPr>
        <w:t xml:space="preserve">based access, least privilege, multi-factor authentication, and continuous monitoring, as well as structured processes for incident response, training, and compliance auditing. </w:t>
      </w:r>
    </w:p>
    <w:p w14:paraId="43A35642" w14:textId="24525526" w:rsidR="0CC15EDE" w:rsidRDefault="00DB56E9" w:rsidP="4312841D">
      <w:pPr>
        <w:spacing w:before="240" w:line="240" w:lineRule="auto"/>
        <w:rPr>
          <w:rFonts w:ascii="Calibri" w:eastAsia="Calibri" w:hAnsi="Calibri" w:cs="Calibri"/>
        </w:rPr>
      </w:pPr>
      <w:r w:rsidRPr="6408139E">
        <w:rPr>
          <w:rFonts w:ascii="Calibri" w:eastAsia="Calibri" w:hAnsi="Calibri" w:cs="Calibri"/>
        </w:rPr>
        <w:t xml:space="preserve">The Dell Druva Backup System implemented provides a fully cloud-native data protection platform that delivers automated backup, rapid recovery, and robust ransomware protection across endpoints, servers, and cloud workloads. </w:t>
      </w:r>
      <w:r w:rsidR="301192C3" w:rsidRPr="6408139E">
        <w:rPr>
          <w:rFonts w:ascii="Calibri" w:eastAsia="Calibri" w:hAnsi="Calibri" w:cs="Calibri"/>
        </w:rPr>
        <w:t xml:space="preserve"> </w:t>
      </w:r>
      <w:r w:rsidRPr="6408139E">
        <w:rPr>
          <w:rFonts w:ascii="Calibri" w:eastAsia="Calibri" w:hAnsi="Calibri" w:cs="Calibri"/>
        </w:rPr>
        <w:t>This backup solution ensures secure, compliant, and resilient data protection for all critical business systems.</w:t>
      </w:r>
    </w:p>
    <w:p w14:paraId="628B06F2" w14:textId="3E7750E5" w:rsidR="52E65A4A" w:rsidRDefault="7DFF55B9" w:rsidP="620870AA">
      <w:pPr>
        <w:spacing w:before="240" w:line="240" w:lineRule="auto"/>
        <w:rPr>
          <w:rFonts w:ascii="Calibri" w:eastAsia="Calibri" w:hAnsi="Calibri" w:cs="Calibri"/>
        </w:rPr>
      </w:pPr>
      <w:r w:rsidRPr="55646C2B">
        <w:rPr>
          <w:rFonts w:ascii="Calibri" w:eastAsia="Calibri" w:hAnsi="Calibri" w:cs="Calibri"/>
        </w:rPr>
        <w:lastRenderedPageBreak/>
        <w:t xml:space="preserve">Cybersecurity training at Shoreline is mandatory for all employees and is offered online through </w:t>
      </w:r>
      <w:hyperlink r:id="rId992">
        <w:r w:rsidR="0193273C" w:rsidRPr="55646C2B">
          <w:rPr>
            <w:rStyle w:val="Hyperlink"/>
            <w:color w:val="auto"/>
          </w:rPr>
          <w:t>Vector</w:t>
        </w:r>
        <w:r w:rsidR="6EB4F57D" w:rsidRPr="55646C2B">
          <w:rPr>
            <w:rStyle w:val="Hyperlink"/>
            <w:color w:val="auto"/>
          </w:rPr>
          <w:t xml:space="preserve"> Solutions</w:t>
        </w:r>
      </w:hyperlink>
      <w:r w:rsidR="6EB4F57D" w:rsidRPr="55646C2B">
        <w:rPr>
          <w:rFonts w:ascii="Calibri" w:eastAsia="Calibri" w:hAnsi="Calibri" w:cs="Calibri"/>
        </w:rPr>
        <w:t>,</w:t>
      </w:r>
      <w:r w:rsidRPr="55646C2B">
        <w:rPr>
          <w:rFonts w:ascii="Calibri" w:eastAsia="Calibri" w:hAnsi="Calibri" w:cs="Calibri"/>
        </w:rPr>
        <w:t xml:space="preserve"> a third-party training platform, and in person during Opening Week, which is the week </w:t>
      </w:r>
      <w:r w:rsidR="62758B09" w:rsidRPr="55646C2B">
        <w:rPr>
          <w:rFonts w:ascii="Calibri" w:eastAsia="Calibri" w:hAnsi="Calibri" w:cs="Calibri"/>
        </w:rPr>
        <w:t>that kicks off the new academic year</w:t>
      </w:r>
      <w:r w:rsidRPr="55646C2B">
        <w:rPr>
          <w:rFonts w:ascii="Calibri" w:eastAsia="Calibri" w:hAnsi="Calibri" w:cs="Calibri"/>
        </w:rPr>
        <w:t xml:space="preserve">.  The online training also is assigned to all new employees during </w:t>
      </w:r>
      <w:hyperlink r:id="rId993">
        <w:r w:rsidR="1D2C39E4" w:rsidRPr="55646C2B">
          <w:rPr>
            <w:rStyle w:val="Hyperlink"/>
            <w:color w:val="auto"/>
          </w:rPr>
          <w:t>N</w:t>
        </w:r>
        <w:r w:rsidRPr="55646C2B">
          <w:rPr>
            <w:rStyle w:val="Hyperlink"/>
            <w:color w:val="auto"/>
          </w:rPr>
          <w:t xml:space="preserve">ew </w:t>
        </w:r>
        <w:r w:rsidR="6F9C09B9" w:rsidRPr="55646C2B">
          <w:rPr>
            <w:rStyle w:val="Hyperlink"/>
            <w:color w:val="auto"/>
          </w:rPr>
          <w:t>E</w:t>
        </w:r>
        <w:r w:rsidRPr="55646C2B">
          <w:rPr>
            <w:rStyle w:val="Hyperlink"/>
            <w:color w:val="auto"/>
          </w:rPr>
          <w:t xml:space="preserve">mployee </w:t>
        </w:r>
        <w:r w:rsidR="71BE8DE0" w:rsidRPr="55646C2B">
          <w:rPr>
            <w:rStyle w:val="Hyperlink"/>
            <w:color w:val="auto"/>
          </w:rPr>
          <w:t>O</w:t>
        </w:r>
        <w:r w:rsidRPr="55646C2B">
          <w:rPr>
            <w:rStyle w:val="Hyperlink"/>
            <w:color w:val="auto"/>
          </w:rPr>
          <w:t>rientation</w:t>
        </w:r>
      </w:hyperlink>
      <w:r w:rsidRPr="55646C2B">
        <w:rPr>
          <w:rFonts w:ascii="Calibri" w:eastAsia="Calibri" w:hAnsi="Calibri" w:cs="Calibri"/>
        </w:rPr>
        <w:t>.</w:t>
      </w:r>
      <w:r w:rsidR="445A5BC6" w:rsidRPr="55646C2B">
        <w:rPr>
          <w:rFonts w:ascii="Calibri" w:eastAsia="Calibri" w:hAnsi="Calibri" w:cs="Calibri"/>
        </w:rPr>
        <w:t xml:space="preserve">  It also</w:t>
      </w:r>
      <w:r w:rsidR="34052427" w:rsidRPr="55646C2B">
        <w:rPr>
          <w:rFonts w:ascii="Calibri" w:eastAsia="Calibri" w:hAnsi="Calibri" w:cs="Calibri"/>
        </w:rPr>
        <w:t xml:space="preserve"> is</w:t>
      </w:r>
      <w:r w:rsidR="445A5BC6" w:rsidRPr="55646C2B">
        <w:rPr>
          <w:rFonts w:ascii="Calibri" w:eastAsia="Calibri" w:hAnsi="Calibri" w:cs="Calibri"/>
        </w:rPr>
        <w:t xml:space="preserve"> available to students.</w:t>
      </w:r>
    </w:p>
    <w:p w14:paraId="5E496B32" w14:textId="3132B643" w:rsidR="04606D27" w:rsidRDefault="34B3C29D" w:rsidP="620870AA">
      <w:pPr>
        <w:spacing w:line="240" w:lineRule="auto"/>
        <w:rPr>
          <w:rFonts w:ascii="Calibri" w:eastAsia="Calibri" w:hAnsi="Calibri" w:cs="Calibri"/>
        </w:rPr>
      </w:pPr>
      <w:r w:rsidRPr="5588A8D7">
        <w:rPr>
          <w:rFonts w:ascii="Calibri" w:eastAsia="Calibri" w:hAnsi="Calibri" w:cs="Calibri"/>
        </w:rPr>
        <w:t xml:space="preserve">In addition, the College has an </w:t>
      </w:r>
      <w:r w:rsidR="4FD0AF5C" w:rsidRPr="5588A8D7">
        <w:rPr>
          <w:rFonts w:ascii="Calibri" w:eastAsia="Calibri" w:hAnsi="Calibri" w:cs="Calibri"/>
        </w:rPr>
        <w:t xml:space="preserve">Acceptable Use of Technology and Data </w:t>
      </w:r>
      <w:hyperlink r:id="rId994">
        <w:r w:rsidR="2D9D0DE9" w:rsidRPr="5588A8D7">
          <w:rPr>
            <w:rStyle w:val="Hyperlink"/>
            <w:color w:val="auto"/>
          </w:rPr>
          <w:t>Policy 4126</w:t>
        </w:r>
      </w:hyperlink>
      <w:r w:rsidR="2D9D0DE9" w:rsidRPr="5588A8D7">
        <w:rPr>
          <w:rFonts w:ascii="Calibri" w:eastAsia="Calibri" w:hAnsi="Calibri" w:cs="Calibri"/>
        </w:rPr>
        <w:t xml:space="preserve"> </w:t>
      </w:r>
      <w:r w:rsidR="2122C890" w:rsidRPr="5588A8D7">
        <w:rPr>
          <w:rFonts w:ascii="Calibri" w:eastAsia="Calibri" w:hAnsi="Calibri" w:cs="Calibri"/>
        </w:rPr>
        <w:t xml:space="preserve">and </w:t>
      </w:r>
      <w:hyperlink r:id="rId995">
        <w:r w:rsidR="2122C890" w:rsidRPr="5588A8D7">
          <w:rPr>
            <w:rStyle w:val="Hyperlink"/>
            <w:color w:val="auto"/>
          </w:rPr>
          <w:t xml:space="preserve">Procedure </w:t>
        </w:r>
        <w:r w:rsidR="6E30FAF8" w:rsidRPr="5588A8D7">
          <w:rPr>
            <w:rStyle w:val="Hyperlink"/>
            <w:color w:val="auto"/>
          </w:rPr>
          <w:t>4126</w:t>
        </w:r>
      </w:hyperlink>
      <w:r w:rsidR="0839FB6B" w:rsidRPr="5588A8D7">
        <w:rPr>
          <w:rFonts w:ascii="Calibri" w:eastAsia="Calibri" w:hAnsi="Calibri" w:cs="Calibri"/>
        </w:rPr>
        <w:t>.</w:t>
      </w:r>
      <w:r w:rsidR="622784C3" w:rsidRPr="5588A8D7">
        <w:rPr>
          <w:rFonts w:ascii="Calibri" w:eastAsia="Calibri" w:hAnsi="Calibri" w:cs="Calibri"/>
        </w:rPr>
        <w:t xml:space="preserve">  Policy 4126 establishes clear expectations for the appropriate use of institutional technology resources and data across the College community. </w:t>
      </w:r>
      <w:r w:rsidR="48F88041" w:rsidRPr="5588A8D7">
        <w:rPr>
          <w:rFonts w:ascii="Calibri" w:eastAsia="Calibri" w:hAnsi="Calibri" w:cs="Calibri"/>
        </w:rPr>
        <w:t xml:space="preserve"> </w:t>
      </w:r>
      <w:r w:rsidR="622784C3" w:rsidRPr="5588A8D7">
        <w:rPr>
          <w:rFonts w:ascii="Calibri" w:eastAsia="Calibri" w:hAnsi="Calibri" w:cs="Calibri"/>
        </w:rPr>
        <w:t>It applies broadly to all users including employees, students, contractors, and visitors</w:t>
      </w:r>
      <w:r w:rsidR="22BE3F68" w:rsidRPr="5588A8D7">
        <w:rPr>
          <w:rFonts w:ascii="Calibri" w:eastAsia="Calibri" w:hAnsi="Calibri" w:cs="Calibri"/>
        </w:rPr>
        <w:t>,</w:t>
      </w:r>
      <w:r w:rsidR="622784C3" w:rsidRPr="5588A8D7">
        <w:rPr>
          <w:rFonts w:ascii="Calibri" w:eastAsia="Calibri" w:hAnsi="Calibri" w:cs="Calibri"/>
        </w:rPr>
        <w:t xml:space="preserve"> and covers all College-owned and personal devices accessing College systems, networks, and data. </w:t>
      </w:r>
      <w:r w:rsidR="42CE6209" w:rsidRPr="5588A8D7">
        <w:rPr>
          <w:rFonts w:ascii="Calibri" w:eastAsia="Calibri" w:hAnsi="Calibri" w:cs="Calibri"/>
        </w:rPr>
        <w:t xml:space="preserve"> </w:t>
      </w:r>
      <w:r w:rsidR="622784C3" w:rsidRPr="5588A8D7">
        <w:rPr>
          <w:rFonts w:ascii="Calibri" w:eastAsia="Calibri" w:hAnsi="Calibri" w:cs="Calibri"/>
        </w:rPr>
        <w:t>The policy defines acceptable use standards for computing, communications, and information resources, while affirming the College’s authority to access, inspect, and monitor all technology usage and electronic records.</w:t>
      </w:r>
      <w:r w:rsidR="660BB15B" w:rsidRPr="5588A8D7">
        <w:rPr>
          <w:rFonts w:ascii="Calibri" w:eastAsia="Calibri" w:hAnsi="Calibri" w:cs="Calibri"/>
        </w:rPr>
        <w:t xml:space="preserve"> </w:t>
      </w:r>
      <w:r w:rsidR="2579A246" w:rsidRPr="5588A8D7">
        <w:rPr>
          <w:rFonts w:ascii="Calibri" w:eastAsia="Calibri" w:hAnsi="Calibri" w:cs="Calibri"/>
        </w:rPr>
        <w:t xml:space="preserve"> </w:t>
      </w:r>
      <w:r w:rsidR="0CB7C613" w:rsidRPr="5588A8D7">
        <w:rPr>
          <w:rFonts w:ascii="Calibri" w:eastAsia="Calibri" w:hAnsi="Calibri" w:cs="Calibri"/>
        </w:rPr>
        <w:t xml:space="preserve">The College’s Acceptable Use of Technology &amp; Data Procedure provides detailed guidance for the appropriate access, use, and management of institutional technology resources, supporting the standards established in Policy 4126. </w:t>
      </w:r>
      <w:r w:rsidR="115A5848" w:rsidRPr="5588A8D7">
        <w:rPr>
          <w:rFonts w:ascii="Calibri" w:eastAsia="Calibri" w:hAnsi="Calibri" w:cs="Calibri"/>
        </w:rPr>
        <w:t xml:space="preserve"> </w:t>
      </w:r>
      <w:r w:rsidR="0CB7C613" w:rsidRPr="5588A8D7">
        <w:rPr>
          <w:rFonts w:ascii="Calibri" w:eastAsia="Calibri" w:hAnsi="Calibri" w:cs="Calibri"/>
        </w:rPr>
        <w:t xml:space="preserve">It defines user responsibilities and expectations related to privacy, emphasizing that there is no expectation of privacy when using College systems, and affirms the College’s ability to monitor network activity to ensure security, compliance, and operational integrity. </w:t>
      </w:r>
      <w:r w:rsidR="24E76420" w:rsidRPr="5588A8D7">
        <w:rPr>
          <w:rFonts w:ascii="Calibri" w:eastAsia="Calibri" w:hAnsi="Calibri" w:cs="Calibri"/>
        </w:rPr>
        <w:t xml:space="preserve"> </w:t>
      </w:r>
      <w:r w:rsidR="0CB7C613" w:rsidRPr="5588A8D7">
        <w:rPr>
          <w:rFonts w:ascii="Calibri" w:eastAsia="Calibri" w:hAnsi="Calibri" w:cs="Calibri"/>
        </w:rPr>
        <w:t xml:space="preserve">The procedure outlines clear rules of behavior, including acceptable and prohibited uses, with strong emphasis on protecting sensitive data, maintaining compliance with applicable laws (such as </w:t>
      </w:r>
      <w:r w:rsidR="6C73EC80" w:rsidRPr="5588A8D7">
        <w:rPr>
          <w:rFonts w:ascii="Calibri" w:eastAsia="Calibri" w:hAnsi="Calibri" w:cs="Calibri"/>
        </w:rPr>
        <w:t>the Family Educational Rights</w:t>
      </w:r>
      <w:r w:rsidR="0CB7C613" w:rsidRPr="5588A8D7">
        <w:rPr>
          <w:rFonts w:ascii="Calibri" w:eastAsia="Calibri" w:hAnsi="Calibri" w:cs="Calibri"/>
        </w:rPr>
        <w:t xml:space="preserve"> and </w:t>
      </w:r>
      <w:r w:rsidR="6C73EC80" w:rsidRPr="5588A8D7">
        <w:rPr>
          <w:rFonts w:ascii="Calibri" w:eastAsia="Calibri" w:hAnsi="Calibri" w:cs="Calibri"/>
        </w:rPr>
        <w:t>Privacy</w:t>
      </w:r>
      <w:r w:rsidR="6C73EC80" w:rsidRPr="5588A8D7">
        <w:rPr>
          <w:rFonts w:ascii="Calibri" w:eastAsia="Calibri" w:hAnsi="Calibri" w:cs="Calibri"/>
          <w:color w:val="7030A0"/>
        </w:rPr>
        <w:t xml:space="preserve"> </w:t>
      </w:r>
      <w:r w:rsidR="6C73EC80" w:rsidRPr="5588A8D7">
        <w:rPr>
          <w:rFonts w:ascii="Calibri" w:eastAsia="Calibri" w:hAnsi="Calibri" w:cs="Calibri"/>
        </w:rPr>
        <w:t>Act</w:t>
      </w:r>
      <w:r w:rsidR="0CB7C613" w:rsidRPr="5588A8D7">
        <w:rPr>
          <w:rFonts w:ascii="Calibri" w:eastAsia="Calibri" w:hAnsi="Calibri" w:cs="Calibri"/>
        </w:rPr>
        <w:t xml:space="preserve"> and </w:t>
      </w:r>
      <w:r w:rsidR="44D5C4E0" w:rsidRPr="5588A8D7">
        <w:rPr>
          <w:rFonts w:ascii="Calibri" w:eastAsia="Calibri" w:hAnsi="Calibri" w:cs="Calibri"/>
        </w:rPr>
        <w:t>the Health Insurance Portability and Accountability Act</w:t>
      </w:r>
      <w:r w:rsidR="3C134D6E" w:rsidRPr="5588A8D7">
        <w:rPr>
          <w:rFonts w:ascii="Calibri" w:eastAsia="Calibri" w:hAnsi="Calibri" w:cs="Calibri"/>
        </w:rPr>
        <w:t>) and</w:t>
      </w:r>
      <w:r w:rsidR="3D675D31" w:rsidRPr="5588A8D7">
        <w:rPr>
          <w:rFonts w:ascii="Calibri" w:eastAsia="Calibri" w:hAnsi="Calibri" w:cs="Calibri"/>
        </w:rPr>
        <w:t xml:space="preserve"> </w:t>
      </w:r>
      <w:r w:rsidR="6DDA7994" w:rsidRPr="5588A8D7">
        <w:rPr>
          <w:rFonts w:ascii="Calibri" w:eastAsia="Calibri" w:hAnsi="Calibri" w:cs="Calibri"/>
        </w:rPr>
        <w:t>prevent</w:t>
      </w:r>
      <w:r w:rsidR="0CB7C613" w:rsidRPr="5588A8D7">
        <w:rPr>
          <w:rFonts w:ascii="Calibri" w:eastAsia="Calibri" w:hAnsi="Calibri" w:cs="Calibri"/>
        </w:rPr>
        <w:t xml:space="preserve"> unauthorized access or misuse.</w:t>
      </w:r>
      <w:r w:rsidR="4023E977" w:rsidRPr="5588A8D7">
        <w:rPr>
          <w:rFonts w:ascii="Calibri" w:eastAsia="Calibri" w:hAnsi="Calibri" w:cs="Calibri"/>
        </w:rPr>
        <w:t xml:space="preserve"> </w:t>
      </w:r>
      <w:r w:rsidR="0CB7C613" w:rsidRPr="5588A8D7">
        <w:rPr>
          <w:rFonts w:ascii="Calibri" w:eastAsia="Calibri" w:hAnsi="Calibri" w:cs="Calibri"/>
        </w:rPr>
        <w:t xml:space="preserve"> It further establishes processes for account management, including request, creation, authentication, review, and deactivation, while incorporating key security practices such as multi-factor authentication and incident reporting. </w:t>
      </w:r>
    </w:p>
    <w:p w14:paraId="29DD89BE" w14:textId="0CBA5438" w:rsidR="52E65A4A" w:rsidRDefault="4099BC3B" w:rsidP="00432E32">
      <w:pPr>
        <w:spacing w:after="0" w:line="240" w:lineRule="auto"/>
        <w:rPr>
          <w:rFonts w:ascii="Calibri" w:eastAsia="Calibri" w:hAnsi="Calibri" w:cs="Calibri"/>
          <w:color w:val="000000" w:themeColor="text1"/>
        </w:rPr>
      </w:pPr>
      <w:r w:rsidRPr="620870AA">
        <w:rPr>
          <w:rFonts w:ascii="Calibri" w:eastAsia="Calibri" w:hAnsi="Calibri" w:cs="Calibri"/>
        </w:rPr>
        <w:t>Finally, the College’s</w:t>
      </w:r>
      <w:r w:rsidR="183E4266" w:rsidRPr="620870AA">
        <w:rPr>
          <w:rFonts w:ascii="Calibri" w:eastAsia="Calibri" w:hAnsi="Calibri" w:cs="Calibri"/>
        </w:rPr>
        <w:t xml:space="preserve"> Employee Email Communications </w:t>
      </w:r>
      <w:hyperlink r:id="rId996">
        <w:r w:rsidRPr="620870AA">
          <w:rPr>
            <w:rStyle w:val="Hyperlink"/>
            <w:color w:val="auto"/>
          </w:rPr>
          <w:t>Policy 4123</w:t>
        </w:r>
      </w:hyperlink>
      <w:r w:rsidRPr="620870AA">
        <w:rPr>
          <w:rFonts w:ascii="Calibri" w:eastAsia="Calibri" w:hAnsi="Calibri" w:cs="Calibri"/>
        </w:rPr>
        <w:t xml:space="preserve"> defines expectations for the appropriate use of institutional email systems in conducting official College business. </w:t>
      </w:r>
      <w:r w:rsidR="543B859A" w:rsidRPr="620870AA">
        <w:rPr>
          <w:rFonts w:ascii="Calibri" w:eastAsia="Calibri" w:hAnsi="Calibri" w:cs="Calibri"/>
        </w:rPr>
        <w:t xml:space="preserve"> </w:t>
      </w:r>
      <w:r w:rsidRPr="620870AA">
        <w:rPr>
          <w:rFonts w:ascii="Calibri" w:eastAsia="Calibri" w:hAnsi="Calibri" w:cs="Calibri"/>
        </w:rPr>
        <w:t xml:space="preserve">It establishes that all employees are provided with a </w:t>
      </w:r>
      <w:r w:rsidR="4CD46140" w:rsidRPr="620870AA">
        <w:rPr>
          <w:rFonts w:ascii="Calibri" w:eastAsia="Calibri" w:hAnsi="Calibri" w:cs="Calibri"/>
        </w:rPr>
        <w:t>college</w:t>
      </w:r>
      <w:r w:rsidRPr="620870AA">
        <w:rPr>
          <w:rFonts w:ascii="Calibri" w:eastAsia="Calibri" w:hAnsi="Calibri" w:cs="Calibri"/>
        </w:rPr>
        <w:t xml:space="preserve">-issued email account, which serves as the primary channel for receiving institutional communications, alerts, and announcements. Employees are expected to regularly monitor their email to remain informed and ensure compliance with </w:t>
      </w:r>
      <w:r w:rsidR="072044FE" w:rsidRPr="620870AA">
        <w:rPr>
          <w:rFonts w:ascii="Calibri" w:eastAsia="Calibri" w:hAnsi="Calibri" w:cs="Calibri"/>
        </w:rPr>
        <w:t>college</w:t>
      </w:r>
      <w:r w:rsidRPr="620870AA">
        <w:rPr>
          <w:rFonts w:ascii="Calibri" w:eastAsia="Calibri" w:hAnsi="Calibri" w:cs="Calibri"/>
        </w:rPr>
        <w:t xml:space="preserve"> communications and requirements. </w:t>
      </w:r>
      <w:r w:rsidR="35CB78B6" w:rsidRPr="620870AA">
        <w:rPr>
          <w:rFonts w:ascii="Calibri" w:eastAsia="Calibri" w:hAnsi="Calibri" w:cs="Calibri"/>
        </w:rPr>
        <w:t xml:space="preserve"> </w:t>
      </w:r>
      <w:r w:rsidRPr="620870AA">
        <w:rPr>
          <w:rFonts w:ascii="Calibri" w:eastAsia="Calibri" w:hAnsi="Calibri" w:cs="Calibri"/>
        </w:rPr>
        <w:t xml:space="preserve">The policy further requires that all official electronic correspondence be conducted through </w:t>
      </w:r>
      <w:r w:rsidR="1BEB7975" w:rsidRPr="620870AA">
        <w:rPr>
          <w:rFonts w:ascii="Calibri" w:eastAsia="Calibri" w:hAnsi="Calibri" w:cs="Calibri"/>
        </w:rPr>
        <w:t>college</w:t>
      </w:r>
      <w:r w:rsidRPr="620870AA">
        <w:rPr>
          <w:rFonts w:ascii="Calibri" w:eastAsia="Calibri" w:hAnsi="Calibri" w:cs="Calibri"/>
        </w:rPr>
        <w:t>-approved platforms and emphasizes the responsibility to protect sensitive or confidential information.  It also affirms the College’s authority to access and monitor email accounts for legitimate business, legal, or security purposes, reinforcing accountability and compliance with applicable policies and laws.</w:t>
      </w:r>
      <w:r w:rsidR="104F26A6" w:rsidRPr="620870AA">
        <w:rPr>
          <w:rFonts w:ascii="Calibri" w:eastAsia="Calibri" w:hAnsi="Calibri" w:cs="Calibri"/>
        </w:rPr>
        <w:t xml:space="preserve"> </w:t>
      </w:r>
      <w:r w:rsidR="00432E32">
        <w:rPr>
          <w:rFonts w:ascii="Calibri" w:eastAsia="Calibri" w:hAnsi="Calibri" w:cs="Calibri"/>
          <w:color w:val="000000" w:themeColor="text1"/>
        </w:rPr>
        <w:br/>
      </w:r>
    </w:p>
    <w:p w14:paraId="7683490B" w14:textId="5ABC5292" w:rsidR="21A3E547" w:rsidRDefault="7692581B" w:rsidP="00432E32">
      <w:pPr>
        <w:pStyle w:val="Heading5"/>
        <w:spacing w:line="240" w:lineRule="auto"/>
        <w:rPr>
          <w:color w:val="000000" w:themeColor="text1"/>
        </w:rPr>
      </w:pPr>
      <w:bookmarkStart w:id="71" w:name="_Technology_infrastructure_sufficien"/>
      <w:bookmarkEnd w:id="71"/>
      <w:r>
        <w:t>Technology infrastructure sufficient in quality and quantity:</w:t>
      </w:r>
      <w:r w:rsidR="2B12012C">
        <w:t xml:space="preserve"> </w:t>
      </w:r>
    </w:p>
    <w:p w14:paraId="69EB0D24" w14:textId="6CE49D59" w:rsidR="49460E0A" w:rsidRDefault="339BF12E" w:rsidP="00432E32">
      <w:pPr>
        <w:spacing w:before="240" w:after="240" w:line="240" w:lineRule="auto"/>
        <w:rPr>
          <w:rFonts w:ascii="Calibri" w:eastAsia="Calibri" w:hAnsi="Calibri" w:cs="Calibri"/>
        </w:rPr>
      </w:pPr>
      <w:r w:rsidRPr="620870AA">
        <w:rPr>
          <w:rFonts w:ascii="Calibri" w:eastAsia="Calibri" w:hAnsi="Calibri" w:cs="Calibri"/>
        </w:rPr>
        <w:t xml:space="preserve">Shoreline’s technology infrastructure is sufficient in both quantity and quality.  </w:t>
      </w:r>
      <w:r w:rsidR="59D852FA" w:rsidRPr="620870AA">
        <w:rPr>
          <w:rFonts w:ascii="Calibri" w:eastAsia="Calibri" w:hAnsi="Calibri" w:cs="Calibri"/>
        </w:rPr>
        <w:t xml:space="preserve">Technology systems and resources </w:t>
      </w:r>
      <w:r w:rsidR="1B5D1AA7" w:rsidRPr="620870AA">
        <w:rPr>
          <w:rFonts w:ascii="Calibri" w:eastAsia="Calibri" w:hAnsi="Calibri" w:cs="Calibri"/>
        </w:rPr>
        <w:t>include, but are not limited to:</w:t>
      </w:r>
      <w:r w:rsidR="440DFF34" w:rsidRPr="620870AA">
        <w:rPr>
          <w:rFonts w:ascii="Calibri" w:eastAsia="Calibri" w:hAnsi="Calibri" w:cs="Calibri"/>
        </w:rPr>
        <w:t xml:space="preserve"> </w:t>
      </w:r>
    </w:p>
    <w:p w14:paraId="150D6E6F" w14:textId="2D30CFC7" w:rsidR="49460E0A" w:rsidRDefault="0EB833D9">
      <w:pPr>
        <w:pStyle w:val="ListParagraph"/>
        <w:numPr>
          <w:ilvl w:val="0"/>
          <w:numId w:val="14"/>
        </w:numPr>
        <w:spacing w:before="240" w:after="240" w:line="240" w:lineRule="auto"/>
        <w:rPr>
          <w:rFonts w:ascii="Calibri" w:eastAsia="Calibri" w:hAnsi="Calibri" w:cs="Calibri"/>
        </w:rPr>
      </w:pPr>
      <w:r w:rsidRPr="620870AA">
        <w:rPr>
          <w:rFonts w:ascii="Calibri" w:eastAsia="Calibri" w:hAnsi="Calibri" w:cs="Calibri"/>
        </w:rPr>
        <w:t>Approximately 2,</w:t>
      </w:r>
      <w:r w:rsidR="6DC2C64D" w:rsidRPr="620870AA">
        <w:rPr>
          <w:rFonts w:ascii="Calibri" w:eastAsia="Calibri" w:hAnsi="Calibri" w:cs="Calibri"/>
        </w:rPr>
        <w:t>0</w:t>
      </w:r>
      <w:r w:rsidRPr="620870AA">
        <w:rPr>
          <w:rFonts w:ascii="Calibri" w:eastAsia="Calibri" w:hAnsi="Calibri" w:cs="Calibri"/>
        </w:rPr>
        <w:t xml:space="preserve">00 computers, either mobile or </w:t>
      </w:r>
      <w:r w:rsidR="76C91C20" w:rsidRPr="620870AA">
        <w:rPr>
          <w:rFonts w:ascii="Calibri" w:eastAsia="Calibri" w:hAnsi="Calibri" w:cs="Calibri"/>
        </w:rPr>
        <w:t>desktop</w:t>
      </w:r>
      <w:r w:rsidRPr="620870AA">
        <w:rPr>
          <w:rFonts w:ascii="Calibri" w:eastAsia="Calibri" w:hAnsi="Calibri" w:cs="Calibri"/>
        </w:rPr>
        <w:t>.</w:t>
      </w:r>
    </w:p>
    <w:p w14:paraId="28F652D1" w14:textId="224F7334" w:rsidR="49460E0A" w:rsidRDefault="0EB833D9">
      <w:pPr>
        <w:pStyle w:val="ListParagraph"/>
        <w:numPr>
          <w:ilvl w:val="0"/>
          <w:numId w:val="14"/>
        </w:numPr>
        <w:spacing w:before="240" w:after="240" w:line="240" w:lineRule="auto"/>
        <w:rPr>
          <w:rFonts w:ascii="Calibri" w:eastAsia="Calibri" w:hAnsi="Calibri" w:cs="Calibri"/>
        </w:rPr>
      </w:pPr>
      <w:r w:rsidRPr="620870AA">
        <w:rPr>
          <w:rFonts w:ascii="Calibri" w:eastAsia="Calibri" w:hAnsi="Calibri" w:cs="Calibri"/>
        </w:rPr>
        <w:t xml:space="preserve">Over 200 software applications in use around the campus. </w:t>
      </w:r>
    </w:p>
    <w:p w14:paraId="1DC881D4" w14:textId="3ABD628B" w:rsidR="49460E0A" w:rsidRDefault="43342094">
      <w:pPr>
        <w:pStyle w:val="ListParagraph"/>
        <w:numPr>
          <w:ilvl w:val="0"/>
          <w:numId w:val="14"/>
        </w:numPr>
        <w:spacing w:before="240" w:after="240" w:line="240" w:lineRule="auto"/>
        <w:rPr>
          <w:rFonts w:ascii="Calibri" w:eastAsia="Calibri" w:hAnsi="Calibri" w:cs="Calibri"/>
        </w:rPr>
      </w:pPr>
      <w:r w:rsidRPr="620870AA">
        <w:rPr>
          <w:rFonts w:ascii="Calibri" w:eastAsia="Calibri" w:hAnsi="Calibri" w:cs="Calibri"/>
        </w:rPr>
        <w:t xml:space="preserve">More than </w:t>
      </w:r>
      <w:r w:rsidR="3E9266A4" w:rsidRPr="620870AA">
        <w:rPr>
          <w:rFonts w:ascii="Calibri" w:eastAsia="Calibri" w:hAnsi="Calibri" w:cs="Calibri"/>
        </w:rPr>
        <w:t xml:space="preserve">10 </w:t>
      </w:r>
      <w:r w:rsidRPr="620870AA">
        <w:rPr>
          <w:rFonts w:ascii="Calibri" w:eastAsia="Calibri" w:hAnsi="Calibri" w:cs="Calibri"/>
        </w:rPr>
        <w:t>state-of-the-art computer labs.</w:t>
      </w:r>
    </w:p>
    <w:p w14:paraId="5C712D92" w14:textId="6B8A4D5C" w:rsidR="49460E0A" w:rsidRDefault="0EB833D9">
      <w:pPr>
        <w:pStyle w:val="ListParagraph"/>
        <w:numPr>
          <w:ilvl w:val="0"/>
          <w:numId w:val="14"/>
        </w:numPr>
        <w:spacing w:before="240" w:after="240" w:line="240" w:lineRule="auto"/>
        <w:rPr>
          <w:rFonts w:ascii="Calibri" w:eastAsia="Calibri" w:hAnsi="Calibri" w:cs="Calibri"/>
        </w:rPr>
      </w:pPr>
      <w:r w:rsidRPr="620870AA">
        <w:rPr>
          <w:rFonts w:ascii="Calibri" w:eastAsia="Calibri" w:hAnsi="Calibri" w:cs="Calibri"/>
        </w:rPr>
        <w:lastRenderedPageBreak/>
        <w:t xml:space="preserve">Microsoft </w:t>
      </w:r>
      <w:r w:rsidR="4CDA126B" w:rsidRPr="620870AA">
        <w:rPr>
          <w:rFonts w:ascii="Calibri" w:eastAsia="Calibri" w:hAnsi="Calibri" w:cs="Calibri"/>
        </w:rPr>
        <w:t>Intune</w:t>
      </w:r>
      <w:r w:rsidRPr="620870AA">
        <w:rPr>
          <w:rFonts w:ascii="Calibri" w:eastAsia="Calibri" w:hAnsi="Calibri" w:cs="Calibri"/>
        </w:rPr>
        <w:t xml:space="preserve">, an </w:t>
      </w:r>
      <w:r w:rsidR="6C9F7A14" w:rsidRPr="620870AA">
        <w:rPr>
          <w:rFonts w:ascii="Calibri" w:eastAsia="Calibri" w:hAnsi="Calibri" w:cs="Calibri"/>
        </w:rPr>
        <w:t>endpoint management</w:t>
      </w:r>
      <w:r w:rsidRPr="620870AA">
        <w:rPr>
          <w:rFonts w:ascii="Calibri" w:eastAsia="Calibri" w:hAnsi="Calibri" w:cs="Calibri"/>
        </w:rPr>
        <w:t xml:space="preserve"> platform </w:t>
      </w:r>
      <w:r w:rsidR="1E7F076E" w:rsidRPr="620870AA">
        <w:rPr>
          <w:rFonts w:ascii="Calibri" w:eastAsia="Calibri" w:hAnsi="Calibri" w:cs="Calibri"/>
        </w:rPr>
        <w:t xml:space="preserve">that enables secure </w:t>
      </w:r>
      <w:r w:rsidR="7BEAA954" w:rsidRPr="620870AA">
        <w:rPr>
          <w:rFonts w:ascii="Calibri" w:eastAsia="Calibri" w:hAnsi="Calibri" w:cs="Calibri"/>
        </w:rPr>
        <w:t>management</w:t>
      </w:r>
      <w:r w:rsidR="1E7F076E" w:rsidRPr="620870AA">
        <w:rPr>
          <w:rFonts w:ascii="Calibri" w:eastAsia="Calibri" w:hAnsi="Calibri" w:cs="Calibri"/>
        </w:rPr>
        <w:t xml:space="preserve"> and protection of devices, applications, and data across mobile and desktop environments</w:t>
      </w:r>
      <w:r w:rsidRPr="620870AA">
        <w:rPr>
          <w:rFonts w:ascii="Calibri" w:eastAsia="Calibri" w:hAnsi="Calibri" w:cs="Calibri"/>
        </w:rPr>
        <w:t>.</w:t>
      </w:r>
    </w:p>
    <w:p w14:paraId="7363F6BF" w14:textId="3604E0F0" w:rsidR="49460E0A" w:rsidRDefault="49C06F80">
      <w:pPr>
        <w:pStyle w:val="ListParagraph"/>
        <w:numPr>
          <w:ilvl w:val="0"/>
          <w:numId w:val="14"/>
        </w:numPr>
        <w:spacing w:before="240" w:after="240" w:line="240" w:lineRule="auto"/>
        <w:rPr>
          <w:rFonts w:ascii="Calibri" w:eastAsia="Calibri" w:hAnsi="Calibri" w:cs="Calibri"/>
        </w:rPr>
      </w:pPr>
      <w:r w:rsidRPr="620870AA">
        <w:rPr>
          <w:rFonts w:ascii="Calibri" w:eastAsia="Calibri" w:hAnsi="Calibri" w:cs="Calibri"/>
        </w:rPr>
        <w:t>Approximately</w:t>
      </w:r>
      <w:r w:rsidR="59D852FA" w:rsidRPr="620870AA">
        <w:rPr>
          <w:rFonts w:ascii="Calibri" w:eastAsia="Calibri" w:hAnsi="Calibri" w:cs="Calibri"/>
        </w:rPr>
        <w:t xml:space="preserve"> </w:t>
      </w:r>
      <w:r w:rsidRPr="620870AA">
        <w:rPr>
          <w:rFonts w:ascii="Calibri" w:eastAsia="Calibri" w:hAnsi="Calibri" w:cs="Calibri"/>
        </w:rPr>
        <w:t>18</w:t>
      </w:r>
      <w:r w:rsidR="59D852FA" w:rsidRPr="620870AA">
        <w:rPr>
          <w:rFonts w:ascii="Calibri" w:eastAsia="Calibri" w:hAnsi="Calibri" w:cs="Calibri"/>
        </w:rPr>
        <w:t xml:space="preserve"> physical servers in the data center, hosting an additional 40 virtual servers</w:t>
      </w:r>
      <w:r w:rsidR="6AAF144F" w:rsidRPr="620870AA">
        <w:rPr>
          <w:rFonts w:ascii="Calibri" w:eastAsia="Calibri" w:hAnsi="Calibri" w:cs="Calibri"/>
        </w:rPr>
        <w:t>.</w:t>
      </w:r>
    </w:p>
    <w:p w14:paraId="2243C1CA" w14:textId="0D7D9418" w:rsidR="49460E0A" w:rsidRDefault="0EB833D9">
      <w:pPr>
        <w:pStyle w:val="ListParagraph"/>
        <w:numPr>
          <w:ilvl w:val="0"/>
          <w:numId w:val="14"/>
        </w:numPr>
        <w:spacing w:before="240" w:after="240" w:line="240" w:lineRule="auto"/>
        <w:rPr>
          <w:rFonts w:ascii="Calibri" w:eastAsia="Calibri" w:hAnsi="Calibri" w:cs="Calibri"/>
        </w:rPr>
      </w:pPr>
      <w:r w:rsidRPr="620870AA">
        <w:rPr>
          <w:rFonts w:ascii="Calibri" w:eastAsia="Calibri" w:hAnsi="Calibri" w:cs="Calibri"/>
        </w:rPr>
        <w:t>1</w:t>
      </w:r>
      <w:r w:rsidR="754CB7C3" w:rsidRPr="620870AA">
        <w:rPr>
          <w:rFonts w:ascii="Calibri" w:eastAsia="Calibri" w:hAnsi="Calibri" w:cs="Calibri"/>
        </w:rPr>
        <w:t>6</w:t>
      </w:r>
      <w:r w:rsidRPr="620870AA">
        <w:rPr>
          <w:rFonts w:ascii="Calibri" w:eastAsia="Calibri" w:hAnsi="Calibri" w:cs="Calibri"/>
        </w:rPr>
        <w:t>0 wireless access points on campus for a robust</w:t>
      </w:r>
      <w:r w:rsidR="796BE870" w:rsidRPr="620870AA">
        <w:rPr>
          <w:rFonts w:ascii="Calibri" w:eastAsia="Calibri" w:hAnsi="Calibri" w:cs="Calibri"/>
        </w:rPr>
        <w:t>, high speed</w:t>
      </w:r>
      <w:r w:rsidRPr="620870AA">
        <w:rPr>
          <w:rFonts w:ascii="Calibri" w:eastAsia="Calibri" w:hAnsi="Calibri" w:cs="Calibri"/>
        </w:rPr>
        <w:t xml:space="preserve"> wireless </w:t>
      </w:r>
      <w:r w:rsidR="13B9080D" w:rsidRPr="620870AA">
        <w:rPr>
          <w:rFonts w:ascii="Calibri" w:eastAsia="Calibri" w:hAnsi="Calibri" w:cs="Calibri"/>
        </w:rPr>
        <w:t xml:space="preserve">Internet </w:t>
      </w:r>
      <w:r w:rsidRPr="620870AA">
        <w:rPr>
          <w:rFonts w:ascii="Calibri" w:eastAsia="Calibri" w:hAnsi="Calibri" w:cs="Calibri"/>
        </w:rPr>
        <w:t>network.</w:t>
      </w:r>
    </w:p>
    <w:p w14:paraId="6289217B" w14:textId="67A2745A" w:rsidR="49460E0A" w:rsidRDefault="0EB833D9">
      <w:pPr>
        <w:pStyle w:val="ListParagraph"/>
        <w:numPr>
          <w:ilvl w:val="0"/>
          <w:numId w:val="14"/>
        </w:numPr>
        <w:spacing w:before="240" w:after="240" w:line="240" w:lineRule="auto"/>
        <w:rPr>
          <w:rFonts w:ascii="Calibri" w:eastAsia="Calibri" w:hAnsi="Calibri" w:cs="Calibri"/>
        </w:rPr>
      </w:pPr>
      <w:r w:rsidRPr="620870AA">
        <w:rPr>
          <w:rFonts w:ascii="Calibri" w:eastAsia="Calibri" w:hAnsi="Calibri" w:cs="Calibri"/>
        </w:rPr>
        <w:t xml:space="preserve">Dual </w:t>
      </w:r>
      <w:r w:rsidR="1DBDC6FA" w:rsidRPr="620870AA">
        <w:rPr>
          <w:rFonts w:ascii="Calibri" w:eastAsia="Calibri" w:hAnsi="Calibri" w:cs="Calibri"/>
        </w:rPr>
        <w:t>redundant</w:t>
      </w:r>
      <w:r w:rsidRPr="620870AA">
        <w:rPr>
          <w:rFonts w:ascii="Calibri" w:eastAsia="Calibri" w:hAnsi="Calibri" w:cs="Calibri"/>
        </w:rPr>
        <w:t xml:space="preserve"> 20 GBs fiber optic network backbone with 1BGs to the wired client.</w:t>
      </w:r>
    </w:p>
    <w:p w14:paraId="3F5ED66D" w14:textId="4FED5DF5" w:rsidR="49460E0A" w:rsidRDefault="19667383">
      <w:pPr>
        <w:pStyle w:val="ListParagraph"/>
        <w:numPr>
          <w:ilvl w:val="0"/>
          <w:numId w:val="14"/>
        </w:numPr>
        <w:spacing w:before="240" w:after="240" w:line="240" w:lineRule="auto"/>
        <w:rPr>
          <w:rFonts w:ascii="Calibri" w:eastAsia="Calibri" w:hAnsi="Calibri" w:cs="Calibri"/>
        </w:rPr>
      </w:pPr>
      <w:r w:rsidRPr="620870AA">
        <w:rPr>
          <w:rFonts w:ascii="Calibri" w:eastAsia="Calibri" w:hAnsi="Calibri" w:cs="Calibri"/>
        </w:rPr>
        <w:t>K-20 Education Network connects the College to a fiber-optic backbone, ensuring high-speed and reliable internet</w:t>
      </w:r>
      <w:r w:rsidR="478A08C6" w:rsidRPr="620870AA">
        <w:rPr>
          <w:rFonts w:ascii="Calibri" w:eastAsia="Calibri" w:hAnsi="Calibri" w:cs="Calibri"/>
        </w:rPr>
        <w:t>.</w:t>
      </w:r>
    </w:p>
    <w:p w14:paraId="3AE231E4" w14:textId="2CAC1963" w:rsidR="277D8D4B" w:rsidRDefault="277D8D4B">
      <w:pPr>
        <w:pStyle w:val="ListParagraph"/>
        <w:numPr>
          <w:ilvl w:val="0"/>
          <w:numId w:val="14"/>
        </w:numPr>
        <w:spacing w:before="240" w:after="240" w:line="240" w:lineRule="auto"/>
        <w:rPr>
          <w:rFonts w:ascii="Calibri" w:eastAsia="Calibri" w:hAnsi="Calibri" w:cs="Calibri"/>
        </w:rPr>
      </w:pPr>
      <w:r w:rsidRPr="620870AA">
        <w:rPr>
          <w:rFonts w:ascii="Calibri" w:eastAsia="Calibri" w:hAnsi="Calibri" w:cs="Calibri"/>
        </w:rPr>
        <w:t xml:space="preserve">Separate Comcast ISP Connection to add redundancy for high-speed reliable internet </w:t>
      </w:r>
      <w:r w:rsidR="75C43C69" w:rsidRPr="620870AA">
        <w:rPr>
          <w:rFonts w:ascii="Calibri" w:eastAsia="Calibri" w:hAnsi="Calibri" w:cs="Calibri"/>
        </w:rPr>
        <w:t xml:space="preserve">connectivity </w:t>
      </w:r>
      <w:r w:rsidR="684E11EE" w:rsidRPr="620870AA">
        <w:rPr>
          <w:rFonts w:ascii="Calibri" w:eastAsia="Calibri" w:hAnsi="Calibri" w:cs="Calibri"/>
        </w:rPr>
        <w:t xml:space="preserve">across </w:t>
      </w:r>
      <w:r w:rsidRPr="620870AA">
        <w:rPr>
          <w:rFonts w:ascii="Calibri" w:eastAsia="Calibri" w:hAnsi="Calibri" w:cs="Calibri"/>
        </w:rPr>
        <w:t xml:space="preserve">campus. </w:t>
      </w:r>
    </w:p>
    <w:p w14:paraId="22F0F59D" w14:textId="14DC7870" w:rsidR="49460E0A" w:rsidRDefault="1CBF49DA" w:rsidP="55646C2B">
      <w:pPr>
        <w:spacing w:before="240" w:after="240" w:line="240" w:lineRule="auto"/>
        <w:rPr>
          <w:rFonts w:ascii="Calibri" w:eastAsia="Calibri" w:hAnsi="Calibri" w:cs="Calibri"/>
          <w:color w:val="7030A0"/>
        </w:rPr>
      </w:pPr>
      <w:r w:rsidRPr="5588A8D7">
        <w:rPr>
          <w:rFonts w:ascii="Calibri" w:eastAsia="Calibri" w:hAnsi="Calibri" w:cs="Calibri"/>
        </w:rPr>
        <w:t xml:space="preserve">The </w:t>
      </w:r>
      <w:hyperlink r:id="rId997">
        <w:r w:rsidR="79DD0AE8" w:rsidRPr="5588A8D7">
          <w:rPr>
            <w:rStyle w:val="Hyperlink"/>
            <w:color w:val="auto"/>
          </w:rPr>
          <w:t>Technology Plan</w:t>
        </w:r>
      </w:hyperlink>
      <w:r w:rsidR="0787F015" w:rsidRPr="5588A8D7">
        <w:rPr>
          <w:rFonts w:ascii="Calibri" w:eastAsia="Calibri" w:hAnsi="Calibri" w:cs="Calibri"/>
        </w:rPr>
        <w:t xml:space="preserve"> includes</w:t>
      </w:r>
      <w:r w:rsidRPr="5588A8D7">
        <w:rPr>
          <w:rFonts w:ascii="Calibri" w:eastAsia="Calibri" w:hAnsi="Calibri" w:cs="Calibri"/>
        </w:rPr>
        <w:t xml:space="preserve"> the College’s equipment replacement procedure</w:t>
      </w:r>
      <w:r w:rsidR="5CCB3C8E" w:rsidRPr="5588A8D7">
        <w:rPr>
          <w:rFonts w:ascii="Calibri" w:eastAsia="Calibri" w:hAnsi="Calibri" w:cs="Calibri"/>
        </w:rPr>
        <w:t>:</w:t>
      </w:r>
      <w:r w:rsidRPr="5588A8D7">
        <w:rPr>
          <w:rFonts w:ascii="Calibri" w:eastAsia="Calibri" w:hAnsi="Calibri" w:cs="Calibri"/>
        </w:rPr>
        <w:t xml:space="preserve"> </w:t>
      </w:r>
      <w:r w:rsidR="4092CDD2" w:rsidRPr="5588A8D7">
        <w:rPr>
          <w:rFonts w:ascii="Calibri" w:eastAsia="Calibri" w:hAnsi="Calibri" w:cs="Calibri"/>
        </w:rPr>
        <w:t xml:space="preserve"> </w:t>
      </w:r>
      <w:r w:rsidR="050C8D28" w:rsidRPr="5588A8D7">
        <w:rPr>
          <w:rFonts w:ascii="Calibri" w:eastAsia="Calibri" w:hAnsi="Calibri" w:cs="Calibri"/>
        </w:rPr>
        <w:t xml:space="preserve">IT Asset Provisioning </w:t>
      </w:r>
      <w:hyperlink r:id="rId998">
        <w:r w:rsidR="050C8D28" w:rsidRPr="5588A8D7">
          <w:rPr>
            <w:rStyle w:val="Hyperlink"/>
            <w:color w:val="auto"/>
          </w:rPr>
          <w:t>Procedure 4126-B</w:t>
        </w:r>
      </w:hyperlink>
      <w:r w:rsidR="2DF50B3D" w:rsidRPr="5588A8D7">
        <w:rPr>
          <w:rFonts w:ascii="Calibri" w:eastAsia="Calibri" w:hAnsi="Calibri" w:cs="Calibri"/>
        </w:rPr>
        <w:t>.</w:t>
      </w:r>
      <w:r w:rsidR="4CECD9A0" w:rsidRPr="5588A8D7">
        <w:rPr>
          <w:rFonts w:ascii="Calibri" w:eastAsia="Calibri" w:hAnsi="Calibri" w:cs="Calibri"/>
        </w:rPr>
        <w:t xml:space="preserve"> </w:t>
      </w:r>
      <w:r w:rsidR="2AEDD974" w:rsidRPr="5588A8D7">
        <w:rPr>
          <w:rFonts w:ascii="Calibri" w:eastAsia="Calibri" w:hAnsi="Calibri" w:cs="Calibri"/>
        </w:rPr>
        <w:t xml:space="preserve"> </w:t>
      </w:r>
      <w:r w:rsidR="6A99335D" w:rsidRPr="5588A8D7">
        <w:rPr>
          <w:rFonts w:ascii="Calibri" w:eastAsia="Calibri" w:hAnsi="Calibri" w:cs="Calibri"/>
        </w:rPr>
        <w:t>That procedure was created after a</w:t>
      </w:r>
      <w:r w:rsidR="5FF2853C" w:rsidRPr="5588A8D7">
        <w:rPr>
          <w:rFonts w:ascii="Calibri" w:eastAsia="Calibri" w:hAnsi="Calibri" w:cs="Calibri"/>
        </w:rPr>
        <w:t xml:space="preserve">n IT Security Audit was completed by the state </w:t>
      </w:r>
      <w:r w:rsidR="5F2B9345" w:rsidRPr="5588A8D7">
        <w:rPr>
          <w:rFonts w:ascii="Calibri" w:eastAsia="Calibri" w:hAnsi="Calibri" w:cs="Calibri"/>
        </w:rPr>
        <w:t>auditor's</w:t>
      </w:r>
      <w:r w:rsidR="5FF2853C" w:rsidRPr="5588A8D7">
        <w:rPr>
          <w:rFonts w:ascii="Calibri" w:eastAsia="Calibri" w:hAnsi="Calibri" w:cs="Calibri"/>
        </w:rPr>
        <w:t xml:space="preserve"> office in 2024</w:t>
      </w:r>
      <w:r w:rsidR="140B2DD9" w:rsidRPr="5588A8D7">
        <w:rPr>
          <w:rFonts w:ascii="Calibri" w:eastAsia="Calibri" w:hAnsi="Calibri" w:cs="Calibri"/>
        </w:rPr>
        <w:t>.  The procedure describ</w:t>
      </w:r>
      <w:r w:rsidR="7696CC39" w:rsidRPr="5588A8D7">
        <w:rPr>
          <w:rFonts w:ascii="Calibri" w:eastAsia="Calibri" w:hAnsi="Calibri" w:cs="Calibri"/>
        </w:rPr>
        <w:t>es when the College purchases new equipment</w:t>
      </w:r>
      <w:r w:rsidR="3923F293" w:rsidRPr="5588A8D7">
        <w:rPr>
          <w:rFonts w:ascii="Calibri" w:eastAsia="Calibri" w:hAnsi="Calibri" w:cs="Calibri"/>
        </w:rPr>
        <w:t>;</w:t>
      </w:r>
      <w:r w:rsidR="7696CC39" w:rsidRPr="5588A8D7">
        <w:rPr>
          <w:rFonts w:ascii="Calibri" w:eastAsia="Calibri" w:hAnsi="Calibri" w:cs="Calibri"/>
        </w:rPr>
        <w:t xml:space="preserve"> </w:t>
      </w:r>
      <w:r w:rsidR="615C0EBC" w:rsidRPr="5588A8D7">
        <w:rPr>
          <w:rFonts w:ascii="Calibri" w:eastAsia="Calibri" w:hAnsi="Calibri" w:cs="Calibri"/>
        </w:rPr>
        <w:t>the requirements for adding state tags to that equipment</w:t>
      </w:r>
      <w:r w:rsidR="1FCFFC0B" w:rsidRPr="5588A8D7">
        <w:rPr>
          <w:rFonts w:ascii="Calibri" w:eastAsia="Calibri" w:hAnsi="Calibri" w:cs="Calibri"/>
        </w:rPr>
        <w:t>;</w:t>
      </w:r>
      <w:r w:rsidR="7FDF2463" w:rsidRPr="5588A8D7">
        <w:rPr>
          <w:rFonts w:ascii="Calibri" w:eastAsia="Calibri" w:hAnsi="Calibri" w:cs="Calibri"/>
        </w:rPr>
        <w:t xml:space="preserve"> an equipment replacement cycle</w:t>
      </w:r>
      <w:r w:rsidR="5DB56D69" w:rsidRPr="5588A8D7">
        <w:rPr>
          <w:rFonts w:ascii="Calibri" w:eastAsia="Calibri" w:hAnsi="Calibri" w:cs="Calibri"/>
        </w:rPr>
        <w:t>; and</w:t>
      </w:r>
      <w:r w:rsidR="7FDF2463" w:rsidRPr="5588A8D7">
        <w:rPr>
          <w:rFonts w:ascii="Calibri" w:eastAsia="Calibri" w:hAnsi="Calibri" w:cs="Calibri"/>
        </w:rPr>
        <w:t xml:space="preserve"> standardized </w:t>
      </w:r>
      <w:r w:rsidR="72BBF47C" w:rsidRPr="5588A8D7">
        <w:rPr>
          <w:rFonts w:ascii="Calibri" w:eastAsia="Calibri" w:hAnsi="Calibri" w:cs="Calibri"/>
        </w:rPr>
        <w:t xml:space="preserve">lifecycle framework for the requesting, approval, deployment, management, and decommissioning of technology equipment. </w:t>
      </w:r>
      <w:r w:rsidR="2170EBA8" w:rsidRPr="5588A8D7">
        <w:rPr>
          <w:rFonts w:ascii="Calibri" w:eastAsia="Calibri" w:hAnsi="Calibri" w:cs="Calibri"/>
        </w:rPr>
        <w:t xml:space="preserve"> </w:t>
      </w:r>
      <w:r w:rsidR="72BBF47C" w:rsidRPr="5588A8D7">
        <w:rPr>
          <w:rFonts w:ascii="Calibri" w:eastAsia="Calibri" w:hAnsi="Calibri" w:cs="Calibri"/>
        </w:rPr>
        <w:t>The procedure ensures</w:t>
      </w:r>
      <w:r w:rsidR="6B014297" w:rsidRPr="5588A8D7">
        <w:rPr>
          <w:rFonts w:ascii="Calibri" w:eastAsia="Calibri" w:hAnsi="Calibri" w:cs="Calibri"/>
        </w:rPr>
        <w:t xml:space="preserve"> that</w:t>
      </w:r>
      <w:r w:rsidR="72BBF47C" w:rsidRPr="5588A8D7">
        <w:rPr>
          <w:rFonts w:ascii="Calibri" w:eastAsia="Calibri" w:hAnsi="Calibri" w:cs="Calibri"/>
        </w:rPr>
        <w:t xml:space="preserve"> </w:t>
      </w:r>
      <w:r w:rsidR="6A7A9004" w:rsidRPr="5588A8D7">
        <w:rPr>
          <w:rFonts w:ascii="Calibri" w:eastAsia="Calibri" w:hAnsi="Calibri" w:cs="Calibri"/>
        </w:rPr>
        <w:t>equipment is maintained and updated to meet day-to-day operational needs.</w:t>
      </w:r>
      <w:r w:rsidR="4EBA605F" w:rsidRPr="5588A8D7">
        <w:rPr>
          <w:rFonts w:ascii="Calibri" w:eastAsia="Calibri" w:hAnsi="Calibri" w:cs="Calibri"/>
        </w:rPr>
        <w:t xml:space="preserve">  The college maintains a comprehensive inventory of technology assets through its asset tracking and </w:t>
      </w:r>
      <w:r w:rsidR="4EBA605F" w:rsidRPr="5588A8D7">
        <w:rPr>
          <w:rFonts w:ascii="Calibri" w:eastAsia="Calibri" w:hAnsi="Calibri" w:cs="Calibri"/>
          <w:color w:val="000000" w:themeColor="text1"/>
        </w:rPr>
        <w:t xml:space="preserve">endpoint management systems. </w:t>
      </w:r>
      <w:r w:rsidR="500E3652" w:rsidRPr="5588A8D7">
        <w:rPr>
          <w:rFonts w:ascii="Calibri" w:eastAsia="Calibri" w:hAnsi="Calibri" w:cs="Calibri"/>
          <w:color w:val="000000" w:themeColor="text1"/>
        </w:rPr>
        <w:t xml:space="preserve"> </w:t>
      </w:r>
      <w:r w:rsidR="4EBA605F" w:rsidRPr="5588A8D7">
        <w:rPr>
          <w:rFonts w:ascii="Calibri" w:eastAsia="Calibri" w:hAnsi="Calibri" w:cs="Calibri"/>
          <w:color w:val="000000" w:themeColor="text1"/>
        </w:rPr>
        <w:t xml:space="preserve">To support operational effectiveness and cybersecurity requirements, technology devices are targeted for replacement on a five-year lifecycle. </w:t>
      </w:r>
      <w:r w:rsidR="3B724E95" w:rsidRPr="5588A8D7">
        <w:rPr>
          <w:rFonts w:ascii="Calibri" w:eastAsia="Calibri" w:hAnsi="Calibri" w:cs="Calibri"/>
          <w:color w:val="000000" w:themeColor="text1"/>
        </w:rPr>
        <w:t xml:space="preserve"> </w:t>
      </w:r>
      <w:r w:rsidR="4EBA605F" w:rsidRPr="5588A8D7">
        <w:rPr>
          <w:rFonts w:ascii="Calibri" w:eastAsia="Calibri" w:hAnsi="Calibri" w:cs="Calibri"/>
          <w:color w:val="000000" w:themeColor="text1"/>
        </w:rPr>
        <w:t xml:space="preserve">Replacement schedules are evaluated annually and are contingent upon available funding. </w:t>
      </w:r>
      <w:r w:rsidR="7983F8CE" w:rsidRPr="5588A8D7">
        <w:rPr>
          <w:rFonts w:ascii="Calibri" w:eastAsia="Calibri" w:hAnsi="Calibri" w:cs="Calibri"/>
          <w:color w:val="000000" w:themeColor="text1"/>
        </w:rPr>
        <w:t xml:space="preserve"> </w:t>
      </w:r>
      <w:r w:rsidR="4EBA605F" w:rsidRPr="5588A8D7">
        <w:rPr>
          <w:rFonts w:ascii="Calibri" w:eastAsia="Calibri" w:hAnsi="Calibri" w:cs="Calibri"/>
          <w:color w:val="000000" w:themeColor="text1"/>
        </w:rPr>
        <w:t>For fiscal year 2026, $41,000 has been allocated to support the employee technology budget, which includes the replacement of outdated employee devices.</w:t>
      </w:r>
      <w:r w:rsidR="0B4E723C" w:rsidRPr="5588A8D7">
        <w:rPr>
          <w:rFonts w:ascii="Calibri" w:eastAsia="Calibri" w:hAnsi="Calibri" w:cs="Calibri"/>
          <w:color w:val="000000" w:themeColor="text1"/>
        </w:rPr>
        <w:t xml:space="preserve">  Finally, the College has a Student Technology Fee, which is currently assessed at $4.40 per credit, up to a maximum of 10 credits ($44.00 per quarter).  Revenue generated by this fee supports the technology infrastructure and services required to meet student learning and engagement needs.  Funded resources include student-facing software applications, instructional and academic technology, hardware devices, network and technology infrastructure, and other supporting technologies that enhance the student experience.  The Student Technology Fee budget is administered by the Executive Director of Technology Support Services, with all expenditures reviewed and approved by the Associate Student Government to ensure alignment with student priorities and needs.</w:t>
      </w:r>
      <w:r w:rsidR="23E526BB" w:rsidRPr="5588A8D7">
        <w:rPr>
          <w:rFonts w:ascii="Calibri" w:eastAsia="Calibri" w:hAnsi="Calibri" w:cs="Calibri"/>
          <w:color w:val="7030A0"/>
        </w:rPr>
        <w:t xml:space="preserve"> </w:t>
      </w:r>
      <w:r w:rsidR="6A7A9004" w:rsidRPr="5588A8D7">
        <w:rPr>
          <w:rFonts w:ascii="Calibri" w:eastAsia="Calibri" w:hAnsi="Calibri" w:cs="Calibri"/>
          <w:color w:val="7030A0"/>
        </w:rPr>
        <w:t xml:space="preserve"> </w:t>
      </w:r>
    </w:p>
    <w:p w14:paraId="67BFC025" w14:textId="160D1DDF" w:rsidR="1A7EDA5E" w:rsidRDefault="1A7EDA5E" w:rsidP="39CF7C7B">
      <w:pPr>
        <w:spacing w:before="240" w:after="240" w:line="240" w:lineRule="auto"/>
        <w:rPr>
          <w:rFonts w:ascii="Calibri" w:eastAsia="Calibri" w:hAnsi="Calibri" w:cs="Calibri"/>
        </w:rPr>
      </w:pPr>
      <w:r w:rsidRPr="4F43FCBC">
        <w:rPr>
          <w:rFonts w:ascii="Calibri" w:eastAsia="Calibri" w:hAnsi="Calibri" w:cs="Calibri"/>
        </w:rPr>
        <w:t>Each instructional classroom is equipped with a desktop computer, dual monitors, a document camera, and an overhead projector.  This eq</w:t>
      </w:r>
      <w:r w:rsidR="564EFD9C" w:rsidRPr="4F43FCBC">
        <w:rPr>
          <w:rFonts w:ascii="Calibri" w:eastAsia="Calibri" w:hAnsi="Calibri" w:cs="Calibri"/>
        </w:rPr>
        <w:t xml:space="preserve">uipment ensures </w:t>
      </w:r>
      <w:r w:rsidR="6A3C25F5" w:rsidRPr="4F43FCBC">
        <w:rPr>
          <w:rFonts w:ascii="Calibri" w:eastAsia="Calibri" w:hAnsi="Calibri" w:cs="Calibri"/>
        </w:rPr>
        <w:t>that</w:t>
      </w:r>
      <w:r w:rsidR="564EFD9C" w:rsidRPr="4F43FCBC">
        <w:rPr>
          <w:rFonts w:ascii="Calibri" w:eastAsia="Calibri" w:hAnsi="Calibri" w:cs="Calibri"/>
        </w:rPr>
        <w:t xml:space="preserve"> faculty have the tools needed to teach in today’s world. </w:t>
      </w:r>
      <w:r w:rsidR="668E1885" w:rsidRPr="4F43FCBC">
        <w:rPr>
          <w:rFonts w:ascii="Calibri" w:eastAsia="Calibri" w:hAnsi="Calibri" w:cs="Calibri"/>
        </w:rPr>
        <w:t xml:space="preserve"> </w:t>
      </w:r>
      <w:r w:rsidR="7FE542AA" w:rsidRPr="4F43FCBC">
        <w:rPr>
          <w:rFonts w:ascii="Calibri" w:eastAsia="Calibri" w:hAnsi="Calibri" w:cs="Calibri"/>
        </w:rPr>
        <w:t>Six of these instructional</w:t>
      </w:r>
      <w:r w:rsidR="68050617" w:rsidRPr="4F43FCBC">
        <w:rPr>
          <w:rFonts w:ascii="Calibri" w:eastAsia="Calibri" w:hAnsi="Calibri" w:cs="Calibri"/>
        </w:rPr>
        <w:t xml:space="preserve"> classrooms</w:t>
      </w:r>
      <w:r w:rsidR="763D9DC0" w:rsidRPr="4F43FCBC">
        <w:rPr>
          <w:rFonts w:ascii="Calibri" w:eastAsia="Calibri" w:hAnsi="Calibri" w:cs="Calibri"/>
        </w:rPr>
        <w:t xml:space="preserve"> are</w:t>
      </w:r>
      <w:r w:rsidR="68050617" w:rsidRPr="4F43FCBC">
        <w:rPr>
          <w:rFonts w:ascii="Calibri" w:eastAsia="Calibri" w:hAnsi="Calibri" w:cs="Calibri"/>
        </w:rPr>
        <w:t xml:space="preserve"> set up with additional equipment to teach hyflex classes. </w:t>
      </w:r>
      <w:r w:rsidR="65A27E35" w:rsidRPr="4F43FCBC">
        <w:rPr>
          <w:rFonts w:ascii="Calibri" w:eastAsia="Calibri" w:hAnsi="Calibri" w:cs="Calibri"/>
        </w:rPr>
        <w:t xml:space="preserve"> </w:t>
      </w:r>
      <w:r w:rsidR="68050617" w:rsidRPr="4F43FCBC">
        <w:rPr>
          <w:rFonts w:ascii="Calibri" w:eastAsia="Calibri" w:hAnsi="Calibri" w:cs="Calibri"/>
        </w:rPr>
        <w:t xml:space="preserve">This equipment includes additional cameras and video monitors to enable all students to fully participate regardless of how they join the class.  </w:t>
      </w:r>
    </w:p>
    <w:p w14:paraId="44C3B784" w14:textId="629AA9A5" w:rsidR="1A7EDA5E" w:rsidRDefault="443FD3CB" w:rsidP="3AA98CAF">
      <w:pPr>
        <w:spacing w:before="240" w:after="240" w:line="240" w:lineRule="auto"/>
      </w:pPr>
      <w:r w:rsidRPr="196BD6B9">
        <w:rPr>
          <w:rFonts w:ascii="Calibri" w:eastAsia="Calibri" w:hAnsi="Calibri" w:cs="Calibri"/>
        </w:rPr>
        <w:t>The</w:t>
      </w:r>
      <w:r w:rsidR="68050617" w:rsidRPr="196BD6B9">
        <w:rPr>
          <w:rFonts w:ascii="Calibri" w:eastAsia="Calibri" w:hAnsi="Calibri" w:cs="Calibri"/>
        </w:rPr>
        <w:t xml:space="preserve"> eLearning</w:t>
      </w:r>
      <w:r w:rsidR="159621E9" w:rsidRPr="196BD6B9">
        <w:rPr>
          <w:rFonts w:ascii="Calibri" w:eastAsia="Calibri" w:hAnsi="Calibri" w:cs="Calibri"/>
        </w:rPr>
        <w:t xml:space="preserve"> Services</w:t>
      </w:r>
      <w:r w:rsidR="68050617" w:rsidRPr="196BD6B9">
        <w:rPr>
          <w:rFonts w:ascii="Calibri" w:eastAsia="Calibri" w:hAnsi="Calibri" w:cs="Calibri"/>
        </w:rPr>
        <w:t xml:space="preserve"> department launched The Pod, a recording studio space, in Winter 2026.  The Pod is a sound treated space with professional microphones, a camera, an audio interface, </w:t>
      </w:r>
      <w:r w:rsidR="68050617" w:rsidRPr="196BD6B9">
        <w:rPr>
          <w:rFonts w:ascii="Calibri" w:eastAsia="Calibri" w:hAnsi="Calibri" w:cs="Calibri"/>
        </w:rPr>
        <w:lastRenderedPageBreak/>
        <w:t xml:space="preserve">studio lighting, </w:t>
      </w:r>
      <w:r w:rsidR="40C1C877" w:rsidRPr="196BD6B9">
        <w:rPr>
          <w:rFonts w:ascii="Calibri" w:eastAsia="Calibri" w:hAnsi="Calibri" w:cs="Calibri"/>
        </w:rPr>
        <w:t>backdrops</w:t>
      </w:r>
      <w:r w:rsidR="68050617" w:rsidRPr="196BD6B9">
        <w:rPr>
          <w:rFonts w:ascii="Calibri" w:eastAsia="Calibri" w:hAnsi="Calibri" w:cs="Calibri"/>
        </w:rPr>
        <w:t>, and a dual monitor computer with open</w:t>
      </w:r>
      <w:r w:rsidR="5AEAB606" w:rsidRPr="196BD6B9">
        <w:rPr>
          <w:rFonts w:ascii="Calibri" w:eastAsia="Calibri" w:hAnsi="Calibri" w:cs="Calibri"/>
        </w:rPr>
        <w:t>-</w:t>
      </w:r>
      <w:r w:rsidR="68050617" w:rsidRPr="196BD6B9">
        <w:rPr>
          <w:rFonts w:ascii="Calibri" w:eastAsia="Calibri" w:hAnsi="Calibri" w:cs="Calibri"/>
        </w:rPr>
        <w:t xml:space="preserve">source audio and video editing software. </w:t>
      </w:r>
      <w:r w:rsidR="00BCC8A8" w:rsidRPr="196BD6B9">
        <w:rPr>
          <w:rFonts w:ascii="Calibri" w:eastAsia="Calibri" w:hAnsi="Calibri" w:cs="Calibri"/>
        </w:rPr>
        <w:t xml:space="preserve"> </w:t>
      </w:r>
      <w:r w:rsidR="68050617" w:rsidRPr="196BD6B9">
        <w:rPr>
          <w:rFonts w:ascii="Calibri" w:eastAsia="Calibri" w:hAnsi="Calibri" w:cs="Calibri"/>
        </w:rPr>
        <w:t xml:space="preserve">Student media techs are employed to assist patrons with the technology and help them create their media projects. </w:t>
      </w:r>
      <w:r w:rsidR="21BCC753" w:rsidRPr="196BD6B9">
        <w:rPr>
          <w:rFonts w:ascii="Calibri" w:eastAsia="Calibri" w:hAnsi="Calibri" w:cs="Calibri"/>
        </w:rPr>
        <w:t xml:space="preserve"> </w:t>
      </w:r>
      <w:r w:rsidR="68050617" w:rsidRPr="196BD6B9">
        <w:rPr>
          <w:rFonts w:ascii="Calibri" w:eastAsia="Calibri" w:hAnsi="Calibri" w:cs="Calibri"/>
        </w:rPr>
        <w:t>It is available to individual students, staff</w:t>
      </w:r>
      <w:r w:rsidR="4881E85F" w:rsidRPr="196BD6B9">
        <w:rPr>
          <w:rFonts w:ascii="Calibri" w:eastAsia="Calibri" w:hAnsi="Calibri" w:cs="Calibri"/>
        </w:rPr>
        <w:t>,</w:t>
      </w:r>
      <w:r w:rsidR="68050617" w:rsidRPr="196BD6B9">
        <w:rPr>
          <w:rFonts w:ascii="Calibri" w:eastAsia="Calibri" w:hAnsi="Calibri" w:cs="Calibri"/>
        </w:rPr>
        <w:t xml:space="preserve"> and faculty as well as for class group projects.</w:t>
      </w:r>
    </w:p>
    <w:p w14:paraId="7845FD11" w14:textId="37566A27" w:rsidR="5F091CA0" w:rsidRDefault="5F091CA0" w:rsidP="3AA98CAF">
      <w:pPr>
        <w:spacing w:before="240" w:after="240" w:line="240" w:lineRule="auto"/>
        <w:rPr>
          <w:rFonts w:ascii="Calibri" w:eastAsia="Calibri" w:hAnsi="Calibri" w:cs="Calibri"/>
        </w:rPr>
      </w:pPr>
      <w:r w:rsidRPr="4F43FCBC">
        <w:rPr>
          <w:rFonts w:ascii="Calibri" w:eastAsia="Calibri" w:hAnsi="Calibri" w:cs="Calibri"/>
        </w:rPr>
        <w:t>Many instructional programs use technology</w:t>
      </w:r>
      <w:r w:rsidR="74BC8BEF" w:rsidRPr="4F43FCBC">
        <w:rPr>
          <w:rFonts w:ascii="Calibri" w:eastAsia="Calibri" w:hAnsi="Calibri" w:cs="Calibri"/>
        </w:rPr>
        <w:t xml:space="preserve">, some of which </w:t>
      </w:r>
      <w:r w:rsidR="6C0D97D1" w:rsidRPr="4F43FCBC">
        <w:rPr>
          <w:rFonts w:ascii="Calibri" w:eastAsia="Calibri" w:hAnsi="Calibri" w:cs="Calibri"/>
        </w:rPr>
        <w:t>are</w:t>
      </w:r>
      <w:r w:rsidRPr="4F43FCBC">
        <w:rPr>
          <w:rFonts w:ascii="Calibri" w:eastAsia="Calibri" w:hAnsi="Calibri" w:cs="Calibri"/>
        </w:rPr>
        <w:t xml:space="preserve"> unique to that discipline</w:t>
      </w:r>
      <w:r w:rsidR="6D774D22" w:rsidRPr="4F43FCBC">
        <w:rPr>
          <w:rFonts w:ascii="Calibri" w:eastAsia="Calibri" w:hAnsi="Calibri" w:cs="Calibri"/>
        </w:rPr>
        <w:t>. Examples of technology used:</w:t>
      </w:r>
    </w:p>
    <w:p w14:paraId="3F2903CE" w14:textId="5B07FC2F" w:rsidR="2BE8C2E3" w:rsidRDefault="2BE8C2E3">
      <w:pPr>
        <w:pStyle w:val="ListParagraph"/>
        <w:numPr>
          <w:ilvl w:val="0"/>
          <w:numId w:val="13"/>
        </w:numPr>
        <w:spacing w:before="240" w:after="240" w:line="240" w:lineRule="auto"/>
        <w:rPr>
          <w:rFonts w:ascii="Calibri" w:eastAsia="Calibri" w:hAnsi="Calibri" w:cs="Calibri"/>
        </w:rPr>
      </w:pPr>
      <w:r w:rsidRPr="4F43FCBC">
        <w:rPr>
          <w:rFonts w:ascii="Calibri" w:eastAsia="Calibri" w:hAnsi="Calibri" w:cs="Calibri"/>
        </w:rPr>
        <w:t>Canvas, the College’s learning management system for online, hybrid, and web-enhanced in person classes.</w:t>
      </w:r>
    </w:p>
    <w:p w14:paraId="134038F4" w14:textId="64479ED6" w:rsidR="5F091CA0" w:rsidRDefault="5F091CA0">
      <w:pPr>
        <w:pStyle w:val="ListParagraph"/>
        <w:numPr>
          <w:ilvl w:val="0"/>
          <w:numId w:val="13"/>
        </w:numPr>
        <w:spacing w:before="240" w:after="240" w:line="240" w:lineRule="auto"/>
        <w:rPr>
          <w:rFonts w:ascii="Calibri" w:eastAsia="Calibri" w:hAnsi="Calibri" w:cs="Calibri"/>
        </w:rPr>
      </w:pPr>
      <w:r w:rsidRPr="4F43FCBC">
        <w:rPr>
          <w:rFonts w:ascii="Calibri" w:eastAsia="Calibri" w:hAnsi="Calibri" w:cs="Calibri"/>
        </w:rPr>
        <w:t>College-wide license to Adobe Creative Cloud Suite</w:t>
      </w:r>
      <w:r w:rsidR="6ABFFF38" w:rsidRPr="4F43FCBC">
        <w:rPr>
          <w:rFonts w:ascii="Calibri" w:eastAsia="Calibri" w:hAnsi="Calibri" w:cs="Calibri"/>
        </w:rPr>
        <w:t xml:space="preserve"> for students to edit photos and videos, create graphics, etc.</w:t>
      </w:r>
    </w:p>
    <w:p w14:paraId="65AAB2AC" w14:textId="17D9ED3B" w:rsidR="199CF865" w:rsidRDefault="199CF865">
      <w:pPr>
        <w:pStyle w:val="ListParagraph"/>
        <w:numPr>
          <w:ilvl w:val="0"/>
          <w:numId w:val="13"/>
        </w:numPr>
        <w:spacing w:before="240" w:after="240" w:line="240" w:lineRule="auto"/>
        <w:rPr>
          <w:rFonts w:ascii="Calibri" w:eastAsia="Calibri" w:hAnsi="Calibri" w:cs="Calibri"/>
        </w:rPr>
      </w:pPr>
      <w:r w:rsidRPr="4F43FCBC">
        <w:rPr>
          <w:rFonts w:ascii="Calibri" w:eastAsia="Calibri" w:hAnsi="Calibri" w:cs="Calibri"/>
        </w:rPr>
        <w:t>ctcLink, the back-end information management system for all Washington community and technical colleges.</w:t>
      </w:r>
    </w:p>
    <w:p w14:paraId="6C9B5034" w14:textId="44CC5D8E" w:rsidR="5F091CA0" w:rsidRDefault="5F091CA0">
      <w:pPr>
        <w:pStyle w:val="ListParagraph"/>
        <w:numPr>
          <w:ilvl w:val="0"/>
          <w:numId w:val="13"/>
        </w:numPr>
        <w:spacing w:before="240" w:after="240" w:line="240" w:lineRule="auto"/>
        <w:rPr>
          <w:rFonts w:ascii="Calibri" w:eastAsia="Calibri" w:hAnsi="Calibri" w:cs="Calibri"/>
        </w:rPr>
      </w:pPr>
      <w:r w:rsidRPr="3AA98CAF">
        <w:rPr>
          <w:rFonts w:ascii="Calibri" w:eastAsia="Calibri" w:hAnsi="Calibri" w:cs="Calibri"/>
        </w:rPr>
        <w:t>LinkedIn Learning</w:t>
      </w:r>
      <w:r w:rsidR="6B4B60FA" w:rsidRPr="3AA98CAF">
        <w:rPr>
          <w:rFonts w:ascii="Calibri" w:eastAsia="Calibri" w:hAnsi="Calibri" w:cs="Calibri"/>
        </w:rPr>
        <w:t xml:space="preserve">, which </w:t>
      </w:r>
      <w:r w:rsidR="6D999871" w:rsidRPr="3AA98CAF">
        <w:rPr>
          <w:rFonts w:ascii="Calibri" w:eastAsia="Calibri" w:hAnsi="Calibri" w:cs="Calibri"/>
        </w:rPr>
        <w:t>provides online training on various topics</w:t>
      </w:r>
      <w:r w:rsidR="55BEDE80" w:rsidRPr="3AA98CAF">
        <w:rPr>
          <w:rFonts w:ascii="Calibri" w:eastAsia="Calibri" w:hAnsi="Calibri" w:cs="Calibri"/>
        </w:rPr>
        <w:t xml:space="preserve">. </w:t>
      </w:r>
    </w:p>
    <w:p w14:paraId="59374A67" w14:textId="45184E8F" w:rsidR="5F091CA0" w:rsidRDefault="5F091CA0">
      <w:pPr>
        <w:pStyle w:val="ListParagraph"/>
        <w:numPr>
          <w:ilvl w:val="0"/>
          <w:numId w:val="13"/>
        </w:numPr>
        <w:spacing w:before="240" w:after="240" w:line="240" w:lineRule="auto"/>
        <w:rPr>
          <w:rFonts w:ascii="Calibri" w:eastAsia="Calibri" w:hAnsi="Calibri" w:cs="Calibri"/>
        </w:rPr>
      </w:pPr>
      <w:r w:rsidRPr="4312841D">
        <w:rPr>
          <w:rFonts w:ascii="Calibri" w:eastAsia="Calibri" w:hAnsi="Calibri" w:cs="Calibri"/>
        </w:rPr>
        <w:t>Microsoft Office 365 E</w:t>
      </w:r>
      <w:r w:rsidR="42E70BFB" w:rsidRPr="4312841D">
        <w:rPr>
          <w:rFonts w:ascii="Calibri" w:eastAsia="Calibri" w:hAnsi="Calibri" w:cs="Calibri"/>
        </w:rPr>
        <w:t>5</w:t>
      </w:r>
      <w:r w:rsidRPr="4312841D">
        <w:rPr>
          <w:rFonts w:ascii="Calibri" w:eastAsia="Calibri" w:hAnsi="Calibri" w:cs="Calibri"/>
        </w:rPr>
        <w:t xml:space="preserve"> Licensing for all employees and students, providing Office </w:t>
      </w:r>
    </w:p>
    <w:p w14:paraId="0159C5E6" w14:textId="63351B34" w:rsidR="5F091CA0" w:rsidRDefault="5F091CA0" w:rsidP="3AA98CAF">
      <w:pPr>
        <w:pStyle w:val="ListParagraph"/>
        <w:spacing w:before="240" w:after="240" w:line="240" w:lineRule="auto"/>
      </w:pPr>
      <w:r w:rsidRPr="4F43FCBC">
        <w:rPr>
          <w:rFonts w:ascii="Calibri" w:eastAsia="Calibri" w:hAnsi="Calibri" w:cs="Calibri"/>
        </w:rPr>
        <w:t xml:space="preserve">software and email services for </w:t>
      </w:r>
      <w:r w:rsidR="61F1E6AC" w:rsidRPr="4F43FCBC">
        <w:rPr>
          <w:rFonts w:ascii="Calibri" w:eastAsia="Calibri" w:hAnsi="Calibri" w:cs="Calibri"/>
        </w:rPr>
        <w:t>all.</w:t>
      </w:r>
    </w:p>
    <w:p w14:paraId="3C59A905" w14:textId="3A16465A" w:rsidR="39CF7C7B" w:rsidRDefault="66FF68CE">
      <w:pPr>
        <w:pStyle w:val="ListParagraph"/>
        <w:numPr>
          <w:ilvl w:val="0"/>
          <w:numId w:val="12"/>
        </w:numPr>
        <w:spacing w:before="240" w:after="240" w:line="240" w:lineRule="auto"/>
        <w:rPr>
          <w:rFonts w:ascii="Calibri" w:eastAsia="Calibri" w:hAnsi="Calibri" w:cs="Calibri"/>
        </w:rPr>
      </w:pPr>
      <w:r w:rsidRPr="4F43FCBC">
        <w:rPr>
          <w:rFonts w:ascii="Calibri" w:eastAsia="Calibri" w:hAnsi="Calibri" w:cs="Calibri"/>
        </w:rPr>
        <w:t>Starfish, a student success and communication tool.</w:t>
      </w:r>
    </w:p>
    <w:p w14:paraId="0DAB5699" w14:textId="4F7FA2ED" w:rsidR="7AB95191" w:rsidRDefault="4A28120D" w:rsidP="196BD6B9">
      <w:pPr>
        <w:spacing w:line="240" w:lineRule="auto"/>
        <w:rPr>
          <w:rFonts w:eastAsiaTheme="minorEastAsia"/>
          <w:color w:val="000000" w:themeColor="text1"/>
        </w:rPr>
      </w:pPr>
      <w:r w:rsidRPr="196BD6B9">
        <w:rPr>
          <w:rFonts w:eastAsiaTheme="minorEastAsia"/>
        </w:rPr>
        <w:t>Users can submit requests or problems to a Helpdesk ticketing system</w:t>
      </w:r>
      <w:r w:rsidR="07508C7C" w:rsidRPr="196BD6B9">
        <w:rPr>
          <w:rFonts w:eastAsiaTheme="minorEastAsia"/>
        </w:rPr>
        <w:t>, powered by TeamDynamix software</w:t>
      </w:r>
      <w:r w:rsidR="6A27ECC5" w:rsidRPr="196BD6B9">
        <w:rPr>
          <w:rFonts w:eastAsiaTheme="minorEastAsia"/>
        </w:rPr>
        <w:t xml:space="preserve">. </w:t>
      </w:r>
      <w:r w:rsidR="34A8C2C7" w:rsidRPr="196BD6B9">
        <w:rPr>
          <w:rFonts w:eastAsiaTheme="minorEastAsia"/>
        </w:rPr>
        <w:t xml:space="preserve"> </w:t>
      </w:r>
      <w:r w:rsidR="1C81CD82" w:rsidRPr="196BD6B9">
        <w:rPr>
          <w:rFonts w:eastAsiaTheme="minorEastAsia"/>
        </w:rPr>
        <w:t xml:space="preserve">TSS receives approximately 4000 IT-related Helpdesk tickets per year. </w:t>
      </w:r>
      <w:r w:rsidR="707D3375" w:rsidRPr="196BD6B9">
        <w:rPr>
          <w:rFonts w:eastAsiaTheme="minorEastAsia"/>
        </w:rPr>
        <w:t xml:space="preserve"> </w:t>
      </w:r>
      <w:r w:rsidR="4C5AA86A" w:rsidRPr="196BD6B9">
        <w:rPr>
          <w:rFonts w:eastAsiaTheme="minorEastAsia"/>
        </w:rPr>
        <w:t xml:space="preserve">The eLearning </w:t>
      </w:r>
      <w:r w:rsidR="3697BD7A" w:rsidRPr="196BD6B9">
        <w:rPr>
          <w:rFonts w:eastAsiaTheme="minorEastAsia"/>
        </w:rPr>
        <w:t xml:space="preserve">Services </w:t>
      </w:r>
      <w:r w:rsidR="4C5AA86A" w:rsidRPr="196BD6B9">
        <w:rPr>
          <w:rFonts w:eastAsiaTheme="minorEastAsia"/>
        </w:rPr>
        <w:t xml:space="preserve">Department provides training </w:t>
      </w:r>
      <w:r w:rsidR="70E30933" w:rsidRPr="196BD6B9">
        <w:rPr>
          <w:rFonts w:eastAsiaTheme="minorEastAsia"/>
        </w:rPr>
        <w:t>on</w:t>
      </w:r>
      <w:r w:rsidR="13CE9819" w:rsidRPr="196BD6B9">
        <w:rPr>
          <w:rFonts w:eastAsiaTheme="minorEastAsia"/>
        </w:rPr>
        <w:t xml:space="preserve"> educational technology</w:t>
      </w:r>
      <w:r w:rsidR="54DE4D12" w:rsidRPr="196BD6B9">
        <w:rPr>
          <w:rFonts w:eastAsiaTheme="minorEastAsia"/>
        </w:rPr>
        <w:t xml:space="preserve"> such as </w:t>
      </w:r>
      <w:r w:rsidR="70E30933" w:rsidRPr="196BD6B9">
        <w:rPr>
          <w:rFonts w:eastAsiaTheme="minorEastAsia"/>
        </w:rPr>
        <w:t>Canvas</w:t>
      </w:r>
      <w:r w:rsidR="4BD3D164" w:rsidRPr="196BD6B9">
        <w:rPr>
          <w:rFonts w:eastAsiaTheme="minorEastAsia"/>
        </w:rPr>
        <w:t xml:space="preserve"> and </w:t>
      </w:r>
      <w:r w:rsidR="425C90B3" w:rsidRPr="196BD6B9">
        <w:rPr>
          <w:rFonts w:eastAsiaTheme="minorEastAsia"/>
        </w:rPr>
        <w:t>Panopto,</w:t>
      </w:r>
      <w:r w:rsidR="70E30933" w:rsidRPr="196BD6B9">
        <w:rPr>
          <w:rFonts w:eastAsiaTheme="minorEastAsia"/>
        </w:rPr>
        <w:t xml:space="preserve"> </w:t>
      </w:r>
      <w:r w:rsidR="4C5AA86A" w:rsidRPr="196BD6B9">
        <w:rPr>
          <w:rFonts w:eastAsiaTheme="minorEastAsia"/>
        </w:rPr>
        <w:t>as well as on topics such as</w:t>
      </w:r>
      <w:r w:rsidR="7C16AEE8" w:rsidRPr="196BD6B9">
        <w:rPr>
          <w:rFonts w:eastAsiaTheme="minorEastAsia"/>
        </w:rPr>
        <w:t xml:space="preserve"> online pedagogy, regular and substantive interaction,</w:t>
      </w:r>
      <w:r w:rsidR="5DD35D77" w:rsidRPr="196BD6B9">
        <w:rPr>
          <w:rFonts w:eastAsiaTheme="minorEastAsia"/>
        </w:rPr>
        <w:t xml:space="preserve"> accessibility</w:t>
      </w:r>
      <w:r w:rsidR="7C16AEE8" w:rsidRPr="196BD6B9">
        <w:rPr>
          <w:rFonts w:eastAsiaTheme="minorEastAsia"/>
        </w:rPr>
        <w:t xml:space="preserve"> and inclusive course design. </w:t>
      </w:r>
      <w:r w:rsidR="27F5E4A6" w:rsidRPr="196BD6B9">
        <w:rPr>
          <w:rFonts w:eastAsiaTheme="minorEastAsia"/>
        </w:rPr>
        <w:t xml:space="preserve"> </w:t>
      </w:r>
      <w:r w:rsidR="7C16AEE8" w:rsidRPr="196BD6B9">
        <w:rPr>
          <w:rFonts w:eastAsiaTheme="minorEastAsia"/>
        </w:rPr>
        <w:t>They also provide</w:t>
      </w:r>
      <w:r w:rsidR="7A94C845" w:rsidRPr="196BD6B9">
        <w:rPr>
          <w:rFonts w:eastAsiaTheme="minorEastAsia"/>
        </w:rPr>
        <w:t xml:space="preserve"> one-on-one assistance</w:t>
      </w:r>
      <w:r w:rsidR="3DBD0675" w:rsidRPr="196BD6B9">
        <w:rPr>
          <w:rFonts w:eastAsiaTheme="minorEastAsia"/>
        </w:rPr>
        <w:t xml:space="preserve"> and training </w:t>
      </w:r>
      <w:r w:rsidR="5F41233C" w:rsidRPr="196BD6B9">
        <w:rPr>
          <w:rFonts w:eastAsiaTheme="minorEastAsia"/>
        </w:rPr>
        <w:t>for faculty and students both in-person and virtually</w:t>
      </w:r>
      <w:r w:rsidR="7A94C845" w:rsidRPr="196BD6B9">
        <w:rPr>
          <w:rFonts w:eastAsiaTheme="minorEastAsia"/>
        </w:rPr>
        <w:t xml:space="preserve">. </w:t>
      </w:r>
      <w:r w:rsidR="3EEE44FE" w:rsidRPr="196BD6B9">
        <w:rPr>
          <w:rFonts w:eastAsiaTheme="minorEastAsia"/>
        </w:rPr>
        <w:t xml:space="preserve"> </w:t>
      </w:r>
      <w:r w:rsidR="6D1CC42B" w:rsidRPr="196BD6B9">
        <w:rPr>
          <w:rFonts w:eastAsiaTheme="minorEastAsia"/>
        </w:rPr>
        <w:t>eLearning receives approximately 1</w:t>
      </w:r>
      <w:r w:rsidR="362274D8" w:rsidRPr="196BD6B9">
        <w:rPr>
          <w:rFonts w:eastAsiaTheme="minorEastAsia"/>
        </w:rPr>
        <w:t>800</w:t>
      </w:r>
      <w:r w:rsidR="6D1CC42B" w:rsidRPr="196BD6B9">
        <w:rPr>
          <w:rFonts w:eastAsiaTheme="minorEastAsia"/>
        </w:rPr>
        <w:t xml:space="preserve"> Helpdesk tickets per year. </w:t>
      </w:r>
      <w:r w:rsidR="1495053B" w:rsidRPr="196BD6B9">
        <w:rPr>
          <w:rFonts w:eastAsiaTheme="minorEastAsia"/>
        </w:rPr>
        <w:t xml:space="preserve"> </w:t>
      </w:r>
      <w:r w:rsidR="7E47BAF1" w:rsidRPr="196BD6B9">
        <w:rPr>
          <w:rFonts w:eastAsiaTheme="minorEastAsia"/>
        </w:rPr>
        <w:t>The state of Washington also offers a tuition waiver program for state employees to attend classes at public institutions of higher education</w:t>
      </w:r>
      <w:r w:rsidR="1810A194" w:rsidRPr="196BD6B9">
        <w:rPr>
          <w:rFonts w:eastAsiaTheme="minorEastAsia"/>
        </w:rPr>
        <w:t xml:space="preserve">, which provides further options for training. </w:t>
      </w:r>
    </w:p>
    <w:p w14:paraId="2DADA3A4" w14:textId="72FAD1A5" w:rsidR="62FDCE51" w:rsidRDefault="1DB4BA48" w:rsidP="0FDBD333">
      <w:pPr>
        <w:spacing w:before="240" w:after="240" w:line="240" w:lineRule="auto"/>
        <w:rPr>
          <w:rFonts w:ascii="Calibri" w:eastAsia="Calibri" w:hAnsi="Calibri" w:cs="Calibri"/>
        </w:rPr>
      </w:pPr>
      <w:r w:rsidRPr="0FDBD333">
        <w:rPr>
          <w:rFonts w:ascii="Calibri" w:eastAsia="Calibri" w:hAnsi="Calibri" w:cs="Calibri"/>
        </w:rPr>
        <w:t xml:space="preserve">The College recently adopted SharePoint as the technology </w:t>
      </w:r>
      <w:r w:rsidR="337C36E3" w:rsidRPr="0FDBD333">
        <w:rPr>
          <w:rFonts w:ascii="Calibri" w:eastAsia="Calibri" w:hAnsi="Calibri" w:cs="Calibri"/>
        </w:rPr>
        <w:t xml:space="preserve">to power </w:t>
      </w:r>
      <w:r w:rsidRPr="0FDBD333">
        <w:rPr>
          <w:rFonts w:ascii="Calibri" w:eastAsia="Calibri" w:hAnsi="Calibri" w:cs="Calibri"/>
        </w:rPr>
        <w:t xml:space="preserve">the </w:t>
      </w:r>
      <w:r w:rsidR="0BDD9E65" w:rsidRPr="0FDBD333">
        <w:rPr>
          <w:rFonts w:ascii="Calibri" w:eastAsia="Calibri" w:hAnsi="Calibri" w:cs="Calibri"/>
        </w:rPr>
        <w:t>College’s</w:t>
      </w:r>
      <w:r w:rsidRPr="0FDBD333">
        <w:rPr>
          <w:rFonts w:ascii="Calibri" w:eastAsia="Calibri" w:hAnsi="Calibri" w:cs="Calibri"/>
        </w:rPr>
        <w:t xml:space="preserve"> Intranet.</w:t>
      </w:r>
      <w:r w:rsidR="4937DAB0" w:rsidRPr="0FDBD333">
        <w:rPr>
          <w:rFonts w:ascii="Calibri" w:eastAsia="Calibri" w:hAnsi="Calibri" w:cs="Calibri"/>
        </w:rPr>
        <w:t xml:space="preserve">  It uses native Sh</w:t>
      </w:r>
      <w:r w:rsidR="33AAD412" w:rsidRPr="0FDBD333">
        <w:rPr>
          <w:rFonts w:ascii="Calibri" w:eastAsia="Calibri" w:hAnsi="Calibri" w:cs="Calibri"/>
        </w:rPr>
        <w:t>are</w:t>
      </w:r>
      <w:r w:rsidR="4937DAB0" w:rsidRPr="0FDBD333">
        <w:rPr>
          <w:rFonts w:ascii="Calibri" w:eastAsia="Calibri" w:hAnsi="Calibri" w:cs="Calibri"/>
        </w:rPr>
        <w:t xml:space="preserve">Point templates for the </w:t>
      </w:r>
      <w:r w:rsidR="269D666D" w:rsidRPr="0FDBD333">
        <w:rPr>
          <w:rFonts w:ascii="Calibri" w:eastAsia="Calibri" w:hAnsi="Calibri" w:cs="Calibri"/>
        </w:rPr>
        <w:t>design</w:t>
      </w:r>
      <w:r w:rsidR="2269713E" w:rsidRPr="0FDBD333">
        <w:rPr>
          <w:rFonts w:ascii="Calibri" w:eastAsia="Calibri" w:hAnsi="Calibri" w:cs="Calibri"/>
        </w:rPr>
        <w:t xml:space="preserve">; </w:t>
      </w:r>
      <w:r w:rsidR="4937DAB0" w:rsidRPr="0FDBD333">
        <w:rPr>
          <w:rFonts w:ascii="Calibri" w:eastAsia="Calibri" w:hAnsi="Calibri" w:cs="Calibri"/>
        </w:rPr>
        <w:t xml:space="preserve">members of every major Executive Team </w:t>
      </w:r>
      <w:r w:rsidR="7599A391" w:rsidRPr="0FDBD333">
        <w:rPr>
          <w:rFonts w:ascii="Calibri" w:eastAsia="Calibri" w:hAnsi="Calibri" w:cs="Calibri"/>
        </w:rPr>
        <w:t xml:space="preserve">are </w:t>
      </w:r>
      <w:r w:rsidR="4937DAB0" w:rsidRPr="0FDBD333">
        <w:rPr>
          <w:rFonts w:ascii="Calibri" w:eastAsia="Calibri" w:hAnsi="Calibri" w:cs="Calibri"/>
        </w:rPr>
        <w:t xml:space="preserve">area editors. </w:t>
      </w:r>
      <w:r w:rsidRPr="0FDBD333">
        <w:rPr>
          <w:rFonts w:ascii="Calibri" w:eastAsia="Calibri" w:hAnsi="Calibri" w:cs="Calibri"/>
        </w:rPr>
        <w:t xml:space="preserve"> </w:t>
      </w:r>
      <w:r w:rsidR="20226E76" w:rsidRPr="0FDBD333">
        <w:rPr>
          <w:rFonts w:ascii="Calibri" w:eastAsia="Calibri" w:hAnsi="Calibri" w:cs="Calibri"/>
        </w:rPr>
        <w:t>The</w:t>
      </w:r>
      <w:r w:rsidR="436AE5A9" w:rsidRPr="0FDBD333">
        <w:rPr>
          <w:rFonts w:ascii="Calibri" w:eastAsia="Calibri" w:hAnsi="Calibri" w:cs="Calibri"/>
        </w:rPr>
        <w:t xml:space="preserve"> Web Administrator as well as three others maintain design seats for more in</w:t>
      </w:r>
      <w:r w:rsidR="5AE71AA2" w:rsidRPr="0FDBD333">
        <w:rPr>
          <w:rFonts w:ascii="Calibri" w:eastAsia="Calibri" w:hAnsi="Calibri" w:cs="Calibri"/>
        </w:rPr>
        <w:t>-</w:t>
      </w:r>
      <w:r w:rsidR="436AE5A9" w:rsidRPr="0FDBD333">
        <w:rPr>
          <w:rFonts w:ascii="Calibri" w:eastAsia="Calibri" w:hAnsi="Calibri" w:cs="Calibri"/>
        </w:rPr>
        <w:t>depth updates</w:t>
      </w:r>
      <w:r w:rsidR="5836AD89" w:rsidRPr="0FDBD333">
        <w:rPr>
          <w:rFonts w:ascii="Calibri" w:eastAsia="Calibri" w:hAnsi="Calibri" w:cs="Calibri"/>
        </w:rPr>
        <w:t xml:space="preserve"> and technical support</w:t>
      </w:r>
      <w:r w:rsidR="436AE5A9" w:rsidRPr="0FDBD333">
        <w:rPr>
          <w:rFonts w:ascii="Calibri" w:eastAsia="Calibri" w:hAnsi="Calibri" w:cs="Calibri"/>
        </w:rPr>
        <w:t xml:space="preserve">, but the editors have all received </w:t>
      </w:r>
      <w:r w:rsidR="719CB760" w:rsidRPr="0FDBD333">
        <w:rPr>
          <w:rFonts w:ascii="Calibri" w:eastAsia="Calibri" w:hAnsi="Calibri" w:cs="Calibri"/>
        </w:rPr>
        <w:t>t</w:t>
      </w:r>
      <w:r w:rsidRPr="0FDBD333">
        <w:rPr>
          <w:rFonts w:ascii="Calibri" w:eastAsia="Calibri" w:hAnsi="Calibri" w:cs="Calibri"/>
        </w:rPr>
        <w:t xml:space="preserve">raining on how to publish </w:t>
      </w:r>
      <w:r w:rsidR="17DA2F6E" w:rsidRPr="0FDBD333">
        <w:rPr>
          <w:rFonts w:ascii="Calibri" w:eastAsia="Calibri" w:hAnsi="Calibri" w:cs="Calibri"/>
        </w:rPr>
        <w:t xml:space="preserve">and maintain the bulk </w:t>
      </w:r>
      <w:r w:rsidR="36B35FB5" w:rsidRPr="0FDBD333">
        <w:rPr>
          <w:rFonts w:ascii="Calibri" w:eastAsia="Calibri" w:hAnsi="Calibri" w:cs="Calibri"/>
        </w:rPr>
        <w:t>o</w:t>
      </w:r>
      <w:r w:rsidR="17DA2F6E" w:rsidRPr="0FDBD333">
        <w:rPr>
          <w:rFonts w:ascii="Calibri" w:eastAsia="Calibri" w:hAnsi="Calibri" w:cs="Calibri"/>
        </w:rPr>
        <w:t>f their sections on the intranet.</w:t>
      </w:r>
    </w:p>
    <w:p w14:paraId="4DE36E55" w14:textId="5D4F28E4" w:rsidR="00B45CD0" w:rsidRPr="00B45CD0" w:rsidRDefault="0B826AF6" w:rsidP="43B58852">
      <w:pPr>
        <w:pStyle w:val="Heading4"/>
      </w:pPr>
      <w:r>
        <w:t xml:space="preserve">Required Evidence 2.I.1: </w:t>
      </w:r>
    </w:p>
    <w:p w14:paraId="25F5FE6C" w14:textId="47F270BD" w:rsidR="00B45CD0" w:rsidRPr="00B45CD0" w:rsidRDefault="73599889">
      <w:pPr>
        <w:pStyle w:val="ListParagraph"/>
        <w:numPr>
          <w:ilvl w:val="0"/>
          <w:numId w:val="23"/>
        </w:numPr>
        <w:spacing w:before="240" w:after="240" w:line="240" w:lineRule="auto"/>
        <w:rPr>
          <w:rFonts w:ascii="Calibri" w:eastAsia="Calibri" w:hAnsi="Calibri" w:cs="Calibri"/>
          <w:color w:val="000000" w:themeColor="text1"/>
        </w:rPr>
      </w:pPr>
      <w:hyperlink r:id="rId999">
        <w:r w:rsidRPr="43B58852">
          <w:rPr>
            <w:rStyle w:val="Hyperlink"/>
            <w:color w:val="000000" w:themeColor="text1"/>
          </w:rPr>
          <w:t xml:space="preserve">Facilities </w:t>
        </w:r>
        <w:r w:rsidR="7FA4989D" w:rsidRPr="43B58852">
          <w:rPr>
            <w:rStyle w:val="Hyperlink"/>
            <w:color w:val="000000" w:themeColor="text1"/>
          </w:rPr>
          <w:t>Master P</w:t>
        </w:r>
        <w:r w:rsidRPr="43B58852">
          <w:rPr>
            <w:rStyle w:val="Hyperlink"/>
            <w:color w:val="000000" w:themeColor="text1"/>
          </w:rPr>
          <w:t>lan</w:t>
        </w:r>
      </w:hyperlink>
      <w:r w:rsidRPr="43B58852">
        <w:rPr>
          <w:rFonts w:ascii="Calibri" w:eastAsia="Calibri" w:hAnsi="Calibri" w:cs="Calibri"/>
          <w:color w:val="000000" w:themeColor="text1"/>
        </w:rPr>
        <w:t xml:space="preserve">, including: </w:t>
      </w:r>
    </w:p>
    <w:p w14:paraId="3964891E" w14:textId="36840B75" w:rsidR="00B45CD0" w:rsidRPr="00B45CD0" w:rsidRDefault="78B7A98F">
      <w:pPr>
        <w:pStyle w:val="ListParagraph"/>
        <w:numPr>
          <w:ilvl w:val="1"/>
          <w:numId w:val="23"/>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Equipment replacement policies and procedures: </w:t>
      </w:r>
    </w:p>
    <w:p w14:paraId="1A204BBC" w14:textId="506AC1AE" w:rsidR="048729D8" w:rsidRDefault="5F95EAAA">
      <w:pPr>
        <w:pStyle w:val="ListParagraph"/>
        <w:numPr>
          <w:ilvl w:val="2"/>
          <w:numId w:val="23"/>
        </w:numPr>
        <w:spacing w:before="240" w:after="240" w:line="240" w:lineRule="auto"/>
        <w:rPr>
          <w:rFonts w:ascii="Calibri" w:eastAsia="Calibri" w:hAnsi="Calibri" w:cs="Calibri"/>
          <w:color w:val="000000" w:themeColor="text1"/>
        </w:rPr>
      </w:pPr>
      <w:hyperlink r:id="rId1000">
        <w:r w:rsidRPr="43B58852">
          <w:rPr>
            <w:rStyle w:val="Hyperlink"/>
            <w:color w:val="000000" w:themeColor="text1"/>
          </w:rPr>
          <w:t>Facility Condition Survey</w:t>
        </w:r>
      </w:hyperlink>
      <w:r w:rsidRPr="43B58852">
        <w:rPr>
          <w:rFonts w:ascii="Calibri" w:eastAsia="Calibri" w:hAnsi="Calibri" w:cs="Calibri"/>
          <w:color w:val="000000" w:themeColor="text1"/>
        </w:rPr>
        <w:t>.</w:t>
      </w:r>
    </w:p>
    <w:p w14:paraId="751739D5" w14:textId="5961E1EA" w:rsidR="3B7DE381" w:rsidRDefault="2D2A0BAD">
      <w:pPr>
        <w:pStyle w:val="ListParagraph"/>
        <w:numPr>
          <w:ilvl w:val="2"/>
          <w:numId w:val="23"/>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IT Asset Provisioning </w:t>
      </w:r>
      <w:hyperlink r:id="rId1001">
        <w:r w:rsidRPr="43B58852">
          <w:rPr>
            <w:rStyle w:val="Hyperlink"/>
            <w:color w:val="000000" w:themeColor="text1"/>
          </w:rPr>
          <w:t>Procedure 4126-B</w:t>
        </w:r>
      </w:hyperlink>
      <w:r w:rsidRPr="43B58852">
        <w:rPr>
          <w:color w:val="000000" w:themeColor="text1"/>
        </w:rPr>
        <w:t>.</w:t>
      </w:r>
    </w:p>
    <w:p w14:paraId="7806D40F" w14:textId="3B64F3B6" w:rsidR="0A156F54" w:rsidRDefault="2FF6796B">
      <w:pPr>
        <w:pStyle w:val="ListParagraph"/>
        <w:numPr>
          <w:ilvl w:val="2"/>
          <w:numId w:val="23"/>
        </w:numPr>
        <w:spacing w:before="240" w:after="240" w:line="240" w:lineRule="auto"/>
        <w:rPr>
          <w:rFonts w:ascii="Calibri" w:eastAsia="Calibri" w:hAnsi="Calibri" w:cs="Calibri"/>
          <w:color w:val="000000" w:themeColor="text1"/>
        </w:rPr>
      </w:pPr>
      <w:hyperlink r:id="rId1002">
        <w:r w:rsidRPr="43B58852">
          <w:rPr>
            <w:rStyle w:val="Hyperlink"/>
            <w:color w:val="000000" w:themeColor="text1"/>
          </w:rPr>
          <w:t>Megamation’s DirectLine</w:t>
        </w:r>
      </w:hyperlink>
      <w:r w:rsidRPr="43B58852">
        <w:rPr>
          <w:rFonts w:ascii="Calibri" w:eastAsia="Calibri" w:hAnsi="Calibri" w:cs="Calibri"/>
          <w:color w:val="000000" w:themeColor="text1"/>
        </w:rPr>
        <w:t xml:space="preserve"> </w:t>
      </w:r>
      <w:r w:rsidR="4677F788" w:rsidRPr="43B58852">
        <w:rPr>
          <w:rFonts w:ascii="Calibri" w:eastAsia="Calibri" w:hAnsi="Calibri" w:cs="Calibri"/>
          <w:color w:val="000000" w:themeColor="text1"/>
        </w:rPr>
        <w:t>w</w:t>
      </w:r>
      <w:r w:rsidRPr="43B58852">
        <w:rPr>
          <w:rFonts w:ascii="Calibri" w:eastAsia="Calibri" w:hAnsi="Calibri" w:cs="Calibri"/>
          <w:color w:val="000000" w:themeColor="text1"/>
        </w:rPr>
        <w:t xml:space="preserve">ork </w:t>
      </w:r>
      <w:r w:rsidR="0984806D" w:rsidRPr="43B58852">
        <w:rPr>
          <w:rFonts w:ascii="Calibri" w:eastAsia="Calibri" w:hAnsi="Calibri" w:cs="Calibri"/>
          <w:color w:val="000000" w:themeColor="text1"/>
        </w:rPr>
        <w:t>r</w:t>
      </w:r>
      <w:r w:rsidRPr="43B58852">
        <w:rPr>
          <w:rFonts w:ascii="Calibri" w:eastAsia="Calibri" w:hAnsi="Calibri" w:cs="Calibri"/>
          <w:color w:val="000000" w:themeColor="text1"/>
        </w:rPr>
        <w:t>equest system</w:t>
      </w:r>
      <w:r w:rsidR="4B51E80A" w:rsidRPr="43B58852">
        <w:rPr>
          <w:rFonts w:ascii="Calibri" w:eastAsia="Calibri" w:hAnsi="Calibri" w:cs="Calibri"/>
          <w:color w:val="000000" w:themeColor="text1"/>
        </w:rPr>
        <w:t>.</w:t>
      </w:r>
    </w:p>
    <w:p w14:paraId="04D66CD6" w14:textId="1499D906" w:rsidR="00B45CD0" w:rsidRPr="00B45CD0" w:rsidRDefault="78B7A98F">
      <w:pPr>
        <w:pStyle w:val="ListParagraph"/>
        <w:numPr>
          <w:ilvl w:val="1"/>
          <w:numId w:val="23"/>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Procedures for assessing sufficiency of physical facilities:</w:t>
      </w:r>
    </w:p>
    <w:p w14:paraId="0D5CC553" w14:textId="4CE8DAE6" w:rsidR="2339E191" w:rsidRDefault="5A89AD5E">
      <w:pPr>
        <w:pStyle w:val="ListParagraph"/>
        <w:numPr>
          <w:ilvl w:val="2"/>
          <w:numId w:val="23"/>
        </w:numPr>
        <w:spacing w:before="240" w:after="240" w:line="240" w:lineRule="auto"/>
        <w:rPr>
          <w:rFonts w:ascii="Calibri" w:eastAsia="Calibri" w:hAnsi="Calibri" w:cs="Calibri"/>
          <w:color w:val="000000" w:themeColor="text1"/>
        </w:rPr>
      </w:pPr>
      <w:hyperlink r:id="rId1003">
        <w:r w:rsidRPr="43B58852">
          <w:rPr>
            <w:rStyle w:val="Hyperlink"/>
            <w:color w:val="000000" w:themeColor="text1"/>
          </w:rPr>
          <w:t>Facility Condition Survey</w:t>
        </w:r>
      </w:hyperlink>
      <w:r w:rsidRPr="43B58852">
        <w:rPr>
          <w:rFonts w:ascii="Calibri" w:eastAsia="Calibri" w:hAnsi="Calibri" w:cs="Calibri"/>
          <w:color w:val="000000" w:themeColor="text1"/>
        </w:rPr>
        <w:t>.</w:t>
      </w:r>
    </w:p>
    <w:p w14:paraId="5E66C6D0" w14:textId="27562740" w:rsidR="1B410389" w:rsidRDefault="7D2BF878">
      <w:pPr>
        <w:pStyle w:val="ListParagraph"/>
        <w:numPr>
          <w:ilvl w:val="2"/>
          <w:numId w:val="23"/>
        </w:numPr>
        <w:spacing w:before="240" w:after="240" w:line="240" w:lineRule="auto"/>
        <w:rPr>
          <w:rFonts w:ascii="Calibri" w:eastAsia="Calibri" w:hAnsi="Calibri" w:cs="Calibri"/>
          <w:color w:val="000000" w:themeColor="text1"/>
        </w:rPr>
      </w:pPr>
      <w:r w:rsidRPr="43B58852">
        <w:rPr>
          <w:color w:val="000000" w:themeColor="text1"/>
        </w:rPr>
        <w:lastRenderedPageBreak/>
        <w:t>Facilities and Technology Committee (</w:t>
      </w:r>
      <w:hyperlink r:id="rId1004">
        <w:r w:rsidRPr="43B58852">
          <w:rPr>
            <w:rStyle w:val="Hyperlink"/>
            <w:color w:val="000000" w:themeColor="text1"/>
          </w:rPr>
          <w:t>screenshot of internal website</w:t>
        </w:r>
      </w:hyperlink>
      <w:r w:rsidRPr="43B58852">
        <w:rPr>
          <w:color w:val="000000" w:themeColor="text1"/>
        </w:rPr>
        <w:t>)</w:t>
      </w:r>
      <w:r w:rsidR="68720DAA" w:rsidRPr="43B58852">
        <w:rPr>
          <w:color w:val="000000" w:themeColor="text1"/>
        </w:rPr>
        <w:t>.</w:t>
      </w:r>
    </w:p>
    <w:p w14:paraId="02932CB2" w14:textId="0C0617A1" w:rsidR="17CFFAF9" w:rsidRDefault="78B7A98F">
      <w:pPr>
        <w:pStyle w:val="ListParagraph"/>
        <w:numPr>
          <w:ilvl w:val="1"/>
          <w:numId w:val="23"/>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Policies and procedures for ensuring accessible, safe, and secure facilities: </w:t>
      </w:r>
    </w:p>
    <w:p w14:paraId="48FF285B" w14:textId="44D9D84A" w:rsidR="1BA524FD" w:rsidRDefault="3F8B2FC0">
      <w:pPr>
        <w:pStyle w:val="ListParagraph"/>
        <w:numPr>
          <w:ilvl w:val="2"/>
          <w:numId w:val="23"/>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Acceptable Use of Technology and Data </w:t>
      </w:r>
      <w:hyperlink r:id="rId1005">
        <w:r w:rsidRPr="43B58852">
          <w:rPr>
            <w:rStyle w:val="Hyperlink"/>
            <w:color w:val="000000" w:themeColor="text1"/>
          </w:rPr>
          <w:t>Policy 4126</w:t>
        </w:r>
      </w:hyperlink>
      <w:r w:rsidRPr="43B58852">
        <w:rPr>
          <w:rFonts w:ascii="Calibri" w:eastAsia="Calibri" w:hAnsi="Calibri" w:cs="Calibri"/>
          <w:color w:val="000000" w:themeColor="text1"/>
        </w:rPr>
        <w:t xml:space="preserve"> and </w:t>
      </w:r>
      <w:hyperlink r:id="rId1006">
        <w:r w:rsidRPr="43B58852">
          <w:rPr>
            <w:rStyle w:val="Hyperlink"/>
            <w:color w:val="000000" w:themeColor="text1"/>
          </w:rPr>
          <w:t>Procedure 4126</w:t>
        </w:r>
      </w:hyperlink>
      <w:r w:rsidRPr="43B58852">
        <w:rPr>
          <w:rFonts w:ascii="Calibri" w:eastAsia="Calibri" w:hAnsi="Calibri" w:cs="Calibri"/>
          <w:color w:val="000000" w:themeColor="text1"/>
        </w:rPr>
        <w:t>.</w:t>
      </w:r>
    </w:p>
    <w:p w14:paraId="01480166" w14:textId="1A37A6E5" w:rsidR="12AE9FB3" w:rsidRDefault="773D9A37">
      <w:pPr>
        <w:pStyle w:val="ListParagraph"/>
        <w:numPr>
          <w:ilvl w:val="2"/>
          <w:numId w:val="23"/>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Accessibility Advisory Committee (</w:t>
      </w:r>
      <w:hyperlink r:id="rId1007">
        <w:r w:rsidRPr="43B58852">
          <w:rPr>
            <w:rStyle w:val="Hyperlink"/>
            <w:color w:val="000000" w:themeColor="text1"/>
          </w:rPr>
          <w:t>screenshot of internal website</w:t>
        </w:r>
      </w:hyperlink>
      <w:r w:rsidRPr="43B58852">
        <w:rPr>
          <w:rFonts w:ascii="Calibri" w:eastAsia="Calibri" w:hAnsi="Calibri" w:cs="Calibri"/>
          <w:color w:val="000000" w:themeColor="text1"/>
        </w:rPr>
        <w:t>)</w:t>
      </w:r>
      <w:r w:rsidR="1016549E" w:rsidRPr="43B58852">
        <w:rPr>
          <w:rFonts w:ascii="Calibri" w:eastAsia="Calibri" w:hAnsi="Calibri" w:cs="Calibri"/>
          <w:color w:val="000000" w:themeColor="text1"/>
        </w:rPr>
        <w:t>.</w:t>
      </w:r>
    </w:p>
    <w:p w14:paraId="23B1ED83" w14:textId="7118AECB" w:rsidR="00B45CD0" w:rsidRPr="00B45CD0" w:rsidRDefault="2BF85C74">
      <w:pPr>
        <w:pStyle w:val="ListParagraph"/>
        <w:numPr>
          <w:ilvl w:val="2"/>
          <w:numId w:val="23"/>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A</w:t>
      </w:r>
      <w:r w:rsidR="6D06B5B7" w:rsidRPr="43B58852">
        <w:rPr>
          <w:rFonts w:ascii="Calibri" w:eastAsia="Calibri" w:hAnsi="Calibri" w:cs="Calibri"/>
          <w:color w:val="000000" w:themeColor="text1"/>
        </w:rPr>
        <w:t>merican with Disabilities Act,</w:t>
      </w:r>
      <w:r w:rsidRPr="43B58852">
        <w:rPr>
          <w:rFonts w:ascii="Calibri" w:eastAsia="Calibri" w:hAnsi="Calibri" w:cs="Calibri"/>
          <w:color w:val="000000" w:themeColor="text1"/>
        </w:rPr>
        <w:t xml:space="preserve"> </w:t>
      </w:r>
      <w:r w:rsidR="1BF4F16C" w:rsidRPr="43B58852">
        <w:rPr>
          <w:rFonts w:ascii="Calibri" w:eastAsia="Calibri" w:hAnsi="Calibri" w:cs="Calibri"/>
          <w:color w:val="000000" w:themeColor="text1"/>
        </w:rPr>
        <w:t>T</w:t>
      </w:r>
      <w:r w:rsidRPr="43B58852">
        <w:rPr>
          <w:rFonts w:ascii="Calibri" w:eastAsia="Calibri" w:hAnsi="Calibri" w:cs="Calibri"/>
          <w:color w:val="000000" w:themeColor="text1"/>
        </w:rPr>
        <w:t>itle II</w:t>
      </w:r>
      <w:r w:rsidR="50005DE5" w:rsidRPr="43B58852">
        <w:rPr>
          <w:rFonts w:ascii="Calibri" w:eastAsia="Calibri" w:hAnsi="Calibri" w:cs="Calibri"/>
          <w:color w:val="000000" w:themeColor="text1"/>
        </w:rPr>
        <w:t xml:space="preserve"> Regulations, Part 35 </w:t>
      </w:r>
      <w:hyperlink r:id="rId1008">
        <w:r w:rsidR="50005DE5" w:rsidRPr="43B58852">
          <w:rPr>
            <w:rStyle w:val="Hyperlink"/>
            <w:rFonts w:ascii="Calibri" w:eastAsia="Calibri" w:hAnsi="Calibri" w:cs="Calibri"/>
            <w:color w:val="000000" w:themeColor="text1"/>
          </w:rPr>
          <w:t>Nondiscrimination on the Basis of Disability in State and Local Government Services</w:t>
        </w:r>
      </w:hyperlink>
      <w:r w:rsidR="3BB4C2D6" w:rsidRPr="43B58852">
        <w:rPr>
          <w:rFonts w:ascii="Calibri" w:eastAsia="Calibri" w:hAnsi="Calibri" w:cs="Calibri"/>
          <w:color w:val="000000" w:themeColor="text1"/>
        </w:rPr>
        <w:t xml:space="preserve">. </w:t>
      </w:r>
    </w:p>
    <w:p w14:paraId="40512FC4" w14:textId="1D180410" w:rsidR="00B45CD0" w:rsidRPr="00B45CD0" w:rsidRDefault="3E4B49CB">
      <w:pPr>
        <w:pStyle w:val="ListParagraph"/>
        <w:numPr>
          <w:ilvl w:val="2"/>
          <w:numId w:val="23"/>
        </w:numPr>
        <w:spacing w:before="240" w:after="240" w:line="240" w:lineRule="auto"/>
        <w:rPr>
          <w:rFonts w:ascii="Calibri" w:eastAsia="Calibri" w:hAnsi="Calibri" w:cs="Calibri"/>
          <w:color w:val="000000" w:themeColor="text1"/>
        </w:rPr>
      </w:pPr>
      <w:r w:rsidRPr="43B58852">
        <w:rPr>
          <w:color w:val="000000" w:themeColor="text1"/>
        </w:rPr>
        <w:t xml:space="preserve">Accessible Information Technology </w:t>
      </w:r>
      <w:hyperlink r:id="rId1009">
        <w:r w:rsidR="304A711A" w:rsidRPr="43B58852">
          <w:rPr>
            <w:rStyle w:val="Hyperlink"/>
            <w:color w:val="000000" w:themeColor="text1"/>
          </w:rPr>
          <w:t>P</w:t>
        </w:r>
        <w:r w:rsidR="7E329B60" w:rsidRPr="43B58852">
          <w:rPr>
            <w:rStyle w:val="Hyperlink"/>
            <w:color w:val="000000" w:themeColor="text1"/>
          </w:rPr>
          <w:t>olicy</w:t>
        </w:r>
        <w:r w:rsidR="461375F5" w:rsidRPr="43B58852">
          <w:rPr>
            <w:rStyle w:val="Hyperlink"/>
            <w:color w:val="000000" w:themeColor="text1"/>
          </w:rPr>
          <w:t xml:space="preserve"> 3811</w:t>
        </w:r>
      </w:hyperlink>
      <w:r w:rsidR="6A4B8A81" w:rsidRPr="43B58852">
        <w:rPr>
          <w:rFonts w:ascii="Calibri" w:eastAsia="Calibri" w:hAnsi="Calibri" w:cs="Calibri"/>
          <w:color w:val="000000" w:themeColor="text1"/>
        </w:rPr>
        <w:t xml:space="preserve"> and </w:t>
      </w:r>
      <w:hyperlink r:id="rId1010">
        <w:r w:rsidR="702C7509" w:rsidRPr="43B58852">
          <w:rPr>
            <w:rStyle w:val="Hyperlink"/>
            <w:color w:val="000000" w:themeColor="text1"/>
          </w:rPr>
          <w:t>P</w:t>
        </w:r>
        <w:r w:rsidR="7E329B60" w:rsidRPr="43B58852">
          <w:rPr>
            <w:rStyle w:val="Hyperlink"/>
            <w:color w:val="000000" w:themeColor="text1"/>
          </w:rPr>
          <w:t>rocedure</w:t>
        </w:r>
        <w:r w:rsidR="31BF12C4" w:rsidRPr="43B58852">
          <w:rPr>
            <w:rStyle w:val="Hyperlink"/>
            <w:color w:val="000000" w:themeColor="text1"/>
          </w:rPr>
          <w:t xml:space="preserve"> 3811</w:t>
        </w:r>
      </w:hyperlink>
      <w:r w:rsidR="1D560999" w:rsidRPr="43B58852">
        <w:rPr>
          <w:rFonts w:ascii="Calibri" w:eastAsia="Calibri" w:hAnsi="Calibri" w:cs="Calibri"/>
          <w:color w:val="000000" w:themeColor="text1"/>
        </w:rPr>
        <w:t>.</w:t>
      </w:r>
    </w:p>
    <w:p w14:paraId="60FBA950" w14:textId="51A153CD" w:rsidR="6AD06720" w:rsidRDefault="2E74817B">
      <w:pPr>
        <w:pStyle w:val="ListParagraph"/>
        <w:numPr>
          <w:ilvl w:val="2"/>
          <w:numId w:val="23"/>
        </w:numPr>
        <w:spacing w:before="240" w:after="240" w:line="240" w:lineRule="auto"/>
        <w:rPr>
          <w:rFonts w:ascii="Calibri" w:eastAsia="Calibri" w:hAnsi="Calibri" w:cs="Calibri"/>
          <w:color w:val="000000" w:themeColor="text1"/>
        </w:rPr>
      </w:pPr>
      <w:hyperlink r:id="rId1011">
        <w:r w:rsidRPr="43B58852">
          <w:rPr>
            <w:rStyle w:val="Hyperlink"/>
            <w:color w:val="000000" w:themeColor="text1"/>
          </w:rPr>
          <w:t>Armed Intruder and Active Shooter Response</w:t>
        </w:r>
      </w:hyperlink>
      <w:r w:rsidRPr="43B58852">
        <w:rPr>
          <w:rFonts w:ascii="Calibri" w:eastAsia="Calibri" w:hAnsi="Calibri" w:cs="Calibri"/>
          <w:color w:val="000000" w:themeColor="text1"/>
        </w:rPr>
        <w:t>.</w:t>
      </w:r>
    </w:p>
    <w:p w14:paraId="0E7E1BAD" w14:textId="1D4DD594" w:rsidR="6C992C52" w:rsidRDefault="65CBDF2E">
      <w:pPr>
        <w:pStyle w:val="ListParagraph"/>
        <w:numPr>
          <w:ilvl w:val="2"/>
          <w:numId w:val="23"/>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Budget, Facilities, Safety and Technology Council (</w:t>
      </w:r>
      <w:hyperlink r:id="rId1012">
        <w:r w:rsidRPr="43B58852">
          <w:rPr>
            <w:rStyle w:val="Hyperlink"/>
            <w:color w:val="000000" w:themeColor="text1"/>
          </w:rPr>
          <w:t>screenshot of internal website</w:t>
        </w:r>
      </w:hyperlink>
      <w:r w:rsidRPr="43B58852">
        <w:rPr>
          <w:rFonts w:ascii="Calibri" w:eastAsia="Calibri" w:hAnsi="Calibri" w:cs="Calibri"/>
          <w:color w:val="000000" w:themeColor="text1"/>
        </w:rPr>
        <w:t>)</w:t>
      </w:r>
      <w:r w:rsidR="20CEC22B" w:rsidRPr="43B58852">
        <w:rPr>
          <w:rFonts w:ascii="Calibri" w:eastAsia="Calibri" w:hAnsi="Calibri" w:cs="Calibri"/>
          <w:color w:val="000000" w:themeColor="text1"/>
        </w:rPr>
        <w:t>:</w:t>
      </w:r>
    </w:p>
    <w:p w14:paraId="708C691E" w14:textId="59DEF474" w:rsidR="6C992C52" w:rsidRDefault="52F63C82">
      <w:pPr>
        <w:pStyle w:val="ListParagraph"/>
        <w:numPr>
          <w:ilvl w:val="3"/>
          <w:numId w:val="23"/>
        </w:numPr>
        <w:spacing w:before="240" w:after="240" w:line="240" w:lineRule="auto"/>
        <w:rPr>
          <w:color w:val="000000" w:themeColor="text1"/>
        </w:rPr>
      </w:pPr>
      <w:r w:rsidRPr="43B58852">
        <w:rPr>
          <w:color w:val="000000" w:themeColor="text1"/>
        </w:rPr>
        <w:t>Safety Committee (</w:t>
      </w:r>
      <w:hyperlink r:id="rId1013">
        <w:r w:rsidRPr="43B58852">
          <w:rPr>
            <w:rStyle w:val="Hyperlink"/>
            <w:color w:val="000000" w:themeColor="text1"/>
          </w:rPr>
          <w:t>screenshot of internal website</w:t>
        </w:r>
      </w:hyperlink>
      <w:r w:rsidRPr="43B58852">
        <w:rPr>
          <w:color w:val="000000" w:themeColor="text1"/>
        </w:rPr>
        <w:t>).</w:t>
      </w:r>
    </w:p>
    <w:p w14:paraId="271E8B47" w14:textId="68952138" w:rsidR="09D63F08" w:rsidRDefault="12939366">
      <w:pPr>
        <w:pStyle w:val="ListParagraph"/>
        <w:numPr>
          <w:ilvl w:val="3"/>
          <w:numId w:val="23"/>
        </w:numPr>
        <w:spacing w:before="240" w:after="240" w:line="240" w:lineRule="auto"/>
        <w:rPr>
          <w:rFonts w:ascii="Segoe UI" w:eastAsia="Segoe UI" w:hAnsi="Segoe UI" w:cs="Segoe UI"/>
          <w:color w:val="000000" w:themeColor="text1"/>
        </w:rPr>
      </w:pPr>
      <w:r w:rsidRPr="43B58852">
        <w:rPr>
          <w:color w:val="000000" w:themeColor="text1"/>
        </w:rPr>
        <w:t>Facilities and Technology Committee (</w:t>
      </w:r>
      <w:hyperlink r:id="rId1014">
        <w:r w:rsidRPr="43B58852">
          <w:rPr>
            <w:rStyle w:val="Hyperlink"/>
            <w:color w:val="000000" w:themeColor="text1"/>
          </w:rPr>
          <w:t>screenshot of internal website</w:t>
        </w:r>
      </w:hyperlink>
      <w:r w:rsidRPr="43B58852">
        <w:rPr>
          <w:color w:val="000000" w:themeColor="text1"/>
        </w:rPr>
        <w:t>)</w:t>
      </w:r>
      <w:r w:rsidR="1D772F1E" w:rsidRPr="43B58852">
        <w:rPr>
          <w:color w:val="000000" w:themeColor="text1"/>
        </w:rPr>
        <w:t>.</w:t>
      </w:r>
    </w:p>
    <w:p w14:paraId="68445084" w14:textId="6C50F0C6" w:rsidR="00B45CD0" w:rsidRPr="00B45CD0" w:rsidRDefault="2BF85C74">
      <w:pPr>
        <w:pStyle w:val="ListParagraph"/>
        <w:numPr>
          <w:ilvl w:val="2"/>
          <w:numId w:val="23"/>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Civil Rights Compliance Review,</w:t>
      </w:r>
      <w:r w:rsidR="1E79111D" w:rsidRPr="43B58852">
        <w:rPr>
          <w:rFonts w:ascii="Calibri" w:eastAsia="Calibri" w:hAnsi="Calibri" w:cs="Calibri"/>
          <w:color w:val="000000" w:themeColor="text1"/>
        </w:rPr>
        <w:t xml:space="preserve"> SBCTC</w:t>
      </w:r>
      <w:r w:rsidRPr="43B58852">
        <w:rPr>
          <w:rFonts w:ascii="Calibri" w:eastAsia="Calibri" w:hAnsi="Calibri" w:cs="Calibri"/>
          <w:color w:val="000000" w:themeColor="text1"/>
        </w:rPr>
        <w:t xml:space="preserve"> </w:t>
      </w:r>
      <w:hyperlink r:id="rId1015">
        <w:r w:rsidRPr="43B58852">
          <w:rPr>
            <w:rStyle w:val="Hyperlink"/>
            <w:rFonts w:ascii="Calibri" w:eastAsia="Calibri" w:hAnsi="Calibri" w:cs="Calibri"/>
            <w:color w:val="000000" w:themeColor="text1"/>
          </w:rPr>
          <w:t>Letter of Findings</w:t>
        </w:r>
      </w:hyperlink>
      <w:r w:rsidRPr="43B58852">
        <w:rPr>
          <w:rFonts w:ascii="Calibri" w:eastAsia="Calibri" w:hAnsi="Calibri" w:cs="Calibri"/>
          <w:color w:val="000000" w:themeColor="text1"/>
        </w:rPr>
        <w:t>, October 4, 2023</w:t>
      </w:r>
      <w:r w:rsidR="1CD36868" w:rsidRPr="43B58852">
        <w:rPr>
          <w:rFonts w:ascii="Calibri" w:eastAsia="Calibri" w:hAnsi="Calibri" w:cs="Calibri"/>
          <w:color w:val="000000" w:themeColor="text1"/>
        </w:rPr>
        <w:t>.</w:t>
      </w:r>
    </w:p>
    <w:p w14:paraId="01EE2D09" w14:textId="43A66D3D" w:rsidR="46051721" w:rsidRDefault="2328B66D">
      <w:pPr>
        <w:pStyle w:val="ListParagraph"/>
        <w:numPr>
          <w:ilvl w:val="2"/>
          <w:numId w:val="23"/>
        </w:numPr>
        <w:spacing w:before="240" w:after="240" w:line="240" w:lineRule="auto"/>
        <w:rPr>
          <w:rFonts w:ascii="Calibri" w:eastAsia="Calibri" w:hAnsi="Calibri" w:cs="Calibri"/>
          <w:color w:val="000000" w:themeColor="text1"/>
        </w:rPr>
      </w:pPr>
      <w:hyperlink r:id="rId1016">
        <w:r w:rsidRPr="43B58852">
          <w:rPr>
            <w:rStyle w:val="Hyperlink"/>
            <w:color w:val="000000" w:themeColor="text1"/>
          </w:rPr>
          <w:t>Emergency Response Plan</w:t>
        </w:r>
      </w:hyperlink>
      <w:r w:rsidR="395A3DCB" w:rsidRPr="43B58852">
        <w:rPr>
          <w:rFonts w:ascii="Calibri" w:eastAsia="Calibri" w:hAnsi="Calibri" w:cs="Calibri"/>
          <w:color w:val="000000" w:themeColor="text1"/>
        </w:rPr>
        <w:t>.</w:t>
      </w:r>
    </w:p>
    <w:p w14:paraId="1ACFF5B5" w14:textId="0D48E96A" w:rsidR="0154E372" w:rsidRDefault="1F8B5991">
      <w:pPr>
        <w:pStyle w:val="ListParagraph"/>
        <w:numPr>
          <w:ilvl w:val="2"/>
          <w:numId w:val="23"/>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Employee Email Communications </w:t>
      </w:r>
      <w:hyperlink r:id="rId1017">
        <w:r w:rsidRPr="43B58852">
          <w:rPr>
            <w:rStyle w:val="Hyperlink"/>
            <w:color w:val="000000" w:themeColor="text1"/>
          </w:rPr>
          <w:t>Policy 4123</w:t>
        </w:r>
      </w:hyperlink>
      <w:r w:rsidR="6FA9547E" w:rsidRPr="43B58852">
        <w:rPr>
          <w:rFonts w:ascii="Calibri" w:eastAsia="Calibri" w:hAnsi="Calibri" w:cs="Calibri"/>
          <w:color w:val="000000" w:themeColor="text1"/>
        </w:rPr>
        <w:t xml:space="preserve"> </w:t>
      </w:r>
      <w:r w:rsidR="34FC1C43" w:rsidRPr="43B58852">
        <w:rPr>
          <w:rFonts w:ascii="Calibri" w:eastAsia="Calibri" w:hAnsi="Calibri" w:cs="Calibri"/>
          <w:color w:val="000000" w:themeColor="text1"/>
        </w:rPr>
        <w:t xml:space="preserve">and </w:t>
      </w:r>
      <w:hyperlink r:id="rId1018">
        <w:r w:rsidR="34FC1C43" w:rsidRPr="43B58852">
          <w:rPr>
            <w:rStyle w:val="Hyperlink"/>
            <w:color w:val="000000" w:themeColor="text1"/>
          </w:rPr>
          <w:t>Procedure 4123</w:t>
        </w:r>
      </w:hyperlink>
      <w:r w:rsidR="1CD1FC30" w:rsidRPr="43B58852">
        <w:rPr>
          <w:rFonts w:ascii="Calibri" w:eastAsia="Calibri" w:hAnsi="Calibri" w:cs="Calibri"/>
          <w:color w:val="000000" w:themeColor="text1"/>
        </w:rPr>
        <w:t>.</w:t>
      </w:r>
    </w:p>
    <w:p w14:paraId="03E3FE4F" w14:textId="7262A61E" w:rsidR="4342D47B" w:rsidRDefault="4259407E">
      <w:pPr>
        <w:pStyle w:val="ListParagraph"/>
        <w:numPr>
          <w:ilvl w:val="2"/>
          <w:numId w:val="23"/>
        </w:numPr>
        <w:spacing w:before="240" w:after="240" w:line="240" w:lineRule="auto"/>
        <w:rPr>
          <w:color w:val="000000" w:themeColor="text1"/>
        </w:rPr>
      </w:pPr>
      <w:r w:rsidRPr="43B58852">
        <w:rPr>
          <w:rFonts w:ascii="Calibri" w:eastAsia="Calibri" w:hAnsi="Calibri" w:cs="Calibri"/>
          <w:color w:val="000000" w:themeColor="text1"/>
        </w:rPr>
        <w:t>T</w:t>
      </w:r>
      <w:r w:rsidR="37475A16" w:rsidRPr="43B58852">
        <w:rPr>
          <w:rFonts w:ascii="Calibri" w:eastAsia="Calibri" w:hAnsi="Calibri" w:cs="Calibri"/>
          <w:color w:val="000000" w:themeColor="text1"/>
        </w:rPr>
        <w:t xml:space="preserve">he </w:t>
      </w:r>
      <w:hyperlink r:id="rId1019">
        <w:r w:rsidR="37475A16" w:rsidRPr="43B58852">
          <w:rPr>
            <w:rStyle w:val="Hyperlink"/>
            <w:color w:val="000000" w:themeColor="text1"/>
          </w:rPr>
          <w:t>Facilities Master Plan</w:t>
        </w:r>
      </w:hyperlink>
      <w:r w:rsidR="789EC3FB" w:rsidRPr="43B58852">
        <w:rPr>
          <w:color w:val="000000" w:themeColor="text1"/>
        </w:rPr>
        <w:t>:</w:t>
      </w:r>
    </w:p>
    <w:p w14:paraId="204678E6" w14:textId="34C51886" w:rsidR="4342D47B" w:rsidRDefault="7B8B835E">
      <w:pPr>
        <w:pStyle w:val="ListParagraph"/>
        <w:numPr>
          <w:ilvl w:val="3"/>
          <w:numId w:val="23"/>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Accessibility and Circulation section</w:t>
      </w:r>
      <w:r w:rsidR="2BEB86DA" w:rsidRPr="43B58852">
        <w:rPr>
          <w:rFonts w:ascii="Calibri" w:eastAsia="Calibri" w:hAnsi="Calibri" w:cs="Calibri"/>
          <w:color w:val="000000" w:themeColor="text1"/>
        </w:rPr>
        <w:t>.</w:t>
      </w:r>
    </w:p>
    <w:p w14:paraId="043137CC" w14:textId="2820D3FB" w:rsidR="25542CB4" w:rsidRDefault="2056D509">
      <w:pPr>
        <w:pStyle w:val="ListParagraph"/>
        <w:numPr>
          <w:ilvl w:val="3"/>
          <w:numId w:val="23"/>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 xml:space="preserve">Campus Lighting section. </w:t>
      </w:r>
    </w:p>
    <w:p w14:paraId="14650FDA" w14:textId="7B40757F" w:rsidR="4342D47B" w:rsidRDefault="3179AA40">
      <w:pPr>
        <w:pStyle w:val="ListParagraph"/>
        <w:numPr>
          <w:ilvl w:val="3"/>
          <w:numId w:val="23"/>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Security, Safety, and Environmental Health section</w:t>
      </w:r>
      <w:r w:rsidR="4BF64910" w:rsidRPr="43B58852">
        <w:rPr>
          <w:rFonts w:ascii="Calibri" w:eastAsia="Calibri" w:hAnsi="Calibri" w:cs="Calibri"/>
          <w:color w:val="000000" w:themeColor="text1"/>
        </w:rPr>
        <w:t>.</w:t>
      </w:r>
    </w:p>
    <w:p w14:paraId="0999FFFE" w14:textId="17FDA9DE" w:rsidR="48C9EEB2" w:rsidRDefault="02471375">
      <w:pPr>
        <w:pStyle w:val="ListParagraph"/>
        <w:numPr>
          <w:ilvl w:val="2"/>
          <w:numId w:val="23"/>
        </w:numPr>
        <w:spacing w:before="240" w:after="240" w:line="240" w:lineRule="auto"/>
        <w:rPr>
          <w:rFonts w:ascii="Calibri" w:eastAsia="Calibri" w:hAnsi="Calibri" w:cs="Calibri"/>
          <w:color w:val="000000" w:themeColor="text1"/>
        </w:rPr>
      </w:pPr>
      <w:hyperlink r:id="rId1020">
        <w:r w:rsidRPr="43B58852">
          <w:rPr>
            <w:rStyle w:val="Hyperlink"/>
            <w:color w:val="000000" w:themeColor="text1"/>
          </w:rPr>
          <w:t>Washington State Technology Policy USER-01</w:t>
        </w:r>
      </w:hyperlink>
      <w:r w:rsidRPr="43B58852">
        <w:rPr>
          <w:rFonts w:ascii="Calibri" w:eastAsia="Calibri" w:hAnsi="Calibri" w:cs="Calibri"/>
          <w:color w:val="000000" w:themeColor="text1"/>
        </w:rPr>
        <w:t>: Digital Accessibility Policy.</w:t>
      </w:r>
    </w:p>
    <w:p w14:paraId="72ECAAAD" w14:textId="48570AA9" w:rsidR="00B45CD0" w:rsidRPr="00B45CD0" w:rsidRDefault="4C7EF4D4">
      <w:pPr>
        <w:pStyle w:val="ListParagraph"/>
        <w:numPr>
          <w:ilvl w:val="1"/>
          <w:numId w:val="23"/>
        </w:numPr>
        <w:spacing w:before="240" w:after="240" w:line="240" w:lineRule="auto"/>
        <w:rPr>
          <w:rFonts w:ascii="Calibri" w:eastAsia="Calibri" w:hAnsi="Calibri" w:cs="Calibri"/>
          <w:color w:val="000000" w:themeColor="text1"/>
        </w:rPr>
      </w:pPr>
      <w:r w:rsidRPr="43B58852">
        <w:rPr>
          <w:rFonts w:ascii="Calibri" w:eastAsia="Calibri" w:hAnsi="Calibri" w:cs="Calibri"/>
          <w:color w:val="000000" w:themeColor="text1"/>
        </w:rPr>
        <w:t>Policies/procedures for the use, storage, and disposal of hazardous waste</w:t>
      </w:r>
      <w:r w:rsidR="5DCCF1FC" w:rsidRPr="43B58852">
        <w:rPr>
          <w:rFonts w:ascii="Calibri" w:eastAsia="Calibri" w:hAnsi="Calibri" w:cs="Calibri"/>
          <w:color w:val="000000" w:themeColor="text1"/>
        </w:rPr>
        <w:t>:</w:t>
      </w:r>
    </w:p>
    <w:p w14:paraId="7F8BBA69" w14:textId="7341B0DD" w:rsidR="10AF35E8" w:rsidRDefault="4D57E35F">
      <w:pPr>
        <w:pStyle w:val="ListParagraph"/>
        <w:numPr>
          <w:ilvl w:val="2"/>
          <w:numId w:val="23"/>
        </w:numPr>
        <w:spacing w:before="240" w:after="240" w:line="240" w:lineRule="auto"/>
        <w:rPr>
          <w:rFonts w:ascii="Calibri" w:eastAsia="Calibri" w:hAnsi="Calibri" w:cs="Calibri"/>
        </w:rPr>
      </w:pPr>
      <w:hyperlink r:id="rId1021">
        <w:r w:rsidRPr="43B58852">
          <w:rPr>
            <w:rStyle w:val="Hyperlink"/>
            <w:color w:val="000000" w:themeColor="text1"/>
          </w:rPr>
          <w:t>Dangerous Waste Man</w:t>
        </w:r>
        <w:r w:rsidRPr="43B58852">
          <w:rPr>
            <w:rStyle w:val="Hyperlink"/>
            <w:color w:val="auto"/>
          </w:rPr>
          <w:t>agement Guide</w:t>
        </w:r>
      </w:hyperlink>
      <w:r w:rsidR="3F5F5691" w:rsidRPr="43B58852">
        <w:rPr>
          <w:rFonts w:ascii="Calibri" w:eastAsia="Calibri" w:hAnsi="Calibri" w:cs="Calibri"/>
        </w:rPr>
        <w:t>.</w:t>
      </w:r>
    </w:p>
    <w:p w14:paraId="2A129481" w14:textId="5A52000F" w:rsidR="00B45CD0" w:rsidRPr="00B45CD0" w:rsidRDefault="3624E1E2">
      <w:pPr>
        <w:pStyle w:val="ListParagraph"/>
        <w:numPr>
          <w:ilvl w:val="2"/>
          <w:numId w:val="23"/>
        </w:numPr>
        <w:spacing w:before="240" w:after="240" w:line="240" w:lineRule="auto"/>
        <w:rPr>
          <w:rFonts w:ascii="Calibri" w:eastAsia="Calibri" w:hAnsi="Calibri" w:cs="Calibri"/>
          <w:color w:val="000000" w:themeColor="text1"/>
        </w:rPr>
      </w:pPr>
      <w:hyperlink r:id="rId1022">
        <w:r w:rsidRPr="6EA47057">
          <w:rPr>
            <w:rStyle w:val="Hyperlink"/>
            <w:color w:val="auto"/>
          </w:rPr>
          <w:t>Facilities Master Plan</w:t>
        </w:r>
      </w:hyperlink>
      <w:r w:rsidRPr="6EA47057">
        <w:rPr>
          <w:rFonts w:ascii="Calibri" w:eastAsia="Calibri" w:hAnsi="Calibri" w:cs="Calibri"/>
        </w:rPr>
        <w:t xml:space="preserve">, </w:t>
      </w:r>
      <w:r w:rsidR="36EE574B" w:rsidRPr="6EA47057">
        <w:rPr>
          <w:rFonts w:ascii="Calibri" w:eastAsia="Calibri" w:hAnsi="Calibri" w:cs="Calibri"/>
        </w:rPr>
        <w:t>Hazardous Materials Management</w:t>
      </w:r>
      <w:r w:rsidR="15CAA77C" w:rsidRPr="6EA47057">
        <w:rPr>
          <w:rFonts w:ascii="Calibri" w:eastAsia="Calibri" w:hAnsi="Calibri" w:cs="Calibri"/>
        </w:rPr>
        <w:t xml:space="preserve"> section</w:t>
      </w:r>
      <w:r w:rsidR="6F87867D" w:rsidRPr="6EA47057">
        <w:rPr>
          <w:rFonts w:ascii="Calibri" w:eastAsia="Calibri" w:hAnsi="Calibri" w:cs="Calibri"/>
        </w:rPr>
        <w:t xml:space="preserve"> and </w:t>
      </w:r>
      <w:r w:rsidR="30B6B955" w:rsidRPr="6EA47057">
        <w:rPr>
          <w:rFonts w:ascii="Calibri" w:eastAsia="Calibri" w:hAnsi="Calibri" w:cs="Calibri"/>
        </w:rPr>
        <w:t>Chemical Hygiene Plan (see Appendix and</w:t>
      </w:r>
      <w:r w:rsidR="1AB3718A" w:rsidRPr="6EA47057">
        <w:rPr>
          <w:rFonts w:ascii="Calibri" w:eastAsia="Calibri" w:hAnsi="Calibri" w:cs="Calibri"/>
        </w:rPr>
        <w:t xml:space="preserve"> also</w:t>
      </w:r>
      <w:r w:rsidR="30B6B955" w:rsidRPr="6EA47057">
        <w:rPr>
          <w:rFonts w:ascii="Calibri" w:eastAsia="Calibri" w:hAnsi="Calibri" w:cs="Calibri"/>
        </w:rPr>
        <w:t xml:space="preserve"> </w:t>
      </w:r>
      <w:hyperlink r:id="rId1023">
        <w:r w:rsidR="30B6B955" w:rsidRPr="6EA47057">
          <w:rPr>
            <w:rStyle w:val="Hyperlink"/>
            <w:color w:val="auto"/>
          </w:rPr>
          <w:t>linked separately here</w:t>
        </w:r>
      </w:hyperlink>
      <w:r w:rsidR="30B6B955" w:rsidRPr="6EA47057">
        <w:rPr>
          <w:rFonts w:ascii="Calibri" w:eastAsia="Calibri" w:hAnsi="Calibri" w:cs="Calibri"/>
        </w:rPr>
        <w:t xml:space="preserve"> for ease of access)</w:t>
      </w:r>
      <w:r w:rsidR="5F23A163" w:rsidRPr="6EA47057">
        <w:rPr>
          <w:rFonts w:ascii="Calibri" w:eastAsia="Calibri" w:hAnsi="Calibri" w:cs="Calibri"/>
        </w:rPr>
        <w:t>.</w:t>
      </w:r>
    </w:p>
    <w:p w14:paraId="1F2D3339" w14:textId="0626A74D" w:rsidR="7D725CE5" w:rsidRDefault="6FD2F122">
      <w:pPr>
        <w:pStyle w:val="ListParagraph"/>
        <w:numPr>
          <w:ilvl w:val="1"/>
          <w:numId w:val="23"/>
        </w:numPr>
        <w:spacing w:before="240" w:after="240" w:line="240" w:lineRule="auto"/>
        <w:rPr>
          <w:rFonts w:ascii="Calibri" w:eastAsia="Calibri" w:hAnsi="Calibri" w:cs="Calibri"/>
          <w:color w:val="000000" w:themeColor="text1"/>
        </w:rPr>
      </w:pPr>
      <w:r w:rsidRPr="620870AA">
        <w:rPr>
          <w:rFonts w:ascii="Calibri" w:eastAsia="Calibri" w:hAnsi="Calibri" w:cs="Calibri"/>
        </w:rPr>
        <w:t>Technology master plan</w:t>
      </w:r>
      <w:r w:rsidR="0958D144" w:rsidRPr="620870AA">
        <w:rPr>
          <w:rFonts w:ascii="Calibri" w:eastAsia="Calibri" w:hAnsi="Calibri" w:cs="Calibri"/>
        </w:rPr>
        <w:t xml:space="preserve"> </w:t>
      </w:r>
      <w:r w:rsidR="406DB409" w:rsidRPr="620870AA">
        <w:rPr>
          <w:rFonts w:ascii="Calibri" w:eastAsia="Calibri" w:hAnsi="Calibri" w:cs="Calibri"/>
        </w:rPr>
        <w:t>and planning processes</w:t>
      </w:r>
      <w:r w:rsidR="53118E24" w:rsidRPr="620870AA">
        <w:rPr>
          <w:rFonts w:ascii="Calibri" w:eastAsia="Calibri" w:hAnsi="Calibri" w:cs="Calibri"/>
        </w:rPr>
        <w:t>:</w:t>
      </w:r>
    </w:p>
    <w:p w14:paraId="7EA46B16" w14:textId="307EB76F" w:rsidR="7D725CE5" w:rsidRDefault="677997C8">
      <w:pPr>
        <w:pStyle w:val="ListParagraph"/>
        <w:numPr>
          <w:ilvl w:val="2"/>
          <w:numId w:val="23"/>
        </w:numPr>
        <w:spacing w:before="240" w:after="240" w:line="240" w:lineRule="auto"/>
        <w:rPr>
          <w:rFonts w:ascii="Calibri" w:eastAsia="Calibri" w:hAnsi="Calibri" w:cs="Calibri"/>
        </w:rPr>
      </w:pPr>
      <w:hyperlink r:id="rId1024">
        <w:r w:rsidRPr="55646C2B">
          <w:rPr>
            <w:rStyle w:val="Hyperlink"/>
            <w:color w:val="auto"/>
          </w:rPr>
          <w:t>Facilities Master Plan</w:t>
        </w:r>
      </w:hyperlink>
      <w:r w:rsidR="19EA365E" w:rsidRPr="55646C2B">
        <w:rPr>
          <w:rFonts w:ascii="Calibri" w:eastAsia="Calibri" w:hAnsi="Calibri" w:cs="Calibri"/>
        </w:rPr>
        <w:t xml:space="preserve">, </w:t>
      </w:r>
      <w:r w:rsidR="589D0DB6" w:rsidRPr="55646C2B">
        <w:rPr>
          <w:rFonts w:ascii="Calibri" w:eastAsia="Calibri" w:hAnsi="Calibri" w:cs="Calibri"/>
        </w:rPr>
        <w:t xml:space="preserve">see </w:t>
      </w:r>
      <w:r w:rsidR="63CA2F7C" w:rsidRPr="55646C2B">
        <w:rPr>
          <w:rFonts w:ascii="Calibri" w:eastAsia="Calibri" w:hAnsi="Calibri" w:cs="Calibri"/>
        </w:rPr>
        <w:t xml:space="preserve">Technology Infrastructure and Planning section and </w:t>
      </w:r>
      <w:r w:rsidR="2787783D" w:rsidRPr="55646C2B">
        <w:rPr>
          <w:rFonts w:ascii="Calibri" w:eastAsia="Calibri" w:hAnsi="Calibri" w:cs="Calibri"/>
        </w:rPr>
        <w:t xml:space="preserve">Technology Plan (in Appendix </w:t>
      </w:r>
      <w:r w:rsidR="1DD1971F" w:rsidRPr="55646C2B">
        <w:rPr>
          <w:rFonts w:ascii="Calibri" w:eastAsia="Calibri" w:hAnsi="Calibri" w:cs="Calibri"/>
        </w:rPr>
        <w:t>also</w:t>
      </w:r>
      <w:r w:rsidR="2787783D" w:rsidRPr="55646C2B">
        <w:rPr>
          <w:rFonts w:ascii="Calibri" w:eastAsia="Calibri" w:hAnsi="Calibri" w:cs="Calibri"/>
        </w:rPr>
        <w:t xml:space="preserve"> </w:t>
      </w:r>
      <w:hyperlink r:id="rId1025">
        <w:r w:rsidR="2787783D" w:rsidRPr="55646C2B">
          <w:rPr>
            <w:rStyle w:val="Hyperlink"/>
            <w:color w:val="auto"/>
          </w:rPr>
          <w:t>linked separately here</w:t>
        </w:r>
      </w:hyperlink>
      <w:r w:rsidR="2787783D" w:rsidRPr="55646C2B">
        <w:rPr>
          <w:rFonts w:ascii="Calibri" w:eastAsia="Calibri" w:hAnsi="Calibri" w:cs="Calibri"/>
        </w:rPr>
        <w:t xml:space="preserve"> for ease of access). </w:t>
      </w:r>
    </w:p>
    <w:p w14:paraId="34674281" w14:textId="3AB50D90" w:rsidR="00B45CD0" w:rsidRPr="00B45CD0" w:rsidRDefault="5E118F16">
      <w:pPr>
        <w:pStyle w:val="ListParagraph"/>
        <w:numPr>
          <w:ilvl w:val="1"/>
          <w:numId w:val="23"/>
        </w:numPr>
        <w:spacing w:before="240" w:after="240" w:line="240" w:lineRule="auto"/>
        <w:rPr>
          <w:rFonts w:ascii="Calibri" w:eastAsia="Calibri" w:hAnsi="Calibri" w:cs="Calibri"/>
        </w:rPr>
      </w:pPr>
      <w:r w:rsidRPr="6EA47057">
        <w:rPr>
          <w:rFonts w:ascii="Calibri" w:eastAsia="Calibri" w:hAnsi="Calibri" w:cs="Calibri"/>
        </w:rPr>
        <w:t xml:space="preserve">Link to </w:t>
      </w:r>
      <w:hyperlink r:id="rId1026">
        <w:r w:rsidRPr="6EA47057">
          <w:rPr>
            <w:rStyle w:val="Hyperlink"/>
            <w:rFonts w:ascii="Calibri" w:eastAsia="Calibri" w:hAnsi="Calibri" w:cs="Calibri"/>
            <w:color w:val="auto"/>
          </w:rPr>
          <w:t>Clery Annual Security Report</w:t>
        </w:r>
      </w:hyperlink>
      <w:r w:rsidRPr="6EA47057">
        <w:rPr>
          <w:rFonts w:ascii="Calibri" w:eastAsia="Calibri" w:hAnsi="Calibri" w:cs="Calibri"/>
        </w:rPr>
        <w:t xml:space="preserve"> posted on </w:t>
      </w:r>
      <w:hyperlink r:id="rId1027">
        <w:r w:rsidR="39F4AE37" w:rsidRPr="6EA47057">
          <w:rPr>
            <w:rStyle w:val="Hyperlink"/>
            <w:rFonts w:ascii="Calibri" w:eastAsia="Calibri" w:hAnsi="Calibri" w:cs="Calibri"/>
            <w:color w:val="auto"/>
          </w:rPr>
          <w:t>website</w:t>
        </w:r>
      </w:hyperlink>
      <w:r w:rsidR="617B856C" w:rsidRPr="6EA47057">
        <w:rPr>
          <w:rFonts w:ascii="Calibri" w:eastAsia="Calibri" w:hAnsi="Calibri" w:cs="Calibri"/>
        </w:rPr>
        <w:t>.</w:t>
      </w:r>
    </w:p>
    <w:p w14:paraId="627B8521" w14:textId="31B2CB93" w:rsidR="00B45CD0" w:rsidRPr="00B45CD0" w:rsidRDefault="5E118F16">
      <w:pPr>
        <w:pStyle w:val="ListParagraph"/>
        <w:numPr>
          <w:ilvl w:val="1"/>
          <w:numId w:val="23"/>
        </w:numPr>
        <w:spacing w:before="240" w:after="240" w:line="240" w:lineRule="auto"/>
        <w:rPr>
          <w:rFonts w:ascii="Calibri" w:eastAsia="Calibri" w:hAnsi="Calibri" w:cs="Calibri"/>
          <w:color w:val="000000" w:themeColor="text1"/>
        </w:rPr>
      </w:pPr>
      <w:r w:rsidRPr="620870AA">
        <w:rPr>
          <w:rFonts w:ascii="Calibri" w:eastAsia="Calibri" w:hAnsi="Calibri" w:cs="Calibri"/>
        </w:rPr>
        <w:t>Cybersecurity Policies and Procedures, including description of training</w:t>
      </w:r>
      <w:r w:rsidR="5DA71325" w:rsidRPr="620870AA">
        <w:rPr>
          <w:rFonts w:ascii="Calibri" w:eastAsia="Calibri" w:hAnsi="Calibri" w:cs="Calibri"/>
        </w:rPr>
        <w:t>:</w:t>
      </w:r>
    </w:p>
    <w:p w14:paraId="379F31A0" w14:textId="06084879" w:rsidR="777BBB91" w:rsidRDefault="777BBB91">
      <w:pPr>
        <w:pStyle w:val="ListParagraph"/>
        <w:numPr>
          <w:ilvl w:val="2"/>
          <w:numId w:val="23"/>
        </w:numPr>
        <w:spacing w:before="240" w:after="240" w:line="240" w:lineRule="auto"/>
        <w:rPr>
          <w:rFonts w:ascii="Calibri" w:eastAsia="Calibri" w:hAnsi="Calibri" w:cs="Calibri"/>
        </w:rPr>
      </w:pPr>
      <w:r w:rsidRPr="620870AA">
        <w:rPr>
          <w:rFonts w:ascii="Calibri" w:eastAsia="Calibri" w:hAnsi="Calibri" w:cs="Calibri"/>
        </w:rPr>
        <w:t xml:space="preserve">Cybersecurity training at Shoreline is mandatory each year and can be taken online through </w:t>
      </w:r>
      <w:hyperlink r:id="rId1028">
        <w:r w:rsidRPr="620870AA">
          <w:rPr>
            <w:rStyle w:val="Hyperlink"/>
            <w:color w:val="auto"/>
          </w:rPr>
          <w:t>Vector Solutions</w:t>
        </w:r>
      </w:hyperlink>
      <w:r w:rsidRPr="620870AA">
        <w:rPr>
          <w:rFonts w:ascii="Calibri" w:eastAsia="Calibri" w:hAnsi="Calibri" w:cs="Calibri"/>
        </w:rPr>
        <w:t xml:space="preserve"> or in person during Opening Week activities each </w:t>
      </w:r>
      <w:r w:rsidR="6213A4A5" w:rsidRPr="620870AA">
        <w:rPr>
          <w:rFonts w:ascii="Calibri" w:eastAsia="Calibri" w:hAnsi="Calibri" w:cs="Calibri"/>
        </w:rPr>
        <w:t>F</w:t>
      </w:r>
      <w:r w:rsidRPr="620870AA">
        <w:rPr>
          <w:rFonts w:ascii="Calibri" w:eastAsia="Calibri" w:hAnsi="Calibri" w:cs="Calibri"/>
        </w:rPr>
        <w:t>all.</w:t>
      </w:r>
    </w:p>
    <w:p w14:paraId="2CA517CB" w14:textId="670B63C7" w:rsidR="24F91DD1" w:rsidRDefault="65977A89">
      <w:pPr>
        <w:pStyle w:val="ListParagraph"/>
        <w:numPr>
          <w:ilvl w:val="2"/>
          <w:numId w:val="23"/>
        </w:numPr>
        <w:spacing w:before="240" w:after="240" w:line="240" w:lineRule="auto"/>
        <w:rPr>
          <w:rFonts w:ascii="Calibri" w:eastAsia="Calibri" w:hAnsi="Calibri" w:cs="Calibri"/>
        </w:rPr>
      </w:pPr>
      <w:hyperlink r:id="rId1029">
        <w:r w:rsidRPr="55646C2B">
          <w:rPr>
            <w:rStyle w:val="Hyperlink"/>
            <w:color w:val="auto"/>
          </w:rPr>
          <w:t>Facilities Master Plan</w:t>
        </w:r>
      </w:hyperlink>
      <w:r w:rsidRPr="55646C2B">
        <w:rPr>
          <w:rFonts w:ascii="Calibri" w:eastAsia="Calibri" w:hAnsi="Calibri" w:cs="Calibri"/>
        </w:rPr>
        <w:t xml:space="preserve">, </w:t>
      </w:r>
      <w:r w:rsidR="5E598EE4" w:rsidRPr="55646C2B">
        <w:rPr>
          <w:rFonts w:ascii="Calibri" w:eastAsia="Calibri" w:hAnsi="Calibri" w:cs="Calibri"/>
        </w:rPr>
        <w:t xml:space="preserve">see </w:t>
      </w:r>
      <w:r w:rsidRPr="55646C2B">
        <w:rPr>
          <w:rFonts w:ascii="Calibri" w:eastAsia="Calibri" w:hAnsi="Calibri" w:cs="Calibri"/>
        </w:rPr>
        <w:t xml:space="preserve">Technology Infrastructure and Planning section and </w:t>
      </w:r>
      <w:hyperlink r:id="rId1030">
        <w:r w:rsidRPr="55646C2B">
          <w:rPr>
            <w:rStyle w:val="Hyperlink"/>
            <w:color w:val="auto"/>
          </w:rPr>
          <w:t>Technology Plan</w:t>
        </w:r>
      </w:hyperlink>
      <w:r w:rsidRPr="55646C2B">
        <w:rPr>
          <w:rFonts w:ascii="Calibri" w:eastAsia="Calibri" w:hAnsi="Calibri" w:cs="Calibri"/>
        </w:rPr>
        <w:t xml:space="preserve"> .</w:t>
      </w:r>
    </w:p>
    <w:p w14:paraId="0DE4225E" w14:textId="4EBC02E1" w:rsidR="003E5B3D" w:rsidRDefault="5EC527D2">
      <w:pPr>
        <w:pStyle w:val="ListParagraph"/>
        <w:numPr>
          <w:ilvl w:val="2"/>
          <w:numId w:val="23"/>
        </w:numPr>
        <w:spacing w:before="240" w:after="0" w:line="240" w:lineRule="auto"/>
        <w:rPr>
          <w:rFonts w:ascii="Calibri" w:eastAsia="Calibri" w:hAnsi="Calibri" w:cs="Calibri"/>
        </w:rPr>
      </w:pPr>
      <w:r w:rsidRPr="6EA47057">
        <w:rPr>
          <w:rFonts w:ascii="Calibri" w:eastAsia="Calibri" w:hAnsi="Calibri" w:cs="Calibri"/>
        </w:rPr>
        <w:t xml:space="preserve">Information Technology Security </w:t>
      </w:r>
      <w:hyperlink r:id="rId1031">
        <w:r w:rsidRPr="6EA47057">
          <w:rPr>
            <w:rStyle w:val="Hyperlink"/>
            <w:color w:val="auto"/>
          </w:rPr>
          <w:t>Policy 4124</w:t>
        </w:r>
      </w:hyperlink>
      <w:r w:rsidRPr="6EA47057">
        <w:rPr>
          <w:rFonts w:ascii="Calibri" w:eastAsia="Calibri" w:hAnsi="Calibri" w:cs="Calibri"/>
        </w:rPr>
        <w:t xml:space="preserve"> and </w:t>
      </w:r>
      <w:hyperlink r:id="rId1032">
        <w:r w:rsidRPr="6EA47057">
          <w:rPr>
            <w:rStyle w:val="Hyperlink"/>
            <w:color w:val="auto"/>
          </w:rPr>
          <w:t>Procedure 4124</w:t>
        </w:r>
      </w:hyperlink>
      <w:r w:rsidRPr="6EA47057">
        <w:rPr>
          <w:rFonts w:ascii="Calibri" w:eastAsia="Calibri" w:hAnsi="Calibri" w:cs="Calibri"/>
        </w:rPr>
        <w:t>.</w:t>
      </w:r>
    </w:p>
    <w:p w14:paraId="01D09CC3" w14:textId="77777777" w:rsidR="003E5B3D" w:rsidRDefault="003E5B3D" w:rsidP="003E5B3D">
      <w:pPr>
        <w:pStyle w:val="ListParagraph"/>
        <w:spacing w:before="240" w:after="0" w:line="240" w:lineRule="auto"/>
        <w:ind w:left="1800"/>
        <w:rPr>
          <w:rFonts w:ascii="Calibri" w:eastAsia="Calibri" w:hAnsi="Calibri" w:cs="Calibri"/>
        </w:rPr>
      </w:pPr>
    </w:p>
    <w:p w14:paraId="792A4DE8" w14:textId="77777777" w:rsidR="007C4A90" w:rsidRDefault="007C4A90" w:rsidP="003E5B3D">
      <w:pPr>
        <w:pStyle w:val="ListParagraph"/>
        <w:spacing w:before="240" w:after="0" w:line="240" w:lineRule="auto"/>
        <w:ind w:left="1800"/>
        <w:rPr>
          <w:rFonts w:ascii="Calibri" w:eastAsia="Calibri" w:hAnsi="Calibri" w:cs="Calibri"/>
        </w:rPr>
      </w:pPr>
    </w:p>
    <w:p w14:paraId="62F18C2C" w14:textId="77777777" w:rsidR="007C4A90" w:rsidRDefault="007C4A90" w:rsidP="003E5B3D">
      <w:pPr>
        <w:pStyle w:val="ListParagraph"/>
        <w:spacing w:before="240" w:after="0" w:line="240" w:lineRule="auto"/>
        <w:ind w:left="1800"/>
        <w:rPr>
          <w:rFonts w:ascii="Calibri" w:eastAsia="Calibri" w:hAnsi="Calibri" w:cs="Calibri"/>
        </w:rPr>
      </w:pPr>
    </w:p>
    <w:p w14:paraId="4CBFC808" w14:textId="77777777" w:rsidR="007C4A90" w:rsidRPr="003E5B3D" w:rsidRDefault="007C4A90" w:rsidP="003E5B3D">
      <w:pPr>
        <w:pStyle w:val="ListParagraph"/>
        <w:spacing w:before="240" w:after="0" w:line="240" w:lineRule="auto"/>
        <w:ind w:left="1800"/>
        <w:rPr>
          <w:rFonts w:ascii="Calibri" w:eastAsia="Calibri" w:hAnsi="Calibri" w:cs="Calibri"/>
        </w:rPr>
      </w:pPr>
    </w:p>
    <w:p w14:paraId="5AF05D75" w14:textId="6BAEA110" w:rsidR="00B45CD0" w:rsidRPr="00B45CD0" w:rsidRDefault="38816D2A" w:rsidP="5588A8D7">
      <w:pPr>
        <w:pStyle w:val="Heading2"/>
        <w:spacing w:before="240"/>
        <w:rPr>
          <w:sz w:val="24"/>
          <w:szCs w:val="24"/>
        </w:rPr>
      </w:pPr>
      <w:bookmarkStart w:id="72" w:name="_Moving_Forward"/>
      <w:bookmarkStart w:id="73" w:name="_Toc237593735"/>
      <w:bookmarkEnd w:id="72"/>
      <w:r>
        <w:lastRenderedPageBreak/>
        <w:t>Moving Forward</w:t>
      </w:r>
      <w:bookmarkEnd w:id="73"/>
      <w:r w:rsidR="611AB927">
        <w:br/>
      </w:r>
    </w:p>
    <w:p w14:paraId="5A6D1002" w14:textId="1B0EACEC" w:rsidR="6F47018D" w:rsidRDefault="00D88C12" w:rsidP="6F47018D">
      <w:pPr>
        <w:spacing w:after="0" w:line="240" w:lineRule="auto"/>
      </w:pPr>
      <w:r w:rsidRPr="55646C2B">
        <w:rPr>
          <w:rFonts w:ascii="Calibri" w:eastAsia="Calibri" w:hAnsi="Calibri" w:cs="Calibri"/>
          <w:color w:val="000000" w:themeColor="text1"/>
        </w:rPr>
        <w:t xml:space="preserve">As Shoreline College submits its Year </w:t>
      </w:r>
      <w:r w:rsidR="69105B95" w:rsidRPr="55646C2B">
        <w:rPr>
          <w:rFonts w:ascii="Calibri" w:eastAsia="Calibri" w:hAnsi="Calibri" w:cs="Calibri"/>
          <w:color w:val="000000" w:themeColor="text1"/>
        </w:rPr>
        <w:t>6</w:t>
      </w:r>
      <w:r w:rsidRPr="55646C2B">
        <w:rPr>
          <w:rFonts w:ascii="Calibri" w:eastAsia="Calibri" w:hAnsi="Calibri" w:cs="Calibri"/>
          <w:color w:val="000000" w:themeColor="text1"/>
        </w:rPr>
        <w:t xml:space="preserve"> Policies, Regulations </w:t>
      </w:r>
      <w:r w:rsidR="637BA6C9" w:rsidRPr="55646C2B">
        <w:rPr>
          <w:rFonts w:ascii="Calibri" w:eastAsia="Calibri" w:hAnsi="Calibri" w:cs="Calibri"/>
          <w:color w:val="000000" w:themeColor="text1"/>
        </w:rPr>
        <w:t>and</w:t>
      </w:r>
      <w:r w:rsidRPr="55646C2B">
        <w:rPr>
          <w:rFonts w:ascii="Calibri" w:eastAsia="Calibri" w:hAnsi="Calibri" w:cs="Calibri"/>
          <w:color w:val="000000" w:themeColor="text1"/>
        </w:rPr>
        <w:t xml:space="preserve"> Financial Review (PRFR) </w:t>
      </w:r>
      <w:r w:rsidR="7796C628" w:rsidRPr="55646C2B">
        <w:rPr>
          <w:rFonts w:ascii="Calibri" w:eastAsia="Calibri" w:hAnsi="Calibri" w:cs="Calibri"/>
          <w:color w:val="000000" w:themeColor="text1"/>
        </w:rPr>
        <w:t>r</w:t>
      </w:r>
      <w:r w:rsidR="60B2F40B" w:rsidRPr="55646C2B">
        <w:rPr>
          <w:rFonts w:ascii="Calibri" w:eastAsia="Calibri" w:hAnsi="Calibri" w:cs="Calibri"/>
          <w:color w:val="000000" w:themeColor="text1"/>
        </w:rPr>
        <w:t>eport</w:t>
      </w:r>
      <w:r w:rsidRPr="55646C2B">
        <w:rPr>
          <w:rFonts w:ascii="Calibri" w:eastAsia="Calibri" w:hAnsi="Calibri" w:cs="Calibri"/>
          <w:color w:val="000000" w:themeColor="text1"/>
        </w:rPr>
        <w:t xml:space="preserve"> and moves toward its Year </w:t>
      </w:r>
      <w:r w:rsidR="35767789" w:rsidRPr="55646C2B">
        <w:rPr>
          <w:rFonts w:ascii="Calibri" w:eastAsia="Calibri" w:hAnsi="Calibri" w:cs="Calibri"/>
          <w:color w:val="000000" w:themeColor="text1"/>
        </w:rPr>
        <w:t>7</w:t>
      </w:r>
      <w:r w:rsidRPr="55646C2B">
        <w:rPr>
          <w:rFonts w:ascii="Calibri" w:eastAsia="Calibri" w:hAnsi="Calibri" w:cs="Calibri"/>
          <w:color w:val="000000" w:themeColor="text1"/>
        </w:rPr>
        <w:t xml:space="preserve"> Evaluation </w:t>
      </w:r>
      <w:r w:rsidR="2DE01A16" w:rsidRPr="55646C2B">
        <w:rPr>
          <w:rFonts w:ascii="Calibri" w:eastAsia="Calibri" w:hAnsi="Calibri" w:cs="Calibri"/>
          <w:color w:val="000000" w:themeColor="text1"/>
        </w:rPr>
        <w:t xml:space="preserve">of </w:t>
      </w:r>
      <w:r w:rsidR="50E52C13" w:rsidRPr="55646C2B">
        <w:rPr>
          <w:rFonts w:ascii="Calibri" w:eastAsia="Calibri" w:hAnsi="Calibri" w:cs="Calibri"/>
          <w:color w:val="000000" w:themeColor="text1"/>
        </w:rPr>
        <w:t>Institutional</w:t>
      </w:r>
      <w:r w:rsidR="2DE01A16" w:rsidRPr="55646C2B">
        <w:rPr>
          <w:rFonts w:ascii="Calibri" w:eastAsia="Calibri" w:hAnsi="Calibri" w:cs="Calibri"/>
          <w:color w:val="000000" w:themeColor="text1"/>
        </w:rPr>
        <w:t xml:space="preserve"> Effectiveness</w:t>
      </w:r>
      <w:r w:rsidR="7E09AD33" w:rsidRPr="55646C2B">
        <w:rPr>
          <w:rFonts w:ascii="Calibri" w:eastAsia="Calibri" w:hAnsi="Calibri" w:cs="Calibri"/>
          <w:color w:val="000000" w:themeColor="text1"/>
        </w:rPr>
        <w:t xml:space="preserve"> (EIE) report</w:t>
      </w:r>
      <w:r w:rsidRPr="55646C2B">
        <w:rPr>
          <w:rFonts w:ascii="Calibri" w:eastAsia="Calibri" w:hAnsi="Calibri" w:cs="Calibri"/>
          <w:color w:val="000000" w:themeColor="text1"/>
        </w:rPr>
        <w:t xml:space="preserve">, the College </w:t>
      </w:r>
      <w:r w:rsidR="30D05252" w:rsidRPr="55646C2B">
        <w:rPr>
          <w:rFonts w:ascii="Calibri" w:eastAsia="Calibri" w:hAnsi="Calibri" w:cs="Calibri"/>
          <w:color w:val="000000" w:themeColor="text1"/>
        </w:rPr>
        <w:t xml:space="preserve">will </w:t>
      </w:r>
      <w:r w:rsidR="3F568F5C" w:rsidRPr="55646C2B">
        <w:rPr>
          <w:rFonts w:ascii="Calibri" w:eastAsia="Calibri" w:hAnsi="Calibri" w:cs="Calibri"/>
          <w:color w:val="000000" w:themeColor="text1"/>
        </w:rPr>
        <w:t xml:space="preserve">focus </w:t>
      </w:r>
      <w:r w:rsidRPr="55646C2B">
        <w:rPr>
          <w:rFonts w:ascii="Calibri" w:eastAsia="Calibri" w:hAnsi="Calibri" w:cs="Calibri"/>
          <w:color w:val="000000" w:themeColor="text1"/>
        </w:rPr>
        <w:t xml:space="preserve">efforts in the following areas: </w:t>
      </w:r>
    </w:p>
    <w:p w14:paraId="43306AF4" w14:textId="5FD1A8EE" w:rsidR="31CEEA52" w:rsidRDefault="20B963C4" w:rsidP="43B58852">
      <w:pPr>
        <w:pStyle w:val="Heading4"/>
        <w:rPr>
          <w:rFonts w:ascii="Calibri" w:eastAsia="Calibri" w:hAnsi="Calibri" w:cs="Calibri"/>
        </w:rPr>
      </w:pPr>
      <w:r>
        <w:t xml:space="preserve">2027 </w:t>
      </w:r>
      <w:r w:rsidR="03062BA9">
        <w:t>Accreditation Standards</w:t>
      </w:r>
      <w:r w:rsidR="4CAB9E4B">
        <w:t xml:space="preserve"> and New Eight</w:t>
      </w:r>
      <w:r w:rsidR="28A54277">
        <w:t>-</w:t>
      </w:r>
      <w:r w:rsidR="4CAB9E4B">
        <w:t>Year Cycle</w:t>
      </w:r>
      <w:r w:rsidR="03062BA9">
        <w:t>:</w:t>
      </w:r>
    </w:p>
    <w:p w14:paraId="3B33B5FB" w14:textId="0D02030A" w:rsidR="07333BE8" w:rsidRDefault="21130158" w:rsidP="00C96905">
      <w:pPr>
        <w:spacing w:after="0" w:line="240" w:lineRule="auto"/>
      </w:pPr>
      <w:r w:rsidRPr="15A1D25B">
        <w:rPr>
          <w:rFonts w:ascii="Calibri" w:eastAsia="Calibri" w:hAnsi="Calibri" w:cs="Calibri"/>
          <w:color w:val="000000" w:themeColor="text1"/>
        </w:rPr>
        <w:t xml:space="preserve">The Planning and Accreditation Committee </w:t>
      </w:r>
      <w:r w:rsidR="21B69ADB" w:rsidRPr="15A1D25B">
        <w:rPr>
          <w:rFonts w:ascii="Calibri" w:eastAsia="Calibri" w:hAnsi="Calibri" w:cs="Calibri"/>
          <w:color w:val="000000" w:themeColor="text1"/>
        </w:rPr>
        <w:t xml:space="preserve">(PAC) </w:t>
      </w:r>
      <w:r w:rsidRPr="15A1D25B">
        <w:rPr>
          <w:rFonts w:ascii="Calibri" w:eastAsia="Calibri" w:hAnsi="Calibri" w:cs="Calibri"/>
          <w:color w:val="000000" w:themeColor="text1"/>
        </w:rPr>
        <w:t xml:space="preserve">reviewed the 2027 NWCCU accreditation standards and </w:t>
      </w:r>
      <w:r w:rsidR="75431C18" w:rsidRPr="15A1D25B">
        <w:rPr>
          <w:rFonts w:ascii="Calibri" w:eastAsia="Calibri" w:hAnsi="Calibri" w:cs="Calibri"/>
          <w:color w:val="000000" w:themeColor="text1"/>
        </w:rPr>
        <w:t>determined that they provide a more meaningful framework for demonstrating institutional effectiveness and quality</w:t>
      </w:r>
      <w:r w:rsidR="11812EC0" w:rsidRPr="15A1D25B">
        <w:rPr>
          <w:rFonts w:ascii="Calibri" w:eastAsia="Calibri" w:hAnsi="Calibri" w:cs="Calibri"/>
          <w:color w:val="000000" w:themeColor="text1"/>
        </w:rPr>
        <w:t xml:space="preserve"> than the 2020 standards</w:t>
      </w:r>
      <w:r w:rsidR="46520B69" w:rsidRPr="15A1D25B">
        <w:rPr>
          <w:rFonts w:ascii="Calibri" w:eastAsia="Calibri" w:hAnsi="Calibri" w:cs="Calibri"/>
          <w:color w:val="000000" w:themeColor="text1"/>
        </w:rPr>
        <w:t>.</w:t>
      </w:r>
      <w:r w:rsidR="75431C18" w:rsidRPr="15A1D25B">
        <w:rPr>
          <w:rFonts w:ascii="Calibri" w:eastAsia="Calibri" w:hAnsi="Calibri" w:cs="Calibri"/>
          <w:color w:val="000000" w:themeColor="text1"/>
        </w:rPr>
        <w:t xml:space="preserve"> </w:t>
      </w:r>
      <w:r w:rsidR="416B5304" w:rsidRPr="15A1D25B">
        <w:rPr>
          <w:rFonts w:ascii="Calibri" w:eastAsia="Calibri" w:hAnsi="Calibri" w:cs="Calibri"/>
          <w:color w:val="000000" w:themeColor="text1"/>
        </w:rPr>
        <w:t xml:space="preserve"> </w:t>
      </w:r>
      <w:r w:rsidR="7636CF0C" w:rsidRPr="15A1D25B">
        <w:rPr>
          <w:rFonts w:ascii="Calibri" w:eastAsia="Calibri" w:hAnsi="Calibri" w:cs="Calibri"/>
          <w:color w:val="000000" w:themeColor="text1"/>
        </w:rPr>
        <w:t xml:space="preserve">The PAC </w:t>
      </w:r>
      <w:r w:rsidRPr="15A1D25B">
        <w:rPr>
          <w:rFonts w:ascii="Calibri" w:eastAsia="Calibri" w:hAnsi="Calibri" w:cs="Calibri"/>
          <w:color w:val="000000" w:themeColor="text1"/>
        </w:rPr>
        <w:t>recommended that the College move to those standards for the Year 7 E</w:t>
      </w:r>
      <w:r w:rsidR="5E28C9A5" w:rsidRPr="15A1D25B">
        <w:rPr>
          <w:rFonts w:ascii="Calibri" w:eastAsia="Calibri" w:hAnsi="Calibri" w:cs="Calibri"/>
          <w:color w:val="000000" w:themeColor="text1"/>
        </w:rPr>
        <w:t>IE</w:t>
      </w:r>
      <w:r w:rsidRPr="15A1D25B">
        <w:rPr>
          <w:rFonts w:ascii="Calibri" w:eastAsia="Calibri" w:hAnsi="Calibri" w:cs="Calibri"/>
          <w:color w:val="000000" w:themeColor="text1"/>
        </w:rPr>
        <w:t xml:space="preserve"> report </w:t>
      </w:r>
      <w:r w:rsidR="2D728EB8" w:rsidRPr="15A1D25B">
        <w:rPr>
          <w:rFonts w:ascii="Calibri" w:eastAsia="Calibri" w:hAnsi="Calibri" w:cs="Calibri"/>
          <w:color w:val="000000" w:themeColor="text1"/>
        </w:rPr>
        <w:t>/</w:t>
      </w:r>
      <w:r w:rsidRPr="15A1D25B">
        <w:rPr>
          <w:rFonts w:ascii="Calibri" w:eastAsia="Calibri" w:hAnsi="Calibri" w:cs="Calibri"/>
          <w:color w:val="000000" w:themeColor="text1"/>
        </w:rPr>
        <w:t xml:space="preserve"> visit</w:t>
      </w:r>
      <w:r w:rsidR="0DC5F9CB" w:rsidRPr="15A1D25B">
        <w:rPr>
          <w:rFonts w:ascii="Calibri" w:eastAsia="Calibri" w:hAnsi="Calibri" w:cs="Calibri"/>
          <w:color w:val="000000" w:themeColor="text1"/>
        </w:rPr>
        <w:t>, which</w:t>
      </w:r>
      <w:r w:rsidR="0DD7F542" w:rsidRPr="15A1D25B">
        <w:rPr>
          <w:rFonts w:ascii="Calibri" w:eastAsia="Calibri" w:hAnsi="Calibri" w:cs="Calibri"/>
          <w:color w:val="000000" w:themeColor="text1"/>
        </w:rPr>
        <w:t xml:space="preserve"> was approved by</w:t>
      </w:r>
      <w:r w:rsidR="09DE17E8" w:rsidRPr="15A1D25B">
        <w:rPr>
          <w:rFonts w:ascii="Calibri" w:eastAsia="Calibri" w:hAnsi="Calibri" w:cs="Calibri"/>
          <w:color w:val="000000" w:themeColor="text1"/>
        </w:rPr>
        <w:t xml:space="preserve"> College Council and</w:t>
      </w:r>
      <w:r w:rsidR="3C0FBF52" w:rsidRPr="15A1D25B">
        <w:rPr>
          <w:rFonts w:ascii="Calibri" w:eastAsia="Calibri" w:hAnsi="Calibri" w:cs="Calibri"/>
          <w:color w:val="000000" w:themeColor="text1"/>
        </w:rPr>
        <w:t xml:space="preserve"> </w:t>
      </w:r>
      <w:r w:rsidR="27CD54C8" w:rsidRPr="15A1D25B">
        <w:rPr>
          <w:rFonts w:ascii="Calibri" w:eastAsia="Calibri" w:hAnsi="Calibri" w:cs="Calibri"/>
          <w:color w:val="000000" w:themeColor="text1"/>
        </w:rPr>
        <w:t>Executive Team</w:t>
      </w:r>
      <w:r w:rsidR="06815DD8" w:rsidRPr="15A1D25B">
        <w:rPr>
          <w:rFonts w:ascii="Calibri" w:eastAsia="Calibri" w:hAnsi="Calibri" w:cs="Calibri"/>
          <w:color w:val="000000" w:themeColor="text1"/>
        </w:rPr>
        <w:t xml:space="preserve"> </w:t>
      </w:r>
      <w:r w:rsidR="2445562D" w:rsidRPr="15A1D25B">
        <w:rPr>
          <w:rFonts w:ascii="Calibri" w:eastAsia="Calibri" w:hAnsi="Calibri" w:cs="Calibri"/>
          <w:color w:val="000000" w:themeColor="text1"/>
        </w:rPr>
        <w:t>in May 2026</w:t>
      </w:r>
      <w:r w:rsidR="349BD8E2" w:rsidRPr="15A1D25B">
        <w:rPr>
          <w:rFonts w:ascii="Calibri" w:eastAsia="Calibri" w:hAnsi="Calibri" w:cs="Calibri"/>
          <w:color w:val="000000" w:themeColor="text1"/>
        </w:rPr>
        <w:t>.</w:t>
      </w:r>
      <w:r w:rsidR="04473367" w:rsidRPr="15A1D25B">
        <w:rPr>
          <w:rFonts w:ascii="Calibri" w:eastAsia="Calibri" w:hAnsi="Calibri" w:cs="Calibri"/>
          <w:color w:val="000000" w:themeColor="text1"/>
        </w:rPr>
        <w:t xml:space="preserve">  </w:t>
      </w:r>
      <w:r w:rsidR="256EC965" w:rsidRPr="15A1D25B">
        <w:rPr>
          <w:rFonts w:ascii="Calibri" w:eastAsia="Calibri" w:hAnsi="Calibri" w:cs="Calibri"/>
          <w:color w:val="000000" w:themeColor="text1"/>
        </w:rPr>
        <w:t>(</w:t>
      </w:r>
      <w:r w:rsidR="7EF4B9CD" w:rsidRPr="15A1D25B">
        <w:rPr>
          <w:rFonts w:ascii="Calibri" w:eastAsia="Calibri" w:hAnsi="Calibri" w:cs="Calibri"/>
          <w:color w:val="000000" w:themeColor="text1"/>
        </w:rPr>
        <w:t>The College originally expected the EIE</w:t>
      </w:r>
      <w:r w:rsidR="256EC965" w:rsidRPr="15A1D25B">
        <w:rPr>
          <w:rFonts w:ascii="Calibri" w:eastAsia="Calibri" w:hAnsi="Calibri" w:cs="Calibri"/>
          <w:color w:val="000000" w:themeColor="text1"/>
        </w:rPr>
        <w:t xml:space="preserve"> </w:t>
      </w:r>
      <w:r w:rsidR="457826A5" w:rsidRPr="15A1D25B">
        <w:rPr>
          <w:rFonts w:ascii="Calibri" w:eastAsia="Calibri" w:hAnsi="Calibri" w:cs="Calibri"/>
          <w:color w:val="000000" w:themeColor="text1"/>
        </w:rPr>
        <w:t xml:space="preserve">to be </w:t>
      </w:r>
      <w:r w:rsidR="256EC965" w:rsidRPr="15A1D25B">
        <w:rPr>
          <w:rFonts w:ascii="Calibri" w:eastAsia="Calibri" w:hAnsi="Calibri" w:cs="Calibri"/>
          <w:color w:val="000000" w:themeColor="text1"/>
        </w:rPr>
        <w:t xml:space="preserve">one year from now in </w:t>
      </w:r>
      <w:r w:rsidR="018E00F5" w:rsidRPr="15A1D25B">
        <w:rPr>
          <w:rFonts w:ascii="Calibri" w:eastAsia="Calibri" w:hAnsi="Calibri" w:cs="Calibri"/>
          <w:color w:val="000000" w:themeColor="text1"/>
        </w:rPr>
        <w:t>F</w:t>
      </w:r>
      <w:r w:rsidR="256EC965" w:rsidRPr="15A1D25B">
        <w:rPr>
          <w:rFonts w:ascii="Calibri" w:eastAsia="Calibri" w:hAnsi="Calibri" w:cs="Calibri"/>
          <w:color w:val="000000" w:themeColor="text1"/>
        </w:rPr>
        <w:t xml:space="preserve">all 2027 prior to </w:t>
      </w:r>
      <w:r w:rsidR="0AF745A1" w:rsidRPr="15A1D25B">
        <w:rPr>
          <w:rFonts w:ascii="Calibri" w:eastAsia="Calibri" w:hAnsi="Calibri" w:cs="Calibri"/>
          <w:color w:val="000000" w:themeColor="text1"/>
        </w:rPr>
        <w:t xml:space="preserve">the NWCCU’s vote to change to </w:t>
      </w:r>
      <w:r w:rsidR="256EC965" w:rsidRPr="15A1D25B">
        <w:rPr>
          <w:rFonts w:ascii="Calibri" w:eastAsia="Calibri" w:hAnsi="Calibri" w:cs="Calibri"/>
          <w:color w:val="000000" w:themeColor="text1"/>
        </w:rPr>
        <w:t xml:space="preserve">an </w:t>
      </w:r>
      <w:r w:rsidR="0AF745A1" w:rsidRPr="15A1D25B">
        <w:rPr>
          <w:rFonts w:ascii="Calibri" w:eastAsia="Calibri" w:hAnsi="Calibri" w:cs="Calibri"/>
          <w:color w:val="000000" w:themeColor="text1"/>
        </w:rPr>
        <w:t>eight</w:t>
      </w:r>
      <w:r w:rsidR="333F2B33" w:rsidRPr="15A1D25B">
        <w:rPr>
          <w:rFonts w:ascii="Calibri" w:eastAsia="Calibri" w:hAnsi="Calibri" w:cs="Calibri"/>
          <w:color w:val="000000" w:themeColor="text1"/>
        </w:rPr>
        <w:t>-</w:t>
      </w:r>
      <w:r w:rsidR="0AF745A1" w:rsidRPr="15A1D25B">
        <w:rPr>
          <w:rFonts w:ascii="Calibri" w:eastAsia="Calibri" w:hAnsi="Calibri" w:cs="Calibri"/>
          <w:color w:val="000000" w:themeColor="text1"/>
        </w:rPr>
        <w:t xml:space="preserve">year accreditation cycle, which Shoreline </w:t>
      </w:r>
      <w:r w:rsidR="090F12E3" w:rsidRPr="15A1D25B">
        <w:rPr>
          <w:rFonts w:ascii="Calibri" w:eastAsia="Calibri" w:hAnsi="Calibri" w:cs="Calibri"/>
          <w:color w:val="000000" w:themeColor="text1"/>
        </w:rPr>
        <w:t>hopes will result in an EIE</w:t>
      </w:r>
      <w:r w:rsidR="420922FE" w:rsidRPr="15A1D25B">
        <w:rPr>
          <w:rFonts w:ascii="Calibri" w:eastAsia="Calibri" w:hAnsi="Calibri" w:cs="Calibri"/>
          <w:color w:val="000000" w:themeColor="text1"/>
        </w:rPr>
        <w:t xml:space="preserve"> </w:t>
      </w:r>
      <w:r w:rsidR="14A2E229" w:rsidRPr="15A1D25B">
        <w:rPr>
          <w:rFonts w:ascii="Calibri" w:eastAsia="Calibri" w:hAnsi="Calibri" w:cs="Calibri"/>
        </w:rPr>
        <w:t>scheduled for</w:t>
      </w:r>
      <w:r w:rsidR="090F12E3" w:rsidRPr="15A1D25B">
        <w:rPr>
          <w:rFonts w:ascii="Calibri" w:eastAsia="Calibri" w:hAnsi="Calibri" w:cs="Calibri"/>
        </w:rPr>
        <w:t xml:space="preserve"> </w:t>
      </w:r>
      <w:r w:rsidR="1F1FD624" w:rsidRPr="15A1D25B">
        <w:rPr>
          <w:rFonts w:ascii="Calibri" w:eastAsia="Calibri" w:hAnsi="Calibri" w:cs="Calibri"/>
        </w:rPr>
        <w:t>F</w:t>
      </w:r>
      <w:r w:rsidR="090F12E3" w:rsidRPr="15A1D25B">
        <w:rPr>
          <w:rFonts w:ascii="Calibri" w:eastAsia="Calibri" w:hAnsi="Calibri" w:cs="Calibri"/>
        </w:rPr>
        <w:t>all 2028</w:t>
      </w:r>
      <w:r w:rsidR="387E8B34" w:rsidRPr="15A1D25B">
        <w:rPr>
          <w:rFonts w:ascii="Calibri" w:eastAsia="Calibri" w:hAnsi="Calibri" w:cs="Calibri"/>
        </w:rPr>
        <w:t xml:space="preserve"> instead of 2027</w:t>
      </w:r>
      <w:r w:rsidR="090F12E3" w:rsidRPr="15A1D25B">
        <w:rPr>
          <w:rFonts w:ascii="Calibri" w:eastAsia="Calibri" w:hAnsi="Calibri" w:cs="Calibri"/>
        </w:rPr>
        <w:t>.)</w:t>
      </w:r>
      <w:r w:rsidR="3BE17775" w:rsidRPr="15A1D25B">
        <w:rPr>
          <w:rFonts w:ascii="Calibri" w:eastAsia="Calibri" w:hAnsi="Calibri" w:cs="Calibri"/>
        </w:rPr>
        <w:t xml:space="preserve">  </w:t>
      </w:r>
      <w:r w:rsidR="181C146E" w:rsidRPr="15A1D25B">
        <w:rPr>
          <w:rFonts w:ascii="Calibri" w:eastAsia="Calibri" w:hAnsi="Calibri" w:cs="Calibri"/>
        </w:rPr>
        <w:t xml:space="preserve">PAC will prepare the College to comply with </w:t>
      </w:r>
      <w:r w:rsidR="07126B8A" w:rsidRPr="15A1D25B">
        <w:rPr>
          <w:rFonts w:ascii="Calibri" w:eastAsia="Calibri" w:hAnsi="Calibri" w:cs="Calibri"/>
        </w:rPr>
        <w:t>new 2027 standards</w:t>
      </w:r>
      <w:r w:rsidR="2CF52154" w:rsidRPr="15A1D25B">
        <w:rPr>
          <w:rFonts w:ascii="Calibri" w:eastAsia="Calibri" w:hAnsi="Calibri" w:cs="Calibri"/>
        </w:rPr>
        <w:t xml:space="preserve"> before the EIE visit.</w:t>
      </w:r>
      <w:r w:rsidR="22197056" w:rsidRPr="15A1D25B">
        <w:rPr>
          <w:rFonts w:ascii="Calibri" w:eastAsia="Calibri" w:hAnsi="Calibri" w:cs="Calibri"/>
        </w:rPr>
        <w:t xml:space="preserve">  </w:t>
      </w:r>
      <w:r w:rsidR="05F7616B" w:rsidRPr="15A1D25B">
        <w:rPr>
          <w:rFonts w:ascii="Calibri" w:eastAsia="Calibri" w:hAnsi="Calibri" w:cs="Calibri"/>
        </w:rPr>
        <w:t xml:space="preserve">Most </w:t>
      </w:r>
      <w:r w:rsidR="4159488D" w:rsidRPr="15A1D25B">
        <w:rPr>
          <w:rFonts w:ascii="Calibri" w:eastAsia="Calibri" w:hAnsi="Calibri" w:cs="Calibri"/>
        </w:rPr>
        <w:t xml:space="preserve">immediate will be a </w:t>
      </w:r>
      <w:r w:rsidR="15576A99" w:rsidRPr="15A1D25B">
        <w:rPr>
          <w:rFonts w:ascii="Calibri" w:eastAsia="Calibri" w:hAnsi="Calibri" w:cs="Calibri"/>
        </w:rPr>
        <w:t xml:space="preserve">revision </w:t>
      </w:r>
      <w:r w:rsidR="4159488D" w:rsidRPr="15A1D25B">
        <w:rPr>
          <w:rFonts w:ascii="Calibri" w:eastAsia="Calibri" w:hAnsi="Calibri" w:cs="Calibri"/>
        </w:rPr>
        <w:t xml:space="preserve">of the annual Mission Fulfillment Report and Scorecard </w:t>
      </w:r>
      <w:r w:rsidR="1AF22DBD" w:rsidRPr="15A1D25B">
        <w:rPr>
          <w:rFonts w:ascii="Calibri" w:eastAsia="Calibri" w:hAnsi="Calibri" w:cs="Calibri"/>
        </w:rPr>
        <w:t>(discussed in the Mission Fulfillment section of this report)</w:t>
      </w:r>
      <w:r w:rsidR="4159488D" w:rsidRPr="15A1D25B">
        <w:rPr>
          <w:rFonts w:ascii="Calibri" w:eastAsia="Calibri" w:hAnsi="Calibri" w:cs="Calibri"/>
        </w:rPr>
        <w:t xml:space="preserve"> </w:t>
      </w:r>
      <w:r w:rsidR="3D6D2161" w:rsidRPr="15A1D25B">
        <w:rPr>
          <w:rFonts w:ascii="Calibri" w:eastAsia="Calibri" w:hAnsi="Calibri" w:cs="Calibri"/>
        </w:rPr>
        <w:t>to reflect</w:t>
      </w:r>
      <w:r w:rsidR="4159488D" w:rsidRPr="15A1D25B">
        <w:rPr>
          <w:rFonts w:ascii="Calibri" w:eastAsia="Calibri" w:hAnsi="Calibri" w:cs="Calibri"/>
        </w:rPr>
        <w:t xml:space="preserve"> the </w:t>
      </w:r>
      <w:r w:rsidR="3D6D2161" w:rsidRPr="15A1D25B">
        <w:rPr>
          <w:rFonts w:ascii="Calibri" w:eastAsia="Calibri" w:hAnsi="Calibri" w:cs="Calibri"/>
        </w:rPr>
        <w:t>2027 standards.  The</w:t>
      </w:r>
      <w:r w:rsidR="6F107738" w:rsidRPr="15A1D25B">
        <w:rPr>
          <w:rFonts w:ascii="Calibri" w:eastAsia="Calibri" w:hAnsi="Calibri" w:cs="Calibri"/>
        </w:rPr>
        <w:t xml:space="preserve"> accompanying </w:t>
      </w:r>
      <w:hyperlink r:id="rId1033">
        <w:r w:rsidR="6DF0CD4B" w:rsidRPr="15A1D25B">
          <w:rPr>
            <w:rStyle w:val="Hyperlink"/>
            <w:color w:val="auto"/>
          </w:rPr>
          <w:t>Institutional Effectiveness</w:t>
        </w:r>
        <w:r w:rsidR="6F107738" w:rsidRPr="15A1D25B">
          <w:rPr>
            <w:rStyle w:val="Hyperlink"/>
            <w:color w:val="auto"/>
          </w:rPr>
          <w:t xml:space="preserve"> Annual Report a</w:t>
        </w:r>
        <w:r w:rsidR="35BAA802" w:rsidRPr="15A1D25B">
          <w:rPr>
            <w:rStyle w:val="Hyperlink"/>
            <w:color w:val="auto"/>
          </w:rPr>
          <w:t>nd Scorecard</w:t>
        </w:r>
      </w:hyperlink>
      <w:r w:rsidR="35BAA802" w:rsidRPr="15A1D25B">
        <w:rPr>
          <w:rFonts w:ascii="Calibri" w:eastAsia="Calibri" w:hAnsi="Calibri" w:cs="Calibri"/>
        </w:rPr>
        <w:t xml:space="preserve"> </w:t>
      </w:r>
      <w:r w:rsidR="58C5B1CA" w:rsidRPr="15A1D25B">
        <w:rPr>
          <w:rFonts w:ascii="Calibri" w:eastAsia="Calibri" w:hAnsi="Calibri" w:cs="Calibri"/>
        </w:rPr>
        <w:t>similarly</w:t>
      </w:r>
      <w:r w:rsidR="63DDEA05" w:rsidRPr="15A1D25B">
        <w:rPr>
          <w:rFonts w:ascii="Calibri" w:eastAsia="Calibri" w:hAnsi="Calibri" w:cs="Calibri"/>
        </w:rPr>
        <w:t xml:space="preserve"> will need to be revised.</w:t>
      </w:r>
      <w:r w:rsidR="4159488D" w:rsidRPr="15A1D25B">
        <w:rPr>
          <w:rFonts w:ascii="Calibri" w:eastAsia="Calibri" w:hAnsi="Calibri" w:cs="Calibri"/>
        </w:rPr>
        <w:t xml:space="preserve"> </w:t>
      </w:r>
      <w:r w:rsidR="0698FB8B" w:rsidRPr="15A1D25B">
        <w:rPr>
          <w:rFonts w:ascii="Calibri" w:eastAsia="Calibri" w:hAnsi="Calibri" w:cs="Calibri"/>
        </w:rPr>
        <w:t xml:space="preserve"> That work will take place in </w:t>
      </w:r>
      <w:r w:rsidR="25BBA278" w:rsidRPr="15A1D25B">
        <w:rPr>
          <w:rFonts w:ascii="Calibri" w:eastAsia="Calibri" w:hAnsi="Calibri" w:cs="Calibri"/>
        </w:rPr>
        <w:t>F</w:t>
      </w:r>
      <w:r w:rsidR="0698FB8B" w:rsidRPr="15A1D25B">
        <w:rPr>
          <w:rFonts w:ascii="Calibri" w:eastAsia="Calibri" w:hAnsi="Calibri" w:cs="Calibri"/>
        </w:rPr>
        <w:t xml:space="preserve">all 2026 and will result in revised </w:t>
      </w:r>
      <w:r w:rsidR="2314E320" w:rsidRPr="15A1D25B">
        <w:rPr>
          <w:rFonts w:ascii="Calibri" w:eastAsia="Calibri" w:hAnsi="Calibri" w:cs="Calibri"/>
        </w:rPr>
        <w:t xml:space="preserve">annual </w:t>
      </w:r>
      <w:r w:rsidR="0698FB8B" w:rsidRPr="15A1D25B">
        <w:rPr>
          <w:rFonts w:ascii="Calibri" w:eastAsia="Calibri" w:hAnsi="Calibri" w:cs="Calibri"/>
        </w:rPr>
        <w:t>report</w:t>
      </w:r>
      <w:r w:rsidR="6715EC62" w:rsidRPr="15A1D25B">
        <w:rPr>
          <w:rFonts w:ascii="Calibri" w:eastAsia="Calibri" w:hAnsi="Calibri" w:cs="Calibri"/>
        </w:rPr>
        <w:t>s</w:t>
      </w:r>
      <w:r w:rsidR="0698FB8B" w:rsidRPr="15A1D25B">
        <w:rPr>
          <w:rFonts w:ascii="Calibri" w:eastAsia="Calibri" w:hAnsi="Calibri" w:cs="Calibri"/>
        </w:rPr>
        <w:t xml:space="preserve"> and scorecard</w:t>
      </w:r>
      <w:r w:rsidR="11DECD21" w:rsidRPr="15A1D25B">
        <w:rPr>
          <w:rFonts w:ascii="Calibri" w:eastAsia="Calibri" w:hAnsi="Calibri" w:cs="Calibri"/>
        </w:rPr>
        <w:t>s</w:t>
      </w:r>
      <w:r w:rsidR="0698FB8B" w:rsidRPr="15A1D25B">
        <w:rPr>
          <w:rFonts w:ascii="Calibri" w:eastAsia="Calibri" w:hAnsi="Calibri" w:cs="Calibri"/>
        </w:rPr>
        <w:t xml:space="preserve"> to</w:t>
      </w:r>
      <w:r w:rsidR="22197056" w:rsidRPr="15A1D25B">
        <w:rPr>
          <w:rFonts w:ascii="Calibri" w:eastAsia="Calibri" w:hAnsi="Calibri" w:cs="Calibri"/>
        </w:rPr>
        <w:t xml:space="preserve"> be presented to the B</w:t>
      </w:r>
      <w:r w:rsidR="1B86E4C1" w:rsidRPr="15A1D25B">
        <w:rPr>
          <w:rFonts w:ascii="Calibri" w:eastAsia="Calibri" w:hAnsi="Calibri" w:cs="Calibri"/>
        </w:rPr>
        <w:t>oard of Trustees</w:t>
      </w:r>
      <w:r w:rsidR="22197056" w:rsidRPr="15A1D25B">
        <w:rPr>
          <w:rFonts w:ascii="Calibri" w:eastAsia="Calibri" w:hAnsi="Calibri" w:cs="Calibri"/>
        </w:rPr>
        <w:t xml:space="preserve"> </w:t>
      </w:r>
      <w:r w:rsidR="0BB5CA60" w:rsidRPr="15A1D25B">
        <w:rPr>
          <w:rFonts w:ascii="Calibri" w:eastAsia="Calibri" w:hAnsi="Calibri" w:cs="Calibri"/>
        </w:rPr>
        <w:t>before the end</w:t>
      </w:r>
      <w:r w:rsidR="22197056" w:rsidRPr="15A1D25B">
        <w:rPr>
          <w:rFonts w:ascii="Calibri" w:eastAsia="Calibri" w:hAnsi="Calibri" w:cs="Calibri"/>
        </w:rPr>
        <w:t xml:space="preserve"> of the </w:t>
      </w:r>
      <w:r w:rsidR="0BB5CA60" w:rsidRPr="15A1D25B">
        <w:rPr>
          <w:rFonts w:ascii="Calibri" w:eastAsia="Calibri" w:hAnsi="Calibri" w:cs="Calibri"/>
        </w:rPr>
        <w:t>calendar year</w:t>
      </w:r>
      <w:r w:rsidR="22197056" w:rsidRPr="15A1D25B">
        <w:rPr>
          <w:rFonts w:ascii="Calibri" w:eastAsia="Calibri" w:hAnsi="Calibri" w:cs="Calibri"/>
        </w:rPr>
        <w:t>.</w:t>
      </w:r>
    </w:p>
    <w:p w14:paraId="040CF30F" w14:textId="77777777" w:rsidR="001827B2" w:rsidRDefault="001827B2" w:rsidP="00C96905">
      <w:pPr>
        <w:pStyle w:val="Heading4"/>
        <w:rPr>
          <w:rFonts w:ascii="Calibri" w:eastAsia="Calibri" w:hAnsi="Calibri" w:cs="Calibri"/>
        </w:rPr>
      </w:pPr>
      <w:r>
        <w:t>Campus Master Plan:</w:t>
      </w:r>
    </w:p>
    <w:p w14:paraId="7CD149E6" w14:textId="7FD54802" w:rsidR="001827B2" w:rsidRDefault="001827B2" w:rsidP="00C96905">
      <w:pPr>
        <w:spacing w:line="240" w:lineRule="auto"/>
      </w:pPr>
      <w:r>
        <w:t xml:space="preserve">Prior to the EIE visit, Shoreline will refresh its 2013 Campus Master Plan (note: this is different than the </w:t>
      </w:r>
      <w:hyperlink r:id="rId1034">
        <w:r w:rsidRPr="5588A8D7">
          <w:rPr>
            <w:rStyle w:val="Hyperlink"/>
            <w:color w:val="auto"/>
          </w:rPr>
          <w:t>Facilities Master Plan</w:t>
        </w:r>
      </w:hyperlink>
      <w:r>
        <w:t xml:space="preserve"> referred to in the PRFR).  The Campus Master Plan will include growth and development of the physical campus since 2013, as well as </w:t>
      </w:r>
      <w:proofErr w:type="gramStart"/>
      <w:r>
        <w:t>plans for the future</w:t>
      </w:r>
      <w:proofErr w:type="gramEnd"/>
      <w:r>
        <w:t>.   A Campus Master Plan is required by the Washington State Board for Community and Technical Colleges before any state funding can be requested for new or replacement buildings.  The Campus Master Plan also will serve to inform the surrounding community and city of Shoreline of the College’s plans for physical growth and development.</w:t>
      </w:r>
    </w:p>
    <w:p w14:paraId="4C8FB345" w14:textId="02F1442E" w:rsidR="00B45CD0" w:rsidRPr="00B45CD0" w:rsidRDefault="67213FEB" w:rsidP="00C96905">
      <w:pPr>
        <w:pStyle w:val="Heading4"/>
        <w:rPr>
          <w:rFonts w:ascii="Calibri" w:eastAsia="Calibri" w:hAnsi="Calibri" w:cs="Calibri"/>
        </w:rPr>
      </w:pPr>
      <w:r>
        <w:t>Equity-Centered Strategic Plan</w:t>
      </w:r>
      <w:r w:rsidR="59944183">
        <w:t>:</w:t>
      </w:r>
      <w:r w:rsidR="15B056CA">
        <w:t xml:space="preserve"> </w:t>
      </w:r>
    </w:p>
    <w:p w14:paraId="5D2358F2" w14:textId="263B0A2C" w:rsidR="4FA08A19" w:rsidRDefault="0D727CD3" w:rsidP="00C96905">
      <w:pPr>
        <w:spacing w:after="0" w:line="240" w:lineRule="auto"/>
        <w:rPr>
          <w:rFonts w:eastAsiaTheme="minorEastAsia"/>
          <w:color w:val="000000" w:themeColor="text1"/>
        </w:rPr>
      </w:pPr>
      <w:r w:rsidRPr="196BD6B9">
        <w:rPr>
          <w:rFonts w:ascii="Calibri" w:eastAsia="Calibri" w:hAnsi="Calibri" w:cs="Calibri"/>
        </w:rPr>
        <w:t>As discussed in the Mission Fulfillment section of this report, the College is endeavoring t</w:t>
      </w:r>
      <w:r w:rsidR="08C18E7D" w:rsidRPr="196BD6B9">
        <w:rPr>
          <w:rFonts w:ascii="Calibri" w:eastAsia="Calibri" w:hAnsi="Calibri" w:cs="Calibri"/>
        </w:rPr>
        <w:t>o improve mission fulfillment</w:t>
      </w:r>
      <w:r w:rsidR="5E059295" w:rsidRPr="196BD6B9">
        <w:rPr>
          <w:rFonts w:ascii="Calibri" w:eastAsia="Calibri" w:hAnsi="Calibri" w:cs="Calibri"/>
        </w:rPr>
        <w:t xml:space="preserve"> and institutional effectiveness by implementing the</w:t>
      </w:r>
      <w:r w:rsidR="073FB537" w:rsidRPr="196BD6B9">
        <w:rPr>
          <w:rFonts w:ascii="Calibri" w:eastAsia="Calibri" w:hAnsi="Calibri" w:cs="Calibri"/>
        </w:rPr>
        <w:t xml:space="preserve"> College’s </w:t>
      </w:r>
      <w:hyperlink r:id="rId1035">
        <w:r w:rsidR="073FB537" w:rsidRPr="196BD6B9">
          <w:rPr>
            <w:rStyle w:val="Hyperlink"/>
            <w:color w:val="auto"/>
          </w:rPr>
          <w:t>Equity-Centered Strategic Plan</w:t>
        </w:r>
      </w:hyperlink>
      <w:r w:rsidR="073FB537" w:rsidRPr="196BD6B9">
        <w:rPr>
          <w:rFonts w:ascii="Calibri" w:eastAsia="Calibri" w:hAnsi="Calibri" w:cs="Calibri"/>
        </w:rPr>
        <w:t>.</w:t>
      </w:r>
      <w:r w:rsidR="5539D4C6" w:rsidRPr="196BD6B9">
        <w:rPr>
          <w:rFonts w:ascii="Calibri" w:eastAsia="Calibri" w:hAnsi="Calibri" w:cs="Calibri"/>
        </w:rPr>
        <w:t xml:space="preserve">  </w:t>
      </w:r>
      <w:r w:rsidR="3991B6E8" w:rsidRPr="196BD6B9">
        <w:rPr>
          <w:rFonts w:eastAsiaTheme="minorEastAsia"/>
        </w:rPr>
        <w:t xml:space="preserve">Over the next year, Shoreline will focus on implementing key </w:t>
      </w:r>
      <w:r w:rsidR="2504FF28" w:rsidRPr="196BD6B9">
        <w:rPr>
          <w:rFonts w:eastAsiaTheme="minorEastAsia"/>
        </w:rPr>
        <w:t>y</w:t>
      </w:r>
      <w:r w:rsidR="3991B6E8" w:rsidRPr="196BD6B9">
        <w:rPr>
          <w:rFonts w:eastAsiaTheme="minorEastAsia"/>
        </w:rPr>
        <w:t xml:space="preserve">ear 3 </w:t>
      </w:r>
      <w:hyperlink r:id="rId1036">
        <w:r w:rsidR="3991B6E8" w:rsidRPr="196BD6B9">
          <w:rPr>
            <w:rStyle w:val="Hyperlink"/>
            <w:color w:val="auto"/>
          </w:rPr>
          <w:t>Equity-</w:t>
        </w:r>
        <w:r w:rsidR="0702FEAD" w:rsidRPr="196BD6B9">
          <w:rPr>
            <w:rStyle w:val="Hyperlink"/>
            <w:color w:val="auto"/>
          </w:rPr>
          <w:t>Centered</w:t>
        </w:r>
        <w:r w:rsidR="3991B6E8" w:rsidRPr="196BD6B9">
          <w:rPr>
            <w:rStyle w:val="Hyperlink"/>
            <w:color w:val="auto"/>
          </w:rPr>
          <w:t xml:space="preserve"> Strategic Plan</w:t>
        </w:r>
      </w:hyperlink>
      <w:r w:rsidR="3991B6E8" w:rsidRPr="196BD6B9">
        <w:rPr>
          <w:rFonts w:eastAsiaTheme="minorEastAsia"/>
        </w:rPr>
        <w:t xml:space="preserve"> priorities. </w:t>
      </w:r>
      <w:r w:rsidR="14E6C5EA" w:rsidRPr="196BD6B9">
        <w:rPr>
          <w:rFonts w:eastAsiaTheme="minorEastAsia"/>
        </w:rPr>
        <w:t xml:space="preserve"> </w:t>
      </w:r>
      <w:r w:rsidR="3991B6E8" w:rsidRPr="196BD6B9">
        <w:rPr>
          <w:rFonts w:eastAsiaTheme="minorEastAsia"/>
        </w:rPr>
        <w:t xml:space="preserve">A major emphasis will be increasing student access, enrollment, retention, and completion by strengthening the enrollment funnel and removing barriers that prevent students from successfully progressing from application to enrollment. </w:t>
      </w:r>
      <w:r w:rsidR="492E2FE3" w:rsidRPr="196BD6B9">
        <w:rPr>
          <w:rFonts w:eastAsiaTheme="minorEastAsia"/>
        </w:rPr>
        <w:t xml:space="preserve"> </w:t>
      </w:r>
      <w:r w:rsidR="3991B6E8" w:rsidRPr="196BD6B9">
        <w:rPr>
          <w:rFonts w:eastAsiaTheme="minorEastAsia"/>
        </w:rPr>
        <w:t>Recent enrollment</w:t>
      </w:r>
      <w:r w:rsidR="0BF8A443" w:rsidRPr="196BD6B9">
        <w:rPr>
          <w:rFonts w:eastAsiaTheme="minorEastAsia"/>
        </w:rPr>
        <w:t xml:space="preserve"> data</w:t>
      </w:r>
      <w:r w:rsidR="3991B6E8" w:rsidRPr="196BD6B9">
        <w:rPr>
          <w:rFonts w:eastAsiaTheme="minorEastAsia"/>
        </w:rPr>
        <w:t xml:space="preserve"> analyses show that while applications</w:t>
      </w:r>
      <w:r w:rsidR="280B23A8" w:rsidRPr="196BD6B9">
        <w:rPr>
          <w:rFonts w:eastAsiaTheme="minorEastAsia"/>
        </w:rPr>
        <w:t xml:space="preserve"> to the College</w:t>
      </w:r>
      <w:r w:rsidR="3991B6E8" w:rsidRPr="196BD6B9">
        <w:rPr>
          <w:rFonts w:eastAsiaTheme="minorEastAsia"/>
        </w:rPr>
        <w:t xml:space="preserve"> have increased significantly, conversion rates remain an area of opportunity, particularly for men of color.  In response, the </w:t>
      </w:r>
      <w:r w:rsidR="48AF1018" w:rsidRPr="196BD6B9">
        <w:rPr>
          <w:rFonts w:eastAsiaTheme="minorEastAsia"/>
        </w:rPr>
        <w:t>C</w:t>
      </w:r>
      <w:r w:rsidR="3991B6E8" w:rsidRPr="196BD6B9">
        <w:rPr>
          <w:rFonts w:eastAsiaTheme="minorEastAsia"/>
        </w:rPr>
        <w:t xml:space="preserve">ollege is implementing targeted, data-informed interventions designed to improve onboarding, registration, financial aid, advising, and communication processes, with a </w:t>
      </w:r>
      <w:r w:rsidR="3991B6E8" w:rsidRPr="196BD6B9">
        <w:rPr>
          <w:rFonts w:eastAsiaTheme="minorEastAsia"/>
        </w:rPr>
        <w:lastRenderedPageBreak/>
        <w:t>particular focus on closing equity gaps and improving outcomes for men of color</w:t>
      </w:r>
      <w:r w:rsidR="7128FB4E" w:rsidRPr="196BD6B9">
        <w:rPr>
          <w:rFonts w:eastAsiaTheme="minorEastAsia"/>
        </w:rPr>
        <w:t xml:space="preserve"> which begin at enrollment</w:t>
      </w:r>
      <w:r w:rsidR="3536FC31" w:rsidRPr="196BD6B9">
        <w:rPr>
          <w:rFonts w:eastAsiaTheme="minorEastAsia"/>
        </w:rPr>
        <w:t xml:space="preserve"> and will be applied to the retention and completion goals of the </w:t>
      </w:r>
      <w:r w:rsidR="32E5B6B2" w:rsidRPr="196BD6B9">
        <w:rPr>
          <w:rFonts w:eastAsiaTheme="minorEastAsia"/>
        </w:rPr>
        <w:t>S</w:t>
      </w:r>
      <w:r w:rsidR="3536FC31" w:rsidRPr="196BD6B9">
        <w:rPr>
          <w:rFonts w:eastAsiaTheme="minorEastAsia"/>
        </w:rPr>
        <w:t xml:space="preserve">trategic </w:t>
      </w:r>
      <w:r w:rsidR="29CB23A4" w:rsidRPr="196BD6B9">
        <w:rPr>
          <w:rFonts w:eastAsiaTheme="minorEastAsia"/>
        </w:rPr>
        <w:t>P</w:t>
      </w:r>
      <w:r w:rsidR="3536FC31" w:rsidRPr="196BD6B9">
        <w:rPr>
          <w:rFonts w:eastAsiaTheme="minorEastAsia"/>
        </w:rPr>
        <w:t xml:space="preserve">lan. </w:t>
      </w:r>
      <w:r w:rsidR="59657DD3" w:rsidRPr="196BD6B9">
        <w:rPr>
          <w:rFonts w:eastAsiaTheme="minorEastAsia"/>
        </w:rPr>
        <w:t>These</w:t>
      </w:r>
      <w:r w:rsidR="3991B6E8" w:rsidRPr="196BD6B9">
        <w:rPr>
          <w:rFonts w:eastAsiaTheme="minorEastAsia"/>
        </w:rPr>
        <w:t xml:space="preserve"> efforts directly support Strategic Plan objectives related to student success, equity, and completion and reflect our commitment to using data to drive continuous improvement and measurable results. </w:t>
      </w:r>
      <w:r>
        <w:br/>
      </w:r>
    </w:p>
    <w:p w14:paraId="0583D40C" w14:textId="780C1050" w:rsidR="0705D9C4" w:rsidRDefault="06BDF08D" w:rsidP="0705D9C4">
      <w:pPr>
        <w:spacing w:after="0" w:line="240" w:lineRule="auto"/>
      </w:pPr>
      <w:r w:rsidRPr="6EA47057">
        <w:rPr>
          <w:rFonts w:eastAsiaTheme="minorEastAsia"/>
          <w:color w:val="000000" w:themeColor="text1"/>
        </w:rPr>
        <w:t>In addition, Shoreline will advance several strategic growth and institutional effectiveness initiatives aligned with Year 3 priorities, including expansion of Shoreline Online, growth of Career and Technical Education programs, strengthening College in the High School and K-12 partnerships, and improving international student recruitment and yield</w:t>
      </w:r>
      <w:r w:rsidR="271FBBE7" w:rsidRPr="6EA47057">
        <w:rPr>
          <w:rFonts w:eastAsiaTheme="minorEastAsia"/>
          <w:color w:val="000000" w:themeColor="text1"/>
        </w:rPr>
        <w:t xml:space="preserve"> rates</w:t>
      </w:r>
      <w:r w:rsidRPr="6EA47057">
        <w:rPr>
          <w:rFonts w:eastAsiaTheme="minorEastAsia"/>
          <w:color w:val="000000" w:themeColor="text1"/>
        </w:rPr>
        <w:t xml:space="preserve">. </w:t>
      </w:r>
      <w:r w:rsidR="12664980" w:rsidRPr="6EA47057">
        <w:rPr>
          <w:rFonts w:eastAsiaTheme="minorEastAsia"/>
          <w:color w:val="000000" w:themeColor="text1"/>
        </w:rPr>
        <w:t xml:space="preserve"> </w:t>
      </w:r>
      <w:r w:rsidRPr="6EA47057">
        <w:rPr>
          <w:rFonts w:eastAsiaTheme="minorEastAsia"/>
          <w:color w:val="000000" w:themeColor="text1"/>
        </w:rPr>
        <w:t xml:space="preserve">The </w:t>
      </w:r>
      <w:r w:rsidR="1199406E" w:rsidRPr="6EA47057">
        <w:rPr>
          <w:rFonts w:eastAsiaTheme="minorEastAsia"/>
          <w:color w:val="000000" w:themeColor="text1"/>
        </w:rPr>
        <w:t>C</w:t>
      </w:r>
      <w:r w:rsidRPr="6EA47057">
        <w:rPr>
          <w:rFonts w:eastAsiaTheme="minorEastAsia"/>
          <w:color w:val="000000" w:themeColor="text1"/>
        </w:rPr>
        <w:t>ollege</w:t>
      </w:r>
      <w:r w:rsidR="5B8B8936" w:rsidRPr="6EA47057">
        <w:rPr>
          <w:rFonts w:eastAsiaTheme="minorEastAsia"/>
          <w:color w:val="000000" w:themeColor="text1"/>
        </w:rPr>
        <w:t xml:space="preserve"> </w:t>
      </w:r>
      <w:r w:rsidR="241D08D6" w:rsidRPr="6EA47057">
        <w:rPr>
          <w:rFonts w:eastAsiaTheme="minorEastAsia"/>
          <w:color w:val="000000" w:themeColor="text1"/>
        </w:rPr>
        <w:t>also</w:t>
      </w:r>
      <w:r w:rsidRPr="6EA47057">
        <w:rPr>
          <w:rFonts w:eastAsiaTheme="minorEastAsia"/>
          <w:color w:val="000000" w:themeColor="text1"/>
        </w:rPr>
        <w:t xml:space="preserve"> </w:t>
      </w:r>
      <w:r w:rsidR="7456A87C" w:rsidRPr="6EA47057">
        <w:rPr>
          <w:rFonts w:eastAsiaTheme="minorEastAsia"/>
          <w:color w:val="000000" w:themeColor="text1"/>
        </w:rPr>
        <w:t>i</w:t>
      </w:r>
      <w:r w:rsidR="21B14CA3" w:rsidRPr="6EA47057">
        <w:rPr>
          <w:rFonts w:eastAsiaTheme="minorEastAsia"/>
          <w:color w:val="000000" w:themeColor="text1"/>
        </w:rPr>
        <w:t>s</w:t>
      </w:r>
      <w:r w:rsidR="7456A87C" w:rsidRPr="6EA47057">
        <w:rPr>
          <w:rFonts w:eastAsiaTheme="minorEastAsia"/>
          <w:color w:val="000000" w:themeColor="text1"/>
        </w:rPr>
        <w:t xml:space="preserve"> </w:t>
      </w:r>
      <w:r w:rsidRPr="6EA47057">
        <w:rPr>
          <w:rFonts w:eastAsiaTheme="minorEastAsia"/>
          <w:color w:val="000000" w:themeColor="text1"/>
        </w:rPr>
        <w:t xml:space="preserve">exploring innovative enrollment pathways, including a Junior Varsity athletics model that could support both domestic and international students. </w:t>
      </w:r>
      <w:r w:rsidR="48C68296" w:rsidRPr="6EA47057">
        <w:rPr>
          <w:rFonts w:eastAsiaTheme="minorEastAsia"/>
          <w:color w:val="000000" w:themeColor="text1"/>
        </w:rPr>
        <w:t xml:space="preserve"> </w:t>
      </w:r>
      <w:r w:rsidRPr="6EA47057">
        <w:rPr>
          <w:rFonts w:eastAsiaTheme="minorEastAsia"/>
          <w:color w:val="000000" w:themeColor="text1"/>
        </w:rPr>
        <w:t xml:space="preserve">To ensure these initiatives are sustainable, significant work will occur within Human Resources and </w:t>
      </w:r>
      <w:r w:rsidR="27126CC0" w:rsidRPr="6EA47057">
        <w:rPr>
          <w:rFonts w:eastAsiaTheme="minorEastAsia"/>
          <w:color w:val="000000" w:themeColor="text1"/>
        </w:rPr>
        <w:t xml:space="preserve">the </w:t>
      </w:r>
      <w:r w:rsidRPr="6EA47057">
        <w:rPr>
          <w:rFonts w:eastAsiaTheme="minorEastAsia"/>
          <w:color w:val="000000" w:themeColor="text1"/>
        </w:rPr>
        <w:t>Finance</w:t>
      </w:r>
      <w:r w:rsidR="720C3D34" w:rsidRPr="6EA47057">
        <w:rPr>
          <w:rFonts w:eastAsiaTheme="minorEastAsia"/>
          <w:color w:val="000000" w:themeColor="text1"/>
        </w:rPr>
        <w:t xml:space="preserve"> office</w:t>
      </w:r>
      <w:r w:rsidRPr="6EA47057">
        <w:rPr>
          <w:rFonts w:eastAsiaTheme="minorEastAsia"/>
          <w:color w:val="000000" w:themeColor="text1"/>
        </w:rPr>
        <w:t xml:space="preserve"> to modernize processes, improve operational effectiveness, strengthen accountability, and better align resources with strategic priorities. </w:t>
      </w:r>
      <w:r w:rsidR="3A8295F2" w:rsidRPr="6EA47057">
        <w:rPr>
          <w:rFonts w:eastAsiaTheme="minorEastAsia"/>
          <w:color w:val="000000" w:themeColor="text1"/>
        </w:rPr>
        <w:t xml:space="preserve"> </w:t>
      </w:r>
      <w:r w:rsidRPr="6EA47057">
        <w:rPr>
          <w:rFonts w:eastAsiaTheme="minorEastAsia"/>
          <w:color w:val="000000" w:themeColor="text1"/>
        </w:rPr>
        <w:t>Together, these efforts demonstrate Shoreline's commitment to</w:t>
      </w:r>
      <w:r w:rsidR="09BEE6EE" w:rsidRPr="6EA47057">
        <w:rPr>
          <w:rFonts w:eastAsiaTheme="minorEastAsia"/>
          <w:color w:val="000000" w:themeColor="text1"/>
        </w:rPr>
        <w:t xml:space="preserve"> continuing to</w:t>
      </w:r>
      <w:r w:rsidRPr="6EA47057">
        <w:rPr>
          <w:rFonts w:eastAsiaTheme="minorEastAsia"/>
          <w:color w:val="000000" w:themeColor="text1"/>
        </w:rPr>
        <w:t xml:space="preserve"> integrat</w:t>
      </w:r>
      <w:r w:rsidR="0EB47C89" w:rsidRPr="6EA47057">
        <w:rPr>
          <w:rFonts w:eastAsiaTheme="minorEastAsia"/>
          <w:color w:val="000000" w:themeColor="text1"/>
        </w:rPr>
        <w:t>e</w:t>
      </w:r>
      <w:r w:rsidRPr="6EA47057">
        <w:rPr>
          <w:rFonts w:eastAsiaTheme="minorEastAsia"/>
          <w:color w:val="000000" w:themeColor="text1"/>
        </w:rPr>
        <w:t xml:space="preserve"> planning, assessment, budgeting, and resource allocation in a manner that supports student success, institutional sustainability, and continuous improvement. </w:t>
      </w:r>
      <w:r w:rsidR="4D28262D" w:rsidRPr="6EA47057">
        <w:rPr>
          <w:rFonts w:eastAsiaTheme="minorEastAsia"/>
          <w:color w:val="000000" w:themeColor="text1"/>
        </w:rPr>
        <w:t xml:space="preserve"> </w:t>
      </w:r>
      <w:r w:rsidRPr="6EA47057">
        <w:rPr>
          <w:rFonts w:eastAsiaTheme="minorEastAsia"/>
          <w:color w:val="000000" w:themeColor="text1"/>
        </w:rPr>
        <w:t>NWCCU can expect to see evidence of progress through enhanced enrollment management practices, strengthened administrative infrastructure, expanded educational pathways, and measurable outcomes tied directly to the goals and objectives of the Strategic Plan.</w:t>
      </w:r>
    </w:p>
    <w:p w14:paraId="470347BE" w14:textId="3C8C86B0" w:rsidR="3C947015" w:rsidRDefault="1C195B71" w:rsidP="43B58852">
      <w:pPr>
        <w:pStyle w:val="Heading4"/>
        <w:rPr>
          <w:rFonts w:ascii="Calibri" w:eastAsia="Calibri" w:hAnsi="Calibri" w:cs="Calibri"/>
        </w:rPr>
      </w:pPr>
      <w:r>
        <w:t>Learning Outcomes Recommendation:</w:t>
      </w:r>
    </w:p>
    <w:p w14:paraId="5EF502DC" w14:textId="6A7A1AE9" w:rsidR="07333BE8" w:rsidRDefault="562F1EEB" w:rsidP="07333BE8">
      <w:pPr>
        <w:spacing w:after="0" w:line="240" w:lineRule="auto"/>
        <w:rPr>
          <w:rFonts w:ascii="Calibri" w:eastAsia="Calibri" w:hAnsi="Calibri" w:cs="Calibri"/>
          <w:color w:val="000000" w:themeColor="text1"/>
        </w:rPr>
      </w:pPr>
      <w:r w:rsidRPr="6EA47057">
        <w:rPr>
          <w:rFonts w:ascii="Calibri" w:eastAsia="Calibri" w:hAnsi="Calibri" w:cs="Calibri"/>
        </w:rPr>
        <w:t xml:space="preserve">In the Spring 2024 </w:t>
      </w:r>
      <w:hyperlink r:id="rId1037">
        <w:r w:rsidRPr="6EA47057">
          <w:rPr>
            <w:rStyle w:val="Hyperlink"/>
            <w:color w:val="auto"/>
          </w:rPr>
          <w:t>Mid-Cycle Report</w:t>
        </w:r>
      </w:hyperlink>
      <w:r w:rsidRPr="6EA47057">
        <w:rPr>
          <w:rFonts w:ascii="Calibri" w:eastAsia="Calibri" w:hAnsi="Calibri" w:cs="Calibri"/>
        </w:rPr>
        <w:t xml:space="preserve">, Shoreline responded to a recommendation to “Fully implement the systematic learning outcomes assessment process and utilize data for ongoing improvements across all college programs.”  As of </w:t>
      </w:r>
      <w:r w:rsidR="2B18F969" w:rsidRPr="6EA47057">
        <w:rPr>
          <w:rFonts w:ascii="Calibri" w:eastAsia="Calibri" w:hAnsi="Calibri" w:cs="Calibri"/>
        </w:rPr>
        <w:t>S</w:t>
      </w:r>
      <w:r w:rsidRPr="6EA47057">
        <w:rPr>
          <w:rFonts w:ascii="Calibri" w:eastAsia="Calibri" w:hAnsi="Calibri" w:cs="Calibri"/>
        </w:rPr>
        <w:t>pring</w:t>
      </w:r>
      <w:r w:rsidR="03CBDC82" w:rsidRPr="6EA47057">
        <w:rPr>
          <w:rFonts w:ascii="Calibri" w:eastAsia="Calibri" w:hAnsi="Calibri" w:cs="Calibri"/>
        </w:rPr>
        <w:t xml:space="preserve"> </w:t>
      </w:r>
      <w:r w:rsidRPr="6EA47057">
        <w:rPr>
          <w:rFonts w:ascii="Calibri" w:eastAsia="Calibri" w:hAnsi="Calibri" w:cs="Calibri"/>
        </w:rPr>
        <w:t>2025, Shoreline completed assessing its new six institutional learning outcomes:</w:t>
      </w:r>
      <w:r w:rsidR="6E375B8B" w:rsidRPr="6EA47057">
        <w:rPr>
          <w:rFonts w:ascii="Calibri" w:eastAsia="Calibri" w:hAnsi="Calibri" w:cs="Calibri"/>
        </w:rPr>
        <w:t xml:space="preserve"> </w:t>
      </w:r>
      <w:r w:rsidRPr="6EA47057">
        <w:rPr>
          <w:rFonts w:ascii="Calibri" w:eastAsia="Calibri" w:hAnsi="Calibri" w:cs="Calibri"/>
        </w:rPr>
        <w:t xml:space="preserve"> written communication, communication &amp; collaboration, critical thinking, equity &amp; social justice, information literacy, and quantitative &amp; symbolic reasoning.   Learning outcomes data on a random and representative sample of at least 20% of the total student population for each outcome has been published in an </w:t>
      </w:r>
      <w:hyperlink r:id="rId1038">
        <w:r w:rsidRPr="6EA47057">
          <w:rPr>
            <w:rStyle w:val="Hyperlink"/>
            <w:color w:val="auto"/>
          </w:rPr>
          <w:t>interactive dashboard</w:t>
        </w:r>
      </w:hyperlink>
      <w:r w:rsidRPr="6EA47057">
        <w:rPr>
          <w:rFonts w:ascii="Calibri" w:eastAsia="Calibri" w:hAnsi="Calibri" w:cs="Calibri"/>
        </w:rPr>
        <w:t xml:space="preserve"> that will be used to identify and respond to performance gaps at the institution,</w:t>
      </w:r>
      <w:r w:rsidRPr="6EA47057">
        <w:rPr>
          <w:rFonts w:ascii="Calibri" w:eastAsia="Calibri" w:hAnsi="Calibri" w:cs="Calibri"/>
          <w:color w:val="000000" w:themeColor="text1"/>
        </w:rPr>
        <w:t xml:space="preserve"> program, and department level. </w:t>
      </w:r>
      <w:r w:rsidR="16FFD0E1" w:rsidRPr="6EA47057">
        <w:rPr>
          <w:rFonts w:ascii="Calibri" w:eastAsia="Calibri" w:hAnsi="Calibri" w:cs="Calibri"/>
          <w:color w:val="000000" w:themeColor="text1"/>
        </w:rPr>
        <w:t xml:space="preserve"> </w:t>
      </w:r>
      <w:r w:rsidRPr="6EA47057">
        <w:rPr>
          <w:rFonts w:ascii="Calibri" w:eastAsia="Calibri" w:hAnsi="Calibri" w:cs="Calibri"/>
          <w:color w:val="000000" w:themeColor="text1"/>
        </w:rPr>
        <w:t>In addition, program learning outcomes for both transfer and professional-technical programs are assessed on regular cycles from three to seven years, depending on how many program learning outcomes they have.  Programs with more outcomes are on a longer assessment cycle.  The data are used to inform learning improvement goals at the course and program level, and these goals are now being analyzed collectively to see how institutional resources can be allocated most effectively to improve learning.  In 2026-27, guided by the new 2027 accreditation standards, the learning outcomes assessment team will continue to provide professional development about using learning outcomes data to improve student learning and highlight examples in a quarterly newsletter so that instructors become more comfortable with making data-driven changes to their curriculum.</w:t>
      </w:r>
    </w:p>
    <w:p w14:paraId="33DCBF2D" w14:textId="77777777" w:rsidR="00F8109E" w:rsidRDefault="00F8109E" w:rsidP="07333BE8">
      <w:pPr>
        <w:spacing w:after="0" w:line="240" w:lineRule="auto"/>
        <w:rPr>
          <w:rFonts w:ascii="Calibri" w:eastAsia="Calibri" w:hAnsi="Calibri" w:cs="Calibri"/>
          <w:color w:val="000000" w:themeColor="text1"/>
        </w:rPr>
      </w:pPr>
    </w:p>
    <w:p w14:paraId="24AD5CDC" w14:textId="089E4927" w:rsidR="61D883AE" w:rsidRDefault="2AA41141" w:rsidP="43B58852">
      <w:pPr>
        <w:pStyle w:val="Heading4"/>
        <w:rPr>
          <w:rFonts w:ascii="Calibri" w:eastAsia="Calibri" w:hAnsi="Calibri" w:cs="Calibri"/>
        </w:rPr>
      </w:pPr>
      <w:r>
        <w:lastRenderedPageBreak/>
        <w:t>Policies</w:t>
      </w:r>
      <w:r w:rsidR="0761680D">
        <w:t xml:space="preserve">, </w:t>
      </w:r>
      <w:r>
        <w:t>Procedures</w:t>
      </w:r>
      <w:r w:rsidR="26589680">
        <w:t>, and Rules</w:t>
      </w:r>
      <w:r w:rsidR="6972ED14">
        <w:t>:</w:t>
      </w:r>
    </w:p>
    <w:p w14:paraId="6BC7BDBF" w14:textId="195A0082" w:rsidR="61D883AE" w:rsidRDefault="0CED3AD2" w:rsidP="1D0387A4">
      <w:pPr>
        <w:spacing w:after="0" w:line="240" w:lineRule="auto"/>
        <w:rPr>
          <w:rFonts w:ascii="Calibri" w:eastAsia="Calibri" w:hAnsi="Calibri" w:cs="Calibri"/>
          <w:color w:val="000000" w:themeColor="text1"/>
        </w:rPr>
      </w:pPr>
      <w:r w:rsidRPr="5588A8D7">
        <w:rPr>
          <w:rFonts w:ascii="Calibri" w:eastAsia="Calibri" w:hAnsi="Calibri" w:cs="Calibri"/>
        </w:rPr>
        <w:t>Shoreline will continue its diligent work on policies</w:t>
      </w:r>
      <w:r w:rsidR="1E26BCBE" w:rsidRPr="5588A8D7">
        <w:rPr>
          <w:rFonts w:ascii="Calibri" w:eastAsia="Calibri" w:hAnsi="Calibri" w:cs="Calibri"/>
        </w:rPr>
        <w:t xml:space="preserve">, </w:t>
      </w:r>
      <w:r w:rsidRPr="5588A8D7">
        <w:rPr>
          <w:rFonts w:ascii="Calibri" w:eastAsia="Calibri" w:hAnsi="Calibri" w:cs="Calibri"/>
        </w:rPr>
        <w:t>procedures,</w:t>
      </w:r>
      <w:r w:rsidR="102795E3" w:rsidRPr="5588A8D7">
        <w:rPr>
          <w:rFonts w:ascii="Calibri" w:eastAsia="Calibri" w:hAnsi="Calibri" w:cs="Calibri"/>
        </w:rPr>
        <w:t xml:space="preserve"> and rule</w:t>
      </w:r>
      <w:r w:rsidR="781B07BF" w:rsidRPr="5588A8D7">
        <w:rPr>
          <w:rFonts w:ascii="Calibri" w:eastAsia="Calibri" w:hAnsi="Calibri" w:cs="Calibri"/>
        </w:rPr>
        <w:t>s.</w:t>
      </w:r>
      <w:r w:rsidR="6499C246" w:rsidRPr="5588A8D7">
        <w:rPr>
          <w:rFonts w:ascii="Calibri" w:eastAsia="Calibri" w:hAnsi="Calibri" w:cs="Calibri"/>
        </w:rPr>
        <w:t xml:space="preserve">  </w:t>
      </w:r>
      <w:r w:rsidR="781B07BF" w:rsidRPr="5588A8D7">
        <w:rPr>
          <w:rFonts w:ascii="Calibri" w:eastAsia="Calibri" w:hAnsi="Calibri" w:cs="Calibri"/>
        </w:rPr>
        <w:t>The institution will</w:t>
      </w:r>
      <w:r w:rsidRPr="5588A8D7">
        <w:rPr>
          <w:rFonts w:ascii="Calibri" w:eastAsia="Calibri" w:hAnsi="Calibri" w:cs="Calibri"/>
        </w:rPr>
        <w:t xml:space="preserve"> u</w:t>
      </w:r>
      <w:r w:rsidRPr="5588A8D7">
        <w:rPr>
          <w:rFonts w:eastAsiaTheme="minorEastAsia"/>
        </w:rPr>
        <w:t>pdat</w:t>
      </w:r>
      <w:r w:rsidR="5C9A3158" w:rsidRPr="5588A8D7">
        <w:rPr>
          <w:rFonts w:eastAsiaTheme="minorEastAsia"/>
        </w:rPr>
        <w:t>e</w:t>
      </w:r>
      <w:r w:rsidRPr="5588A8D7">
        <w:rPr>
          <w:rFonts w:eastAsiaTheme="minorEastAsia"/>
        </w:rPr>
        <w:t xml:space="preserve"> </w:t>
      </w:r>
      <w:r w:rsidR="20FF90C3" w:rsidRPr="5588A8D7">
        <w:rPr>
          <w:rFonts w:eastAsiaTheme="minorEastAsia"/>
        </w:rPr>
        <w:t xml:space="preserve">the </w:t>
      </w:r>
      <w:r w:rsidRPr="5588A8D7">
        <w:rPr>
          <w:rFonts w:eastAsiaTheme="minorEastAsia"/>
        </w:rPr>
        <w:t xml:space="preserve">remaining policies and procedures that are more than five years old to comply with </w:t>
      </w:r>
      <w:r w:rsidR="402163C2" w:rsidRPr="5588A8D7">
        <w:rPr>
          <w:rFonts w:eastAsiaTheme="minorEastAsia"/>
        </w:rPr>
        <w:t>the</w:t>
      </w:r>
      <w:r w:rsidR="75C355FB" w:rsidRPr="5588A8D7">
        <w:rPr>
          <w:rFonts w:eastAsiaTheme="minorEastAsia"/>
        </w:rPr>
        <w:t xml:space="preserve"> College’s</w:t>
      </w:r>
      <w:r w:rsidR="402163C2" w:rsidRPr="5588A8D7">
        <w:rPr>
          <w:rFonts w:eastAsiaTheme="minorEastAsia"/>
        </w:rPr>
        <w:t xml:space="preserve"> </w:t>
      </w:r>
      <w:r w:rsidR="74510F05" w:rsidRPr="5588A8D7">
        <w:rPr>
          <w:rFonts w:eastAsiaTheme="minorEastAsia"/>
        </w:rPr>
        <w:t>Policy on Policies</w:t>
      </w:r>
      <w:r w:rsidR="5C4414AC" w:rsidRPr="5588A8D7">
        <w:rPr>
          <w:rFonts w:eastAsiaTheme="minorEastAsia"/>
        </w:rPr>
        <w:t xml:space="preserve"> </w:t>
      </w:r>
      <w:hyperlink r:id="rId1039">
        <w:r w:rsidR="5C4414AC" w:rsidRPr="5588A8D7">
          <w:rPr>
            <w:rStyle w:val="Hyperlink"/>
            <w:color w:val="auto"/>
          </w:rPr>
          <w:t>Policy 1014</w:t>
        </w:r>
      </w:hyperlink>
      <w:r w:rsidR="5C4414AC" w:rsidRPr="5588A8D7">
        <w:rPr>
          <w:rFonts w:eastAsiaTheme="minorEastAsia"/>
        </w:rPr>
        <w:t xml:space="preserve"> and</w:t>
      </w:r>
      <w:r w:rsidR="74510F05" w:rsidRPr="5588A8D7">
        <w:rPr>
          <w:rFonts w:eastAsiaTheme="minorEastAsia"/>
        </w:rPr>
        <w:t xml:space="preserve"> </w:t>
      </w:r>
      <w:hyperlink r:id="rId1040">
        <w:r w:rsidR="3BF23623" w:rsidRPr="5588A8D7">
          <w:rPr>
            <w:rStyle w:val="Hyperlink"/>
            <w:color w:val="auto"/>
          </w:rPr>
          <w:t>Procedure 1014</w:t>
        </w:r>
      </w:hyperlink>
      <w:r w:rsidR="402163C2" w:rsidRPr="5588A8D7">
        <w:rPr>
          <w:rFonts w:eastAsiaTheme="minorEastAsia"/>
        </w:rPr>
        <w:t xml:space="preserve">. </w:t>
      </w:r>
      <w:r w:rsidR="4124DAA7" w:rsidRPr="5588A8D7">
        <w:rPr>
          <w:rFonts w:eastAsiaTheme="minorEastAsia"/>
        </w:rPr>
        <w:t xml:space="preserve"> Also, the College will f</w:t>
      </w:r>
      <w:r w:rsidR="3FA75F00" w:rsidRPr="5588A8D7">
        <w:rPr>
          <w:rFonts w:ascii="Calibri" w:eastAsia="Calibri" w:hAnsi="Calibri" w:cs="Calibri"/>
        </w:rPr>
        <w:t>inalize the</w:t>
      </w:r>
      <w:r w:rsidR="6D0043FC" w:rsidRPr="5588A8D7">
        <w:rPr>
          <w:rFonts w:ascii="Calibri" w:eastAsia="Calibri" w:hAnsi="Calibri" w:cs="Calibri"/>
        </w:rPr>
        <w:t xml:space="preserve"> following</w:t>
      </w:r>
      <w:r w:rsidR="3FA75F00" w:rsidRPr="5588A8D7">
        <w:rPr>
          <w:rFonts w:ascii="Calibri" w:eastAsia="Calibri" w:hAnsi="Calibri" w:cs="Calibri"/>
        </w:rPr>
        <w:t xml:space="preserve"> policies/procedures that are</w:t>
      </w:r>
      <w:r w:rsidR="0854AF5D" w:rsidRPr="5588A8D7">
        <w:rPr>
          <w:rFonts w:ascii="Calibri" w:eastAsia="Calibri" w:hAnsi="Calibri" w:cs="Calibri"/>
        </w:rPr>
        <w:t xml:space="preserve"> mentioned in the report </w:t>
      </w:r>
      <w:r w:rsidR="747A28A0" w:rsidRPr="5588A8D7">
        <w:rPr>
          <w:rFonts w:ascii="Calibri" w:eastAsia="Calibri" w:hAnsi="Calibri" w:cs="Calibri"/>
        </w:rPr>
        <w:t xml:space="preserve">but </w:t>
      </w:r>
      <w:r w:rsidR="0854AF5D" w:rsidRPr="5588A8D7">
        <w:rPr>
          <w:rFonts w:ascii="Calibri" w:eastAsia="Calibri" w:hAnsi="Calibri" w:cs="Calibri"/>
        </w:rPr>
        <w:t>are still</w:t>
      </w:r>
      <w:r w:rsidR="3FA75F00" w:rsidRPr="5588A8D7">
        <w:rPr>
          <w:rFonts w:ascii="Calibri" w:eastAsia="Calibri" w:hAnsi="Calibri" w:cs="Calibri"/>
        </w:rPr>
        <w:t xml:space="preserve"> in development:</w:t>
      </w:r>
    </w:p>
    <w:p w14:paraId="0BE433CC" w14:textId="223EDFB2" w:rsidR="61D883AE" w:rsidRDefault="35C14A40">
      <w:pPr>
        <w:pStyle w:val="ListParagraph"/>
        <w:numPr>
          <w:ilvl w:val="0"/>
          <w:numId w:val="22"/>
        </w:numPr>
        <w:spacing w:after="0" w:line="240" w:lineRule="auto"/>
        <w:rPr>
          <w:rFonts w:ascii="Calibri" w:eastAsia="Calibri" w:hAnsi="Calibri" w:cs="Calibri"/>
          <w:color w:val="000000" w:themeColor="text1"/>
        </w:rPr>
      </w:pPr>
      <w:r w:rsidRPr="55646C2B">
        <w:rPr>
          <w:rFonts w:ascii="Calibri" w:eastAsia="Calibri" w:hAnsi="Calibri" w:cs="Calibri"/>
        </w:rPr>
        <w:t xml:space="preserve">Administrative Employees Additional Duties </w:t>
      </w:r>
      <w:hyperlink r:id="rId1041">
        <w:r w:rsidR="2BE4E42B" w:rsidRPr="55646C2B">
          <w:rPr>
            <w:rStyle w:val="Hyperlink"/>
            <w:color w:val="auto"/>
          </w:rPr>
          <w:t>Policy and Procedure</w:t>
        </w:r>
      </w:hyperlink>
      <w:r w:rsidR="75B46FC0" w:rsidRPr="55646C2B">
        <w:rPr>
          <w:rFonts w:ascii="Calibri" w:eastAsia="Calibri" w:hAnsi="Calibri" w:cs="Calibri"/>
        </w:rPr>
        <w:t>.</w:t>
      </w:r>
    </w:p>
    <w:p w14:paraId="5466173C" w14:textId="54D94F45" w:rsidR="61D883AE" w:rsidRDefault="2BE4E42B">
      <w:pPr>
        <w:pStyle w:val="ListParagraph"/>
        <w:numPr>
          <w:ilvl w:val="0"/>
          <w:numId w:val="22"/>
        </w:numPr>
        <w:spacing w:after="0" w:line="240" w:lineRule="auto"/>
        <w:rPr>
          <w:rFonts w:eastAsiaTheme="minorEastAsia"/>
        </w:rPr>
      </w:pPr>
      <w:hyperlink r:id="rId1042">
        <w:r w:rsidRPr="55646C2B">
          <w:rPr>
            <w:rStyle w:val="Hyperlink"/>
            <w:color w:val="auto"/>
          </w:rPr>
          <w:t>Performance Feedback and Evaluation of Non-Permanent Employees</w:t>
        </w:r>
      </w:hyperlink>
      <w:r w:rsidR="4782914E" w:rsidRPr="55646C2B">
        <w:rPr>
          <w:rFonts w:eastAsiaTheme="minorEastAsia"/>
        </w:rPr>
        <w:t xml:space="preserve"> </w:t>
      </w:r>
      <w:r w:rsidR="08699EF6" w:rsidRPr="55646C2B">
        <w:rPr>
          <w:rFonts w:eastAsiaTheme="minorEastAsia"/>
        </w:rPr>
        <w:t>P</w:t>
      </w:r>
      <w:r w:rsidR="40FC6843" w:rsidRPr="55646C2B">
        <w:rPr>
          <w:rFonts w:eastAsiaTheme="minorEastAsia"/>
        </w:rPr>
        <w:t>olicy</w:t>
      </w:r>
      <w:r w:rsidR="463D5E5F" w:rsidRPr="55646C2B">
        <w:rPr>
          <w:rFonts w:eastAsiaTheme="minorEastAsia"/>
        </w:rPr>
        <w:t>.</w:t>
      </w:r>
    </w:p>
    <w:p w14:paraId="764CCF68" w14:textId="4CB89E94" w:rsidR="002628CB" w:rsidRPr="00F8109E" w:rsidRDefault="4F01DCFE" w:rsidP="5588A8D7">
      <w:pPr>
        <w:pStyle w:val="ListParagraph"/>
        <w:numPr>
          <w:ilvl w:val="0"/>
          <w:numId w:val="22"/>
        </w:numPr>
        <w:spacing w:after="0" w:line="240" w:lineRule="auto"/>
        <w:rPr>
          <w:rFonts w:ascii="Calibri" w:eastAsia="Calibri" w:hAnsi="Calibri" w:cs="Calibri"/>
        </w:rPr>
      </w:pPr>
      <w:r w:rsidRPr="55646C2B">
        <w:rPr>
          <w:rFonts w:ascii="Calibri" w:eastAsia="Calibri" w:hAnsi="Calibri" w:cs="Calibri"/>
        </w:rPr>
        <w:t xml:space="preserve">The </w:t>
      </w:r>
      <w:r w:rsidR="618AAD4A" w:rsidRPr="55646C2B">
        <w:rPr>
          <w:rFonts w:ascii="Calibri" w:eastAsia="Calibri" w:hAnsi="Calibri" w:cs="Calibri"/>
        </w:rPr>
        <w:t xml:space="preserve">Student Conduct </w:t>
      </w:r>
      <w:hyperlink r:id="rId1043">
        <w:r w:rsidRPr="55646C2B">
          <w:rPr>
            <w:rStyle w:val="Hyperlink"/>
            <w:color w:val="auto"/>
          </w:rPr>
          <w:t>Policy 5030</w:t>
        </w:r>
      </w:hyperlink>
      <w:r w:rsidRPr="55646C2B">
        <w:rPr>
          <w:rFonts w:ascii="Calibri" w:eastAsia="Calibri" w:hAnsi="Calibri" w:cs="Calibri"/>
        </w:rPr>
        <w:t xml:space="preserve"> and </w:t>
      </w:r>
      <w:r w:rsidR="6F55869A" w:rsidRPr="55646C2B">
        <w:rPr>
          <w:rFonts w:ascii="Calibri" w:eastAsia="Calibri" w:hAnsi="Calibri" w:cs="Calibri"/>
        </w:rPr>
        <w:t xml:space="preserve">Student Conduct Hearing </w:t>
      </w:r>
      <w:hyperlink r:id="rId1044">
        <w:r w:rsidRPr="55646C2B">
          <w:rPr>
            <w:rStyle w:val="Hyperlink"/>
            <w:color w:val="auto"/>
          </w:rPr>
          <w:t>Procedure 5030</w:t>
        </w:r>
      </w:hyperlink>
      <w:r w:rsidRPr="55646C2B">
        <w:rPr>
          <w:rFonts w:ascii="Calibri" w:eastAsia="Calibri" w:hAnsi="Calibri" w:cs="Calibri"/>
        </w:rPr>
        <w:t xml:space="preserve"> were updated and approved by Executive Team in July 2026, but the College is still in the process of submitting the revisions to the state as part of the rulemaking process for the Washington Administrative Code with an anticipated publication date on the website of </w:t>
      </w:r>
      <w:r w:rsidR="162BEDBC" w:rsidRPr="55646C2B">
        <w:rPr>
          <w:rFonts w:ascii="Calibri" w:eastAsia="Calibri" w:hAnsi="Calibri" w:cs="Calibri"/>
        </w:rPr>
        <w:t>F</w:t>
      </w:r>
      <w:r w:rsidRPr="55646C2B">
        <w:rPr>
          <w:rFonts w:ascii="Calibri" w:eastAsia="Calibri" w:hAnsi="Calibri" w:cs="Calibri"/>
        </w:rPr>
        <w:t>all 2026.</w:t>
      </w:r>
    </w:p>
    <w:p w14:paraId="6D3E9288" w14:textId="5C228A59" w:rsidR="00B45CD0" w:rsidRDefault="00404979" w:rsidP="00404979">
      <w:pPr>
        <w:spacing w:after="0" w:line="240" w:lineRule="auto"/>
      </w:pPr>
      <w:r>
        <w:rPr>
          <w:noProof/>
        </w:rPr>
        <w:drawing>
          <wp:anchor distT="0" distB="0" distL="114300" distR="114300" simplePos="0" relativeHeight="251665920" behindDoc="0" locked="0" layoutInCell="1" allowOverlap="1" wp14:anchorId="1071C67B" wp14:editId="60B3906B">
            <wp:simplePos x="0" y="0"/>
            <wp:positionH relativeFrom="column">
              <wp:posOffset>0</wp:posOffset>
            </wp:positionH>
            <wp:positionV relativeFrom="paragraph">
              <wp:posOffset>320040</wp:posOffset>
            </wp:positionV>
            <wp:extent cx="6404610" cy="4803775"/>
            <wp:effectExtent l="19050" t="19050" r="15240" b="15875"/>
            <wp:wrapSquare wrapText="bothSides"/>
            <wp:docPr id="402375421" name="drawing" descr="pic file name: Campus Aerial 1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51896" name="Picture 922151896"/>
                    <pic:cNvPicPr/>
                  </pic:nvPicPr>
                  <pic:blipFill>
                    <a:blip r:embed="rId1045" cstate="print">
                      <a:extLst>
                        <a:ext uri="{28A0092B-C50C-407E-A947-70E740481C1C}">
                          <a14:useLocalDpi xmlns:a14="http://schemas.microsoft.com/office/drawing/2010/main" val="0"/>
                        </a:ext>
                      </a:extLst>
                    </a:blip>
                    <a:stretch>
                      <a:fillRect/>
                    </a:stretch>
                  </pic:blipFill>
                  <pic:spPr>
                    <a:xfrm>
                      <a:off x="0" y="0"/>
                      <a:ext cx="6404610" cy="48037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sectPr w:rsidR="00B45CD0">
      <w:headerReference w:type="default" r:id="rId1046"/>
      <w:footerReference w:type="default" r:id="rId1047"/>
      <w:headerReference w:type="first" r:id="rId1048"/>
      <w:footerReference w:type="first" r:id="rId104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AD472" w14:textId="77777777" w:rsidR="00DA0336" w:rsidRDefault="00DA0336" w:rsidP="009562D3">
      <w:pPr>
        <w:spacing w:after="0" w:line="240" w:lineRule="auto"/>
      </w:pPr>
      <w:r>
        <w:separator/>
      </w:r>
    </w:p>
  </w:endnote>
  <w:endnote w:type="continuationSeparator" w:id="0">
    <w:p w14:paraId="23BA19A6" w14:textId="77777777" w:rsidR="00DA0336" w:rsidRDefault="00DA0336" w:rsidP="009562D3">
      <w:pPr>
        <w:spacing w:after="0" w:line="240" w:lineRule="auto"/>
      </w:pPr>
      <w:r>
        <w:continuationSeparator/>
      </w:r>
    </w:p>
  </w:endnote>
  <w:endnote w:type="continuationNotice" w:id="1">
    <w:p w14:paraId="28B39E99" w14:textId="77777777" w:rsidR="00DA0336" w:rsidRDefault="00DA03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Nova Light">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3711C" w14:textId="5A652CC0" w:rsidR="6F1CBFB7" w:rsidRDefault="6F1CBFB7" w:rsidP="6F1CBFB7">
    <w:pPr>
      <w:pStyle w:val="Footer"/>
      <w:jc w:val="right"/>
    </w:pPr>
    <w:r>
      <w:fldChar w:fldCharType="begin"/>
    </w:r>
    <w:r>
      <w:instrText>PAGE</w:instrText>
    </w:r>
    <w:r>
      <w:fldChar w:fldCharType="separate"/>
    </w:r>
    <w:r w:rsidR="006E0C0C">
      <w:rPr>
        <w:noProof/>
      </w:rPr>
      <w:t>2</w:t>
    </w:r>
    <w:r>
      <w:fldChar w:fldCharType="end"/>
    </w:r>
  </w:p>
  <w:p w14:paraId="7E904CC4" w14:textId="0E331D2A" w:rsidR="6F1CBFB7" w:rsidRDefault="6F1CBFB7" w:rsidP="6F1CBFB7">
    <w:pPr>
      <w:pStyle w:val="Footer"/>
      <w:jc w:val="right"/>
    </w:pPr>
  </w:p>
  <w:p w14:paraId="2CB874DB" w14:textId="77777777" w:rsidR="009562D3" w:rsidRDefault="009562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07F17D3" w14:paraId="210493B1" w14:textId="77777777" w:rsidTr="307F17D3">
      <w:trPr>
        <w:trHeight w:val="300"/>
      </w:trPr>
      <w:tc>
        <w:tcPr>
          <w:tcW w:w="3120" w:type="dxa"/>
        </w:tcPr>
        <w:p w14:paraId="54C9257D" w14:textId="13D297C0" w:rsidR="307F17D3" w:rsidRDefault="307F17D3" w:rsidP="307F17D3">
          <w:pPr>
            <w:pStyle w:val="Header"/>
            <w:ind w:left="-115"/>
          </w:pPr>
        </w:p>
      </w:tc>
      <w:tc>
        <w:tcPr>
          <w:tcW w:w="3120" w:type="dxa"/>
        </w:tcPr>
        <w:p w14:paraId="0A70FB88" w14:textId="3AA5A399" w:rsidR="307F17D3" w:rsidRDefault="307F17D3" w:rsidP="307F17D3">
          <w:pPr>
            <w:pStyle w:val="Header"/>
            <w:jc w:val="center"/>
          </w:pPr>
        </w:p>
      </w:tc>
      <w:tc>
        <w:tcPr>
          <w:tcW w:w="3120" w:type="dxa"/>
        </w:tcPr>
        <w:p w14:paraId="25BC36ED" w14:textId="53A14EAE" w:rsidR="307F17D3" w:rsidRDefault="307F17D3" w:rsidP="307F17D3">
          <w:pPr>
            <w:pStyle w:val="Header"/>
            <w:ind w:right="-115"/>
            <w:jc w:val="right"/>
          </w:pPr>
        </w:p>
      </w:tc>
    </w:tr>
  </w:tbl>
  <w:p w14:paraId="65C608BB" w14:textId="3ECAD61E" w:rsidR="005D112E" w:rsidRDefault="005D11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96F1E" w14:textId="77777777" w:rsidR="00DA0336" w:rsidRDefault="00DA0336" w:rsidP="009562D3">
      <w:pPr>
        <w:spacing w:after="0" w:line="240" w:lineRule="auto"/>
      </w:pPr>
      <w:r>
        <w:separator/>
      </w:r>
    </w:p>
  </w:footnote>
  <w:footnote w:type="continuationSeparator" w:id="0">
    <w:p w14:paraId="0697755A" w14:textId="77777777" w:rsidR="00DA0336" w:rsidRDefault="00DA0336" w:rsidP="009562D3">
      <w:pPr>
        <w:spacing w:after="0" w:line="240" w:lineRule="auto"/>
      </w:pPr>
      <w:r>
        <w:continuationSeparator/>
      </w:r>
    </w:p>
  </w:footnote>
  <w:footnote w:type="continuationNotice" w:id="1">
    <w:p w14:paraId="2030B497" w14:textId="77777777" w:rsidR="00DA0336" w:rsidRDefault="00DA03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DA60B" w14:textId="77777777" w:rsidR="009562D3" w:rsidRDefault="009562D3">
    <w:pPr>
      <w:pStyle w:val="Header"/>
    </w:pPr>
  </w:p>
  <w:p w14:paraId="4F4AC2FE" w14:textId="09FFFDBE" w:rsidR="6F1CBFB7" w:rsidRDefault="6F1CBFB7" w:rsidP="6F1CBF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07F17D3" w14:paraId="499E893E" w14:textId="77777777" w:rsidTr="307F17D3">
      <w:trPr>
        <w:trHeight w:val="300"/>
      </w:trPr>
      <w:tc>
        <w:tcPr>
          <w:tcW w:w="3120" w:type="dxa"/>
        </w:tcPr>
        <w:p w14:paraId="13DBAABD" w14:textId="46072BF9" w:rsidR="307F17D3" w:rsidRDefault="307F17D3" w:rsidP="307F17D3">
          <w:pPr>
            <w:pStyle w:val="Header"/>
            <w:ind w:left="-115"/>
          </w:pPr>
        </w:p>
      </w:tc>
      <w:tc>
        <w:tcPr>
          <w:tcW w:w="3120" w:type="dxa"/>
        </w:tcPr>
        <w:p w14:paraId="197B6984" w14:textId="2B021C69" w:rsidR="307F17D3" w:rsidRDefault="307F17D3" w:rsidP="307F17D3">
          <w:pPr>
            <w:pStyle w:val="Header"/>
            <w:jc w:val="center"/>
          </w:pPr>
        </w:p>
      </w:tc>
      <w:tc>
        <w:tcPr>
          <w:tcW w:w="3120" w:type="dxa"/>
        </w:tcPr>
        <w:p w14:paraId="399B80B3" w14:textId="70E4953F" w:rsidR="307F17D3" w:rsidRDefault="307F17D3" w:rsidP="307F17D3">
          <w:pPr>
            <w:pStyle w:val="Header"/>
            <w:ind w:right="-115"/>
            <w:jc w:val="right"/>
          </w:pPr>
        </w:p>
      </w:tc>
    </w:tr>
  </w:tbl>
  <w:p w14:paraId="6642104B" w14:textId="31D7700E" w:rsidR="005D112E" w:rsidRDefault="005D112E">
    <w:pPr>
      <w:pStyle w:val="Header"/>
    </w:pPr>
  </w:p>
</w:hdr>
</file>

<file path=word/intelligence2.xml><?xml version="1.0" encoding="utf-8"?>
<int2:intelligence xmlns:int2="http://schemas.microsoft.com/office/intelligence/2020/intelligence" xmlns:oel="http://schemas.microsoft.com/office/2019/extlst">
  <int2:observations>
    <int2:textHash int2:hashCode="tvYlF7LiaucI8S" int2:id="6Gye6HRX">
      <int2:state int2:value="Rejected" int2:type="spell"/>
    </int2:textHash>
    <int2:textHash int2:hashCode="1qnsliuMyLLMmk" int2:id="Jmx85eNA">
      <int2:state int2:value="Rejected" int2:type="spell"/>
    </int2:textHash>
    <int2:textHash int2:hashCode="OE5iQpqW58iFCC" int2:id="VQ3wf7Sj">
      <int2:state int2:value="Rejected" int2:type="spell"/>
    </int2:textHash>
    <int2:textHash int2:hashCode="0V18ZrvvnVyF45" int2:id="c6xGOLBD">
      <int2:state int2:value="Rejected" int2:type="spell"/>
    </int2:textHash>
    <int2:textHash int2:hashCode="5z6e+kki0bR9jc" int2:id="eSpXkrIY">
      <int2:state int2:value="Rejected" int2:type="spell"/>
    </int2:textHash>
    <int2:textHash int2:hashCode="bDxeCXwyYR8zNI" int2:id="jpksvSXU">
      <int2:state int2:value="Rejected" int2:type="spell"/>
    </int2:textHash>
    <int2:textHash int2:hashCode="MVrxOPbVkbX9NL" int2:id="mK4V05ps">
      <int2:state int2:value="Rejected" int2:type="spell"/>
    </int2:textHash>
    <int2:textHash int2:hashCode="4ugXCIlUE7RxnG" int2:id="nLtxF789">
      <int2:state int2:value="Rejected" int2:type="spell"/>
    </int2:textHash>
    <int2:textHash int2:hashCode="b4onURRgdaO6wc" int2:id="sSdqaTlH">
      <int2:state int2:value="Rejected" int2:type="spell"/>
    </int2:textHash>
    <int2:textHash int2:hashCode="qDYlC3MzpXHM98" int2:id="vshwwTY0">
      <int2:state int2:value="Rejected" int2:type="spell"/>
    </int2:textHash>
    <int2:bookmark int2:bookmarkName="_Int_ppUgyKWS" int2:invalidationBookmarkName="" int2:hashCode="IW8q0oXx8dGsTy" int2:id="FE3uPnMm">
      <int2:state int2:value="Rejected" int2:type="style"/>
    </int2:bookmark>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614A7"/>
    <w:multiLevelType w:val="hybridMultilevel"/>
    <w:tmpl w:val="FFFFFFFF"/>
    <w:lvl w:ilvl="0" w:tplc="3B0CCCDA">
      <w:start w:val="1"/>
      <w:numFmt w:val="bullet"/>
      <w:lvlText w:val=""/>
      <w:lvlJc w:val="left"/>
      <w:pPr>
        <w:ind w:left="720" w:hanging="360"/>
      </w:pPr>
      <w:rPr>
        <w:rFonts w:ascii="Symbol" w:hAnsi="Symbol" w:hint="default"/>
      </w:rPr>
    </w:lvl>
    <w:lvl w:ilvl="1" w:tplc="50B6E5D4">
      <w:start w:val="1"/>
      <w:numFmt w:val="bullet"/>
      <w:lvlText w:val="o"/>
      <w:lvlJc w:val="left"/>
      <w:pPr>
        <w:ind w:left="1440" w:hanging="360"/>
      </w:pPr>
      <w:rPr>
        <w:rFonts w:ascii="Courier New" w:hAnsi="Courier New" w:hint="default"/>
      </w:rPr>
    </w:lvl>
    <w:lvl w:ilvl="2" w:tplc="97226F94">
      <w:start w:val="1"/>
      <w:numFmt w:val="bullet"/>
      <w:lvlText w:val=""/>
      <w:lvlJc w:val="left"/>
      <w:pPr>
        <w:ind w:left="2160" w:hanging="360"/>
      </w:pPr>
      <w:rPr>
        <w:rFonts w:ascii="Wingdings" w:hAnsi="Wingdings" w:hint="default"/>
      </w:rPr>
    </w:lvl>
    <w:lvl w:ilvl="3" w:tplc="1E921004">
      <w:start w:val="1"/>
      <w:numFmt w:val="bullet"/>
      <w:lvlText w:val=""/>
      <w:lvlJc w:val="left"/>
      <w:pPr>
        <w:ind w:left="2880" w:hanging="360"/>
      </w:pPr>
      <w:rPr>
        <w:rFonts w:ascii="Symbol" w:hAnsi="Symbol" w:hint="default"/>
      </w:rPr>
    </w:lvl>
    <w:lvl w:ilvl="4" w:tplc="C22EE79A">
      <w:start w:val="1"/>
      <w:numFmt w:val="bullet"/>
      <w:lvlText w:val="o"/>
      <w:lvlJc w:val="left"/>
      <w:pPr>
        <w:ind w:left="3600" w:hanging="360"/>
      </w:pPr>
      <w:rPr>
        <w:rFonts w:ascii="Courier New" w:hAnsi="Courier New" w:hint="default"/>
      </w:rPr>
    </w:lvl>
    <w:lvl w:ilvl="5" w:tplc="82D840E6">
      <w:start w:val="1"/>
      <w:numFmt w:val="bullet"/>
      <w:lvlText w:val=""/>
      <w:lvlJc w:val="left"/>
      <w:pPr>
        <w:ind w:left="4320" w:hanging="360"/>
      </w:pPr>
      <w:rPr>
        <w:rFonts w:ascii="Wingdings" w:hAnsi="Wingdings" w:hint="default"/>
      </w:rPr>
    </w:lvl>
    <w:lvl w:ilvl="6" w:tplc="4A1C88FE">
      <w:start w:val="1"/>
      <w:numFmt w:val="bullet"/>
      <w:lvlText w:val=""/>
      <w:lvlJc w:val="left"/>
      <w:pPr>
        <w:ind w:left="5040" w:hanging="360"/>
      </w:pPr>
      <w:rPr>
        <w:rFonts w:ascii="Symbol" w:hAnsi="Symbol" w:hint="default"/>
      </w:rPr>
    </w:lvl>
    <w:lvl w:ilvl="7" w:tplc="F34AE264">
      <w:start w:val="1"/>
      <w:numFmt w:val="bullet"/>
      <w:lvlText w:val="o"/>
      <w:lvlJc w:val="left"/>
      <w:pPr>
        <w:ind w:left="5760" w:hanging="360"/>
      </w:pPr>
      <w:rPr>
        <w:rFonts w:ascii="Courier New" w:hAnsi="Courier New" w:hint="default"/>
      </w:rPr>
    </w:lvl>
    <w:lvl w:ilvl="8" w:tplc="D0528758">
      <w:start w:val="1"/>
      <w:numFmt w:val="bullet"/>
      <w:lvlText w:val=""/>
      <w:lvlJc w:val="left"/>
      <w:pPr>
        <w:ind w:left="6480" w:hanging="360"/>
      </w:pPr>
      <w:rPr>
        <w:rFonts w:ascii="Wingdings" w:hAnsi="Wingdings" w:hint="default"/>
      </w:rPr>
    </w:lvl>
  </w:abstractNum>
  <w:abstractNum w:abstractNumId="1" w15:restartNumberingAfterBreak="0">
    <w:nsid w:val="09B8A7CE"/>
    <w:multiLevelType w:val="hybridMultilevel"/>
    <w:tmpl w:val="FFFFFFFF"/>
    <w:lvl w:ilvl="0" w:tplc="7924BF30">
      <w:start w:val="1"/>
      <w:numFmt w:val="bullet"/>
      <w:lvlText w:val=""/>
      <w:lvlJc w:val="left"/>
      <w:pPr>
        <w:ind w:left="720" w:hanging="360"/>
      </w:pPr>
      <w:rPr>
        <w:rFonts w:ascii="Symbol" w:hAnsi="Symbol" w:hint="default"/>
      </w:rPr>
    </w:lvl>
    <w:lvl w:ilvl="1" w:tplc="22822D7A">
      <w:start w:val="1"/>
      <w:numFmt w:val="bullet"/>
      <w:lvlText w:val="o"/>
      <w:lvlJc w:val="left"/>
      <w:pPr>
        <w:ind w:left="1440" w:hanging="360"/>
      </w:pPr>
      <w:rPr>
        <w:rFonts w:ascii="Courier New" w:hAnsi="Courier New" w:hint="default"/>
      </w:rPr>
    </w:lvl>
    <w:lvl w:ilvl="2" w:tplc="F522C20E">
      <w:start w:val="1"/>
      <w:numFmt w:val="bullet"/>
      <w:lvlText w:val=""/>
      <w:lvlJc w:val="left"/>
      <w:pPr>
        <w:ind w:left="2160" w:hanging="360"/>
      </w:pPr>
      <w:rPr>
        <w:rFonts w:ascii="Wingdings" w:hAnsi="Wingdings" w:hint="default"/>
      </w:rPr>
    </w:lvl>
    <w:lvl w:ilvl="3" w:tplc="1BA0396C">
      <w:start w:val="1"/>
      <w:numFmt w:val="bullet"/>
      <w:lvlText w:val=""/>
      <w:lvlJc w:val="left"/>
      <w:pPr>
        <w:ind w:left="2880" w:hanging="360"/>
      </w:pPr>
      <w:rPr>
        <w:rFonts w:ascii="Symbol" w:hAnsi="Symbol" w:hint="default"/>
      </w:rPr>
    </w:lvl>
    <w:lvl w:ilvl="4" w:tplc="6ECE4FDE">
      <w:start w:val="1"/>
      <w:numFmt w:val="bullet"/>
      <w:lvlText w:val="o"/>
      <w:lvlJc w:val="left"/>
      <w:pPr>
        <w:ind w:left="3600" w:hanging="360"/>
      </w:pPr>
      <w:rPr>
        <w:rFonts w:ascii="Courier New" w:hAnsi="Courier New" w:hint="default"/>
      </w:rPr>
    </w:lvl>
    <w:lvl w:ilvl="5" w:tplc="6F069A74">
      <w:start w:val="1"/>
      <w:numFmt w:val="bullet"/>
      <w:lvlText w:val=""/>
      <w:lvlJc w:val="left"/>
      <w:pPr>
        <w:ind w:left="4320" w:hanging="360"/>
      </w:pPr>
      <w:rPr>
        <w:rFonts w:ascii="Wingdings" w:hAnsi="Wingdings" w:hint="default"/>
      </w:rPr>
    </w:lvl>
    <w:lvl w:ilvl="6" w:tplc="D32CFB1C">
      <w:start w:val="1"/>
      <w:numFmt w:val="bullet"/>
      <w:lvlText w:val=""/>
      <w:lvlJc w:val="left"/>
      <w:pPr>
        <w:ind w:left="5040" w:hanging="360"/>
      </w:pPr>
      <w:rPr>
        <w:rFonts w:ascii="Symbol" w:hAnsi="Symbol" w:hint="default"/>
      </w:rPr>
    </w:lvl>
    <w:lvl w:ilvl="7" w:tplc="F1EA471E">
      <w:start w:val="1"/>
      <w:numFmt w:val="bullet"/>
      <w:lvlText w:val="o"/>
      <w:lvlJc w:val="left"/>
      <w:pPr>
        <w:ind w:left="5760" w:hanging="360"/>
      </w:pPr>
      <w:rPr>
        <w:rFonts w:ascii="Courier New" w:hAnsi="Courier New" w:hint="default"/>
      </w:rPr>
    </w:lvl>
    <w:lvl w:ilvl="8" w:tplc="A886B862">
      <w:start w:val="1"/>
      <w:numFmt w:val="bullet"/>
      <w:lvlText w:val=""/>
      <w:lvlJc w:val="left"/>
      <w:pPr>
        <w:ind w:left="6480" w:hanging="360"/>
      </w:pPr>
      <w:rPr>
        <w:rFonts w:ascii="Wingdings" w:hAnsi="Wingdings" w:hint="default"/>
      </w:rPr>
    </w:lvl>
  </w:abstractNum>
  <w:abstractNum w:abstractNumId="2" w15:restartNumberingAfterBreak="0">
    <w:nsid w:val="0A864565"/>
    <w:multiLevelType w:val="hybridMultilevel"/>
    <w:tmpl w:val="AF2CA400"/>
    <w:lvl w:ilvl="0" w:tplc="03BCBFB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3AC4D7C6">
      <w:start w:val="1"/>
      <w:numFmt w:val="bullet"/>
      <w:lvlText w:val=""/>
      <w:lvlJc w:val="left"/>
      <w:pPr>
        <w:ind w:left="2160" w:hanging="360"/>
      </w:pPr>
      <w:rPr>
        <w:rFonts w:ascii="Wingdings" w:hAnsi="Wingdings" w:hint="default"/>
      </w:rPr>
    </w:lvl>
    <w:lvl w:ilvl="3" w:tplc="5A783516">
      <w:start w:val="1"/>
      <w:numFmt w:val="bullet"/>
      <w:lvlText w:val=""/>
      <w:lvlJc w:val="left"/>
      <w:pPr>
        <w:ind w:left="2880" w:hanging="360"/>
      </w:pPr>
      <w:rPr>
        <w:rFonts w:ascii="Symbol" w:hAnsi="Symbol" w:hint="default"/>
      </w:rPr>
    </w:lvl>
    <w:lvl w:ilvl="4" w:tplc="F348AF8E">
      <w:start w:val="1"/>
      <w:numFmt w:val="bullet"/>
      <w:lvlText w:val="o"/>
      <w:lvlJc w:val="left"/>
      <w:pPr>
        <w:ind w:left="3600" w:hanging="360"/>
      </w:pPr>
      <w:rPr>
        <w:rFonts w:ascii="Courier New" w:hAnsi="Courier New" w:hint="default"/>
      </w:rPr>
    </w:lvl>
    <w:lvl w:ilvl="5" w:tplc="6CF08FAE">
      <w:start w:val="1"/>
      <w:numFmt w:val="bullet"/>
      <w:lvlText w:val=""/>
      <w:lvlJc w:val="left"/>
      <w:pPr>
        <w:ind w:left="4320" w:hanging="360"/>
      </w:pPr>
      <w:rPr>
        <w:rFonts w:ascii="Wingdings" w:hAnsi="Wingdings" w:hint="default"/>
      </w:rPr>
    </w:lvl>
    <w:lvl w:ilvl="6" w:tplc="71BE0874">
      <w:start w:val="1"/>
      <w:numFmt w:val="bullet"/>
      <w:lvlText w:val=""/>
      <w:lvlJc w:val="left"/>
      <w:pPr>
        <w:ind w:left="5040" w:hanging="360"/>
      </w:pPr>
      <w:rPr>
        <w:rFonts w:ascii="Symbol" w:hAnsi="Symbol" w:hint="default"/>
      </w:rPr>
    </w:lvl>
    <w:lvl w:ilvl="7" w:tplc="85220B20">
      <w:start w:val="1"/>
      <w:numFmt w:val="bullet"/>
      <w:lvlText w:val="o"/>
      <w:lvlJc w:val="left"/>
      <w:pPr>
        <w:ind w:left="5760" w:hanging="360"/>
      </w:pPr>
      <w:rPr>
        <w:rFonts w:ascii="Courier New" w:hAnsi="Courier New" w:hint="default"/>
      </w:rPr>
    </w:lvl>
    <w:lvl w:ilvl="8" w:tplc="37C84338">
      <w:start w:val="1"/>
      <w:numFmt w:val="bullet"/>
      <w:lvlText w:val=""/>
      <w:lvlJc w:val="left"/>
      <w:pPr>
        <w:ind w:left="6480" w:hanging="360"/>
      </w:pPr>
      <w:rPr>
        <w:rFonts w:ascii="Wingdings" w:hAnsi="Wingdings" w:hint="default"/>
      </w:rPr>
    </w:lvl>
  </w:abstractNum>
  <w:abstractNum w:abstractNumId="3" w15:restartNumberingAfterBreak="0">
    <w:nsid w:val="0E4B96D1"/>
    <w:multiLevelType w:val="hybridMultilevel"/>
    <w:tmpl w:val="3F40D166"/>
    <w:lvl w:ilvl="0" w:tplc="AFDC17AE">
      <w:start w:val="1"/>
      <w:numFmt w:val="bullet"/>
      <w:lvlText w:val=""/>
      <w:lvlJc w:val="left"/>
      <w:pPr>
        <w:ind w:left="720" w:hanging="360"/>
      </w:pPr>
      <w:rPr>
        <w:rFonts w:ascii="Symbol" w:hAnsi="Symbol" w:hint="default"/>
      </w:rPr>
    </w:lvl>
    <w:lvl w:ilvl="1" w:tplc="E2AEC0E2">
      <w:start w:val="1"/>
      <w:numFmt w:val="bullet"/>
      <w:lvlText w:val="o"/>
      <w:lvlJc w:val="left"/>
      <w:pPr>
        <w:ind w:left="1440" w:hanging="360"/>
      </w:pPr>
      <w:rPr>
        <w:rFonts w:ascii="Courier New" w:hAnsi="Courier New" w:hint="default"/>
      </w:rPr>
    </w:lvl>
    <w:lvl w:ilvl="2" w:tplc="350A2B94">
      <w:start w:val="1"/>
      <w:numFmt w:val="bullet"/>
      <w:lvlText w:val=""/>
      <w:lvlJc w:val="left"/>
      <w:pPr>
        <w:ind w:left="2160" w:hanging="360"/>
      </w:pPr>
      <w:rPr>
        <w:rFonts w:ascii="Wingdings" w:hAnsi="Wingdings" w:hint="default"/>
      </w:rPr>
    </w:lvl>
    <w:lvl w:ilvl="3" w:tplc="3980367C">
      <w:start w:val="1"/>
      <w:numFmt w:val="bullet"/>
      <w:lvlText w:val=""/>
      <w:lvlJc w:val="left"/>
      <w:pPr>
        <w:ind w:left="2880" w:hanging="360"/>
      </w:pPr>
      <w:rPr>
        <w:rFonts w:ascii="Symbol" w:hAnsi="Symbol" w:hint="default"/>
      </w:rPr>
    </w:lvl>
    <w:lvl w:ilvl="4" w:tplc="A8A695AA">
      <w:start w:val="1"/>
      <w:numFmt w:val="bullet"/>
      <w:lvlText w:val="o"/>
      <w:lvlJc w:val="left"/>
      <w:pPr>
        <w:ind w:left="3600" w:hanging="360"/>
      </w:pPr>
      <w:rPr>
        <w:rFonts w:ascii="Courier New" w:hAnsi="Courier New" w:hint="default"/>
      </w:rPr>
    </w:lvl>
    <w:lvl w:ilvl="5" w:tplc="4702883E">
      <w:start w:val="1"/>
      <w:numFmt w:val="bullet"/>
      <w:lvlText w:val=""/>
      <w:lvlJc w:val="left"/>
      <w:pPr>
        <w:ind w:left="4320" w:hanging="360"/>
      </w:pPr>
      <w:rPr>
        <w:rFonts w:ascii="Wingdings" w:hAnsi="Wingdings" w:hint="default"/>
      </w:rPr>
    </w:lvl>
    <w:lvl w:ilvl="6" w:tplc="4E0220F4">
      <w:start w:val="1"/>
      <w:numFmt w:val="bullet"/>
      <w:lvlText w:val=""/>
      <w:lvlJc w:val="left"/>
      <w:pPr>
        <w:ind w:left="5040" w:hanging="360"/>
      </w:pPr>
      <w:rPr>
        <w:rFonts w:ascii="Symbol" w:hAnsi="Symbol" w:hint="default"/>
      </w:rPr>
    </w:lvl>
    <w:lvl w:ilvl="7" w:tplc="A0349864">
      <w:start w:val="1"/>
      <w:numFmt w:val="bullet"/>
      <w:lvlText w:val="o"/>
      <w:lvlJc w:val="left"/>
      <w:pPr>
        <w:ind w:left="5760" w:hanging="360"/>
      </w:pPr>
      <w:rPr>
        <w:rFonts w:ascii="Courier New" w:hAnsi="Courier New" w:hint="default"/>
      </w:rPr>
    </w:lvl>
    <w:lvl w:ilvl="8" w:tplc="B5B682DE">
      <w:start w:val="1"/>
      <w:numFmt w:val="bullet"/>
      <w:lvlText w:val=""/>
      <w:lvlJc w:val="left"/>
      <w:pPr>
        <w:ind w:left="6480" w:hanging="360"/>
      </w:pPr>
      <w:rPr>
        <w:rFonts w:ascii="Wingdings" w:hAnsi="Wingdings" w:hint="default"/>
      </w:rPr>
    </w:lvl>
  </w:abstractNum>
  <w:abstractNum w:abstractNumId="4" w15:restartNumberingAfterBreak="0">
    <w:nsid w:val="1131D65F"/>
    <w:multiLevelType w:val="hybridMultilevel"/>
    <w:tmpl w:val="61B00AF6"/>
    <w:lvl w:ilvl="0" w:tplc="C570CF6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D22C6B20">
      <w:start w:val="1"/>
      <w:numFmt w:val="bullet"/>
      <w:lvlText w:val=""/>
      <w:lvlJc w:val="left"/>
      <w:pPr>
        <w:ind w:left="2160" w:hanging="360"/>
      </w:pPr>
      <w:rPr>
        <w:rFonts w:ascii="Symbol" w:hAnsi="Symbol" w:hint="default"/>
      </w:rPr>
    </w:lvl>
    <w:lvl w:ilvl="3" w:tplc="18467F66">
      <w:start w:val="1"/>
      <w:numFmt w:val="bullet"/>
      <w:lvlText w:val=""/>
      <w:lvlJc w:val="left"/>
      <w:pPr>
        <w:ind w:left="2880" w:hanging="360"/>
      </w:pPr>
      <w:rPr>
        <w:rFonts w:ascii="Symbol" w:hAnsi="Symbol" w:hint="default"/>
      </w:rPr>
    </w:lvl>
    <w:lvl w:ilvl="4" w:tplc="127C5F1C">
      <w:start w:val="1"/>
      <w:numFmt w:val="bullet"/>
      <w:lvlText w:val="o"/>
      <w:lvlJc w:val="left"/>
      <w:pPr>
        <w:ind w:left="3600" w:hanging="360"/>
      </w:pPr>
      <w:rPr>
        <w:rFonts w:ascii="Courier New" w:hAnsi="Courier New" w:hint="default"/>
      </w:rPr>
    </w:lvl>
    <w:lvl w:ilvl="5" w:tplc="308E0D2A">
      <w:start w:val="1"/>
      <w:numFmt w:val="bullet"/>
      <w:lvlText w:val=""/>
      <w:lvlJc w:val="left"/>
      <w:pPr>
        <w:ind w:left="4320" w:hanging="360"/>
      </w:pPr>
      <w:rPr>
        <w:rFonts w:ascii="Wingdings" w:hAnsi="Wingdings" w:hint="default"/>
      </w:rPr>
    </w:lvl>
    <w:lvl w:ilvl="6" w:tplc="594C1F2C">
      <w:start w:val="1"/>
      <w:numFmt w:val="bullet"/>
      <w:lvlText w:val=""/>
      <w:lvlJc w:val="left"/>
      <w:pPr>
        <w:ind w:left="5040" w:hanging="360"/>
      </w:pPr>
      <w:rPr>
        <w:rFonts w:ascii="Symbol" w:hAnsi="Symbol" w:hint="default"/>
      </w:rPr>
    </w:lvl>
    <w:lvl w:ilvl="7" w:tplc="5A70063C">
      <w:start w:val="1"/>
      <w:numFmt w:val="bullet"/>
      <w:lvlText w:val="o"/>
      <w:lvlJc w:val="left"/>
      <w:pPr>
        <w:ind w:left="5760" w:hanging="360"/>
      </w:pPr>
      <w:rPr>
        <w:rFonts w:ascii="Courier New" w:hAnsi="Courier New" w:hint="default"/>
      </w:rPr>
    </w:lvl>
    <w:lvl w:ilvl="8" w:tplc="8416B9D4">
      <w:start w:val="1"/>
      <w:numFmt w:val="bullet"/>
      <w:lvlText w:val=""/>
      <w:lvlJc w:val="left"/>
      <w:pPr>
        <w:ind w:left="6480" w:hanging="360"/>
      </w:pPr>
      <w:rPr>
        <w:rFonts w:ascii="Wingdings" w:hAnsi="Wingdings" w:hint="default"/>
      </w:rPr>
    </w:lvl>
  </w:abstractNum>
  <w:abstractNum w:abstractNumId="5" w15:restartNumberingAfterBreak="0">
    <w:nsid w:val="12401DED"/>
    <w:multiLevelType w:val="hybridMultilevel"/>
    <w:tmpl w:val="0D1AE34E"/>
    <w:lvl w:ilvl="0" w:tplc="A64636C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E2CEB9DC">
      <w:start w:val="1"/>
      <w:numFmt w:val="bullet"/>
      <w:lvlText w:val=""/>
      <w:lvlJc w:val="left"/>
      <w:pPr>
        <w:ind w:left="2160" w:hanging="360"/>
      </w:pPr>
      <w:rPr>
        <w:rFonts w:ascii="Wingdings" w:hAnsi="Wingdings" w:hint="default"/>
      </w:rPr>
    </w:lvl>
    <w:lvl w:ilvl="3" w:tplc="C92E661C">
      <w:start w:val="1"/>
      <w:numFmt w:val="bullet"/>
      <w:lvlText w:val=""/>
      <w:lvlJc w:val="left"/>
      <w:pPr>
        <w:ind w:left="2880" w:hanging="360"/>
      </w:pPr>
      <w:rPr>
        <w:rFonts w:ascii="Symbol" w:hAnsi="Symbol" w:hint="default"/>
      </w:rPr>
    </w:lvl>
    <w:lvl w:ilvl="4" w:tplc="A96AE3C0">
      <w:start w:val="1"/>
      <w:numFmt w:val="bullet"/>
      <w:lvlText w:val="o"/>
      <w:lvlJc w:val="left"/>
      <w:pPr>
        <w:ind w:left="3600" w:hanging="360"/>
      </w:pPr>
      <w:rPr>
        <w:rFonts w:ascii="Courier New" w:hAnsi="Courier New" w:hint="default"/>
      </w:rPr>
    </w:lvl>
    <w:lvl w:ilvl="5" w:tplc="E2102E9C">
      <w:start w:val="1"/>
      <w:numFmt w:val="bullet"/>
      <w:lvlText w:val=""/>
      <w:lvlJc w:val="left"/>
      <w:pPr>
        <w:ind w:left="4320" w:hanging="360"/>
      </w:pPr>
      <w:rPr>
        <w:rFonts w:ascii="Wingdings" w:hAnsi="Wingdings" w:hint="default"/>
      </w:rPr>
    </w:lvl>
    <w:lvl w:ilvl="6" w:tplc="7B28506A">
      <w:start w:val="1"/>
      <w:numFmt w:val="bullet"/>
      <w:lvlText w:val=""/>
      <w:lvlJc w:val="left"/>
      <w:pPr>
        <w:ind w:left="5040" w:hanging="360"/>
      </w:pPr>
      <w:rPr>
        <w:rFonts w:ascii="Symbol" w:hAnsi="Symbol" w:hint="default"/>
      </w:rPr>
    </w:lvl>
    <w:lvl w:ilvl="7" w:tplc="83409948">
      <w:start w:val="1"/>
      <w:numFmt w:val="bullet"/>
      <w:lvlText w:val="o"/>
      <w:lvlJc w:val="left"/>
      <w:pPr>
        <w:ind w:left="5760" w:hanging="360"/>
      </w:pPr>
      <w:rPr>
        <w:rFonts w:ascii="Courier New" w:hAnsi="Courier New" w:hint="default"/>
      </w:rPr>
    </w:lvl>
    <w:lvl w:ilvl="8" w:tplc="028AAA9A">
      <w:start w:val="1"/>
      <w:numFmt w:val="bullet"/>
      <w:lvlText w:val=""/>
      <w:lvlJc w:val="left"/>
      <w:pPr>
        <w:ind w:left="6480" w:hanging="360"/>
      </w:pPr>
      <w:rPr>
        <w:rFonts w:ascii="Wingdings" w:hAnsi="Wingdings" w:hint="default"/>
      </w:rPr>
    </w:lvl>
  </w:abstractNum>
  <w:abstractNum w:abstractNumId="6" w15:restartNumberingAfterBreak="0">
    <w:nsid w:val="1615D8A0"/>
    <w:multiLevelType w:val="hybridMultilevel"/>
    <w:tmpl w:val="FFFFFFFF"/>
    <w:lvl w:ilvl="0" w:tplc="BE182412">
      <w:start w:val="1"/>
      <w:numFmt w:val="bullet"/>
      <w:lvlText w:val=""/>
      <w:lvlJc w:val="left"/>
      <w:pPr>
        <w:ind w:left="720" w:hanging="360"/>
      </w:pPr>
      <w:rPr>
        <w:rFonts w:ascii="Symbol" w:hAnsi="Symbol" w:hint="default"/>
      </w:rPr>
    </w:lvl>
    <w:lvl w:ilvl="1" w:tplc="22F6BA82">
      <w:start w:val="1"/>
      <w:numFmt w:val="bullet"/>
      <w:lvlText w:val="o"/>
      <w:lvlJc w:val="left"/>
      <w:pPr>
        <w:ind w:left="1440" w:hanging="360"/>
      </w:pPr>
      <w:rPr>
        <w:rFonts w:ascii="Courier New" w:hAnsi="Courier New" w:hint="default"/>
      </w:rPr>
    </w:lvl>
    <w:lvl w:ilvl="2" w:tplc="A30C8004">
      <w:start w:val="1"/>
      <w:numFmt w:val="bullet"/>
      <w:lvlText w:val=""/>
      <w:lvlJc w:val="left"/>
      <w:pPr>
        <w:ind w:left="2160" w:hanging="360"/>
      </w:pPr>
      <w:rPr>
        <w:rFonts w:ascii="Wingdings" w:hAnsi="Wingdings" w:hint="default"/>
      </w:rPr>
    </w:lvl>
    <w:lvl w:ilvl="3" w:tplc="AFE8EBDC">
      <w:start w:val="1"/>
      <w:numFmt w:val="bullet"/>
      <w:lvlText w:val=""/>
      <w:lvlJc w:val="left"/>
      <w:pPr>
        <w:ind w:left="2880" w:hanging="360"/>
      </w:pPr>
      <w:rPr>
        <w:rFonts w:ascii="Symbol" w:hAnsi="Symbol" w:hint="default"/>
      </w:rPr>
    </w:lvl>
    <w:lvl w:ilvl="4" w:tplc="0C8CA2A6">
      <w:start w:val="1"/>
      <w:numFmt w:val="bullet"/>
      <w:lvlText w:val="o"/>
      <w:lvlJc w:val="left"/>
      <w:pPr>
        <w:ind w:left="3600" w:hanging="360"/>
      </w:pPr>
      <w:rPr>
        <w:rFonts w:ascii="Courier New" w:hAnsi="Courier New" w:hint="default"/>
      </w:rPr>
    </w:lvl>
    <w:lvl w:ilvl="5" w:tplc="565C6088">
      <w:start w:val="1"/>
      <w:numFmt w:val="bullet"/>
      <w:lvlText w:val=""/>
      <w:lvlJc w:val="left"/>
      <w:pPr>
        <w:ind w:left="4320" w:hanging="360"/>
      </w:pPr>
      <w:rPr>
        <w:rFonts w:ascii="Wingdings" w:hAnsi="Wingdings" w:hint="default"/>
      </w:rPr>
    </w:lvl>
    <w:lvl w:ilvl="6" w:tplc="AE14DA9E">
      <w:start w:val="1"/>
      <w:numFmt w:val="bullet"/>
      <w:lvlText w:val=""/>
      <w:lvlJc w:val="left"/>
      <w:pPr>
        <w:ind w:left="5040" w:hanging="360"/>
      </w:pPr>
      <w:rPr>
        <w:rFonts w:ascii="Symbol" w:hAnsi="Symbol" w:hint="default"/>
      </w:rPr>
    </w:lvl>
    <w:lvl w:ilvl="7" w:tplc="5B2639DC">
      <w:start w:val="1"/>
      <w:numFmt w:val="bullet"/>
      <w:lvlText w:val="o"/>
      <w:lvlJc w:val="left"/>
      <w:pPr>
        <w:ind w:left="5760" w:hanging="360"/>
      </w:pPr>
      <w:rPr>
        <w:rFonts w:ascii="Courier New" w:hAnsi="Courier New" w:hint="default"/>
      </w:rPr>
    </w:lvl>
    <w:lvl w:ilvl="8" w:tplc="082842CE">
      <w:start w:val="1"/>
      <w:numFmt w:val="bullet"/>
      <w:lvlText w:val=""/>
      <w:lvlJc w:val="left"/>
      <w:pPr>
        <w:ind w:left="6480" w:hanging="360"/>
      </w:pPr>
      <w:rPr>
        <w:rFonts w:ascii="Wingdings" w:hAnsi="Wingdings" w:hint="default"/>
      </w:rPr>
    </w:lvl>
  </w:abstractNum>
  <w:abstractNum w:abstractNumId="7" w15:restartNumberingAfterBreak="0">
    <w:nsid w:val="171B8859"/>
    <w:multiLevelType w:val="hybridMultilevel"/>
    <w:tmpl w:val="01E4FD28"/>
    <w:lvl w:ilvl="0" w:tplc="A532152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A142F074">
      <w:start w:val="1"/>
      <w:numFmt w:val="bullet"/>
      <w:lvlText w:val=""/>
      <w:lvlJc w:val="left"/>
      <w:pPr>
        <w:ind w:left="2160" w:hanging="360"/>
      </w:pPr>
      <w:rPr>
        <w:rFonts w:ascii="Wingdings" w:hAnsi="Wingdings" w:hint="default"/>
      </w:rPr>
    </w:lvl>
    <w:lvl w:ilvl="3" w:tplc="57A494AC">
      <w:start w:val="1"/>
      <w:numFmt w:val="bullet"/>
      <w:lvlText w:val=""/>
      <w:lvlJc w:val="left"/>
      <w:pPr>
        <w:ind w:left="2880" w:hanging="360"/>
      </w:pPr>
      <w:rPr>
        <w:rFonts w:ascii="Symbol" w:hAnsi="Symbol" w:hint="default"/>
      </w:rPr>
    </w:lvl>
    <w:lvl w:ilvl="4" w:tplc="F1A4A118">
      <w:start w:val="1"/>
      <w:numFmt w:val="bullet"/>
      <w:lvlText w:val="o"/>
      <w:lvlJc w:val="left"/>
      <w:pPr>
        <w:ind w:left="3600" w:hanging="360"/>
      </w:pPr>
      <w:rPr>
        <w:rFonts w:ascii="Courier New" w:hAnsi="Courier New" w:hint="default"/>
      </w:rPr>
    </w:lvl>
    <w:lvl w:ilvl="5" w:tplc="AEB8615E">
      <w:start w:val="1"/>
      <w:numFmt w:val="bullet"/>
      <w:lvlText w:val=""/>
      <w:lvlJc w:val="left"/>
      <w:pPr>
        <w:ind w:left="4320" w:hanging="360"/>
      </w:pPr>
      <w:rPr>
        <w:rFonts w:ascii="Wingdings" w:hAnsi="Wingdings" w:hint="default"/>
      </w:rPr>
    </w:lvl>
    <w:lvl w:ilvl="6" w:tplc="B1741E5A">
      <w:start w:val="1"/>
      <w:numFmt w:val="bullet"/>
      <w:lvlText w:val=""/>
      <w:lvlJc w:val="left"/>
      <w:pPr>
        <w:ind w:left="5040" w:hanging="360"/>
      </w:pPr>
      <w:rPr>
        <w:rFonts w:ascii="Symbol" w:hAnsi="Symbol" w:hint="default"/>
      </w:rPr>
    </w:lvl>
    <w:lvl w:ilvl="7" w:tplc="C74C5156">
      <w:start w:val="1"/>
      <w:numFmt w:val="bullet"/>
      <w:lvlText w:val="o"/>
      <w:lvlJc w:val="left"/>
      <w:pPr>
        <w:ind w:left="5760" w:hanging="360"/>
      </w:pPr>
      <w:rPr>
        <w:rFonts w:ascii="Courier New" w:hAnsi="Courier New" w:hint="default"/>
      </w:rPr>
    </w:lvl>
    <w:lvl w:ilvl="8" w:tplc="D68417C4">
      <w:start w:val="1"/>
      <w:numFmt w:val="bullet"/>
      <w:lvlText w:val=""/>
      <w:lvlJc w:val="left"/>
      <w:pPr>
        <w:ind w:left="6480" w:hanging="360"/>
      </w:pPr>
      <w:rPr>
        <w:rFonts w:ascii="Wingdings" w:hAnsi="Wingdings" w:hint="default"/>
      </w:rPr>
    </w:lvl>
  </w:abstractNum>
  <w:abstractNum w:abstractNumId="8" w15:restartNumberingAfterBreak="0">
    <w:nsid w:val="19887B86"/>
    <w:multiLevelType w:val="hybridMultilevel"/>
    <w:tmpl w:val="FFFFFFFF"/>
    <w:lvl w:ilvl="0" w:tplc="C116FC28">
      <w:start w:val="1"/>
      <w:numFmt w:val="bullet"/>
      <w:lvlText w:val=""/>
      <w:lvlJc w:val="left"/>
      <w:pPr>
        <w:ind w:left="720" w:hanging="360"/>
      </w:pPr>
      <w:rPr>
        <w:rFonts w:ascii="Symbol" w:hAnsi="Symbol" w:hint="default"/>
      </w:rPr>
    </w:lvl>
    <w:lvl w:ilvl="1" w:tplc="0C9C0D6E">
      <w:start w:val="1"/>
      <w:numFmt w:val="bullet"/>
      <w:lvlText w:val="o"/>
      <w:lvlJc w:val="left"/>
      <w:pPr>
        <w:ind w:left="1440" w:hanging="360"/>
      </w:pPr>
      <w:rPr>
        <w:rFonts w:ascii="Courier New" w:hAnsi="Courier New" w:hint="default"/>
      </w:rPr>
    </w:lvl>
    <w:lvl w:ilvl="2" w:tplc="AB100D8A">
      <w:start w:val="1"/>
      <w:numFmt w:val="bullet"/>
      <w:lvlText w:val=""/>
      <w:lvlJc w:val="left"/>
      <w:pPr>
        <w:ind w:left="2160" w:hanging="360"/>
      </w:pPr>
      <w:rPr>
        <w:rFonts w:ascii="Wingdings" w:hAnsi="Wingdings" w:hint="default"/>
      </w:rPr>
    </w:lvl>
    <w:lvl w:ilvl="3" w:tplc="EBE67D2C">
      <w:start w:val="1"/>
      <w:numFmt w:val="bullet"/>
      <w:lvlText w:val=""/>
      <w:lvlJc w:val="left"/>
      <w:pPr>
        <w:ind w:left="2880" w:hanging="360"/>
      </w:pPr>
      <w:rPr>
        <w:rFonts w:ascii="Symbol" w:hAnsi="Symbol" w:hint="default"/>
      </w:rPr>
    </w:lvl>
    <w:lvl w:ilvl="4" w:tplc="A33EFC52">
      <w:start w:val="1"/>
      <w:numFmt w:val="bullet"/>
      <w:lvlText w:val="o"/>
      <w:lvlJc w:val="left"/>
      <w:pPr>
        <w:ind w:left="3600" w:hanging="360"/>
      </w:pPr>
      <w:rPr>
        <w:rFonts w:ascii="Courier New" w:hAnsi="Courier New" w:hint="default"/>
      </w:rPr>
    </w:lvl>
    <w:lvl w:ilvl="5" w:tplc="766469D2">
      <w:start w:val="1"/>
      <w:numFmt w:val="bullet"/>
      <w:lvlText w:val=""/>
      <w:lvlJc w:val="left"/>
      <w:pPr>
        <w:ind w:left="4320" w:hanging="360"/>
      </w:pPr>
      <w:rPr>
        <w:rFonts w:ascii="Wingdings" w:hAnsi="Wingdings" w:hint="default"/>
      </w:rPr>
    </w:lvl>
    <w:lvl w:ilvl="6" w:tplc="00340240">
      <w:start w:val="1"/>
      <w:numFmt w:val="bullet"/>
      <w:lvlText w:val=""/>
      <w:lvlJc w:val="left"/>
      <w:pPr>
        <w:ind w:left="5040" w:hanging="360"/>
      </w:pPr>
      <w:rPr>
        <w:rFonts w:ascii="Symbol" w:hAnsi="Symbol" w:hint="default"/>
      </w:rPr>
    </w:lvl>
    <w:lvl w:ilvl="7" w:tplc="92E28ED4">
      <w:start w:val="1"/>
      <w:numFmt w:val="bullet"/>
      <w:lvlText w:val="o"/>
      <w:lvlJc w:val="left"/>
      <w:pPr>
        <w:ind w:left="5760" w:hanging="360"/>
      </w:pPr>
      <w:rPr>
        <w:rFonts w:ascii="Courier New" w:hAnsi="Courier New" w:hint="default"/>
      </w:rPr>
    </w:lvl>
    <w:lvl w:ilvl="8" w:tplc="EC80AFA2">
      <w:start w:val="1"/>
      <w:numFmt w:val="bullet"/>
      <w:lvlText w:val=""/>
      <w:lvlJc w:val="left"/>
      <w:pPr>
        <w:ind w:left="6480" w:hanging="360"/>
      </w:pPr>
      <w:rPr>
        <w:rFonts w:ascii="Wingdings" w:hAnsi="Wingdings" w:hint="default"/>
      </w:rPr>
    </w:lvl>
  </w:abstractNum>
  <w:abstractNum w:abstractNumId="9" w15:restartNumberingAfterBreak="0">
    <w:nsid w:val="19AFEB5D"/>
    <w:multiLevelType w:val="hybridMultilevel"/>
    <w:tmpl w:val="4DB44E24"/>
    <w:lvl w:ilvl="0" w:tplc="26D655DA">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8110D896">
      <w:start w:val="1"/>
      <w:numFmt w:val="bullet"/>
      <w:lvlText w:val=""/>
      <w:lvlJc w:val="left"/>
      <w:pPr>
        <w:ind w:left="2880" w:hanging="360"/>
      </w:pPr>
      <w:rPr>
        <w:rFonts w:ascii="Symbol" w:hAnsi="Symbol" w:hint="default"/>
      </w:rPr>
    </w:lvl>
    <w:lvl w:ilvl="4" w:tplc="704A338E">
      <w:start w:val="1"/>
      <w:numFmt w:val="bullet"/>
      <w:lvlText w:val="o"/>
      <w:lvlJc w:val="left"/>
      <w:pPr>
        <w:ind w:left="3600" w:hanging="360"/>
      </w:pPr>
      <w:rPr>
        <w:rFonts w:ascii="Courier New" w:hAnsi="Courier New" w:hint="default"/>
      </w:rPr>
    </w:lvl>
    <w:lvl w:ilvl="5" w:tplc="42263A5A">
      <w:start w:val="1"/>
      <w:numFmt w:val="bullet"/>
      <w:lvlText w:val=""/>
      <w:lvlJc w:val="left"/>
      <w:pPr>
        <w:ind w:left="4320" w:hanging="360"/>
      </w:pPr>
      <w:rPr>
        <w:rFonts w:ascii="Wingdings" w:hAnsi="Wingdings" w:hint="default"/>
      </w:rPr>
    </w:lvl>
    <w:lvl w:ilvl="6" w:tplc="057848E4">
      <w:start w:val="1"/>
      <w:numFmt w:val="bullet"/>
      <w:lvlText w:val=""/>
      <w:lvlJc w:val="left"/>
      <w:pPr>
        <w:ind w:left="5040" w:hanging="360"/>
      </w:pPr>
      <w:rPr>
        <w:rFonts w:ascii="Symbol" w:hAnsi="Symbol" w:hint="default"/>
      </w:rPr>
    </w:lvl>
    <w:lvl w:ilvl="7" w:tplc="B874BB1A">
      <w:start w:val="1"/>
      <w:numFmt w:val="bullet"/>
      <w:lvlText w:val="o"/>
      <w:lvlJc w:val="left"/>
      <w:pPr>
        <w:ind w:left="5760" w:hanging="360"/>
      </w:pPr>
      <w:rPr>
        <w:rFonts w:ascii="Courier New" w:hAnsi="Courier New" w:hint="default"/>
      </w:rPr>
    </w:lvl>
    <w:lvl w:ilvl="8" w:tplc="50AE79C4">
      <w:start w:val="1"/>
      <w:numFmt w:val="bullet"/>
      <w:lvlText w:val=""/>
      <w:lvlJc w:val="left"/>
      <w:pPr>
        <w:ind w:left="6480" w:hanging="360"/>
      </w:pPr>
      <w:rPr>
        <w:rFonts w:ascii="Wingdings" w:hAnsi="Wingdings" w:hint="default"/>
      </w:rPr>
    </w:lvl>
  </w:abstractNum>
  <w:abstractNum w:abstractNumId="10" w15:restartNumberingAfterBreak="0">
    <w:nsid w:val="1B295733"/>
    <w:multiLevelType w:val="hybridMultilevel"/>
    <w:tmpl w:val="71FEA350"/>
    <w:lvl w:ilvl="0" w:tplc="E3C21560">
      <w:start w:val="1"/>
      <w:numFmt w:val="bullet"/>
      <w:lvlText w:val=""/>
      <w:lvlJc w:val="left"/>
      <w:pPr>
        <w:ind w:left="720" w:hanging="360"/>
      </w:pPr>
      <w:rPr>
        <w:rFonts w:ascii="Symbol" w:hAnsi="Symbol" w:hint="default"/>
      </w:rPr>
    </w:lvl>
    <w:lvl w:ilvl="1" w:tplc="89E23DAE">
      <w:start w:val="1"/>
      <w:numFmt w:val="bullet"/>
      <w:lvlText w:val="o"/>
      <w:lvlJc w:val="left"/>
      <w:pPr>
        <w:ind w:left="1440" w:hanging="360"/>
      </w:pPr>
      <w:rPr>
        <w:rFonts w:ascii="Courier New" w:hAnsi="Courier New" w:hint="default"/>
      </w:rPr>
    </w:lvl>
    <w:lvl w:ilvl="2" w:tplc="8EE2FC3C">
      <w:start w:val="1"/>
      <w:numFmt w:val="bullet"/>
      <w:lvlText w:val=""/>
      <w:lvlJc w:val="left"/>
      <w:pPr>
        <w:ind w:left="2160" w:hanging="360"/>
      </w:pPr>
      <w:rPr>
        <w:rFonts w:ascii="Wingdings" w:hAnsi="Wingdings" w:hint="default"/>
      </w:rPr>
    </w:lvl>
    <w:lvl w:ilvl="3" w:tplc="10A61DAE">
      <w:start w:val="1"/>
      <w:numFmt w:val="bullet"/>
      <w:lvlText w:val=""/>
      <w:lvlJc w:val="left"/>
      <w:pPr>
        <w:ind w:left="2880" w:hanging="360"/>
      </w:pPr>
      <w:rPr>
        <w:rFonts w:ascii="Symbol" w:hAnsi="Symbol" w:hint="default"/>
      </w:rPr>
    </w:lvl>
    <w:lvl w:ilvl="4" w:tplc="F74A96FC">
      <w:start w:val="1"/>
      <w:numFmt w:val="bullet"/>
      <w:lvlText w:val="o"/>
      <w:lvlJc w:val="left"/>
      <w:pPr>
        <w:ind w:left="3600" w:hanging="360"/>
      </w:pPr>
      <w:rPr>
        <w:rFonts w:ascii="Courier New" w:hAnsi="Courier New" w:hint="default"/>
      </w:rPr>
    </w:lvl>
    <w:lvl w:ilvl="5" w:tplc="E1E6F8EE">
      <w:start w:val="1"/>
      <w:numFmt w:val="bullet"/>
      <w:lvlText w:val=""/>
      <w:lvlJc w:val="left"/>
      <w:pPr>
        <w:ind w:left="4320" w:hanging="360"/>
      </w:pPr>
      <w:rPr>
        <w:rFonts w:ascii="Wingdings" w:hAnsi="Wingdings" w:hint="default"/>
      </w:rPr>
    </w:lvl>
    <w:lvl w:ilvl="6" w:tplc="754C6DA6">
      <w:start w:val="1"/>
      <w:numFmt w:val="bullet"/>
      <w:lvlText w:val=""/>
      <w:lvlJc w:val="left"/>
      <w:pPr>
        <w:ind w:left="5040" w:hanging="360"/>
      </w:pPr>
      <w:rPr>
        <w:rFonts w:ascii="Symbol" w:hAnsi="Symbol" w:hint="default"/>
      </w:rPr>
    </w:lvl>
    <w:lvl w:ilvl="7" w:tplc="FC96BFCC">
      <w:start w:val="1"/>
      <w:numFmt w:val="bullet"/>
      <w:lvlText w:val="o"/>
      <w:lvlJc w:val="left"/>
      <w:pPr>
        <w:ind w:left="5760" w:hanging="360"/>
      </w:pPr>
      <w:rPr>
        <w:rFonts w:ascii="Courier New" w:hAnsi="Courier New" w:hint="default"/>
      </w:rPr>
    </w:lvl>
    <w:lvl w:ilvl="8" w:tplc="85A0CB2A">
      <w:start w:val="1"/>
      <w:numFmt w:val="bullet"/>
      <w:lvlText w:val=""/>
      <w:lvlJc w:val="left"/>
      <w:pPr>
        <w:ind w:left="6480" w:hanging="360"/>
      </w:pPr>
      <w:rPr>
        <w:rFonts w:ascii="Wingdings" w:hAnsi="Wingdings" w:hint="default"/>
      </w:rPr>
    </w:lvl>
  </w:abstractNum>
  <w:abstractNum w:abstractNumId="11" w15:restartNumberingAfterBreak="0">
    <w:nsid w:val="1ED4D553"/>
    <w:multiLevelType w:val="hybridMultilevel"/>
    <w:tmpl w:val="49104268"/>
    <w:lvl w:ilvl="0" w:tplc="E07C8518">
      <w:start w:val="1"/>
      <w:numFmt w:val="bullet"/>
      <w:lvlText w:val=""/>
      <w:lvlJc w:val="left"/>
      <w:pPr>
        <w:ind w:left="720" w:hanging="360"/>
      </w:pPr>
      <w:rPr>
        <w:rFonts w:ascii="Symbol" w:hAnsi="Symbol" w:hint="default"/>
      </w:rPr>
    </w:lvl>
    <w:lvl w:ilvl="1" w:tplc="558C736C">
      <w:start w:val="1"/>
      <w:numFmt w:val="bullet"/>
      <w:lvlText w:val="o"/>
      <w:lvlJc w:val="left"/>
      <w:pPr>
        <w:ind w:left="1440" w:hanging="360"/>
      </w:pPr>
      <w:rPr>
        <w:rFonts w:ascii="Courier New" w:hAnsi="Courier New" w:hint="default"/>
      </w:rPr>
    </w:lvl>
    <w:lvl w:ilvl="2" w:tplc="52BE929C">
      <w:start w:val="1"/>
      <w:numFmt w:val="bullet"/>
      <w:lvlText w:val=""/>
      <w:lvlJc w:val="left"/>
      <w:pPr>
        <w:ind w:left="2160" w:hanging="360"/>
      </w:pPr>
      <w:rPr>
        <w:rFonts w:ascii="Wingdings" w:hAnsi="Wingdings" w:hint="default"/>
      </w:rPr>
    </w:lvl>
    <w:lvl w:ilvl="3" w:tplc="176AB684">
      <w:start w:val="1"/>
      <w:numFmt w:val="bullet"/>
      <w:lvlText w:val=""/>
      <w:lvlJc w:val="left"/>
      <w:pPr>
        <w:ind w:left="2880" w:hanging="360"/>
      </w:pPr>
      <w:rPr>
        <w:rFonts w:ascii="Symbol" w:hAnsi="Symbol" w:hint="default"/>
      </w:rPr>
    </w:lvl>
    <w:lvl w:ilvl="4" w:tplc="86E8DB08">
      <w:start w:val="1"/>
      <w:numFmt w:val="bullet"/>
      <w:lvlText w:val="o"/>
      <w:lvlJc w:val="left"/>
      <w:pPr>
        <w:ind w:left="3600" w:hanging="360"/>
      </w:pPr>
      <w:rPr>
        <w:rFonts w:ascii="Courier New" w:hAnsi="Courier New" w:hint="default"/>
      </w:rPr>
    </w:lvl>
    <w:lvl w:ilvl="5" w:tplc="477255AA">
      <w:start w:val="1"/>
      <w:numFmt w:val="bullet"/>
      <w:lvlText w:val=""/>
      <w:lvlJc w:val="left"/>
      <w:pPr>
        <w:ind w:left="4320" w:hanging="360"/>
      </w:pPr>
      <w:rPr>
        <w:rFonts w:ascii="Wingdings" w:hAnsi="Wingdings" w:hint="default"/>
      </w:rPr>
    </w:lvl>
    <w:lvl w:ilvl="6" w:tplc="DF46F9F0">
      <w:start w:val="1"/>
      <w:numFmt w:val="bullet"/>
      <w:lvlText w:val=""/>
      <w:lvlJc w:val="left"/>
      <w:pPr>
        <w:ind w:left="5040" w:hanging="360"/>
      </w:pPr>
      <w:rPr>
        <w:rFonts w:ascii="Symbol" w:hAnsi="Symbol" w:hint="default"/>
      </w:rPr>
    </w:lvl>
    <w:lvl w:ilvl="7" w:tplc="FB00E9CE">
      <w:start w:val="1"/>
      <w:numFmt w:val="bullet"/>
      <w:lvlText w:val="o"/>
      <w:lvlJc w:val="left"/>
      <w:pPr>
        <w:ind w:left="5760" w:hanging="360"/>
      </w:pPr>
      <w:rPr>
        <w:rFonts w:ascii="Courier New" w:hAnsi="Courier New" w:hint="default"/>
      </w:rPr>
    </w:lvl>
    <w:lvl w:ilvl="8" w:tplc="29421A1E">
      <w:start w:val="1"/>
      <w:numFmt w:val="bullet"/>
      <w:lvlText w:val=""/>
      <w:lvlJc w:val="left"/>
      <w:pPr>
        <w:ind w:left="6480" w:hanging="360"/>
      </w:pPr>
      <w:rPr>
        <w:rFonts w:ascii="Wingdings" w:hAnsi="Wingdings" w:hint="default"/>
      </w:rPr>
    </w:lvl>
  </w:abstractNum>
  <w:abstractNum w:abstractNumId="12" w15:restartNumberingAfterBreak="0">
    <w:nsid w:val="1F7C49F8"/>
    <w:multiLevelType w:val="hybridMultilevel"/>
    <w:tmpl w:val="63809366"/>
    <w:lvl w:ilvl="0" w:tplc="2C04F096">
      <w:start w:val="1"/>
      <w:numFmt w:val="bullet"/>
      <w:lvlText w:val=""/>
      <w:lvlJc w:val="left"/>
      <w:pPr>
        <w:ind w:left="720" w:hanging="360"/>
      </w:pPr>
      <w:rPr>
        <w:rFonts w:ascii="Symbol" w:hAnsi="Symbol" w:hint="default"/>
      </w:rPr>
    </w:lvl>
    <w:lvl w:ilvl="1" w:tplc="318070E4">
      <w:start w:val="1"/>
      <w:numFmt w:val="bullet"/>
      <w:lvlText w:val="o"/>
      <w:lvlJc w:val="left"/>
      <w:pPr>
        <w:ind w:left="1440" w:hanging="360"/>
      </w:pPr>
      <w:rPr>
        <w:rFonts w:ascii="Courier New" w:hAnsi="Courier New" w:hint="default"/>
      </w:rPr>
    </w:lvl>
    <w:lvl w:ilvl="2" w:tplc="434C4C22">
      <w:start w:val="1"/>
      <w:numFmt w:val="bullet"/>
      <w:lvlText w:val=""/>
      <w:lvlJc w:val="left"/>
      <w:pPr>
        <w:ind w:left="2160" w:hanging="360"/>
      </w:pPr>
      <w:rPr>
        <w:rFonts w:ascii="Wingdings" w:hAnsi="Wingdings" w:hint="default"/>
      </w:rPr>
    </w:lvl>
    <w:lvl w:ilvl="3" w:tplc="1F58D53E">
      <w:start w:val="1"/>
      <w:numFmt w:val="bullet"/>
      <w:lvlText w:val=""/>
      <w:lvlJc w:val="left"/>
      <w:pPr>
        <w:ind w:left="2880" w:hanging="360"/>
      </w:pPr>
      <w:rPr>
        <w:rFonts w:ascii="Symbol" w:hAnsi="Symbol" w:hint="default"/>
      </w:rPr>
    </w:lvl>
    <w:lvl w:ilvl="4" w:tplc="2ECA5F78">
      <w:start w:val="1"/>
      <w:numFmt w:val="bullet"/>
      <w:lvlText w:val="o"/>
      <w:lvlJc w:val="left"/>
      <w:pPr>
        <w:ind w:left="3600" w:hanging="360"/>
      </w:pPr>
      <w:rPr>
        <w:rFonts w:ascii="Courier New" w:hAnsi="Courier New" w:hint="default"/>
      </w:rPr>
    </w:lvl>
    <w:lvl w:ilvl="5" w:tplc="0510ADDA">
      <w:start w:val="1"/>
      <w:numFmt w:val="bullet"/>
      <w:lvlText w:val=""/>
      <w:lvlJc w:val="left"/>
      <w:pPr>
        <w:ind w:left="4320" w:hanging="360"/>
      </w:pPr>
      <w:rPr>
        <w:rFonts w:ascii="Wingdings" w:hAnsi="Wingdings" w:hint="default"/>
      </w:rPr>
    </w:lvl>
    <w:lvl w:ilvl="6" w:tplc="F1005590">
      <w:start w:val="1"/>
      <w:numFmt w:val="bullet"/>
      <w:lvlText w:val=""/>
      <w:lvlJc w:val="left"/>
      <w:pPr>
        <w:ind w:left="5040" w:hanging="360"/>
      </w:pPr>
      <w:rPr>
        <w:rFonts w:ascii="Symbol" w:hAnsi="Symbol" w:hint="default"/>
      </w:rPr>
    </w:lvl>
    <w:lvl w:ilvl="7" w:tplc="DA7ECBDE">
      <w:start w:val="1"/>
      <w:numFmt w:val="bullet"/>
      <w:lvlText w:val="o"/>
      <w:lvlJc w:val="left"/>
      <w:pPr>
        <w:ind w:left="5760" w:hanging="360"/>
      </w:pPr>
      <w:rPr>
        <w:rFonts w:ascii="Courier New" w:hAnsi="Courier New" w:hint="default"/>
      </w:rPr>
    </w:lvl>
    <w:lvl w:ilvl="8" w:tplc="A09AE3EA">
      <w:start w:val="1"/>
      <w:numFmt w:val="bullet"/>
      <w:lvlText w:val=""/>
      <w:lvlJc w:val="left"/>
      <w:pPr>
        <w:ind w:left="6480" w:hanging="360"/>
      </w:pPr>
      <w:rPr>
        <w:rFonts w:ascii="Wingdings" w:hAnsi="Wingdings" w:hint="default"/>
      </w:rPr>
    </w:lvl>
  </w:abstractNum>
  <w:abstractNum w:abstractNumId="13" w15:restartNumberingAfterBreak="0">
    <w:nsid w:val="2105B083"/>
    <w:multiLevelType w:val="hybridMultilevel"/>
    <w:tmpl w:val="D6561850"/>
    <w:lvl w:ilvl="0" w:tplc="2DB4B796">
      <w:start w:val="1"/>
      <w:numFmt w:val="bullet"/>
      <w:lvlText w:val=""/>
      <w:lvlJc w:val="left"/>
      <w:pPr>
        <w:ind w:left="720" w:hanging="360"/>
      </w:pPr>
      <w:rPr>
        <w:rFonts w:ascii="Symbol" w:hAnsi="Symbol" w:hint="default"/>
      </w:rPr>
    </w:lvl>
    <w:lvl w:ilvl="1" w:tplc="8B966B54">
      <w:start w:val="1"/>
      <w:numFmt w:val="bullet"/>
      <w:lvlText w:val="o"/>
      <w:lvlJc w:val="left"/>
      <w:pPr>
        <w:ind w:left="1440" w:hanging="360"/>
      </w:pPr>
      <w:rPr>
        <w:rFonts w:ascii="Courier New" w:hAnsi="Courier New" w:hint="default"/>
      </w:rPr>
    </w:lvl>
    <w:lvl w:ilvl="2" w:tplc="E26E55BC">
      <w:start w:val="1"/>
      <w:numFmt w:val="bullet"/>
      <w:lvlText w:val=""/>
      <w:lvlJc w:val="left"/>
      <w:pPr>
        <w:ind w:left="2160" w:hanging="360"/>
      </w:pPr>
      <w:rPr>
        <w:rFonts w:ascii="Wingdings" w:hAnsi="Wingdings" w:hint="default"/>
      </w:rPr>
    </w:lvl>
    <w:lvl w:ilvl="3" w:tplc="649877CC">
      <w:start w:val="1"/>
      <w:numFmt w:val="bullet"/>
      <w:lvlText w:val=""/>
      <w:lvlJc w:val="left"/>
      <w:pPr>
        <w:ind w:left="2880" w:hanging="360"/>
      </w:pPr>
      <w:rPr>
        <w:rFonts w:ascii="Symbol" w:hAnsi="Symbol" w:hint="default"/>
      </w:rPr>
    </w:lvl>
    <w:lvl w:ilvl="4" w:tplc="62943C6E">
      <w:start w:val="1"/>
      <w:numFmt w:val="bullet"/>
      <w:lvlText w:val="o"/>
      <w:lvlJc w:val="left"/>
      <w:pPr>
        <w:ind w:left="3600" w:hanging="360"/>
      </w:pPr>
      <w:rPr>
        <w:rFonts w:ascii="Courier New" w:hAnsi="Courier New" w:hint="default"/>
      </w:rPr>
    </w:lvl>
    <w:lvl w:ilvl="5" w:tplc="C9488D70">
      <w:start w:val="1"/>
      <w:numFmt w:val="bullet"/>
      <w:lvlText w:val=""/>
      <w:lvlJc w:val="left"/>
      <w:pPr>
        <w:ind w:left="4320" w:hanging="360"/>
      </w:pPr>
      <w:rPr>
        <w:rFonts w:ascii="Wingdings" w:hAnsi="Wingdings" w:hint="default"/>
      </w:rPr>
    </w:lvl>
    <w:lvl w:ilvl="6" w:tplc="A4746366">
      <w:start w:val="1"/>
      <w:numFmt w:val="bullet"/>
      <w:lvlText w:val=""/>
      <w:lvlJc w:val="left"/>
      <w:pPr>
        <w:ind w:left="5040" w:hanging="360"/>
      </w:pPr>
      <w:rPr>
        <w:rFonts w:ascii="Symbol" w:hAnsi="Symbol" w:hint="default"/>
      </w:rPr>
    </w:lvl>
    <w:lvl w:ilvl="7" w:tplc="C31CB0CA">
      <w:start w:val="1"/>
      <w:numFmt w:val="bullet"/>
      <w:lvlText w:val="o"/>
      <w:lvlJc w:val="left"/>
      <w:pPr>
        <w:ind w:left="5760" w:hanging="360"/>
      </w:pPr>
      <w:rPr>
        <w:rFonts w:ascii="Courier New" w:hAnsi="Courier New" w:hint="default"/>
      </w:rPr>
    </w:lvl>
    <w:lvl w:ilvl="8" w:tplc="CBC8693C">
      <w:start w:val="1"/>
      <w:numFmt w:val="bullet"/>
      <w:lvlText w:val=""/>
      <w:lvlJc w:val="left"/>
      <w:pPr>
        <w:ind w:left="6480" w:hanging="360"/>
      </w:pPr>
      <w:rPr>
        <w:rFonts w:ascii="Wingdings" w:hAnsi="Wingdings" w:hint="default"/>
      </w:rPr>
    </w:lvl>
  </w:abstractNum>
  <w:abstractNum w:abstractNumId="14" w15:restartNumberingAfterBreak="0">
    <w:nsid w:val="22C65D5D"/>
    <w:multiLevelType w:val="hybridMultilevel"/>
    <w:tmpl w:val="FFFFFFFF"/>
    <w:lvl w:ilvl="0" w:tplc="EE52886A">
      <w:start w:val="1"/>
      <w:numFmt w:val="bullet"/>
      <w:lvlText w:val=""/>
      <w:lvlJc w:val="left"/>
      <w:pPr>
        <w:ind w:left="720" w:hanging="360"/>
      </w:pPr>
      <w:rPr>
        <w:rFonts w:ascii="Symbol" w:hAnsi="Symbol" w:hint="default"/>
      </w:rPr>
    </w:lvl>
    <w:lvl w:ilvl="1" w:tplc="F0767910">
      <w:start w:val="1"/>
      <w:numFmt w:val="bullet"/>
      <w:lvlText w:val="o"/>
      <w:lvlJc w:val="left"/>
      <w:pPr>
        <w:ind w:left="1440" w:hanging="360"/>
      </w:pPr>
      <w:rPr>
        <w:rFonts w:ascii="Courier New" w:hAnsi="Courier New" w:hint="default"/>
      </w:rPr>
    </w:lvl>
    <w:lvl w:ilvl="2" w:tplc="E066653C">
      <w:start w:val="1"/>
      <w:numFmt w:val="bullet"/>
      <w:lvlText w:val=""/>
      <w:lvlJc w:val="left"/>
      <w:pPr>
        <w:ind w:left="2160" w:hanging="360"/>
      </w:pPr>
      <w:rPr>
        <w:rFonts w:ascii="Wingdings" w:hAnsi="Wingdings" w:hint="default"/>
      </w:rPr>
    </w:lvl>
    <w:lvl w:ilvl="3" w:tplc="23D4EECE">
      <w:start w:val="1"/>
      <w:numFmt w:val="bullet"/>
      <w:lvlText w:val=""/>
      <w:lvlJc w:val="left"/>
      <w:pPr>
        <w:ind w:left="2880" w:hanging="360"/>
      </w:pPr>
      <w:rPr>
        <w:rFonts w:ascii="Symbol" w:hAnsi="Symbol" w:hint="default"/>
      </w:rPr>
    </w:lvl>
    <w:lvl w:ilvl="4" w:tplc="F2E84D48">
      <w:start w:val="1"/>
      <w:numFmt w:val="bullet"/>
      <w:lvlText w:val="o"/>
      <w:lvlJc w:val="left"/>
      <w:pPr>
        <w:ind w:left="3600" w:hanging="360"/>
      </w:pPr>
      <w:rPr>
        <w:rFonts w:ascii="Courier New" w:hAnsi="Courier New" w:hint="default"/>
      </w:rPr>
    </w:lvl>
    <w:lvl w:ilvl="5" w:tplc="1C60CF40">
      <w:start w:val="1"/>
      <w:numFmt w:val="bullet"/>
      <w:lvlText w:val=""/>
      <w:lvlJc w:val="left"/>
      <w:pPr>
        <w:ind w:left="4320" w:hanging="360"/>
      </w:pPr>
      <w:rPr>
        <w:rFonts w:ascii="Wingdings" w:hAnsi="Wingdings" w:hint="default"/>
      </w:rPr>
    </w:lvl>
    <w:lvl w:ilvl="6" w:tplc="891C8B70">
      <w:start w:val="1"/>
      <w:numFmt w:val="bullet"/>
      <w:lvlText w:val=""/>
      <w:lvlJc w:val="left"/>
      <w:pPr>
        <w:ind w:left="5040" w:hanging="360"/>
      </w:pPr>
      <w:rPr>
        <w:rFonts w:ascii="Symbol" w:hAnsi="Symbol" w:hint="default"/>
      </w:rPr>
    </w:lvl>
    <w:lvl w:ilvl="7" w:tplc="ECC0437C">
      <w:start w:val="1"/>
      <w:numFmt w:val="bullet"/>
      <w:lvlText w:val="o"/>
      <w:lvlJc w:val="left"/>
      <w:pPr>
        <w:ind w:left="5760" w:hanging="360"/>
      </w:pPr>
      <w:rPr>
        <w:rFonts w:ascii="Courier New" w:hAnsi="Courier New" w:hint="default"/>
      </w:rPr>
    </w:lvl>
    <w:lvl w:ilvl="8" w:tplc="419ED23E">
      <w:start w:val="1"/>
      <w:numFmt w:val="bullet"/>
      <w:lvlText w:val=""/>
      <w:lvlJc w:val="left"/>
      <w:pPr>
        <w:ind w:left="6480" w:hanging="360"/>
      </w:pPr>
      <w:rPr>
        <w:rFonts w:ascii="Wingdings" w:hAnsi="Wingdings" w:hint="default"/>
      </w:rPr>
    </w:lvl>
  </w:abstractNum>
  <w:abstractNum w:abstractNumId="15" w15:restartNumberingAfterBreak="0">
    <w:nsid w:val="2615FA72"/>
    <w:multiLevelType w:val="hybridMultilevel"/>
    <w:tmpl w:val="06506A3A"/>
    <w:lvl w:ilvl="0" w:tplc="C38ECB98">
      <w:start w:val="1"/>
      <w:numFmt w:val="bullet"/>
      <w:lvlText w:val=""/>
      <w:lvlJc w:val="left"/>
      <w:pPr>
        <w:ind w:left="720" w:hanging="360"/>
      </w:pPr>
      <w:rPr>
        <w:rFonts w:ascii="Symbol" w:hAnsi="Symbol" w:hint="default"/>
      </w:rPr>
    </w:lvl>
    <w:lvl w:ilvl="1" w:tplc="1B4C81D6">
      <w:start w:val="1"/>
      <w:numFmt w:val="bullet"/>
      <w:lvlText w:val="o"/>
      <w:lvlJc w:val="left"/>
      <w:pPr>
        <w:ind w:left="1440" w:hanging="360"/>
      </w:pPr>
      <w:rPr>
        <w:rFonts w:ascii="Courier New" w:hAnsi="Courier New" w:hint="default"/>
      </w:rPr>
    </w:lvl>
    <w:lvl w:ilvl="2" w:tplc="848C6AB2">
      <w:start w:val="1"/>
      <w:numFmt w:val="bullet"/>
      <w:lvlText w:val=""/>
      <w:lvlJc w:val="left"/>
      <w:pPr>
        <w:ind w:left="2160" w:hanging="360"/>
      </w:pPr>
      <w:rPr>
        <w:rFonts w:ascii="Wingdings" w:hAnsi="Wingdings" w:hint="default"/>
      </w:rPr>
    </w:lvl>
    <w:lvl w:ilvl="3" w:tplc="89526F90">
      <w:start w:val="1"/>
      <w:numFmt w:val="bullet"/>
      <w:lvlText w:val=""/>
      <w:lvlJc w:val="left"/>
      <w:pPr>
        <w:ind w:left="2880" w:hanging="360"/>
      </w:pPr>
      <w:rPr>
        <w:rFonts w:ascii="Symbol" w:hAnsi="Symbol" w:hint="default"/>
      </w:rPr>
    </w:lvl>
    <w:lvl w:ilvl="4" w:tplc="84A8894C">
      <w:start w:val="1"/>
      <w:numFmt w:val="bullet"/>
      <w:lvlText w:val="o"/>
      <w:lvlJc w:val="left"/>
      <w:pPr>
        <w:ind w:left="3600" w:hanging="360"/>
      </w:pPr>
      <w:rPr>
        <w:rFonts w:ascii="Courier New" w:hAnsi="Courier New" w:hint="default"/>
      </w:rPr>
    </w:lvl>
    <w:lvl w:ilvl="5" w:tplc="9E7A35EE">
      <w:start w:val="1"/>
      <w:numFmt w:val="bullet"/>
      <w:lvlText w:val=""/>
      <w:lvlJc w:val="left"/>
      <w:pPr>
        <w:ind w:left="4320" w:hanging="360"/>
      </w:pPr>
      <w:rPr>
        <w:rFonts w:ascii="Wingdings" w:hAnsi="Wingdings" w:hint="default"/>
      </w:rPr>
    </w:lvl>
    <w:lvl w:ilvl="6" w:tplc="3AEAA48C">
      <w:start w:val="1"/>
      <w:numFmt w:val="bullet"/>
      <w:lvlText w:val=""/>
      <w:lvlJc w:val="left"/>
      <w:pPr>
        <w:ind w:left="5040" w:hanging="360"/>
      </w:pPr>
      <w:rPr>
        <w:rFonts w:ascii="Symbol" w:hAnsi="Symbol" w:hint="default"/>
      </w:rPr>
    </w:lvl>
    <w:lvl w:ilvl="7" w:tplc="0CC42DAA">
      <w:start w:val="1"/>
      <w:numFmt w:val="bullet"/>
      <w:lvlText w:val="o"/>
      <w:lvlJc w:val="left"/>
      <w:pPr>
        <w:ind w:left="5760" w:hanging="360"/>
      </w:pPr>
      <w:rPr>
        <w:rFonts w:ascii="Courier New" w:hAnsi="Courier New" w:hint="default"/>
      </w:rPr>
    </w:lvl>
    <w:lvl w:ilvl="8" w:tplc="1C94D354">
      <w:start w:val="1"/>
      <w:numFmt w:val="bullet"/>
      <w:lvlText w:val=""/>
      <w:lvlJc w:val="left"/>
      <w:pPr>
        <w:ind w:left="6480" w:hanging="360"/>
      </w:pPr>
      <w:rPr>
        <w:rFonts w:ascii="Wingdings" w:hAnsi="Wingdings" w:hint="default"/>
      </w:rPr>
    </w:lvl>
  </w:abstractNum>
  <w:abstractNum w:abstractNumId="16" w15:restartNumberingAfterBreak="0">
    <w:nsid w:val="27E45564"/>
    <w:multiLevelType w:val="hybridMultilevel"/>
    <w:tmpl w:val="5CCC55D2"/>
    <w:lvl w:ilvl="0" w:tplc="FFFFFFFF">
      <w:start w:val="1"/>
      <w:numFmt w:val="bullet"/>
      <w:lvlText w:val=""/>
      <w:lvlJc w:val="left"/>
      <w:pPr>
        <w:ind w:left="720" w:hanging="360"/>
      </w:pPr>
      <w:rPr>
        <w:rFonts w:ascii="Symbol" w:hAnsi="Symbol" w:hint="default"/>
      </w:rPr>
    </w:lvl>
    <w:lvl w:ilvl="1" w:tplc="48F2C15A">
      <w:start w:val="1"/>
      <w:numFmt w:val="bullet"/>
      <w:lvlText w:val="o"/>
      <w:lvlJc w:val="left"/>
      <w:pPr>
        <w:ind w:left="1440" w:hanging="360"/>
      </w:pPr>
      <w:rPr>
        <w:rFonts w:ascii="Courier New" w:hAnsi="Courier New" w:hint="default"/>
      </w:rPr>
    </w:lvl>
    <w:lvl w:ilvl="2" w:tplc="3BD85730">
      <w:start w:val="1"/>
      <w:numFmt w:val="bullet"/>
      <w:lvlText w:val=""/>
      <w:lvlJc w:val="left"/>
      <w:pPr>
        <w:ind w:left="2160" w:hanging="360"/>
      </w:pPr>
      <w:rPr>
        <w:rFonts w:ascii="Courier New" w:hAnsi="Courier New" w:hint="default"/>
      </w:rPr>
    </w:lvl>
    <w:lvl w:ilvl="3" w:tplc="5FDE3BEC">
      <w:start w:val="1"/>
      <w:numFmt w:val="bullet"/>
      <w:lvlText w:val=""/>
      <w:lvlJc w:val="left"/>
      <w:pPr>
        <w:ind w:left="2880" w:hanging="360"/>
      </w:pPr>
      <w:rPr>
        <w:rFonts w:ascii="Symbol" w:hAnsi="Symbol" w:hint="default"/>
      </w:rPr>
    </w:lvl>
    <w:lvl w:ilvl="4" w:tplc="60C0FAE0">
      <w:start w:val="1"/>
      <w:numFmt w:val="bullet"/>
      <w:lvlText w:val="o"/>
      <w:lvlJc w:val="left"/>
      <w:pPr>
        <w:ind w:left="3600" w:hanging="360"/>
      </w:pPr>
      <w:rPr>
        <w:rFonts w:ascii="Courier New" w:hAnsi="Courier New" w:hint="default"/>
      </w:rPr>
    </w:lvl>
    <w:lvl w:ilvl="5" w:tplc="F7762218">
      <w:start w:val="1"/>
      <w:numFmt w:val="bullet"/>
      <w:lvlText w:val=""/>
      <w:lvlJc w:val="left"/>
      <w:pPr>
        <w:ind w:left="4320" w:hanging="360"/>
      </w:pPr>
      <w:rPr>
        <w:rFonts w:ascii="Wingdings" w:hAnsi="Wingdings" w:hint="default"/>
      </w:rPr>
    </w:lvl>
    <w:lvl w:ilvl="6" w:tplc="391A0F5E">
      <w:start w:val="1"/>
      <w:numFmt w:val="bullet"/>
      <w:lvlText w:val=""/>
      <w:lvlJc w:val="left"/>
      <w:pPr>
        <w:ind w:left="5040" w:hanging="360"/>
      </w:pPr>
      <w:rPr>
        <w:rFonts w:ascii="Symbol" w:hAnsi="Symbol" w:hint="default"/>
      </w:rPr>
    </w:lvl>
    <w:lvl w:ilvl="7" w:tplc="E3B887FC">
      <w:start w:val="1"/>
      <w:numFmt w:val="bullet"/>
      <w:lvlText w:val="o"/>
      <w:lvlJc w:val="left"/>
      <w:pPr>
        <w:ind w:left="5760" w:hanging="360"/>
      </w:pPr>
      <w:rPr>
        <w:rFonts w:ascii="Courier New" w:hAnsi="Courier New" w:hint="default"/>
      </w:rPr>
    </w:lvl>
    <w:lvl w:ilvl="8" w:tplc="54E680A6">
      <w:start w:val="1"/>
      <w:numFmt w:val="bullet"/>
      <w:lvlText w:val=""/>
      <w:lvlJc w:val="left"/>
      <w:pPr>
        <w:ind w:left="6480" w:hanging="360"/>
      </w:pPr>
      <w:rPr>
        <w:rFonts w:ascii="Wingdings" w:hAnsi="Wingdings" w:hint="default"/>
      </w:rPr>
    </w:lvl>
  </w:abstractNum>
  <w:abstractNum w:abstractNumId="17" w15:restartNumberingAfterBreak="0">
    <w:nsid w:val="2C60D5EF"/>
    <w:multiLevelType w:val="hybridMultilevel"/>
    <w:tmpl w:val="6ADC145E"/>
    <w:lvl w:ilvl="0" w:tplc="B08EAD26">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919EFFF2">
      <w:start w:val="1"/>
      <w:numFmt w:val="bullet"/>
      <w:lvlText w:val=""/>
      <w:lvlJc w:val="left"/>
      <w:pPr>
        <w:ind w:left="2160" w:hanging="360"/>
      </w:pPr>
      <w:rPr>
        <w:rFonts w:ascii="Wingdings" w:hAnsi="Wingdings" w:hint="default"/>
      </w:rPr>
    </w:lvl>
    <w:lvl w:ilvl="3" w:tplc="6BE4A0FE">
      <w:start w:val="1"/>
      <w:numFmt w:val="bullet"/>
      <w:lvlText w:val=""/>
      <w:lvlJc w:val="left"/>
      <w:pPr>
        <w:ind w:left="2880" w:hanging="360"/>
      </w:pPr>
      <w:rPr>
        <w:rFonts w:ascii="Symbol" w:hAnsi="Symbol" w:hint="default"/>
      </w:rPr>
    </w:lvl>
    <w:lvl w:ilvl="4" w:tplc="BF06E70E">
      <w:start w:val="1"/>
      <w:numFmt w:val="bullet"/>
      <w:lvlText w:val="o"/>
      <w:lvlJc w:val="left"/>
      <w:pPr>
        <w:ind w:left="3600" w:hanging="360"/>
      </w:pPr>
      <w:rPr>
        <w:rFonts w:ascii="Courier New" w:hAnsi="Courier New" w:hint="default"/>
      </w:rPr>
    </w:lvl>
    <w:lvl w:ilvl="5" w:tplc="AFE8CC32">
      <w:start w:val="1"/>
      <w:numFmt w:val="bullet"/>
      <w:lvlText w:val=""/>
      <w:lvlJc w:val="left"/>
      <w:pPr>
        <w:ind w:left="4320" w:hanging="360"/>
      </w:pPr>
      <w:rPr>
        <w:rFonts w:ascii="Wingdings" w:hAnsi="Wingdings" w:hint="default"/>
      </w:rPr>
    </w:lvl>
    <w:lvl w:ilvl="6" w:tplc="589E052C">
      <w:start w:val="1"/>
      <w:numFmt w:val="bullet"/>
      <w:lvlText w:val=""/>
      <w:lvlJc w:val="left"/>
      <w:pPr>
        <w:ind w:left="5040" w:hanging="360"/>
      </w:pPr>
      <w:rPr>
        <w:rFonts w:ascii="Symbol" w:hAnsi="Symbol" w:hint="default"/>
      </w:rPr>
    </w:lvl>
    <w:lvl w:ilvl="7" w:tplc="C5C228E4">
      <w:start w:val="1"/>
      <w:numFmt w:val="bullet"/>
      <w:lvlText w:val="o"/>
      <w:lvlJc w:val="left"/>
      <w:pPr>
        <w:ind w:left="5760" w:hanging="360"/>
      </w:pPr>
      <w:rPr>
        <w:rFonts w:ascii="Courier New" w:hAnsi="Courier New" w:hint="default"/>
      </w:rPr>
    </w:lvl>
    <w:lvl w:ilvl="8" w:tplc="1158DEF2">
      <w:start w:val="1"/>
      <w:numFmt w:val="bullet"/>
      <w:lvlText w:val=""/>
      <w:lvlJc w:val="left"/>
      <w:pPr>
        <w:ind w:left="6480" w:hanging="360"/>
      </w:pPr>
      <w:rPr>
        <w:rFonts w:ascii="Wingdings" w:hAnsi="Wingdings" w:hint="default"/>
      </w:rPr>
    </w:lvl>
  </w:abstractNum>
  <w:abstractNum w:abstractNumId="18" w15:restartNumberingAfterBreak="0">
    <w:nsid w:val="2CB6A78F"/>
    <w:multiLevelType w:val="hybridMultilevel"/>
    <w:tmpl w:val="2C668EC4"/>
    <w:lvl w:ilvl="0" w:tplc="938A864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148A4D66">
      <w:start w:val="1"/>
      <w:numFmt w:val="bullet"/>
      <w:lvlText w:val=""/>
      <w:lvlJc w:val="left"/>
      <w:pPr>
        <w:ind w:left="2160" w:hanging="360"/>
      </w:pPr>
      <w:rPr>
        <w:rFonts w:ascii="Wingdings" w:hAnsi="Wingdings" w:hint="default"/>
      </w:rPr>
    </w:lvl>
    <w:lvl w:ilvl="3" w:tplc="AED47044">
      <w:start w:val="1"/>
      <w:numFmt w:val="bullet"/>
      <w:lvlText w:val=""/>
      <w:lvlJc w:val="left"/>
      <w:pPr>
        <w:ind w:left="2880" w:hanging="360"/>
      </w:pPr>
      <w:rPr>
        <w:rFonts w:ascii="Symbol" w:hAnsi="Symbol" w:hint="default"/>
      </w:rPr>
    </w:lvl>
    <w:lvl w:ilvl="4" w:tplc="7AB02CC2">
      <w:start w:val="1"/>
      <w:numFmt w:val="bullet"/>
      <w:lvlText w:val="o"/>
      <w:lvlJc w:val="left"/>
      <w:pPr>
        <w:ind w:left="3600" w:hanging="360"/>
      </w:pPr>
      <w:rPr>
        <w:rFonts w:ascii="Courier New" w:hAnsi="Courier New" w:hint="default"/>
      </w:rPr>
    </w:lvl>
    <w:lvl w:ilvl="5" w:tplc="71FA18CC">
      <w:start w:val="1"/>
      <w:numFmt w:val="bullet"/>
      <w:lvlText w:val=""/>
      <w:lvlJc w:val="left"/>
      <w:pPr>
        <w:ind w:left="4320" w:hanging="360"/>
      </w:pPr>
      <w:rPr>
        <w:rFonts w:ascii="Wingdings" w:hAnsi="Wingdings" w:hint="default"/>
      </w:rPr>
    </w:lvl>
    <w:lvl w:ilvl="6" w:tplc="C10432F8">
      <w:start w:val="1"/>
      <w:numFmt w:val="bullet"/>
      <w:lvlText w:val=""/>
      <w:lvlJc w:val="left"/>
      <w:pPr>
        <w:ind w:left="5040" w:hanging="360"/>
      </w:pPr>
      <w:rPr>
        <w:rFonts w:ascii="Symbol" w:hAnsi="Symbol" w:hint="default"/>
      </w:rPr>
    </w:lvl>
    <w:lvl w:ilvl="7" w:tplc="C578067C">
      <w:start w:val="1"/>
      <w:numFmt w:val="bullet"/>
      <w:lvlText w:val="o"/>
      <w:lvlJc w:val="left"/>
      <w:pPr>
        <w:ind w:left="5760" w:hanging="360"/>
      </w:pPr>
      <w:rPr>
        <w:rFonts w:ascii="Courier New" w:hAnsi="Courier New" w:hint="default"/>
      </w:rPr>
    </w:lvl>
    <w:lvl w:ilvl="8" w:tplc="262260B0">
      <w:start w:val="1"/>
      <w:numFmt w:val="bullet"/>
      <w:lvlText w:val=""/>
      <w:lvlJc w:val="left"/>
      <w:pPr>
        <w:ind w:left="6480" w:hanging="360"/>
      </w:pPr>
      <w:rPr>
        <w:rFonts w:ascii="Wingdings" w:hAnsi="Wingdings" w:hint="default"/>
      </w:rPr>
    </w:lvl>
  </w:abstractNum>
  <w:abstractNum w:abstractNumId="19" w15:restartNumberingAfterBreak="0">
    <w:nsid w:val="2CCFA40C"/>
    <w:multiLevelType w:val="hybridMultilevel"/>
    <w:tmpl w:val="7138059C"/>
    <w:lvl w:ilvl="0" w:tplc="71204DB0">
      <w:start w:val="1"/>
      <w:numFmt w:val="bullet"/>
      <w:lvlText w:val=""/>
      <w:lvlJc w:val="left"/>
      <w:pPr>
        <w:ind w:left="720" w:hanging="360"/>
      </w:pPr>
      <w:rPr>
        <w:rFonts w:ascii="Symbol" w:hAnsi="Symbol" w:hint="default"/>
      </w:rPr>
    </w:lvl>
    <w:lvl w:ilvl="1" w:tplc="E990E21A">
      <w:start w:val="1"/>
      <w:numFmt w:val="bullet"/>
      <w:lvlText w:val="o"/>
      <w:lvlJc w:val="left"/>
      <w:pPr>
        <w:ind w:left="1440" w:hanging="360"/>
      </w:pPr>
      <w:rPr>
        <w:rFonts w:ascii="Courier New" w:hAnsi="Courier New" w:hint="default"/>
      </w:rPr>
    </w:lvl>
    <w:lvl w:ilvl="2" w:tplc="9948F5C8">
      <w:start w:val="1"/>
      <w:numFmt w:val="bullet"/>
      <w:lvlText w:val=""/>
      <w:lvlJc w:val="left"/>
      <w:pPr>
        <w:ind w:left="2160" w:hanging="360"/>
      </w:pPr>
      <w:rPr>
        <w:rFonts w:ascii="Wingdings" w:hAnsi="Wingdings" w:hint="default"/>
      </w:rPr>
    </w:lvl>
    <w:lvl w:ilvl="3" w:tplc="9A0C44FC">
      <w:start w:val="1"/>
      <w:numFmt w:val="bullet"/>
      <w:lvlText w:val=""/>
      <w:lvlJc w:val="left"/>
      <w:pPr>
        <w:ind w:left="2880" w:hanging="360"/>
      </w:pPr>
      <w:rPr>
        <w:rFonts w:ascii="Symbol" w:hAnsi="Symbol" w:hint="default"/>
      </w:rPr>
    </w:lvl>
    <w:lvl w:ilvl="4" w:tplc="E800EE98">
      <w:start w:val="1"/>
      <w:numFmt w:val="bullet"/>
      <w:lvlText w:val="o"/>
      <w:lvlJc w:val="left"/>
      <w:pPr>
        <w:ind w:left="3600" w:hanging="360"/>
      </w:pPr>
      <w:rPr>
        <w:rFonts w:ascii="Courier New" w:hAnsi="Courier New" w:hint="default"/>
      </w:rPr>
    </w:lvl>
    <w:lvl w:ilvl="5" w:tplc="D3120A96">
      <w:start w:val="1"/>
      <w:numFmt w:val="bullet"/>
      <w:lvlText w:val=""/>
      <w:lvlJc w:val="left"/>
      <w:pPr>
        <w:ind w:left="4320" w:hanging="360"/>
      </w:pPr>
      <w:rPr>
        <w:rFonts w:ascii="Wingdings" w:hAnsi="Wingdings" w:hint="default"/>
      </w:rPr>
    </w:lvl>
    <w:lvl w:ilvl="6" w:tplc="698464F2">
      <w:start w:val="1"/>
      <w:numFmt w:val="bullet"/>
      <w:lvlText w:val=""/>
      <w:lvlJc w:val="left"/>
      <w:pPr>
        <w:ind w:left="5040" w:hanging="360"/>
      </w:pPr>
      <w:rPr>
        <w:rFonts w:ascii="Symbol" w:hAnsi="Symbol" w:hint="default"/>
      </w:rPr>
    </w:lvl>
    <w:lvl w:ilvl="7" w:tplc="EF6803EE">
      <w:start w:val="1"/>
      <w:numFmt w:val="bullet"/>
      <w:lvlText w:val="o"/>
      <w:lvlJc w:val="left"/>
      <w:pPr>
        <w:ind w:left="5760" w:hanging="360"/>
      </w:pPr>
      <w:rPr>
        <w:rFonts w:ascii="Courier New" w:hAnsi="Courier New" w:hint="default"/>
      </w:rPr>
    </w:lvl>
    <w:lvl w:ilvl="8" w:tplc="229400C4">
      <w:start w:val="1"/>
      <w:numFmt w:val="bullet"/>
      <w:lvlText w:val=""/>
      <w:lvlJc w:val="left"/>
      <w:pPr>
        <w:ind w:left="6480" w:hanging="360"/>
      </w:pPr>
      <w:rPr>
        <w:rFonts w:ascii="Wingdings" w:hAnsi="Wingdings" w:hint="default"/>
      </w:rPr>
    </w:lvl>
  </w:abstractNum>
  <w:abstractNum w:abstractNumId="20" w15:restartNumberingAfterBreak="0">
    <w:nsid w:val="2DF6EF97"/>
    <w:multiLevelType w:val="hybridMultilevel"/>
    <w:tmpl w:val="95463140"/>
    <w:lvl w:ilvl="0" w:tplc="ACEEC2C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1834E5A4">
      <w:start w:val="1"/>
      <w:numFmt w:val="bullet"/>
      <w:lvlText w:val=""/>
      <w:lvlJc w:val="left"/>
      <w:pPr>
        <w:ind w:left="2160" w:hanging="360"/>
      </w:pPr>
      <w:rPr>
        <w:rFonts w:ascii="Wingdings" w:hAnsi="Wingdings" w:hint="default"/>
      </w:rPr>
    </w:lvl>
    <w:lvl w:ilvl="3" w:tplc="893EA306">
      <w:start w:val="1"/>
      <w:numFmt w:val="bullet"/>
      <w:lvlText w:val=""/>
      <w:lvlJc w:val="left"/>
      <w:pPr>
        <w:ind w:left="2880" w:hanging="360"/>
      </w:pPr>
      <w:rPr>
        <w:rFonts w:ascii="Symbol" w:hAnsi="Symbol" w:hint="default"/>
      </w:rPr>
    </w:lvl>
    <w:lvl w:ilvl="4" w:tplc="CA26A344">
      <w:start w:val="1"/>
      <w:numFmt w:val="bullet"/>
      <w:lvlText w:val="o"/>
      <w:lvlJc w:val="left"/>
      <w:pPr>
        <w:ind w:left="3600" w:hanging="360"/>
      </w:pPr>
      <w:rPr>
        <w:rFonts w:ascii="Courier New" w:hAnsi="Courier New" w:hint="default"/>
      </w:rPr>
    </w:lvl>
    <w:lvl w:ilvl="5" w:tplc="D42EA19E">
      <w:start w:val="1"/>
      <w:numFmt w:val="bullet"/>
      <w:lvlText w:val=""/>
      <w:lvlJc w:val="left"/>
      <w:pPr>
        <w:ind w:left="4320" w:hanging="360"/>
      </w:pPr>
      <w:rPr>
        <w:rFonts w:ascii="Wingdings" w:hAnsi="Wingdings" w:hint="default"/>
      </w:rPr>
    </w:lvl>
    <w:lvl w:ilvl="6" w:tplc="DC9CF468">
      <w:start w:val="1"/>
      <w:numFmt w:val="bullet"/>
      <w:lvlText w:val=""/>
      <w:lvlJc w:val="left"/>
      <w:pPr>
        <w:ind w:left="5040" w:hanging="360"/>
      </w:pPr>
      <w:rPr>
        <w:rFonts w:ascii="Symbol" w:hAnsi="Symbol" w:hint="default"/>
      </w:rPr>
    </w:lvl>
    <w:lvl w:ilvl="7" w:tplc="E47CF676">
      <w:start w:val="1"/>
      <w:numFmt w:val="bullet"/>
      <w:lvlText w:val="o"/>
      <w:lvlJc w:val="left"/>
      <w:pPr>
        <w:ind w:left="5760" w:hanging="360"/>
      </w:pPr>
      <w:rPr>
        <w:rFonts w:ascii="Courier New" w:hAnsi="Courier New" w:hint="default"/>
      </w:rPr>
    </w:lvl>
    <w:lvl w:ilvl="8" w:tplc="AFD05006">
      <w:start w:val="1"/>
      <w:numFmt w:val="bullet"/>
      <w:lvlText w:val=""/>
      <w:lvlJc w:val="left"/>
      <w:pPr>
        <w:ind w:left="6480" w:hanging="360"/>
      </w:pPr>
      <w:rPr>
        <w:rFonts w:ascii="Wingdings" w:hAnsi="Wingdings" w:hint="default"/>
      </w:rPr>
    </w:lvl>
  </w:abstractNum>
  <w:abstractNum w:abstractNumId="21" w15:restartNumberingAfterBreak="0">
    <w:nsid w:val="3102F1CE"/>
    <w:multiLevelType w:val="hybridMultilevel"/>
    <w:tmpl w:val="694028CE"/>
    <w:lvl w:ilvl="0" w:tplc="EDC2ACF0">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B28E7414">
      <w:start w:val="1"/>
      <w:numFmt w:val="bullet"/>
      <w:lvlText w:val=""/>
      <w:lvlJc w:val="left"/>
      <w:pPr>
        <w:ind w:left="2160" w:hanging="360"/>
      </w:pPr>
      <w:rPr>
        <w:rFonts w:ascii="Wingdings" w:hAnsi="Wingdings" w:hint="default"/>
      </w:rPr>
    </w:lvl>
    <w:lvl w:ilvl="3" w:tplc="837A62C6">
      <w:start w:val="1"/>
      <w:numFmt w:val="bullet"/>
      <w:lvlText w:val=""/>
      <w:lvlJc w:val="left"/>
      <w:pPr>
        <w:ind w:left="2880" w:hanging="360"/>
      </w:pPr>
      <w:rPr>
        <w:rFonts w:ascii="Symbol" w:hAnsi="Symbol" w:hint="default"/>
      </w:rPr>
    </w:lvl>
    <w:lvl w:ilvl="4" w:tplc="C95A37D2">
      <w:start w:val="1"/>
      <w:numFmt w:val="bullet"/>
      <w:lvlText w:val="o"/>
      <w:lvlJc w:val="left"/>
      <w:pPr>
        <w:ind w:left="3600" w:hanging="360"/>
      </w:pPr>
      <w:rPr>
        <w:rFonts w:ascii="Courier New" w:hAnsi="Courier New" w:hint="default"/>
      </w:rPr>
    </w:lvl>
    <w:lvl w:ilvl="5" w:tplc="D422BD2A">
      <w:start w:val="1"/>
      <w:numFmt w:val="bullet"/>
      <w:lvlText w:val=""/>
      <w:lvlJc w:val="left"/>
      <w:pPr>
        <w:ind w:left="4320" w:hanging="360"/>
      </w:pPr>
      <w:rPr>
        <w:rFonts w:ascii="Wingdings" w:hAnsi="Wingdings" w:hint="default"/>
      </w:rPr>
    </w:lvl>
    <w:lvl w:ilvl="6" w:tplc="7A4ADDDE">
      <w:start w:val="1"/>
      <w:numFmt w:val="bullet"/>
      <w:lvlText w:val=""/>
      <w:lvlJc w:val="left"/>
      <w:pPr>
        <w:ind w:left="5040" w:hanging="360"/>
      </w:pPr>
      <w:rPr>
        <w:rFonts w:ascii="Symbol" w:hAnsi="Symbol" w:hint="default"/>
      </w:rPr>
    </w:lvl>
    <w:lvl w:ilvl="7" w:tplc="138C3724">
      <w:start w:val="1"/>
      <w:numFmt w:val="bullet"/>
      <w:lvlText w:val="o"/>
      <w:lvlJc w:val="left"/>
      <w:pPr>
        <w:ind w:left="5760" w:hanging="360"/>
      </w:pPr>
      <w:rPr>
        <w:rFonts w:ascii="Courier New" w:hAnsi="Courier New" w:hint="default"/>
      </w:rPr>
    </w:lvl>
    <w:lvl w:ilvl="8" w:tplc="D70A4078">
      <w:start w:val="1"/>
      <w:numFmt w:val="bullet"/>
      <w:lvlText w:val=""/>
      <w:lvlJc w:val="left"/>
      <w:pPr>
        <w:ind w:left="6480" w:hanging="360"/>
      </w:pPr>
      <w:rPr>
        <w:rFonts w:ascii="Wingdings" w:hAnsi="Wingdings" w:hint="default"/>
      </w:rPr>
    </w:lvl>
  </w:abstractNum>
  <w:abstractNum w:abstractNumId="22" w15:restartNumberingAfterBreak="0">
    <w:nsid w:val="322274E6"/>
    <w:multiLevelType w:val="hybridMultilevel"/>
    <w:tmpl w:val="275E9C4A"/>
    <w:lvl w:ilvl="0" w:tplc="2E140FC8">
      <w:start w:val="1"/>
      <w:numFmt w:val="bullet"/>
      <w:lvlText w:val=""/>
      <w:lvlJc w:val="left"/>
      <w:pPr>
        <w:ind w:left="720" w:hanging="360"/>
      </w:pPr>
      <w:rPr>
        <w:rFonts w:ascii="Symbol" w:hAnsi="Symbol" w:hint="default"/>
      </w:rPr>
    </w:lvl>
    <w:lvl w:ilvl="1" w:tplc="CC4ADF44">
      <w:start w:val="1"/>
      <w:numFmt w:val="bullet"/>
      <w:lvlText w:val="o"/>
      <w:lvlJc w:val="left"/>
      <w:pPr>
        <w:ind w:left="1440" w:hanging="360"/>
      </w:pPr>
      <w:rPr>
        <w:rFonts w:ascii="Symbol" w:hAnsi="Symbol" w:hint="default"/>
      </w:rPr>
    </w:lvl>
    <w:lvl w:ilvl="2" w:tplc="B72C86B6">
      <w:start w:val="1"/>
      <w:numFmt w:val="bullet"/>
      <w:lvlText w:val=""/>
      <w:lvlJc w:val="left"/>
      <w:pPr>
        <w:ind w:left="2160" w:hanging="360"/>
      </w:pPr>
      <w:rPr>
        <w:rFonts w:ascii="Wingdings" w:hAnsi="Wingdings" w:hint="default"/>
      </w:rPr>
    </w:lvl>
    <w:lvl w:ilvl="3" w:tplc="691E1722">
      <w:start w:val="1"/>
      <w:numFmt w:val="bullet"/>
      <w:lvlText w:val=""/>
      <w:lvlJc w:val="left"/>
      <w:pPr>
        <w:ind w:left="2880" w:hanging="360"/>
      </w:pPr>
      <w:rPr>
        <w:rFonts w:ascii="Symbol" w:hAnsi="Symbol" w:hint="default"/>
      </w:rPr>
    </w:lvl>
    <w:lvl w:ilvl="4" w:tplc="B2FC1592">
      <w:start w:val="1"/>
      <w:numFmt w:val="bullet"/>
      <w:lvlText w:val="o"/>
      <w:lvlJc w:val="left"/>
      <w:pPr>
        <w:ind w:left="3600" w:hanging="360"/>
      </w:pPr>
      <w:rPr>
        <w:rFonts w:ascii="Courier New" w:hAnsi="Courier New" w:hint="default"/>
      </w:rPr>
    </w:lvl>
    <w:lvl w:ilvl="5" w:tplc="01DA50C8">
      <w:start w:val="1"/>
      <w:numFmt w:val="bullet"/>
      <w:lvlText w:val=""/>
      <w:lvlJc w:val="left"/>
      <w:pPr>
        <w:ind w:left="4320" w:hanging="360"/>
      </w:pPr>
      <w:rPr>
        <w:rFonts w:ascii="Wingdings" w:hAnsi="Wingdings" w:hint="default"/>
      </w:rPr>
    </w:lvl>
    <w:lvl w:ilvl="6" w:tplc="7C9AA40A">
      <w:start w:val="1"/>
      <w:numFmt w:val="bullet"/>
      <w:lvlText w:val=""/>
      <w:lvlJc w:val="left"/>
      <w:pPr>
        <w:ind w:left="5040" w:hanging="360"/>
      </w:pPr>
      <w:rPr>
        <w:rFonts w:ascii="Symbol" w:hAnsi="Symbol" w:hint="default"/>
      </w:rPr>
    </w:lvl>
    <w:lvl w:ilvl="7" w:tplc="9A3C5FB0">
      <w:start w:val="1"/>
      <w:numFmt w:val="bullet"/>
      <w:lvlText w:val="o"/>
      <w:lvlJc w:val="left"/>
      <w:pPr>
        <w:ind w:left="5760" w:hanging="360"/>
      </w:pPr>
      <w:rPr>
        <w:rFonts w:ascii="Courier New" w:hAnsi="Courier New" w:hint="default"/>
      </w:rPr>
    </w:lvl>
    <w:lvl w:ilvl="8" w:tplc="68366D84">
      <w:start w:val="1"/>
      <w:numFmt w:val="bullet"/>
      <w:lvlText w:val=""/>
      <w:lvlJc w:val="left"/>
      <w:pPr>
        <w:ind w:left="6480" w:hanging="360"/>
      </w:pPr>
      <w:rPr>
        <w:rFonts w:ascii="Wingdings" w:hAnsi="Wingdings" w:hint="default"/>
      </w:rPr>
    </w:lvl>
  </w:abstractNum>
  <w:abstractNum w:abstractNumId="23" w15:restartNumberingAfterBreak="0">
    <w:nsid w:val="3555B7FE"/>
    <w:multiLevelType w:val="hybridMultilevel"/>
    <w:tmpl w:val="FFFFFFFF"/>
    <w:lvl w:ilvl="0" w:tplc="D598A104">
      <w:start w:val="1"/>
      <w:numFmt w:val="bullet"/>
      <w:lvlText w:val=""/>
      <w:lvlJc w:val="left"/>
      <w:pPr>
        <w:ind w:left="720" w:hanging="360"/>
      </w:pPr>
      <w:rPr>
        <w:rFonts w:ascii="Symbol" w:hAnsi="Symbol" w:hint="default"/>
      </w:rPr>
    </w:lvl>
    <w:lvl w:ilvl="1" w:tplc="9B905D92">
      <w:start w:val="1"/>
      <w:numFmt w:val="bullet"/>
      <w:lvlText w:val="o"/>
      <w:lvlJc w:val="left"/>
      <w:pPr>
        <w:ind w:left="1440" w:hanging="360"/>
      </w:pPr>
      <w:rPr>
        <w:rFonts w:ascii="Courier New" w:hAnsi="Courier New" w:hint="default"/>
      </w:rPr>
    </w:lvl>
    <w:lvl w:ilvl="2" w:tplc="33AE0BCC">
      <w:start w:val="1"/>
      <w:numFmt w:val="bullet"/>
      <w:lvlText w:val=""/>
      <w:lvlJc w:val="left"/>
      <w:pPr>
        <w:ind w:left="2160" w:hanging="360"/>
      </w:pPr>
      <w:rPr>
        <w:rFonts w:ascii="Wingdings" w:hAnsi="Wingdings" w:hint="default"/>
      </w:rPr>
    </w:lvl>
    <w:lvl w:ilvl="3" w:tplc="109C9570">
      <w:start w:val="1"/>
      <w:numFmt w:val="bullet"/>
      <w:lvlText w:val=""/>
      <w:lvlJc w:val="left"/>
      <w:pPr>
        <w:ind w:left="2880" w:hanging="360"/>
      </w:pPr>
      <w:rPr>
        <w:rFonts w:ascii="Symbol" w:hAnsi="Symbol" w:hint="default"/>
      </w:rPr>
    </w:lvl>
    <w:lvl w:ilvl="4" w:tplc="865CFEDE">
      <w:start w:val="1"/>
      <w:numFmt w:val="bullet"/>
      <w:lvlText w:val="o"/>
      <w:lvlJc w:val="left"/>
      <w:pPr>
        <w:ind w:left="3600" w:hanging="360"/>
      </w:pPr>
      <w:rPr>
        <w:rFonts w:ascii="Courier New" w:hAnsi="Courier New" w:hint="default"/>
      </w:rPr>
    </w:lvl>
    <w:lvl w:ilvl="5" w:tplc="2F402860">
      <w:start w:val="1"/>
      <w:numFmt w:val="bullet"/>
      <w:lvlText w:val=""/>
      <w:lvlJc w:val="left"/>
      <w:pPr>
        <w:ind w:left="4320" w:hanging="360"/>
      </w:pPr>
      <w:rPr>
        <w:rFonts w:ascii="Wingdings" w:hAnsi="Wingdings" w:hint="default"/>
      </w:rPr>
    </w:lvl>
    <w:lvl w:ilvl="6" w:tplc="487EA188">
      <w:start w:val="1"/>
      <w:numFmt w:val="bullet"/>
      <w:lvlText w:val=""/>
      <w:lvlJc w:val="left"/>
      <w:pPr>
        <w:ind w:left="5040" w:hanging="360"/>
      </w:pPr>
      <w:rPr>
        <w:rFonts w:ascii="Symbol" w:hAnsi="Symbol" w:hint="default"/>
      </w:rPr>
    </w:lvl>
    <w:lvl w:ilvl="7" w:tplc="84402D56">
      <w:start w:val="1"/>
      <w:numFmt w:val="bullet"/>
      <w:lvlText w:val="o"/>
      <w:lvlJc w:val="left"/>
      <w:pPr>
        <w:ind w:left="5760" w:hanging="360"/>
      </w:pPr>
      <w:rPr>
        <w:rFonts w:ascii="Courier New" w:hAnsi="Courier New" w:hint="default"/>
      </w:rPr>
    </w:lvl>
    <w:lvl w:ilvl="8" w:tplc="CA628EAA">
      <w:start w:val="1"/>
      <w:numFmt w:val="bullet"/>
      <w:lvlText w:val=""/>
      <w:lvlJc w:val="left"/>
      <w:pPr>
        <w:ind w:left="6480" w:hanging="360"/>
      </w:pPr>
      <w:rPr>
        <w:rFonts w:ascii="Wingdings" w:hAnsi="Wingdings" w:hint="default"/>
      </w:rPr>
    </w:lvl>
  </w:abstractNum>
  <w:abstractNum w:abstractNumId="24" w15:restartNumberingAfterBreak="0">
    <w:nsid w:val="35CEE018"/>
    <w:multiLevelType w:val="hybridMultilevel"/>
    <w:tmpl w:val="766EFEC6"/>
    <w:lvl w:ilvl="0" w:tplc="B9D6F02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D0E8E4EC">
      <w:start w:val="1"/>
      <w:numFmt w:val="bullet"/>
      <w:lvlText w:val=""/>
      <w:lvlJc w:val="left"/>
      <w:pPr>
        <w:ind w:left="2160" w:hanging="360"/>
      </w:pPr>
      <w:rPr>
        <w:rFonts w:ascii="Wingdings" w:hAnsi="Wingdings" w:hint="default"/>
      </w:rPr>
    </w:lvl>
    <w:lvl w:ilvl="3" w:tplc="DB5A9B80">
      <w:start w:val="1"/>
      <w:numFmt w:val="bullet"/>
      <w:lvlText w:val=""/>
      <w:lvlJc w:val="left"/>
      <w:pPr>
        <w:ind w:left="2880" w:hanging="360"/>
      </w:pPr>
      <w:rPr>
        <w:rFonts w:ascii="Symbol" w:hAnsi="Symbol" w:hint="default"/>
      </w:rPr>
    </w:lvl>
    <w:lvl w:ilvl="4" w:tplc="1F3E0208">
      <w:start w:val="1"/>
      <w:numFmt w:val="bullet"/>
      <w:lvlText w:val="o"/>
      <w:lvlJc w:val="left"/>
      <w:pPr>
        <w:ind w:left="3600" w:hanging="360"/>
      </w:pPr>
      <w:rPr>
        <w:rFonts w:ascii="Courier New" w:hAnsi="Courier New" w:hint="default"/>
      </w:rPr>
    </w:lvl>
    <w:lvl w:ilvl="5" w:tplc="452E894A">
      <w:start w:val="1"/>
      <w:numFmt w:val="bullet"/>
      <w:lvlText w:val=""/>
      <w:lvlJc w:val="left"/>
      <w:pPr>
        <w:ind w:left="4320" w:hanging="360"/>
      </w:pPr>
      <w:rPr>
        <w:rFonts w:ascii="Wingdings" w:hAnsi="Wingdings" w:hint="default"/>
      </w:rPr>
    </w:lvl>
    <w:lvl w:ilvl="6" w:tplc="4C04C718">
      <w:start w:val="1"/>
      <w:numFmt w:val="bullet"/>
      <w:lvlText w:val=""/>
      <w:lvlJc w:val="left"/>
      <w:pPr>
        <w:ind w:left="5040" w:hanging="360"/>
      </w:pPr>
      <w:rPr>
        <w:rFonts w:ascii="Symbol" w:hAnsi="Symbol" w:hint="default"/>
      </w:rPr>
    </w:lvl>
    <w:lvl w:ilvl="7" w:tplc="9A2AB59A">
      <w:start w:val="1"/>
      <w:numFmt w:val="bullet"/>
      <w:lvlText w:val="o"/>
      <w:lvlJc w:val="left"/>
      <w:pPr>
        <w:ind w:left="5760" w:hanging="360"/>
      </w:pPr>
      <w:rPr>
        <w:rFonts w:ascii="Courier New" w:hAnsi="Courier New" w:hint="default"/>
      </w:rPr>
    </w:lvl>
    <w:lvl w:ilvl="8" w:tplc="68C269FC">
      <w:start w:val="1"/>
      <w:numFmt w:val="bullet"/>
      <w:lvlText w:val=""/>
      <w:lvlJc w:val="left"/>
      <w:pPr>
        <w:ind w:left="6480" w:hanging="360"/>
      </w:pPr>
      <w:rPr>
        <w:rFonts w:ascii="Wingdings" w:hAnsi="Wingdings" w:hint="default"/>
      </w:rPr>
    </w:lvl>
  </w:abstractNum>
  <w:abstractNum w:abstractNumId="25" w15:restartNumberingAfterBreak="0">
    <w:nsid w:val="395AB4C4"/>
    <w:multiLevelType w:val="hybridMultilevel"/>
    <w:tmpl w:val="7F6019CE"/>
    <w:lvl w:ilvl="0" w:tplc="43A8F040">
      <w:start w:val="1"/>
      <w:numFmt w:val="bullet"/>
      <w:lvlText w:val=""/>
      <w:lvlJc w:val="left"/>
      <w:pPr>
        <w:ind w:left="720" w:hanging="360"/>
      </w:pPr>
      <w:rPr>
        <w:rFonts w:ascii="Symbol" w:hAnsi="Symbol" w:hint="default"/>
      </w:rPr>
    </w:lvl>
    <w:lvl w:ilvl="1" w:tplc="6A327526">
      <w:start w:val="1"/>
      <w:numFmt w:val="bullet"/>
      <w:lvlText w:val="o"/>
      <w:lvlJc w:val="left"/>
      <w:pPr>
        <w:ind w:left="1440" w:hanging="360"/>
      </w:pPr>
      <w:rPr>
        <w:rFonts w:ascii="Symbol" w:hAnsi="Symbol" w:hint="default"/>
      </w:rPr>
    </w:lvl>
    <w:lvl w:ilvl="2" w:tplc="D2E88CA6">
      <w:start w:val="1"/>
      <w:numFmt w:val="bullet"/>
      <w:lvlText w:val=""/>
      <w:lvlJc w:val="left"/>
      <w:pPr>
        <w:ind w:left="2160" w:hanging="360"/>
      </w:pPr>
      <w:rPr>
        <w:rFonts w:ascii="Symbol" w:hAnsi="Symbol" w:hint="default"/>
      </w:rPr>
    </w:lvl>
    <w:lvl w:ilvl="3" w:tplc="1D324C1E">
      <w:start w:val="1"/>
      <w:numFmt w:val="bullet"/>
      <w:lvlText w:val=""/>
      <w:lvlJc w:val="left"/>
      <w:pPr>
        <w:ind w:left="2880" w:hanging="360"/>
      </w:pPr>
      <w:rPr>
        <w:rFonts w:ascii="Symbol" w:hAnsi="Symbol" w:hint="default"/>
      </w:rPr>
    </w:lvl>
    <w:lvl w:ilvl="4" w:tplc="812037F4">
      <w:start w:val="1"/>
      <w:numFmt w:val="bullet"/>
      <w:lvlText w:val="o"/>
      <w:lvlJc w:val="left"/>
      <w:pPr>
        <w:ind w:left="3600" w:hanging="360"/>
      </w:pPr>
      <w:rPr>
        <w:rFonts w:ascii="Courier New" w:hAnsi="Courier New" w:hint="default"/>
      </w:rPr>
    </w:lvl>
    <w:lvl w:ilvl="5" w:tplc="02EA0546">
      <w:start w:val="1"/>
      <w:numFmt w:val="bullet"/>
      <w:lvlText w:val=""/>
      <w:lvlJc w:val="left"/>
      <w:pPr>
        <w:ind w:left="4320" w:hanging="360"/>
      </w:pPr>
      <w:rPr>
        <w:rFonts w:ascii="Wingdings" w:hAnsi="Wingdings" w:hint="default"/>
      </w:rPr>
    </w:lvl>
    <w:lvl w:ilvl="6" w:tplc="A28A1CC4">
      <w:start w:val="1"/>
      <w:numFmt w:val="bullet"/>
      <w:lvlText w:val=""/>
      <w:lvlJc w:val="left"/>
      <w:pPr>
        <w:ind w:left="5040" w:hanging="360"/>
      </w:pPr>
      <w:rPr>
        <w:rFonts w:ascii="Symbol" w:hAnsi="Symbol" w:hint="default"/>
      </w:rPr>
    </w:lvl>
    <w:lvl w:ilvl="7" w:tplc="0324F068">
      <w:start w:val="1"/>
      <w:numFmt w:val="bullet"/>
      <w:lvlText w:val="o"/>
      <w:lvlJc w:val="left"/>
      <w:pPr>
        <w:ind w:left="5760" w:hanging="360"/>
      </w:pPr>
      <w:rPr>
        <w:rFonts w:ascii="Courier New" w:hAnsi="Courier New" w:hint="default"/>
      </w:rPr>
    </w:lvl>
    <w:lvl w:ilvl="8" w:tplc="822A14B0">
      <w:start w:val="1"/>
      <w:numFmt w:val="bullet"/>
      <w:lvlText w:val=""/>
      <w:lvlJc w:val="left"/>
      <w:pPr>
        <w:ind w:left="6480" w:hanging="360"/>
      </w:pPr>
      <w:rPr>
        <w:rFonts w:ascii="Wingdings" w:hAnsi="Wingdings" w:hint="default"/>
      </w:rPr>
    </w:lvl>
  </w:abstractNum>
  <w:abstractNum w:abstractNumId="26" w15:restartNumberingAfterBreak="0">
    <w:nsid w:val="3A683660"/>
    <w:multiLevelType w:val="hybridMultilevel"/>
    <w:tmpl w:val="48D48168"/>
    <w:lvl w:ilvl="0" w:tplc="03D07AF4">
      <w:start w:val="1"/>
      <w:numFmt w:val="bullet"/>
      <w:lvlText w:val="o"/>
      <w:lvlJc w:val="left"/>
      <w:pPr>
        <w:ind w:left="720" w:hanging="360"/>
      </w:pPr>
      <w:rPr>
        <w:rFonts w:ascii="Courier New" w:hAnsi="Courier New" w:hint="default"/>
      </w:rPr>
    </w:lvl>
    <w:lvl w:ilvl="1" w:tplc="582CFD42">
      <w:start w:val="1"/>
      <w:numFmt w:val="bullet"/>
      <w:lvlText w:val="o"/>
      <w:lvlJc w:val="left"/>
      <w:pPr>
        <w:ind w:left="1440" w:hanging="360"/>
      </w:pPr>
      <w:rPr>
        <w:rFonts w:ascii="Courier New" w:hAnsi="Courier New" w:hint="default"/>
      </w:rPr>
    </w:lvl>
    <w:lvl w:ilvl="2" w:tplc="9B045F12">
      <w:start w:val="1"/>
      <w:numFmt w:val="bullet"/>
      <w:lvlText w:val=""/>
      <w:lvlJc w:val="left"/>
      <w:pPr>
        <w:ind w:left="2160" w:hanging="360"/>
      </w:pPr>
      <w:rPr>
        <w:rFonts w:ascii="Wingdings" w:hAnsi="Wingdings" w:hint="default"/>
      </w:rPr>
    </w:lvl>
    <w:lvl w:ilvl="3" w:tplc="A58C84FC">
      <w:start w:val="1"/>
      <w:numFmt w:val="bullet"/>
      <w:lvlText w:val=""/>
      <w:lvlJc w:val="left"/>
      <w:pPr>
        <w:ind w:left="2880" w:hanging="360"/>
      </w:pPr>
      <w:rPr>
        <w:rFonts w:ascii="Symbol" w:hAnsi="Symbol" w:hint="default"/>
      </w:rPr>
    </w:lvl>
    <w:lvl w:ilvl="4" w:tplc="4866D3B4">
      <w:start w:val="1"/>
      <w:numFmt w:val="bullet"/>
      <w:lvlText w:val="o"/>
      <w:lvlJc w:val="left"/>
      <w:pPr>
        <w:ind w:left="3600" w:hanging="360"/>
      </w:pPr>
      <w:rPr>
        <w:rFonts w:ascii="Courier New" w:hAnsi="Courier New" w:hint="default"/>
      </w:rPr>
    </w:lvl>
    <w:lvl w:ilvl="5" w:tplc="28E42CBE">
      <w:start w:val="1"/>
      <w:numFmt w:val="bullet"/>
      <w:lvlText w:val=""/>
      <w:lvlJc w:val="left"/>
      <w:pPr>
        <w:ind w:left="4320" w:hanging="360"/>
      </w:pPr>
      <w:rPr>
        <w:rFonts w:ascii="Wingdings" w:hAnsi="Wingdings" w:hint="default"/>
      </w:rPr>
    </w:lvl>
    <w:lvl w:ilvl="6" w:tplc="C9065EB8">
      <w:start w:val="1"/>
      <w:numFmt w:val="bullet"/>
      <w:lvlText w:val=""/>
      <w:lvlJc w:val="left"/>
      <w:pPr>
        <w:ind w:left="5040" w:hanging="360"/>
      </w:pPr>
      <w:rPr>
        <w:rFonts w:ascii="Symbol" w:hAnsi="Symbol" w:hint="default"/>
      </w:rPr>
    </w:lvl>
    <w:lvl w:ilvl="7" w:tplc="397CC9B4">
      <w:start w:val="1"/>
      <w:numFmt w:val="bullet"/>
      <w:lvlText w:val="o"/>
      <w:lvlJc w:val="left"/>
      <w:pPr>
        <w:ind w:left="5760" w:hanging="360"/>
      </w:pPr>
      <w:rPr>
        <w:rFonts w:ascii="Courier New" w:hAnsi="Courier New" w:hint="default"/>
      </w:rPr>
    </w:lvl>
    <w:lvl w:ilvl="8" w:tplc="89C862DC">
      <w:start w:val="1"/>
      <w:numFmt w:val="bullet"/>
      <w:lvlText w:val=""/>
      <w:lvlJc w:val="left"/>
      <w:pPr>
        <w:ind w:left="6480" w:hanging="360"/>
      </w:pPr>
      <w:rPr>
        <w:rFonts w:ascii="Wingdings" w:hAnsi="Wingdings" w:hint="default"/>
      </w:rPr>
    </w:lvl>
  </w:abstractNum>
  <w:abstractNum w:abstractNumId="27" w15:restartNumberingAfterBreak="0">
    <w:nsid w:val="3D5F264F"/>
    <w:multiLevelType w:val="hybridMultilevel"/>
    <w:tmpl w:val="7C484C54"/>
    <w:lvl w:ilvl="0" w:tplc="9B92A5BC">
      <w:start w:val="1"/>
      <w:numFmt w:val="bullet"/>
      <w:lvlText w:val="o"/>
      <w:lvlJc w:val="left"/>
      <w:pPr>
        <w:ind w:left="720" w:hanging="360"/>
      </w:pPr>
      <w:rPr>
        <w:rFonts w:ascii="Courier New" w:hAnsi="Courier New" w:hint="default"/>
      </w:rPr>
    </w:lvl>
    <w:lvl w:ilvl="1" w:tplc="A8FEA1A4">
      <w:start w:val="1"/>
      <w:numFmt w:val="bullet"/>
      <w:lvlText w:val="o"/>
      <w:lvlJc w:val="left"/>
      <w:pPr>
        <w:ind w:left="1440" w:hanging="360"/>
      </w:pPr>
      <w:rPr>
        <w:rFonts w:ascii="Courier New" w:hAnsi="Courier New" w:hint="default"/>
      </w:rPr>
    </w:lvl>
    <w:lvl w:ilvl="2" w:tplc="AF027DFE">
      <w:start w:val="1"/>
      <w:numFmt w:val="bullet"/>
      <w:lvlText w:val=""/>
      <w:lvlJc w:val="left"/>
      <w:pPr>
        <w:ind w:left="2160" w:hanging="360"/>
      </w:pPr>
      <w:rPr>
        <w:rFonts w:ascii="Wingdings" w:hAnsi="Wingdings" w:hint="default"/>
      </w:rPr>
    </w:lvl>
    <w:lvl w:ilvl="3" w:tplc="E550C084">
      <w:start w:val="1"/>
      <w:numFmt w:val="bullet"/>
      <w:lvlText w:val=""/>
      <w:lvlJc w:val="left"/>
      <w:pPr>
        <w:ind w:left="2880" w:hanging="360"/>
      </w:pPr>
      <w:rPr>
        <w:rFonts w:ascii="Symbol" w:hAnsi="Symbol" w:hint="default"/>
      </w:rPr>
    </w:lvl>
    <w:lvl w:ilvl="4" w:tplc="28965D1C">
      <w:start w:val="1"/>
      <w:numFmt w:val="bullet"/>
      <w:lvlText w:val="o"/>
      <w:lvlJc w:val="left"/>
      <w:pPr>
        <w:ind w:left="3600" w:hanging="360"/>
      </w:pPr>
      <w:rPr>
        <w:rFonts w:ascii="Courier New" w:hAnsi="Courier New" w:hint="default"/>
      </w:rPr>
    </w:lvl>
    <w:lvl w:ilvl="5" w:tplc="73F4E8B2">
      <w:start w:val="1"/>
      <w:numFmt w:val="bullet"/>
      <w:lvlText w:val=""/>
      <w:lvlJc w:val="left"/>
      <w:pPr>
        <w:ind w:left="4320" w:hanging="360"/>
      </w:pPr>
      <w:rPr>
        <w:rFonts w:ascii="Wingdings" w:hAnsi="Wingdings" w:hint="default"/>
      </w:rPr>
    </w:lvl>
    <w:lvl w:ilvl="6" w:tplc="ACEE97CE">
      <w:start w:val="1"/>
      <w:numFmt w:val="bullet"/>
      <w:lvlText w:val=""/>
      <w:lvlJc w:val="left"/>
      <w:pPr>
        <w:ind w:left="5040" w:hanging="360"/>
      </w:pPr>
      <w:rPr>
        <w:rFonts w:ascii="Symbol" w:hAnsi="Symbol" w:hint="default"/>
      </w:rPr>
    </w:lvl>
    <w:lvl w:ilvl="7" w:tplc="275C6F12">
      <w:start w:val="1"/>
      <w:numFmt w:val="bullet"/>
      <w:lvlText w:val="o"/>
      <w:lvlJc w:val="left"/>
      <w:pPr>
        <w:ind w:left="5760" w:hanging="360"/>
      </w:pPr>
      <w:rPr>
        <w:rFonts w:ascii="Courier New" w:hAnsi="Courier New" w:hint="default"/>
      </w:rPr>
    </w:lvl>
    <w:lvl w:ilvl="8" w:tplc="9A622BFC">
      <w:start w:val="1"/>
      <w:numFmt w:val="bullet"/>
      <w:lvlText w:val=""/>
      <w:lvlJc w:val="left"/>
      <w:pPr>
        <w:ind w:left="6480" w:hanging="360"/>
      </w:pPr>
      <w:rPr>
        <w:rFonts w:ascii="Wingdings" w:hAnsi="Wingdings" w:hint="default"/>
      </w:rPr>
    </w:lvl>
  </w:abstractNum>
  <w:abstractNum w:abstractNumId="28" w15:restartNumberingAfterBreak="0">
    <w:nsid w:val="3DD93718"/>
    <w:multiLevelType w:val="hybridMultilevel"/>
    <w:tmpl w:val="DCE4A9F6"/>
    <w:lvl w:ilvl="0" w:tplc="F2705956">
      <w:start w:val="1"/>
      <w:numFmt w:val="bullet"/>
      <w:lvlText w:val=""/>
      <w:lvlJc w:val="left"/>
      <w:pPr>
        <w:ind w:left="720" w:hanging="360"/>
      </w:pPr>
      <w:rPr>
        <w:rFonts w:ascii="Symbol" w:hAnsi="Symbol" w:hint="default"/>
      </w:rPr>
    </w:lvl>
    <w:lvl w:ilvl="1" w:tplc="C220C1E2">
      <w:start w:val="1"/>
      <w:numFmt w:val="bullet"/>
      <w:lvlText w:val="o"/>
      <w:lvlJc w:val="left"/>
      <w:pPr>
        <w:ind w:left="1440" w:hanging="360"/>
      </w:pPr>
      <w:rPr>
        <w:rFonts w:ascii="Courier New" w:hAnsi="Courier New" w:hint="default"/>
      </w:rPr>
    </w:lvl>
    <w:lvl w:ilvl="2" w:tplc="A14445EC">
      <w:start w:val="1"/>
      <w:numFmt w:val="bullet"/>
      <w:lvlText w:val=""/>
      <w:lvlJc w:val="left"/>
      <w:pPr>
        <w:ind w:left="2160" w:hanging="360"/>
      </w:pPr>
      <w:rPr>
        <w:rFonts w:ascii="Wingdings" w:hAnsi="Wingdings" w:hint="default"/>
      </w:rPr>
    </w:lvl>
    <w:lvl w:ilvl="3" w:tplc="C99039C6">
      <w:start w:val="1"/>
      <w:numFmt w:val="bullet"/>
      <w:lvlText w:val=""/>
      <w:lvlJc w:val="left"/>
      <w:pPr>
        <w:ind w:left="2880" w:hanging="360"/>
      </w:pPr>
      <w:rPr>
        <w:rFonts w:ascii="Symbol" w:hAnsi="Symbol" w:hint="default"/>
      </w:rPr>
    </w:lvl>
    <w:lvl w:ilvl="4" w:tplc="D5A4A7A8">
      <w:start w:val="1"/>
      <w:numFmt w:val="bullet"/>
      <w:lvlText w:val="o"/>
      <w:lvlJc w:val="left"/>
      <w:pPr>
        <w:ind w:left="3600" w:hanging="360"/>
      </w:pPr>
      <w:rPr>
        <w:rFonts w:ascii="Courier New" w:hAnsi="Courier New" w:hint="default"/>
      </w:rPr>
    </w:lvl>
    <w:lvl w:ilvl="5" w:tplc="5516BAE6">
      <w:start w:val="1"/>
      <w:numFmt w:val="bullet"/>
      <w:lvlText w:val=""/>
      <w:lvlJc w:val="left"/>
      <w:pPr>
        <w:ind w:left="4320" w:hanging="360"/>
      </w:pPr>
      <w:rPr>
        <w:rFonts w:ascii="Wingdings" w:hAnsi="Wingdings" w:hint="default"/>
      </w:rPr>
    </w:lvl>
    <w:lvl w:ilvl="6" w:tplc="97BC7A64">
      <w:start w:val="1"/>
      <w:numFmt w:val="bullet"/>
      <w:lvlText w:val=""/>
      <w:lvlJc w:val="left"/>
      <w:pPr>
        <w:ind w:left="5040" w:hanging="360"/>
      </w:pPr>
      <w:rPr>
        <w:rFonts w:ascii="Symbol" w:hAnsi="Symbol" w:hint="default"/>
      </w:rPr>
    </w:lvl>
    <w:lvl w:ilvl="7" w:tplc="DA50C204">
      <w:start w:val="1"/>
      <w:numFmt w:val="bullet"/>
      <w:lvlText w:val="o"/>
      <w:lvlJc w:val="left"/>
      <w:pPr>
        <w:ind w:left="5760" w:hanging="360"/>
      </w:pPr>
      <w:rPr>
        <w:rFonts w:ascii="Courier New" w:hAnsi="Courier New" w:hint="default"/>
      </w:rPr>
    </w:lvl>
    <w:lvl w:ilvl="8" w:tplc="A25AEF7C">
      <w:start w:val="1"/>
      <w:numFmt w:val="bullet"/>
      <w:lvlText w:val=""/>
      <w:lvlJc w:val="left"/>
      <w:pPr>
        <w:ind w:left="6480" w:hanging="360"/>
      </w:pPr>
      <w:rPr>
        <w:rFonts w:ascii="Wingdings" w:hAnsi="Wingdings" w:hint="default"/>
      </w:rPr>
    </w:lvl>
  </w:abstractNum>
  <w:abstractNum w:abstractNumId="29" w15:restartNumberingAfterBreak="0">
    <w:nsid w:val="3F878BBE"/>
    <w:multiLevelType w:val="hybridMultilevel"/>
    <w:tmpl w:val="69D2068C"/>
    <w:lvl w:ilvl="0" w:tplc="6A2CA01E">
      <w:start w:val="1"/>
      <w:numFmt w:val="bullet"/>
      <w:lvlText w:val=""/>
      <w:lvlJc w:val="left"/>
      <w:pPr>
        <w:ind w:left="720" w:hanging="360"/>
      </w:pPr>
      <w:rPr>
        <w:rFonts w:ascii="Symbol" w:hAnsi="Symbol" w:hint="default"/>
      </w:rPr>
    </w:lvl>
    <w:lvl w:ilvl="1" w:tplc="2C02C3D2">
      <w:start w:val="1"/>
      <w:numFmt w:val="bullet"/>
      <w:lvlText w:val="o"/>
      <w:lvlJc w:val="left"/>
      <w:pPr>
        <w:ind w:left="1440" w:hanging="360"/>
      </w:pPr>
      <w:rPr>
        <w:rFonts w:ascii="Courier New" w:hAnsi="Courier New" w:hint="default"/>
      </w:rPr>
    </w:lvl>
    <w:lvl w:ilvl="2" w:tplc="DDAE0464">
      <w:start w:val="1"/>
      <w:numFmt w:val="bullet"/>
      <w:lvlText w:val=""/>
      <w:lvlJc w:val="left"/>
      <w:pPr>
        <w:ind w:left="2160" w:hanging="360"/>
      </w:pPr>
      <w:rPr>
        <w:rFonts w:ascii="Wingdings" w:hAnsi="Wingdings" w:hint="default"/>
      </w:rPr>
    </w:lvl>
    <w:lvl w:ilvl="3" w:tplc="E59ACE22">
      <w:start w:val="1"/>
      <w:numFmt w:val="bullet"/>
      <w:lvlText w:val=""/>
      <w:lvlJc w:val="left"/>
      <w:pPr>
        <w:ind w:left="2880" w:hanging="360"/>
      </w:pPr>
      <w:rPr>
        <w:rFonts w:ascii="Symbol" w:hAnsi="Symbol" w:hint="default"/>
      </w:rPr>
    </w:lvl>
    <w:lvl w:ilvl="4" w:tplc="8BAE1888">
      <w:start w:val="1"/>
      <w:numFmt w:val="bullet"/>
      <w:lvlText w:val="o"/>
      <w:lvlJc w:val="left"/>
      <w:pPr>
        <w:ind w:left="3600" w:hanging="360"/>
      </w:pPr>
      <w:rPr>
        <w:rFonts w:ascii="Courier New" w:hAnsi="Courier New" w:hint="default"/>
      </w:rPr>
    </w:lvl>
    <w:lvl w:ilvl="5" w:tplc="747E9304">
      <w:start w:val="1"/>
      <w:numFmt w:val="bullet"/>
      <w:lvlText w:val=""/>
      <w:lvlJc w:val="left"/>
      <w:pPr>
        <w:ind w:left="4320" w:hanging="360"/>
      </w:pPr>
      <w:rPr>
        <w:rFonts w:ascii="Wingdings" w:hAnsi="Wingdings" w:hint="default"/>
      </w:rPr>
    </w:lvl>
    <w:lvl w:ilvl="6" w:tplc="73366AC2">
      <w:start w:val="1"/>
      <w:numFmt w:val="bullet"/>
      <w:lvlText w:val=""/>
      <w:lvlJc w:val="left"/>
      <w:pPr>
        <w:ind w:left="5040" w:hanging="360"/>
      </w:pPr>
      <w:rPr>
        <w:rFonts w:ascii="Symbol" w:hAnsi="Symbol" w:hint="default"/>
      </w:rPr>
    </w:lvl>
    <w:lvl w:ilvl="7" w:tplc="07EE7C8A">
      <w:start w:val="1"/>
      <w:numFmt w:val="bullet"/>
      <w:lvlText w:val="o"/>
      <w:lvlJc w:val="left"/>
      <w:pPr>
        <w:ind w:left="5760" w:hanging="360"/>
      </w:pPr>
      <w:rPr>
        <w:rFonts w:ascii="Courier New" w:hAnsi="Courier New" w:hint="default"/>
      </w:rPr>
    </w:lvl>
    <w:lvl w:ilvl="8" w:tplc="15CECD52">
      <w:start w:val="1"/>
      <w:numFmt w:val="bullet"/>
      <w:lvlText w:val=""/>
      <w:lvlJc w:val="left"/>
      <w:pPr>
        <w:ind w:left="6480" w:hanging="360"/>
      </w:pPr>
      <w:rPr>
        <w:rFonts w:ascii="Wingdings" w:hAnsi="Wingdings" w:hint="default"/>
      </w:rPr>
    </w:lvl>
  </w:abstractNum>
  <w:abstractNum w:abstractNumId="30" w15:restartNumberingAfterBreak="0">
    <w:nsid w:val="42444A20"/>
    <w:multiLevelType w:val="hybridMultilevel"/>
    <w:tmpl w:val="E4C01852"/>
    <w:lvl w:ilvl="0" w:tplc="4F365774">
      <w:start w:val="1"/>
      <w:numFmt w:val="bullet"/>
      <w:lvlText w:val="o"/>
      <w:lvlJc w:val="left"/>
      <w:pPr>
        <w:ind w:left="720" w:hanging="360"/>
      </w:pPr>
      <w:rPr>
        <w:rFonts w:ascii="Courier New" w:hAnsi="Courier New" w:hint="default"/>
      </w:rPr>
    </w:lvl>
    <w:lvl w:ilvl="1" w:tplc="84FE7F52">
      <w:start w:val="1"/>
      <w:numFmt w:val="bullet"/>
      <w:lvlText w:val="o"/>
      <w:lvlJc w:val="left"/>
      <w:pPr>
        <w:ind w:left="1440" w:hanging="360"/>
      </w:pPr>
      <w:rPr>
        <w:rFonts w:ascii="Courier New" w:hAnsi="Courier New" w:hint="default"/>
      </w:rPr>
    </w:lvl>
    <w:lvl w:ilvl="2" w:tplc="15B8B65A">
      <w:start w:val="1"/>
      <w:numFmt w:val="bullet"/>
      <w:lvlText w:val=""/>
      <w:lvlJc w:val="left"/>
      <w:pPr>
        <w:ind w:left="2160" w:hanging="360"/>
      </w:pPr>
      <w:rPr>
        <w:rFonts w:ascii="Wingdings" w:hAnsi="Wingdings" w:hint="default"/>
      </w:rPr>
    </w:lvl>
    <w:lvl w:ilvl="3" w:tplc="2DFEE4F6">
      <w:start w:val="1"/>
      <w:numFmt w:val="bullet"/>
      <w:lvlText w:val=""/>
      <w:lvlJc w:val="left"/>
      <w:pPr>
        <w:ind w:left="2880" w:hanging="360"/>
      </w:pPr>
      <w:rPr>
        <w:rFonts w:ascii="Symbol" w:hAnsi="Symbol" w:hint="default"/>
      </w:rPr>
    </w:lvl>
    <w:lvl w:ilvl="4" w:tplc="52D08290">
      <w:start w:val="1"/>
      <w:numFmt w:val="bullet"/>
      <w:lvlText w:val="o"/>
      <w:lvlJc w:val="left"/>
      <w:pPr>
        <w:ind w:left="3600" w:hanging="360"/>
      </w:pPr>
      <w:rPr>
        <w:rFonts w:ascii="Courier New" w:hAnsi="Courier New" w:hint="default"/>
      </w:rPr>
    </w:lvl>
    <w:lvl w:ilvl="5" w:tplc="4FCCAEB2">
      <w:start w:val="1"/>
      <w:numFmt w:val="bullet"/>
      <w:lvlText w:val=""/>
      <w:lvlJc w:val="left"/>
      <w:pPr>
        <w:ind w:left="4320" w:hanging="360"/>
      </w:pPr>
      <w:rPr>
        <w:rFonts w:ascii="Wingdings" w:hAnsi="Wingdings" w:hint="default"/>
      </w:rPr>
    </w:lvl>
    <w:lvl w:ilvl="6" w:tplc="61B6D8E0">
      <w:start w:val="1"/>
      <w:numFmt w:val="bullet"/>
      <w:lvlText w:val=""/>
      <w:lvlJc w:val="left"/>
      <w:pPr>
        <w:ind w:left="5040" w:hanging="360"/>
      </w:pPr>
      <w:rPr>
        <w:rFonts w:ascii="Symbol" w:hAnsi="Symbol" w:hint="default"/>
      </w:rPr>
    </w:lvl>
    <w:lvl w:ilvl="7" w:tplc="BE9E5E14">
      <w:start w:val="1"/>
      <w:numFmt w:val="bullet"/>
      <w:lvlText w:val="o"/>
      <w:lvlJc w:val="left"/>
      <w:pPr>
        <w:ind w:left="5760" w:hanging="360"/>
      </w:pPr>
      <w:rPr>
        <w:rFonts w:ascii="Courier New" w:hAnsi="Courier New" w:hint="default"/>
      </w:rPr>
    </w:lvl>
    <w:lvl w:ilvl="8" w:tplc="BCA6B880">
      <w:start w:val="1"/>
      <w:numFmt w:val="bullet"/>
      <w:lvlText w:val=""/>
      <w:lvlJc w:val="left"/>
      <w:pPr>
        <w:ind w:left="6480" w:hanging="360"/>
      </w:pPr>
      <w:rPr>
        <w:rFonts w:ascii="Wingdings" w:hAnsi="Wingdings" w:hint="default"/>
      </w:rPr>
    </w:lvl>
  </w:abstractNum>
  <w:abstractNum w:abstractNumId="31" w15:restartNumberingAfterBreak="0">
    <w:nsid w:val="4523FBB8"/>
    <w:multiLevelType w:val="hybridMultilevel"/>
    <w:tmpl w:val="873A1F7A"/>
    <w:lvl w:ilvl="0" w:tplc="E7E281AC">
      <w:start w:val="1"/>
      <w:numFmt w:val="bullet"/>
      <w:lvlText w:val=""/>
      <w:lvlJc w:val="left"/>
      <w:pPr>
        <w:ind w:left="720" w:hanging="360"/>
      </w:pPr>
      <w:rPr>
        <w:rFonts w:ascii="Symbol" w:hAnsi="Symbol" w:hint="default"/>
      </w:rPr>
    </w:lvl>
    <w:lvl w:ilvl="1" w:tplc="37C87FDC">
      <w:start w:val="1"/>
      <w:numFmt w:val="bullet"/>
      <w:lvlText w:val="o"/>
      <w:lvlJc w:val="left"/>
      <w:pPr>
        <w:ind w:left="1440" w:hanging="360"/>
      </w:pPr>
      <w:rPr>
        <w:rFonts w:ascii="Courier New" w:hAnsi="Courier New" w:hint="default"/>
      </w:rPr>
    </w:lvl>
    <w:lvl w:ilvl="2" w:tplc="7F14B8D2">
      <w:start w:val="1"/>
      <w:numFmt w:val="bullet"/>
      <w:lvlText w:val=""/>
      <w:lvlJc w:val="left"/>
      <w:pPr>
        <w:ind w:left="2160" w:hanging="360"/>
      </w:pPr>
      <w:rPr>
        <w:rFonts w:ascii="Wingdings" w:hAnsi="Wingdings" w:hint="default"/>
      </w:rPr>
    </w:lvl>
    <w:lvl w:ilvl="3" w:tplc="08DC22A8">
      <w:start w:val="1"/>
      <w:numFmt w:val="bullet"/>
      <w:lvlText w:val=""/>
      <w:lvlJc w:val="left"/>
      <w:pPr>
        <w:ind w:left="2880" w:hanging="360"/>
      </w:pPr>
      <w:rPr>
        <w:rFonts w:ascii="Symbol" w:hAnsi="Symbol" w:hint="default"/>
      </w:rPr>
    </w:lvl>
    <w:lvl w:ilvl="4" w:tplc="068A3114">
      <w:start w:val="1"/>
      <w:numFmt w:val="bullet"/>
      <w:lvlText w:val="o"/>
      <w:lvlJc w:val="left"/>
      <w:pPr>
        <w:ind w:left="3600" w:hanging="360"/>
      </w:pPr>
      <w:rPr>
        <w:rFonts w:ascii="Courier New" w:hAnsi="Courier New" w:hint="default"/>
      </w:rPr>
    </w:lvl>
    <w:lvl w:ilvl="5" w:tplc="4C8C0D60">
      <w:start w:val="1"/>
      <w:numFmt w:val="bullet"/>
      <w:lvlText w:val=""/>
      <w:lvlJc w:val="left"/>
      <w:pPr>
        <w:ind w:left="4320" w:hanging="360"/>
      </w:pPr>
      <w:rPr>
        <w:rFonts w:ascii="Wingdings" w:hAnsi="Wingdings" w:hint="default"/>
      </w:rPr>
    </w:lvl>
    <w:lvl w:ilvl="6" w:tplc="5FA49766">
      <w:start w:val="1"/>
      <w:numFmt w:val="bullet"/>
      <w:lvlText w:val=""/>
      <w:lvlJc w:val="left"/>
      <w:pPr>
        <w:ind w:left="5040" w:hanging="360"/>
      </w:pPr>
      <w:rPr>
        <w:rFonts w:ascii="Symbol" w:hAnsi="Symbol" w:hint="default"/>
      </w:rPr>
    </w:lvl>
    <w:lvl w:ilvl="7" w:tplc="BD34073E">
      <w:start w:val="1"/>
      <w:numFmt w:val="bullet"/>
      <w:lvlText w:val="o"/>
      <w:lvlJc w:val="left"/>
      <w:pPr>
        <w:ind w:left="5760" w:hanging="360"/>
      </w:pPr>
      <w:rPr>
        <w:rFonts w:ascii="Courier New" w:hAnsi="Courier New" w:hint="default"/>
      </w:rPr>
    </w:lvl>
    <w:lvl w:ilvl="8" w:tplc="1C9E4912">
      <w:start w:val="1"/>
      <w:numFmt w:val="bullet"/>
      <w:lvlText w:val=""/>
      <w:lvlJc w:val="left"/>
      <w:pPr>
        <w:ind w:left="6480" w:hanging="360"/>
      </w:pPr>
      <w:rPr>
        <w:rFonts w:ascii="Wingdings" w:hAnsi="Wingdings" w:hint="default"/>
      </w:rPr>
    </w:lvl>
  </w:abstractNum>
  <w:abstractNum w:abstractNumId="32" w15:restartNumberingAfterBreak="0">
    <w:nsid w:val="45BDC20F"/>
    <w:multiLevelType w:val="hybridMultilevel"/>
    <w:tmpl w:val="FFFFFFFF"/>
    <w:lvl w:ilvl="0" w:tplc="B90A6A78">
      <w:start w:val="1"/>
      <w:numFmt w:val="bullet"/>
      <w:lvlText w:val=""/>
      <w:lvlJc w:val="left"/>
      <w:pPr>
        <w:ind w:left="720" w:hanging="360"/>
      </w:pPr>
      <w:rPr>
        <w:rFonts w:ascii="Symbol" w:hAnsi="Symbol" w:hint="default"/>
      </w:rPr>
    </w:lvl>
    <w:lvl w:ilvl="1" w:tplc="E522FA5E">
      <w:start w:val="1"/>
      <w:numFmt w:val="bullet"/>
      <w:lvlText w:val="o"/>
      <w:lvlJc w:val="left"/>
      <w:pPr>
        <w:ind w:left="1440" w:hanging="360"/>
      </w:pPr>
      <w:rPr>
        <w:rFonts w:ascii="Courier New" w:hAnsi="Courier New" w:hint="default"/>
      </w:rPr>
    </w:lvl>
    <w:lvl w:ilvl="2" w:tplc="6AEC49E8">
      <w:start w:val="1"/>
      <w:numFmt w:val="bullet"/>
      <w:lvlText w:val=""/>
      <w:lvlJc w:val="left"/>
      <w:pPr>
        <w:ind w:left="2160" w:hanging="360"/>
      </w:pPr>
      <w:rPr>
        <w:rFonts w:ascii="Wingdings" w:hAnsi="Wingdings" w:hint="default"/>
      </w:rPr>
    </w:lvl>
    <w:lvl w:ilvl="3" w:tplc="A78E97F2">
      <w:start w:val="1"/>
      <w:numFmt w:val="bullet"/>
      <w:lvlText w:val=""/>
      <w:lvlJc w:val="left"/>
      <w:pPr>
        <w:ind w:left="2880" w:hanging="360"/>
      </w:pPr>
      <w:rPr>
        <w:rFonts w:ascii="Symbol" w:hAnsi="Symbol" w:hint="default"/>
      </w:rPr>
    </w:lvl>
    <w:lvl w:ilvl="4" w:tplc="AE8CAFCC">
      <w:start w:val="1"/>
      <w:numFmt w:val="bullet"/>
      <w:lvlText w:val="o"/>
      <w:lvlJc w:val="left"/>
      <w:pPr>
        <w:ind w:left="3600" w:hanging="360"/>
      </w:pPr>
      <w:rPr>
        <w:rFonts w:ascii="Courier New" w:hAnsi="Courier New" w:hint="default"/>
      </w:rPr>
    </w:lvl>
    <w:lvl w:ilvl="5" w:tplc="A38CDD6C">
      <w:start w:val="1"/>
      <w:numFmt w:val="bullet"/>
      <w:lvlText w:val=""/>
      <w:lvlJc w:val="left"/>
      <w:pPr>
        <w:ind w:left="4320" w:hanging="360"/>
      </w:pPr>
      <w:rPr>
        <w:rFonts w:ascii="Wingdings" w:hAnsi="Wingdings" w:hint="default"/>
      </w:rPr>
    </w:lvl>
    <w:lvl w:ilvl="6" w:tplc="297490B4">
      <w:start w:val="1"/>
      <w:numFmt w:val="bullet"/>
      <w:lvlText w:val=""/>
      <w:lvlJc w:val="left"/>
      <w:pPr>
        <w:ind w:left="5040" w:hanging="360"/>
      </w:pPr>
      <w:rPr>
        <w:rFonts w:ascii="Symbol" w:hAnsi="Symbol" w:hint="default"/>
      </w:rPr>
    </w:lvl>
    <w:lvl w:ilvl="7" w:tplc="ACBC5C44">
      <w:start w:val="1"/>
      <w:numFmt w:val="bullet"/>
      <w:lvlText w:val="o"/>
      <w:lvlJc w:val="left"/>
      <w:pPr>
        <w:ind w:left="5760" w:hanging="360"/>
      </w:pPr>
      <w:rPr>
        <w:rFonts w:ascii="Courier New" w:hAnsi="Courier New" w:hint="default"/>
      </w:rPr>
    </w:lvl>
    <w:lvl w:ilvl="8" w:tplc="06040CEC">
      <w:start w:val="1"/>
      <w:numFmt w:val="bullet"/>
      <w:lvlText w:val=""/>
      <w:lvlJc w:val="left"/>
      <w:pPr>
        <w:ind w:left="6480" w:hanging="360"/>
      </w:pPr>
      <w:rPr>
        <w:rFonts w:ascii="Wingdings" w:hAnsi="Wingdings" w:hint="default"/>
      </w:rPr>
    </w:lvl>
  </w:abstractNum>
  <w:abstractNum w:abstractNumId="33" w15:restartNumberingAfterBreak="0">
    <w:nsid w:val="46835AAE"/>
    <w:multiLevelType w:val="hybridMultilevel"/>
    <w:tmpl w:val="25BE7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7DDF80"/>
    <w:multiLevelType w:val="hybridMultilevel"/>
    <w:tmpl w:val="7CBEE4BC"/>
    <w:lvl w:ilvl="0" w:tplc="8242846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12164A70">
      <w:start w:val="1"/>
      <w:numFmt w:val="bullet"/>
      <w:lvlText w:val=""/>
      <w:lvlJc w:val="left"/>
      <w:pPr>
        <w:ind w:left="2160" w:hanging="360"/>
      </w:pPr>
      <w:rPr>
        <w:rFonts w:ascii="Symbol" w:hAnsi="Symbol" w:hint="default"/>
      </w:rPr>
    </w:lvl>
    <w:lvl w:ilvl="3" w:tplc="29006EC6">
      <w:start w:val="1"/>
      <w:numFmt w:val="bullet"/>
      <w:lvlText w:val=""/>
      <w:lvlJc w:val="left"/>
      <w:pPr>
        <w:ind w:left="2880" w:hanging="360"/>
      </w:pPr>
      <w:rPr>
        <w:rFonts w:ascii="Symbol" w:hAnsi="Symbol" w:hint="default"/>
      </w:rPr>
    </w:lvl>
    <w:lvl w:ilvl="4" w:tplc="14E6FCDE">
      <w:start w:val="1"/>
      <w:numFmt w:val="bullet"/>
      <w:lvlText w:val="o"/>
      <w:lvlJc w:val="left"/>
      <w:pPr>
        <w:ind w:left="3600" w:hanging="360"/>
      </w:pPr>
      <w:rPr>
        <w:rFonts w:ascii="Courier New" w:hAnsi="Courier New" w:hint="default"/>
      </w:rPr>
    </w:lvl>
    <w:lvl w:ilvl="5" w:tplc="92401474">
      <w:start w:val="1"/>
      <w:numFmt w:val="bullet"/>
      <w:lvlText w:val=""/>
      <w:lvlJc w:val="left"/>
      <w:pPr>
        <w:ind w:left="4320" w:hanging="360"/>
      </w:pPr>
      <w:rPr>
        <w:rFonts w:ascii="Wingdings" w:hAnsi="Wingdings" w:hint="default"/>
      </w:rPr>
    </w:lvl>
    <w:lvl w:ilvl="6" w:tplc="E528BE12">
      <w:start w:val="1"/>
      <w:numFmt w:val="bullet"/>
      <w:lvlText w:val=""/>
      <w:lvlJc w:val="left"/>
      <w:pPr>
        <w:ind w:left="5040" w:hanging="360"/>
      </w:pPr>
      <w:rPr>
        <w:rFonts w:ascii="Symbol" w:hAnsi="Symbol" w:hint="default"/>
      </w:rPr>
    </w:lvl>
    <w:lvl w:ilvl="7" w:tplc="6C463DC6">
      <w:start w:val="1"/>
      <w:numFmt w:val="bullet"/>
      <w:lvlText w:val="o"/>
      <w:lvlJc w:val="left"/>
      <w:pPr>
        <w:ind w:left="5760" w:hanging="360"/>
      </w:pPr>
      <w:rPr>
        <w:rFonts w:ascii="Courier New" w:hAnsi="Courier New" w:hint="default"/>
      </w:rPr>
    </w:lvl>
    <w:lvl w:ilvl="8" w:tplc="611CC86E">
      <w:start w:val="1"/>
      <w:numFmt w:val="bullet"/>
      <w:lvlText w:val=""/>
      <w:lvlJc w:val="left"/>
      <w:pPr>
        <w:ind w:left="6480" w:hanging="360"/>
      </w:pPr>
      <w:rPr>
        <w:rFonts w:ascii="Wingdings" w:hAnsi="Wingdings" w:hint="default"/>
      </w:rPr>
    </w:lvl>
  </w:abstractNum>
  <w:abstractNum w:abstractNumId="35" w15:restartNumberingAfterBreak="0">
    <w:nsid w:val="49F6379D"/>
    <w:multiLevelType w:val="hybridMultilevel"/>
    <w:tmpl w:val="FFFFFFFF"/>
    <w:lvl w:ilvl="0" w:tplc="24BE0D0A">
      <w:start w:val="1"/>
      <w:numFmt w:val="bullet"/>
      <w:lvlText w:val=""/>
      <w:lvlJc w:val="left"/>
      <w:pPr>
        <w:ind w:left="720" w:hanging="360"/>
      </w:pPr>
      <w:rPr>
        <w:rFonts w:ascii="Symbol" w:hAnsi="Symbol" w:hint="default"/>
      </w:rPr>
    </w:lvl>
    <w:lvl w:ilvl="1" w:tplc="97D2BCEE">
      <w:start w:val="1"/>
      <w:numFmt w:val="bullet"/>
      <w:lvlText w:val="o"/>
      <w:lvlJc w:val="left"/>
      <w:pPr>
        <w:ind w:left="1440" w:hanging="360"/>
      </w:pPr>
      <w:rPr>
        <w:rFonts w:ascii="Courier New" w:hAnsi="Courier New" w:hint="default"/>
      </w:rPr>
    </w:lvl>
    <w:lvl w:ilvl="2" w:tplc="882A127C">
      <w:start w:val="1"/>
      <w:numFmt w:val="bullet"/>
      <w:lvlText w:val=""/>
      <w:lvlJc w:val="left"/>
      <w:pPr>
        <w:ind w:left="2160" w:hanging="360"/>
      </w:pPr>
      <w:rPr>
        <w:rFonts w:ascii="Wingdings" w:hAnsi="Wingdings" w:hint="default"/>
      </w:rPr>
    </w:lvl>
    <w:lvl w:ilvl="3" w:tplc="999EF008">
      <w:start w:val="1"/>
      <w:numFmt w:val="bullet"/>
      <w:lvlText w:val=""/>
      <w:lvlJc w:val="left"/>
      <w:pPr>
        <w:ind w:left="2880" w:hanging="360"/>
      </w:pPr>
      <w:rPr>
        <w:rFonts w:ascii="Symbol" w:hAnsi="Symbol" w:hint="default"/>
      </w:rPr>
    </w:lvl>
    <w:lvl w:ilvl="4" w:tplc="0FFEBFBA">
      <w:start w:val="1"/>
      <w:numFmt w:val="bullet"/>
      <w:lvlText w:val="o"/>
      <w:lvlJc w:val="left"/>
      <w:pPr>
        <w:ind w:left="3600" w:hanging="360"/>
      </w:pPr>
      <w:rPr>
        <w:rFonts w:ascii="Courier New" w:hAnsi="Courier New" w:hint="default"/>
      </w:rPr>
    </w:lvl>
    <w:lvl w:ilvl="5" w:tplc="F0766FCA">
      <w:start w:val="1"/>
      <w:numFmt w:val="bullet"/>
      <w:lvlText w:val=""/>
      <w:lvlJc w:val="left"/>
      <w:pPr>
        <w:ind w:left="4320" w:hanging="360"/>
      </w:pPr>
      <w:rPr>
        <w:rFonts w:ascii="Wingdings" w:hAnsi="Wingdings" w:hint="default"/>
      </w:rPr>
    </w:lvl>
    <w:lvl w:ilvl="6" w:tplc="1BDC1DC8">
      <w:start w:val="1"/>
      <w:numFmt w:val="bullet"/>
      <w:lvlText w:val=""/>
      <w:lvlJc w:val="left"/>
      <w:pPr>
        <w:ind w:left="5040" w:hanging="360"/>
      </w:pPr>
      <w:rPr>
        <w:rFonts w:ascii="Symbol" w:hAnsi="Symbol" w:hint="default"/>
      </w:rPr>
    </w:lvl>
    <w:lvl w:ilvl="7" w:tplc="D402E704">
      <w:start w:val="1"/>
      <w:numFmt w:val="bullet"/>
      <w:lvlText w:val="o"/>
      <w:lvlJc w:val="left"/>
      <w:pPr>
        <w:ind w:left="5760" w:hanging="360"/>
      </w:pPr>
      <w:rPr>
        <w:rFonts w:ascii="Courier New" w:hAnsi="Courier New" w:hint="default"/>
      </w:rPr>
    </w:lvl>
    <w:lvl w:ilvl="8" w:tplc="40CE6926">
      <w:start w:val="1"/>
      <w:numFmt w:val="bullet"/>
      <w:lvlText w:val=""/>
      <w:lvlJc w:val="left"/>
      <w:pPr>
        <w:ind w:left="6480" w:hanging="360"/>
      </w:pPr>
      <w:rPr>
        <w:rFonts w:ascii="Wingdings" w:hAnsi="Wingdings" w:hint="default"/>
      </w:rPr>
    </w:lvl>
  </w:abstractNum>
  <w:abstractNum w:abstractNumId="36" w15:restartNumberingAfterBreak="0">
    <w:nsid w:val="54C4AC83"/>
    <w:multiLevelType w:val="hybridMultilevel"/>
    <w:tmpl w:val="FFFFFFFF"/>
    <w:lvl w:ilvl="0" w:tplc="0FE04134">
      <w:start w:val="1"/>
      <w:numFmt w:val="bullet"/>
      <w:lvlText w:val=""/>
      <w:lvlJc w:val="left"/>
      <w:pPr>
        <w:ind w:left="720" w:hanging="360"/>
      </w:pPr>
      <w:rPr>
        <w:rFonts w:ascii="Symbol" w:hAnsi="Symbol" w:hint="default"/>
      </w:rPr>
    </w:lvl>
    <w:lvl w:ilvl="1" w:tplc="E902721C">
      <w:start w:val="1"/>
      <w:numFmt w:val="bullet"/>
      <w:lvlText w:val="o"/>
      <w:lvlJc w:val="left"/>
      <w:pPr>
        <w:ind w:left="1440" w:hanging="360"/>
      </w:pPr>
      <w:rPr>
        <w:rFonts w:ascii="Courier New" w:hAnsi="Courier New" w:hint="default"/>
      </w:rPr>
    </w:lvl>
    <w:lvl w:ilvl="2" w:tplc="2D2A0E82">
      <w:start w:val="1"/>
      <w:numFmt w:val="bullet"/>
      <w:lvlText w:val=""/>
      <w:lvlJc w:val="left"/>
      <w:pPr>
        <w:ind w:left="2160" w:hanging="360"/>
      </w:pPr>
      <w:rPr>
        <w:rFonts w:ascii="Wingdings" w:hAnsi="Wingdings" w:hint="default"/>
      </w:rPr>
    </w:lvl>
    <w:lvl w:ilvl="3" w:tplc="D774F4EE">
      <w:start w:val="1"/>
      <w:numFmt w:val="bullet"/>
      <w:lvlText w:val=""/>
      <w:lvlJc w:val="left"/>
      <w:pPr>
        <w:ind w:left="2880" w:hanging="360"/>
      </w:pPr>
      <w:rPr>
        <w:rFonts w:ascii="Symbol" w:hAnsi="Symbol" w:hint="default"/>
      </w:rPr>
    </w:lvl>
    <w:lvl w:ilvl="4" w:tplc="F252D176">
      <w:start w:val="1"/>
      <w:numFmt w:val="bullet"/>
      <w:lvlText w:val="o"/>
      <w:lvlJc w:val="left"/>
      <w:pPr>
        <w:ind w:left="3600" w:hanging="360"/>
      </w:pPr>
      <w:rPr>
        <w:rFonts w:ascii="Courier New" w:hAnsi="Courier New" w:hint="default"/>
      </w:rPr>
    </w:lvl>
    <w:lvl w:ilvl="5" w:tplc="33C8FA40">
      <w:start w:val="1"/>
      <w:numFmt w:val="bullet"/>
      <w:lvlText w:val=""/>
      <w:lvlJc w:val="left"/>
      <w:pPr>
        <w:ind w:left="4320" w:hanging="360"/>
      </w:pPr>
      <w:rPr>
        <w:rFonts w:ascii="Wingdings" w:hAnsi="Wingdings" w:hint="default"/>
      </w:rPr>
    </w:lvl>
    <w:lvl w:ilvl="6" w:tplc="F48E6FF2">
      <w:start w:val="1"/>
      <w:numFmt w:val="bullet"/>
      <w:lvlText w:val=""/>
      <w:lvlJc w:val="left"/>
      <w:pPr>
        <w:ind w:left="5040" w:hanging="360"/>
      </w:pPr>
      <w:rPr>
        <w:rFonts w:ascii="Symbol" w:hAnsi="Symbol" w:hint="default"/>
      </w:rPr>
    </w:lvl>
    <w:lvl w:ilvl="7" w:tplc="383E0AF2">
      <w:start w:val="1"/>
      <w:numFmt w:val="bullet"/>
      <w:lvlText w:val="o"/>
      <w:lvlJc w:val="left"/>
      <w:pPr>
        <w:ind w:left="5760" w:hanging="360"/>
      </w:pPr>
      <w:rPr>
        <w:rFonts w:ascii="Courier New" w:hAnsi="Courier New" w:hint="default"/>
      </w:rPr>
    </w:lvl>
    <w:lvl w:ilvl="8" w:tplc="3E2A3426">
      <w:start w:val="1"/>
      <w:numFmt w:val="bullet"/>
      <w:lvlText w:val=""/>
      <w:lvlJc w:val="left"/>
      <w:pPr>
        <w:ind w:left="6480" w:hanging="360"/>
      </w:pPr>
      <w:rPr>
        <w:rFonts w:ascii="Wingdings" w:hAnsi="Wingdings" w:hint="default"/>
      </w:rPr>
    </w:lvl>
  </w:abstractNum>
  <w:abstractNum w:abstractNumId="37" w15:restartNumberingAfterBreak="0">
    <w:nsid w:val="56771263"/>
    <w:multiLevelType w:val="hybridMultilevel"/>
    <w:tmpl w:val="98A47A02"/>
    <w:lvl w:ilvl="0" w:tplc="430C749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2630806A">
      <w:start w:val="1"/>
      <w:numFmt w:val="bullet"/>
      <w:lvlText w:val=""/>
      <w:lvlJc w:val="left"/>
      <w:pPr>
        <w:ind w:left="2160" w:hanging="360"/>
      </w:pPr>
      <w:rPr>
        <w:rFonts w:ascii="Wingdings" w:hAnsi="Wingdings" w:hint="default"/>
      </w:rPr>
    </w:lvl>
    <w:lvl w:ilvl="3" w:tplc="D6503706">
      <w:start w:val="1"/>
      <w:numFmt w:val="bullet"/>
      <w:lvlText w:val=""/>
      <w:lvlJc w:val="left"/>
      <w:pPr>
        <w:ind w:left="2880" w:hanging="360"/>
      </w:pPr>
      <w:rPr>
        <w:rFonts w:ascii="Symbol" w:hAnsi="Symbol" w:hint="default"/>
      </w:rPr>
    </w:lvl>
    <w:lvl w:ilvl="4" w:tplc="5AD0431E">
      <w:start w:val="1"/>
      <w:numFmt w:val="bullet"/>
      <w:lvlText w:val="o"/>
      <w:lvlJc w:val="left"/>
      <w:pPr>
        <w:ind w:left="3600" w:hanging="360"/>
      </w:pPr>
      <w:rPr>
        <w:rFonts w:ascii="Courier New" w:hAnsi="Courier New" w:hint="default"/>
      </w:rPr>
    </w:lvl>
    <w:lvl w:ilvl="5" w:tplc="3590605C">
      <w:start w:val="1"/>
      <w:numFmt w:val="bullet"/>
      <w:lvlText w:val=""/>
      <w:lvlJc w:val="left"/>
      <w:pPr>
        <w:ind w:left="4320" w:hanging="360"/>
      </w:pPr>
      <w:rPr>
        <w:rFonts w:ascii="Wingdings" w:hAnsi="Wingdings" w:hint="default"/>
      </w:rPr>
    </w:lvl>
    <w:lvl w:ilvl="6" w:tplc="11EAA2B0">
      <w:start w:val="1"/>
      <w:numFmt w:val="bullet"/>
      <w:lvlText w:val=""/>
      <w:lvlJc w:val="left"/>
      <w:pPr>
        <w:ind w:left="5040" w:hanging="360"/>
      </w:pPr>
      <w:rPr>
        <w:rFonts w:ascii="Symbol" w:hAnsi="Symbol" w:hint="default"/>
      </w:rPr>
    </w:lvl>
    <w:lvl w:ilvl="7" w:tplc="B4B644A2">
      <w:start w:val="1"/>
      <w:numFmt w:val="bullet"/>
      <w:lvlText w:val="o"/>
      <w:lvlJc w:val="left"/>
      <w:pPr>
        <w:ind w:left="5760" w:hanging="360"/>
      </w:pPr>
      <w:rPr>
        <w:rFonts w:ascii="Courier New" w:hAnsi="Courier New" w:hint="default"/>
      </w:rPr>
    </w:lvl>
    <w:lvl w:ilvl="8" w:tplc="5F6053A6">
      <w:start w:val="1"/>
      <w:numFmt w:val="bullet"/>
      <w:lvlText w:val=""/>
      <w:lvlJc w:val="left"/>
      <w:pPr>
        <w:ind w:left="6480" w:hanging="360"/>
      </w:pPr>
      <w:rPr>
        <w:rFonts w:ascii="Wingdings" w:hAnsi="Wingdings" w:hint="default"/>
      </w:rPr>
    </w:lvl>
  </w:abstractNum>
  <w:abstractNum w:abstractNumId="38" w15:restartNumberingAfterBreak="0">
    <w:nsid w:val="576AFBBE"/>
    <w:multiLevelType w:val="hybridMultilevel"/>
    <w:tmpl w:val="54CC930C"/>
    <w:lvl w:ilvl="0" w:tplc="B4A4AFD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89DA0104">
      <w:start w:val="1"/>
      <w:numFmt w:val="bullet"/>
      <w:lvlText w:val=""/>
      <w:lvlJc w:val="left"/>
      <w:pPr>
        <w:ind w:left="2160" w:hanging="360"/>
      </w:pPr>
      <w:rPr>
        <w:rFonts w:ascii="Wingdings" w:hAnsi="Wingdings" w:hint="default"/>
      </w:rPr>
    </w:lvl>
    <w:lvl w:ilvl="3" w:tplc="6812E1D6">
      <w:start w:val="1"/>
      <w:numFmt w:val="bullet"/>
      <w:lvlText w:val=""/>
      <w:lvlJc w:val="left"/>
      <w:pPr>
        <w:ind w:left="2880" w:hanging="360"/>
      </w:pPr>
      <w:rPr>
        <w:rFonts w:ascii="Symbol" w:hAnsi="Symbol" w:hint="default"/>
      </w:rPr>
    </w:lvl>
    <w:lvl w:ilvl="4" w:tplc="816A268E">
      <w:start w:val="1"/>
      <w:numFmt w:val="bullet"/>
      <w:lvlText w:val="o"/>
      <w:lvlJc w:val="left"/>
      <w:pPr>
        <w:ind w:left="3600" w:hanging="360"/>
      </w:pPr>
      <w:rPr>
        <w:rFonts w:ascii="Courier New" w:hAnsi="Courier New" w:hint="default"/>
      </w:rPr>
    </w:lvl>
    <w:lvl w:ilvl="5" w:tplc="64F4758E">
      <w:start w:val="1"/>
      <w:numFmt w:val="bullet"/>
      <w:lvlText w:val=""/>
      <w:lvlJc w:val="left"/>
      <w:pPr>
        <w:ind w:left="4320" w:hanging="360"/>
      </w:pPr>
      <w:rPr>
        <w:rFonts w:ascii="Wingdings" w:hAnsi="Wingdings" w:hint="default"/>
      </w:rPr>
    </w:lvl>
    <w:lvl w:ilvl="6" w:tplc="3E1045CA">
      <w:start w:val="1"/>
      <w:numFmt w:val="bullet"/>
      <w:lvlText w:val=""/>
      <w:lvlJc w:val="left"/>
      <w:pPr>
        <w:ind w:left="5040" w:hanging="360"/>
      </w:pPr>
      <w:rPr>
        <w:rFonts w:ascii="Symbol" w:hAnsi="Symbol" w:hint="default"/>
      </w:rPr>
    </w:lvl>
    <w:lvl w:ilvl="7" w:tplc="ABB00C86">
      <w:start w:val="1"/>
      <w:numFmt w:val="bullet"/>
      <w:lvlText w:val="o"/>
      <w:lvlJc w:val="left"/>
      <w:pPr>
        <w:ind w:left="5760" w:hanging="360"/>
      </w:pPr>
      <w:rPr>
        <w:rFonts w:ascii="Courier New" w:hAnsi="Courier New" w:hint="default"/>
      </w:rPr>
    </w:lvl>
    <w:lvl w:ilvl="8" w:tplc="D83889BE">
      <w:start w:val="1"/>
      <w:numFmt w:val="bullet"/>
      <w:lvlText w:val=""/>
      <w:lvlJc w:val="left"/>
      <w:pPr>
        <w:ind w:left="6480" w:hanging="360"/>
      </w:pPr>
      <w:rPr>
        <w:rFonts w:ascii="Wingdings" w:hAnsi="Wingdings" w:hint="default"/>
      </w:rPr>
    </w:lvl>
  </w:abstractNum>
  <w:abstractNum w:abstractNumId="39" w15:restartNumberingAfterBreak="0">
    <w:nsid w:val="5C0D0B8E"/>
    <w:multiLevelType w:val="hybridMultilevel"/>
    <w:tmpl w:val="3968A09A"/>
    <w:lvl w:ilvl="0" w:tplc="BF443592">
      <w:start w:val="1"/>
      <w:numFmt w:val="bullet"/>
      <w:lvlText w:val="o"/>
      <w:lvlJc w:val="left"/>
      <w:pPr>
        <w:ind w:left="720" w:hanging="360"/>
      </w:pPr>
      <w:rPr>
        <w:rFonts w:ascii="Courier New" w:hAnsi="Courier New" w:hint="default"/>
      </w:rPr>
    </w:lvl>
    <w:lvl w:ilvl="1" w:tplc="9DB21F12">
      <w:start w:val="1"/>
      <w:numFmt w:val="bullet"/>
      <w:lvlText w:val="o"/>
      <w:lvlJc w:val="left"/>
      <w:pPr>
        <w:ind w:left="1440" w:hanging="360"/>
      </w:pPr>
      <w:rPr>
        <w:rFonts w:ascii="Courier New" w:hAnsi="Courier New" w:hint="default"/>
      </w:rPr>
    </w:lvl>
    <w:lvl w:ilvl="2" w:tplc="55A29BDA">
      <w:start w:val="1"/>
      <w:numFmt w:val="bullet"/>
      <w:lvlText w:val=""/>
      <w:lvlJc w:val="left"/>
      <w:pPr>
        <w:ind w:left="2160" w:hanging="360"/>
      </w:pPr>
      <w:rPr>
        <w:rFonts w:ascii="Wingdings" w:hAnsi="Wingdings" w:hint="default"/>
      </w:rPr>
    </w:lvl>
    <w:lvl w:ilvl="3" w:tplc="9970C878">
      <w:start w:val="1"/>
      <w:numFmt w:val="bullet"/>
      <w:lvlText w:val=""/>
      <w:lvlJc w:val="left"/>
      <w:pPr>
        <w:ind w:left="2880" w:hanging="360"/>
      </w:pPr>
      <w:rPr>
        <w:rFonts w:ascii="Symbol" w:hAnsi="Symbol" w:hint="default"/>
      </w:rPr>
    </w:lvl>
    <w:lvl w:ilvl="4" w:tplc="2EAE2AA0">
      <w:start w:val="1"/>
      <w:numFmt w:val="bullet"/>
      <w:lvlText w:val="o"/>
      <w:lvlJc w:val="left"/>
      <w:pPr>
        <w:ind w:left="3600" w:hanging="360"/>
      </w:pPr>
      <w:rPr>
        <w:rFonts w:ascii="Courier New" w:hAnsi="Courier New" w:hint="default"/>
      </w:rPr>
    </w:lvl>
    <w:lvl w:ilvl="5" w:tplc="C966092A">
      <w:start w:val="1"/>
      <w:numFmt w:val="bullet"/>
      <w:lvlText w:val=""/>
      <w:lvlJc w:val="left"/>
      <w:pPr>
        <w:ind w:left="4320" w:hanging="360"/>
      </w:pPr>
      <w:rPr>
        <w:rFonts w:ascii="Wingdings" w:hAnsi="Wingdings" w:hint="default"/>
      </w:rPr>
    </w:lvl>
    <w:lvl w:ilvl="6" w:tplc="F39E8C44">
      <w:start w:val="1"/>
      <w:numFmt w:val="bullet"/>
      <w:lvlText w:val=""/>
      <w:lvlJc w:val="left"/>
      <w:pPr>
        <w:ind w:left="5040" w:hanging="360"/>
      </w:pPr>
      <w:rPr>
        <w:rFonts w:ascii="Symbol" w:hAnsi="Symbol" w:hint="default"/>
      </w:rPr>
    </w:lvl>
    <w:lvl w:ilvl="7" w:tplc="9702B340">
      <w:start w:val="1"/>
      <w:numFmt w:val="bullet"/>
      <w:lvlText w:val="o"/>
      <w:lvlJc w:val="left"/>
      <w:pPr>
        <w:ind w:left="5760" w:hanging="360"/>
      </w:pPr>
      <w:rPr>
        <w:rFonts w:ascii="Courier New" w:hAnsi="Courier New" w:hint="default"/>
      </w:rPr>
    </w:lvl>
    <w:lvl w:ilvl="8" w:tplc="1A72EDB4">
      <w:start w:val="1"/>
      <w:numFmt w:val="bullet"/>
      <w:lvlText w:val=""/>
      <w:lvlJc w:val="left"/>
      <w:pPr>
        <w:ind w:left="6480" w:hanging="360"/>
      </w:pPr>
      <w:rPr>
        <w:rFonts w:ascii="Wingdings" w:hAnsi="Wingdings" w:hint="default"/>
      </w:rPr>
    </w:lvl>
  </w:abstractNum>
  <w:abstractNum w:abstractNumId="40" w15:restartNumberingAfterBreak="0">
    <w:nsid w:val="63171A96"/>
    <w:multiLevelType w:val="hybridMultilevel"/>
    <w:tmpl w:val="FFFFFFFF"/>
    <w:lvl w:ilvl="0" w:tplc="3CA01750">
      <w:start w:val="1"/>
      <w:numFmt w:val="bullet"/>
      <w:lvlText w:val=""/>
      <w:lvlJc w:val="left"/>
      <w:pPr>
        <w:ind w:left="720" w:hanging="360"/>
      </w:pPr>
      <w:rPr>
        <w:rFonts w:ascii="Symbol" w:hAnsi="Symbol" w:hint="default"/>
      </w:rPr>
    </w:lvl>
    <w:lvl w:ilvl="1" w:tplc="A71C7526">
      <w:start w:val="1"/>
      <w:numFmt w:val="bullet"/>
      <w:lvlText w:val="o"/>
      <w:lvlJc w:val="left"/>
      <w:pPr>
        <w:ind w:left="1440" w:hanging="360"/>
      </w:pPr>
      <w:rPr>
        <w:rFonts w:ascii="Courier New" w:hAnsi="Courier New" w:hint="default"/>
      </w:rPr>
    </w:lvl>
    <w:lvl w:ilvl="2" w:tplc="C3A89E04">
      <w:start w:val="1"/>
      <w:numFmt w:val="bullet"/>
      <w:lvlText w:val=""/>
      <w:lvlJc w:val="left"/>
      <w:pPr>
        <w:ind w:left="2160" w:hanging="360"/>
      </w:pPr>
      <w:rPr>
        <w:rFonts w:ascii="Wingdings" w:hAnsi="Wingdings" w:hint="default"/>
      </w:rPr>
    </w:lvl>
    <w:lvl w:ilvl="3" w:tplc="752CA20E">
      <w:start w:val="1"/>
      <w:numFmt w:val="bullet"/>
      <w:lvlText w:val=""/>
      <w:lvlJc w:val="left"/>
      <w:pPr>
        <w:ind w:left="2880" w:hanging="360"/>
      </w:pPr>
      <w:rPr>
        <w:rFonts w:ascii="Symbol" w:hAnsi="Symbol" w:hint="default"/>
      </w:rPr>
    </w:lvl>
    <w:lvl w:ilvl="4" w:tplc="901AA35A">
      <w:start w:val="1"/>
      <w:numFmt w:val="bullet"/>
      <w:lvlText w:val="o"/>
      <w:lvlJc w:val="left"/>
      <w:pPr>
        <w:ind w:left="3600" w:hanging="360"/>
      </w:pPr>
      <w:rPr>
        <w:rFonts w:ascii="Courier New" w:hAnsi="Courier New" w:hint="default"/>
      </w:rPr>
    </w:lvl>
    <w:lvl w:ilvl="5" w:tplc="326231E0">
      <w:start w:val="1"/>
      <w:numFmt w:val="bullet"/>
      <w:lvlText w:val=""/>
      <w:lvlJc w:val="left"/>
      <w:pPr>
        <w:ind w:left="4320" w:hanging="360"/>
      </w:pPr>
      <w:rPr>
        <w:rFonts w:ascii="Wingdings" w:hAnsi="Wingdings" w:hint="default"/>
      </w:rPr>
    </w:lvl>
    <w:lvl w:ilvl="6" w:tplc="BA920938">
      <w:start w:val="1"/>
      <w:numFmt w:val="bullet"/>
      <w:lvlText w:val=""/>
      <w:lvlJc w:val="left"/>
      <w:pPr>
        <w:ind w:left="5040" w:hanging="360"/>
      </w:pPr>
      <w:rPr>
        <w:rFonts w:ascii="Symbol" w:hAnsi="Symbol" w:hint="default"/>
      </w:rPr>
    </w:lvl>
    <w:lvl w:ilvl="7" w:tplc="E8E68452">
      <w:start w:val="1"/>
      <w:numFmt w:val="bullet"/>
      <w:lvlText w:val="o"/>
      <w:lvlJc w:val="left"/>
      <w:pPr>
        <w:ind w:left="5760" w:hanging="360"/>
      </w:pPr>
      <w:rPr>
        <w:rFonts w:ascii="Courier New" w:hAnsi="Courier New" w:hint="default"/>
      </w:rPr>
    </w:lvl>
    <w:lvl w:ilvl="8" w:tplc="D9787436">
      <w:start w:val="1"/>
      <w:numFmt w:val="bullet"/>
      <w:lvlText w:val=""/>
      <w:lvlJc w:val="left"/>
      <w:pPr>
        <w:ind w:left="6480" w:hanging="360"/>
      </w:pPr>
      <w:rPr>
        <w:rFonts w:ascii="Wingdings" w:hAnsi="Wingdings" w:hint="default"/>
      </w:rPr>
    </w:lvl>
  </w:abstractNum>
  <w:abstractNum w:abstractNumId="41" w15:restartNumberingAfterBreak="0">
    <w:nsid w:val="6460B204"/>
    <w:multiLevelType w:val="hybridMultilevel"/>
    <w:tmpl w:val="053AE870"/>
    <w:lvl w:ilvl="0" w:tplc="A54017A2">
      <w:start w:val="1"/>
      <w:numFmt w:val="bullet"/>
      <w:lvlText w:val=""/>
      <w:lvlJc w:val="left"/>
      <w:pPr>
        <w:ind w:left="720" w:hanging="360"/>
      </w:pPr>
      <w:rPr>
        <w:rFonts w:ascii="Symbol" w:hAnsi="Symbol" w:hint="default"/>
      </w:rPr>
    </w:lvl>
    <w:lvl w:ilvl="1" w:tplc="0C7EC114">
      <w:start w:val="1"/>
      <w:numFmt w:val="bullet"/>
      <w:lvlText w:val="o"/>
      <w:lvlJc w:val="left"/>
      <w:pPr>
        <w:ind w:left="1440" w:hanging="360"/>
      </w:pPr>
      <w:rPr>
        <w:rFonts w:ascii="Courier New" w:hAnsi="Courier New" w:hint="default"/>
      </w:rPr>
    </w:lvl>
    <w:lvl w:ilvl="2" w:tplc="C0446862">
      <w:start w:val="1"/>
      <w:numFmt w:val="bullet"/>
      <w:lvlText w:val=""/>
      <w:lvlJc w:val="left"/>
      <w:pPr>
        <w:ind w:left="2160" w:hanging="360"/>
      </w:pPr>
      <w:rPr>
        <w:rFonts w:ascii="Wingdings" w:hAnsi="Wingdings" w:hint="default"/>
      </w:rPr>
    </w:lvl>
    <w:lvl w:ilvl="3" w:tplc="08BA157E">
      <w:start w:val="1"/>
      <w:numFmt w:val="bullet"/>
      <w:lvlText w:val=""/>
      <w:lvlJc w:val="left"/>
      <w:pPr>
        <w:ind w:left="2880" w:hanging="360"/>
      </w:pPr>
      <w:rPr>
        <w:rFonts w:ascii="Symbol" w:hAnsi="Symbol" w:hint="default"/>
      </w:rPr>
    </w:lvl>
    <w:lvl w:ilvl="4" w:tplc="FC6C40A0">
      <w:start w:val="1"/>
      <w:numFmt w:val="bullet"/>
      <w:lvlText w:val="o"/>
      <w:lvlJc w:val="left"/>
      <w:pPr>
        <w:ind w:left="3600" w:hanging="360"/>
      </w:pPr>
      <w:rPr>
        <w:rFonts w:ascii="Courier New" w:hAnsi="Courier New" w:hint="default"/>
      </w:rPr>
    </w:lvl>
    <w:lvl w:ilvl="5" w:tplc="BCD6E192">
      <w:start w:val="1"/>
      <w:numFmt w:val="bullet"/>
      <w:lvlText w:val=""/>
      <w:lvlJc w:val="left"/>
      <w:pPr>
        <w:ind w:left="4320" w:hanging="360"/>
      </w:pPr>
      <w:rPr>
        <w:rFonts w:ascii="Wingdings" w:hAnsi="Wingdings" w:hint="default"/>
      </w:rPr>
    </w:lvl>
    <w:lvl w:ilvl="6" w:tplc="478AD2DC">
      <w:start w:val="1"/>
      <w:numFmt w:val="bullet"/>
      <w:lvlText w:val=""/>
      <w:lvlJc w:val="left"/>
      <w:pPr>
        <w:ind w:left="5040" w:hanging="360"/>
      </w:pPr>
      <w:rPr>
        <w:rFonts w:ascii="Symbol" w:hAnsi="Symbol" w:hint="default"/>
      </w:rPr>
    </w:lvl>
    <w:lvl w:ilvl="7" w:tplc="F5705FE8">
      <w:start w:val="1"/>
      <w:numFmt w:val="bullet"/>
      <w:lvlText w:val="o"/>
      <w:lvlJc w:val="left"/>
      <w:pPr>
        <w:ind w:left="5760" w:hanging="360"/>
      </w:pPr>
      <w:rPr>
        <w:rFonts w:ascii="Courier New" w:hAnsi="Courier New" w:hint="default"/>
      </w:rPr>
    </w:lvl>
    <w:lvl w:ilvl="8" w:tplc="B0FE98B4">
      <w:start w:val="1"/>
      <w:numFmt w:val="bullet"/>
      <w:lvlText w:val=""/>
      <w:lvlJc w:val="left"/>
      <w:pPr>
        <w:ind w:left="6480" w:hanging="360"/>
      </w:pPr>
      <w:rPr>
        <w:rFonts w:ascii="Wingdings" w:hAnsi="Wingdings" w:hint="default"/>
      </w:rPr>
    </w:lvl>
  </w:abstractNum>
  <w:abstractNum w:abstractNumId="42" w15:restartNumberingAfterBreak="0">
    <w:nsid w:val="65D39932"/>
    <w:multiLevelType w:val="hybridMultilevel"/>
    <w:tmpl w:val="757473D8"/>
    <w:lvl w:ilvl="0" w:tplc="83025BA6">
      <w:start w:val="1"/>
      <w:numFmt w:val="bullet"/>
      <w:lvlText w:val=""/>
      <w:lvlJc w:val="left"/>
      <w:pPr>
        <w:ind w:left="720" w:hanging="360"/>
      </w:pPr>
      <w:rPr>
        <w:rFonts w:ascii="Symbol" w:hAnsi="Symbol" w:hint="default"/>
      </w:rPr>
    </w:lvl>
    <w:lvl w:ilvl="1" w:tplc="469C3336">
      <w:start w:val="1"/>
      <w:numFmt w:val="bullet"/>
      <w:lvlText w:val="o"/>
      <w:lvlJc w:val="left"/>
      <w:pPr>
        <w:ind w:left="1440" w:hanging="360"/>
      </w:pPr>
      <w:rPr>
        <w:rFonts w:ascii="Courier New" w:hAnsi="Courier New" w:hint="default"/>
      </w:rPr>
    </w:lvl>
    <w:lvl w:ilvl="2" w:tplc="1E9A60BC">
      <w:start w:val="1"/>
      <w:numFmt w:val="bullet"/>
      <w:lvlText w:val=""/>
      <w:lvlJc w:val="left"/>
      <w:pPr>
        <w:ind w:left="2160" w:hanging="360"/>
      </w:pPr>
      <w:rPr>
        <w:rFonts w:ascii="Wingdings" w:hAnsi="Wingdings" w:hint="default"/>
      </w:rPr>
    </w:lvl>
    <w:lvl w:ilvl="3" w:tplc="61743602">
      <w:start w:val="1"/>
      <w:numFmt w:val="bullet"/>
      <w:lvlText w:val=""/>
      <w:lvlJc w:val="left"/>
      <w:pPr>
        <w:ind w:left="2880" w:hanging="360"/>
      </w:pPr>
      <w:rPr>
        <w:rFonts w:ascii="Symbol" w:hAnsi="Symbol" w:hint="default"/>
      </w:rPr>
    </w:lvl>
    <w:lvl w:ilvl="4" w:tplc="6BFAEB60">
      <w:start w:val="1"/>
      <w:numFmt w:val="bullet"/>
      <w:lvlText w:val="o"/>
      <w:lvlJc w:val="left"/>
      <w:pPr>
        <w:ind w:left="3600" w:hanging="360"/>
      </w:pPr>
      <w:rPr>
        <w:rFonts w:ascii="Courier New" w:hAnsi="Courier New" w:hint="default"/>
      </w:rPr>
    </w:lvl>
    <w:lvl w:ilvl="5" w:tplc="573AA93E">
      <w:start w:val="1"/>
      <w:numFmt w:val="bullet"/>
      <w:lvlText w:val=""/>
      <w:lvlJc w:val="left"/>
      <w:pPr>
        <w:ind w:left="4320" w:hanging="360"/>
      </w:pPr>
      <w:rPr>
        <w:rFonts w:ascii="Wingdings" w:hAnsi="Wingdings" w:hint="default"/>
      </w:rPr>
    </w:lvl>
    <w:lvl w:ilvl="6" w:tplc="475C011E">
      <w:start w:val="1"/>
      <w:numFmt w:val="bullet"/>
      <w:lvlText w:val=""/>
      <w:lvlJc w:val="left"/>
      <w:pPr>
        <w:ind w:left="5040" w:hanging="360"/>
      </w:pPr>
      <w:rPr>
        <w:rFonts w:ascii="Symbol" w:hAnsi="Symbol" w:hint="default"/>
      </w:rPr>
    </w:lvl>
    <w:lvl w:ilvl="7" w:tplc="5002C97E">
      <w:start w:val="1"/>
      <w:numFmt w:val="bullet"/>
      <w:lvlText w:val="o"/>
      <w:lvlJc w:val="left"/>
      <w:pPr>
        <w:ind w:left="5760" w:hanging="360"/>
      </w:pPr>
      <w:rPr>
        <w:rFonts w:ascii="Courier New" w:hAnsi="Courier New" w:hint="default"/>
      </w:rPr>
    </w:lvl>
    <w:lvl w:ilvl="8" w:tplc="9280A606">
      <w:start w:val="1"/>
      <w:numFmt w:val="bullet"/>
      <w:lvlText w:val=""/>
      <w:lvlJc w:val="left"/>
      <w:pPr>
        <w:ind w:left="6480" w:hanging="360"/>
      </w:pPr>
      <w:rPr>
        <w:rFonts w:ascii="Wingdings" w:hAnsi="Wingdings" w:hint="default"/>
      </w:rPr>
    </w:lvl>
  </w:abstractNum>
  <w:abstractNum w:abstractNumId="43" w15:restartNumberingAfterBreak="0">
    <w:nsid w:val="66E1C6C0"/>
    <w:multiLevelType w:val="hybridMultilevel"/>
    <w:tmpl w:val="2770451C"/>
    <w:lvl w:ilvl="0" w:tplc="B50860B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193098C4">
      <w:start w:val="1"/>
      <w:numFmt w:val="bullet"/>
      <w:lvlText w:val=""/>
      <w:lvlJc w:val="left"/>
      <w:pPr>
        <w:ind w:left="2160" w:hanging="360"/>
      </w:pPr>
      <w:rPr>
        <w:rFonts w:ascii="Wingdings" w:hAnsi="Wingdings" w:hint="default"/>
      </w:rPr>
    </w:lvl>
    <w:lvl w:ilvl="3" w:tplc="2320C516">
      <w:start w:val="1"/>
      <w:numFmt w:val="bullet"/>
      <w:lvlText w:val=""/>
      <w:lvlJc w:val="left"/>
      <w:pPr>
        <w:ind w:left="2880" w:hanging="360"/>
      </w:pPr>
      <w:rPr>
        <w:rFonts w:ascii="Symbol" w:hAnsi="Symbol" w:hint="default"/>
      </w:rPr>
    </w:lvl>
    <w:lvl w:ilvl="4" w:tplc="7E96BD2E">
      <w:start w:val="1"/>
      <w:numFmt w:val="bullet"/>
      <w:lvlText w:val="o"/>
      <w:lvlJc w:val="left"/>
      <w:pPr>
        <w:ind w:left="3600" w:hanging="360"/>
      </w:pPr>
      <w:rPr>
        <w:rFonts w:ascii="Courier New" w:hAnsi="Courier New" w:hint="default"/>
      </w:rPr>
    </w:lvl>
    <w:lvl w:ilvl="5" w:tplc="0B309798">
      <w:start w:val="1"/>
      <w:numFmt w:val="bullet"/>
      <w:lvlText w:val=""/>
      <w:lvlJc w:val="left"/>
      <w:pPr>
        <w:ind w:left="4320" w:hanging="360"/>
      </w:pPr>
      <w:rPr>
        <w:rFonts w:ascii="Wingdings" w:hAnsi="Wingdings" w:hint="default"/>
      </w:rPr>
    </w:lvl>
    <w:lvl w:ilvl="6" w:tplc="46E0506C">
      <w:start w:val="1"/>
      <w:numFmt w:val="bullet"/>
      <w:lvlText w:val=""/>
      <w:lvlJc w:val="left"/>
      <w:pPr>
        <w:ind w:left="5040" w:hanging="360"/>
      </w:pPr>
      <w:rPr>
        <w:rFonts w:ascii="Symbol" w:hAnsi="Symbol" w:hint="default"/>
      </w:rPr>
    </w:lvl>
    <w:lvl w:ilvl="7" w:tplc="B464CEEE">
      <w:start w:val="1"/>
      <w:numFmt w:val="bullet"/>
      <w:lvlText w:val="o"/>
      <w:lvlJc w:val="left"/>
      <w:pPr>
        <w:ind w:left="5760" w:hanging="360"/>
      </w:pPr>
      <w:rPr>
        <w:rFonts w:ascii="Courier New" w:hAnsi="Courier New" w:hint="default"/>
      </w:rPr>
    </w:lvl>
    <w:lvl w:ilvl="8" w:tplc="001A59B6">
      <w:start w:val="1"/>
      <w:numFmt w:val="bullet"/>
      <w:lvlText w:val=""/>
      <w:lvlJc w:val="left"/>
      <w:pPr>
        <w:ind w:left="6480" w:hanging="360"/>
      </w:pPr>
      <w:rPr>
        <w:rFonts w:ascii="Wingdings" w:hAnsi="Wingdings" w:hint="default"/>
      </w:rPr>
    </w:lvl>
  </w:abstractNum>
  <w:abstractNum w:abstractNumId="44" w15:restartNumberingAfterBreak="0">
    <w:nsid w:val="6C5773E1"/>
    <w:multiLevelType w:val="hybridMultilevel"/>
    <w:tmpl w:val="2AE85F74"/>
    <w:lvl w:ilvl="0" w:tplc="464E7336">
      <w:start w:val="1"/>
      <w:numFmt w:val="bullet"/>
      <w:lvlText w:val="o"/>
      <w:lvlJc w:val="left"/>
      <w:pPr>
        <w:ind w:left="720" w:hanging="360"/>
      </w:pPr>
      <w:rPr>
        <w:rFonts w:ascii="Courier New" w:hAnsi="Courier New" w:hint="default"/>
      </w:rPr>
    </w:lvl>
    <w:lvl w:ilvl="1" w:tplc="4378A4BE">
      <w:start w:val="1"/>
      <w:numFmt w:val="bullet"/>
      <w:lvlText w:val="o"/>
      <w:lvlJc w:val="left"/>
      <w:pPr>
        <w:ind w:left="1440" w:hanging="360"/>
      </w:pPr>
      <w:rPr>
        <w:rFonts w:ascii="Courier New" w:hAnsi="Courier New" w:hint="default"/>
      </w:rPr>
    </w:lvl>
    <w:lvl w:ilvl="2" w:tplc="7CBA8118">
      <w:start w:val="1"/>
      <w:numFmt w:val="bullet"/>
      <w:lvlText w:val=""/>
      <w:lvlJc w:val="left"/>
      <w:pPr>
        <w:ind w:left="2160" w:hanging="360"/>
      </w:pPr>
      <w:rPr>
        <w:rFonts w:ascii="Wingdings" w:hAnsi="Wingdings" w:hint="default"/>
      </w:rPr>
    </w:lvl>
    <w:lvl w:ilvl="3" w:tplc="D8247798">
      <w:start w:val="1"/>
      <w:numFmt w:val="bullet"/>
      <w:lvlText w:val=""/>
      <w:lvlJc w:val="left"/>
      <w:pPr>
        <w:ind w:left="2880" w:hanging="360"/>
      </w:pPr>
      <w:rPr>
        <w:rFonts w:ascii="Symbol" w:hAnsi="Symbol" w:hint="default"/>
      </w:rPr>
    </w:lvl>
    <w:lvl w:ilvl="4" w:tplc="A44C64AA">
      <w:start w:val="1"/>
      <w:numFmt w:val="bullet"/>
      <w:lvlText w:val="o"/>
      <w:lvlJc w:val="left"/>
      <w:pPr>
        <w:ind w:left="3600" w:hanging="360"/>
      </w:pPr>
      <w:rPr>
        <w:rFonts w:ascii="Courier New" w:hAnsi="Courier New" w:hint="default"/>
      </w:rPr>
    </w:lvl>
    <w:lvl w:ilvl="5" w:tplc="355EC4B6">
      <w:start w:val="1"/>
      <w:numFmt w:val="bullet"/>
      <w:lvlText w:val=""/>
      <w:lvlJc w:val="left"/>
      <w:pPr>
        <w:ind w:left="4320" w:hanging="360"/>
      </w:pPr>
      <w:rPr>
        <w:rFonts w:ascii="Wingdings" w:hAnsi="Wingdings" w:hint="default"/>
      </w:rPr>
    </w:lvl>
    <w:lvl w:ilvl="6" w:tplc="352894D2">
      <w:start w:val="1"/>
      <w:numFmt w:val="bullet"/>
      <w:lvlText w:val=""/>
      <w:lvlJc w:val="left"/>
      <w:pPr>
        <w:ind w:left="5040" w:hanging="360"/>
      </w:pPr>
      <w:rPr>
        <w:rFonts w:ascii="Symbol" w:hAnsi="Symbol" w:hint="default"/>
      </w:rPr>
    </w:lvl>
    <w:lvl w:ilvl="7" w:tplc="C8B08106">
      <w:start w:val="1"/>
      <w:numFmt w:val="bullet"/>
      <w:lvlText w:val="o"/>
      <w:lvlJc w:val="left"/>
      <w:pPr>
        <w:ind w:left="5760" w:hanging="360"/>
      </w:pPr>
      <w:rPr>
        <w:rFonts w:ascii="Courier New" w:hAnsi="Courier New" w:hint="default"/>
      </w:rPr>
    </w:lvl>
    <w:lvl w:ilvl="8" w:tplc="5A12DDE4">
      <w:start w:val="1"/>
      <w:numFmt w:val="bullet"/>
      <w:lvlText w:val=""/>
      <w:lvlJc w:val="left"/>
      <w:pPr>
        <w:ind w:left="6480" w:hanging="360"/>
      </w:pPr>
      <w:rPr>
        <w:rFonts w:ascii="Wingdings" w:hAnsi="Wingdings" w:hint="default"/>
      </w:rPr>
    </w:lvl>
  </w:abstractNum>
  <w:abstractNum w:abstractNumId="45" w15:restartNumberingAfterBreak="0">
    <w:nsid w:val="6E38334B"/>
    <w:multiLevelType w:val="hybridMultilevel"/>
    <w:tmpl w:val="27BA6F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2320EAA6">
      <w:start w:val="1"/>
      <w:numFmt w:val="bullet"/>
      <w:lvlText w:val=""/>
      <w:lvlJc w:val="left"/>
      <w:pPr>
        <w:ind w:left="2160" w:hanging="360"/>
      </w:pPr>
      <w:rPr>
        <w:rFonts w:ascii="Wingdings" w:hAnsi="Wingdings" w:hint="default"/>
      </w:rPr>
    </w:lvl>
    <w:lvl w:ilvl="3" w:tplc="A40CD88A">
      <w:start w:val="1"/>
      <w:numFmt w:val="bullet"/>
      <w:lvlText w:val=""/>
      <w:lvlJc w:val="left"/>
      <w:pPr>
        <w:ind w:left="2880" w:hanging="360"/>
      </w:pPr>
      <w:rPr>
        <w:rFonts w:ascii="Symbol" w:hAnsi="Symbol" w:hint="default"/>
      </w:rPr>
    </w:lvl>
    <w:lvl w:ilvl="4" w:tplc="E73686D2">
      <w:start w:val="1"/>
      <w:numFmt w:val="bullet"/>
      <w:lvlText w:val="o"/>
      <w:lvlJc w:val="left"/>
      <w:pPr>
        <w:ind w:left="3600" w:hanging="360"/>
      </w:pPr>
      <w:rPr>
        <w:rFonts w:ascii="Courier New" w:hAnsi="Courier New" w:hint="default"/>
      </w:rPr>
    </w:lvl>
    <w:lvl w:ilvl="5" w:tplc="95FC6A9C">
      <w:start w:val="1"/>
      <w:numFmt w:val="bullet"/>
      <w:lvlText w:val=""/>
      <w:lvlJc w:val="left"/>
      <w:pPr>
        <w:ind w:left="4320" w:hanging="360"/>
      </w:pPr>
      <w:rPr>
        <w:rFonts w:ascii="Wingdings" w:hAnsi="Wingdings" w:hint="default"/>
      </w:rPr>
    </w:lvl>
    <w:lvl w:ilvl="6" w:tplc="545A508A">
      <w:start w:val="1"/>
      <w:numFmt w:val="bullet"/>
      <w:lvlText w:val=""/>
      <w:lvlJc w:val="left"/>
      <w:pPr>
        <w:ind w:left="5040" w:hanging="360"/>
      </w:pPr>
      <w:rPr>
        <w:rFonts w:ascii="Symbol" w:hAnsi="Symbol" w:hint="default"/>
      </w:rPr>
    </w:lvl>
    <w:lvl w:ilvl="7" w:tplc="0E96D90A">
      <w:start w:val="1"/>
      <w:numFmt w:val="bullet"/>
      <w:lvlText w:val="o"/>
      <w:lvlJc w:val="left"/>
      <w:pPr>
        <w:ind w:left="5760" w:hanging="360"/>
      </w:pPr>
      <w:rPr>
        <w:rFonts w:ascii="Courier New" w:hAnsi="Courier New" w:hint="default"/>
      </w:rPr>
    </w:lvl>
    <w:lvl w:ilvl="8" w:tplc="D0FA8FFC">
      <w:start w:val="1"/>
      <w:numFmt w:val="bullet"/>
      <w:lvlText w:val=""/>
      <w:lvlJc w:val="left"/>
      <w:pPr>
        <w:ind w:left="6480" w:hanging="360"/>
      </w:pPr>
      <w:rPr>
        <w:rFonts w:ascii="Wingdings" w:hAnsi="Wingdings" w:hint="default"/>
      </w:rPr>
    </w:lvl>
  </w:abstractNum>
  <w:abstractNum w:abstractNumId="46" w15:restartNumberingAfterBreak="0">
    <w:nsid w:val="6F8501C3"/>
    <w:multiLevelType w:val="hybridMultilevel"/>
    <w:tmpl w:val="6B9CDFF8"/>
    <w:lvl w:ilvl="0" w:tplc="D9729376">
      <w:start w:val="1"/>
      <w:numFmt w:val="bullet"/>
      <w:lvlText w:val=""/>
      <w:lvlJc w:val="left"/>
      <w:pPr>
        <w:ind w:left="720" w:hanging="360"/>
      </w:pPr>
      <w:rPr>
        <w:rFonts w:ascii="Symbol" w:hAnsi="Symbol" w:hint="default"/>
      </w:rPr>
    </w:lvl>
    <w:lvl w:ilvl="1" w:tplc="97BA3118">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Courier New" w:hAnsi="Courier New" w:hint="default"/>
      </w:rPr>
    </w:lvl>
    <w:lvl w:ilvl="3" w:tplc="7576CCAE">
      <w:start w:val="1"/>
      <w:numFmt w:val="bullet"/>
      <w:lvlText w:val=""/>
      <w:lvlJc w:val="left"/>
      <w:pPr>
        <w:ind w:left="2880" w:hanging="360"/>
      </w:pPr>
      <w:rPr>
        <w:rFonts w:ascii="Symbol" w:hAnsi="Symbol" w:hint="default"/>
      </w:rPr>
    </w:lvl>
    <w:lvl w:ilvl="4" w:tplc="AF12E86E">
      <w:start w:val="1"/>
      <w:numFmt w:val="bullet"/>
      <w:lvlText w:val="o"/>
      <w:lvlJc w:val="left"/>
      <w:pPr>
        <w:ind w:left="3600" w:hanging="360"/>
      </w:pPr>
      <w:rPr>
        <w:rFonts w:ascii="Courier New" w:hAnsi="Courier New" w:hint="default"/>
      </w:rPr>
    </w:lvl>
    <w:lvl w:ilvl="5" w:tplc="5D503744">
      <w:start w:val="1"/>
      <w:numFmt w:val="bullet"/>
      <w:lvlText w:val=""/>
      <w:lvlJc w:val="left"/>
      <w:pPr>
        <w:ind w:left="4320" w:hanging="360"/>
      </w:pPr>
      <w:rPr>
        <w:rFonts w:ascii="Wingdings" w:hAnsi="Wingdings" w:hint="default"/>
      </w:rPr>
    </w:lvl>
    <w:lvl w:ilvl="6" w:tplc="742635C2">
      <w:start w:val="1"/>
      <w:numFmt w:val="bullet"/>
      <w:lvlText w:val=""/>
      <w:lvlJc w:val="left"/>
      <w:pPr>
        <w:ind w:left="5040" w:hanging="360"/>
      </w:pPr>
      <w:rPr>
        <w:rFonts w:ascii="Symbol" w:hAnsi="Symbol" w:hint="default"/>
      </w:rPr>
    </w:lvl>
    <w:lvl w:ilvl="7" w:tplc="E2824E28">
      <w:start w:val="1"/>
      <w:numFmt w:val="bullet"/>
      <w:lvlText w:val="o"/>
      <w:lvlJc w:val="left"/>
      <w:pPr>
        <w:ind w:left="5760" w:hanging="360"/>
      </w:pPr>
      <w:rPr>
        <w:rFonts w:ascii="Courier New" w:hAnsi="Courier New" w:hint="default"/>
      </w:rPr>
    </w:lvl>
    <w:lvl w:ilvl="8" w:tplc="B410592C">
      <w:start w:val="1"/>
      <w:numFmt w:val="bullet"/>
      <w:lvlText w:val=""/>
      <w:lvlJc w:val="left"/>
      <w:pPr>
        <w:ind w:left="6480" w:hanging="360"/>
      </w:pPr>
      <w:rPr>
        <w:rFonts w:ascii="Wingdings" w:hAnsi="Wingdings" w:hint="default"/>
      </w:rPr>
    </w:lvl>
  </w:abstractNum>
  <w:abstractNum w:abstractNumId="47" w15:restartNumberingAfterBreak="0">
    <w:nsid w:val="7A802560"/>
    <w:multiLevelType w:val="hybridMultilevel"/>
    <w:tmpl w:val="68AC0CEE"/>
    <w:lvl w:ilvl="0" w:tplc="610A154E">
      <w:start w:val="1"/>
      <w:numFmt w:val="bullet"/>
      <w:lvlText w:val=""/>
      <w:lvlJc w:val="left"/>
      <w:pPr>
        <w:ind w:left="720" w:hanging="360"/>
      </w:pPr>
      <w:rPr>
        <w:rFonts w:ascii="Symbol" w:hAnsi="Symbol" w:hint="default"/>
      </w:rPr>
    </w:lvl>
    <w:lvl w:ilvl="1" w:tplc="BA4C7D5E">
      <w:start w:val="1"/>
      <w:numFmt w:val="bullet"/>
      <w:lvlText w:val="o"/>
      <w:lvlJc w:val="left"/>
      <w:pPr>
        <w:ind w:left="1440" w:hanging="360"/>
      </w:pPr>
      <w:rPr>
        <w:rFonts w:ascii="Symbol" w:hAnsi="Symbol" w:hint="default"/>
      </w:rPr>
    </w:lvl>
    <w:lvl w:ilvl="2" w:tplc="F2589D94">
      <w:start w:val="1"/>
      <w:numFmt w:val="bullet"/>
      <w:lvlText w:val=""/>
      <w:lvlJc w:val="left"/>
      <w:pPr>
        <w:ind w:left="2160" w:hanging="360"/>
      </w:pPr>
      <w:rPr>
        <w:rFonts w:ascii="Wingdings" w:hAnsi="Wingdings" w:hint="default"/>
      </w:rPr>
    </w:lvl>
    <w:lvl w:ilvl="3" w:tplc="E6861DFE">
      <w:start w:val="1"/>
      <w:numFmt w:val="bullet"/>
      <w:lvlText w:val=""/>
      <w:lvlJc w:val="left"/>
      <w:pPr>
        <w:ind w:left="2880" w:hanging="360"/>
      </w:pPr>
      <w:rPr>
        <w:rFonts w:ascii="Symbol" w:hAnsi="Symbol" w:hint="default"/>
      </w:rPr>
    </w:lvl>
    <w:lvl w:ilvl="4" w:tplc="EABE2684">
      <w:start w:val="1"/>
      <w:numFmt w:val="bullet"/>
      <w:lvlText w:val="o"/>
      <w:lvlJc w:val="left"/>
      <w:pPr>
        <w:ind w:left="3600" w:hanging="360"/>
      </w:pPr>
      <w:rPr>
        <w:rFonts w:ascii="Courier New" w:hAnsi="Courier New" w:hint="default"/>
      </w:rPr>
    </w:lvl>
    <w:lvl w:ilvl="5" w:tplc="0A3AD882">
      <w:start w:val="1"/>
      <w:numFmt w:val="bullet"/>
      <w:lvlText w:val=""/>
      <w:lvlJc w:val="left"/>
      <w:pPr>
        <w:ind w:left="4320" w:hanging="360"/>
      </w:pPr>
      <w:rPr>
        <w:rFonts w:ascii="Wingdings" w:hAnsi="Wingdings" w:hint="default"/>
      </w:rPr>
    </w:lvl>
    <w:lvl w:ilvl="6" w:tplc="6B1A3610">
      <w:start w:val="1"/>
      <w:numFmt w:val="bullet"/>
      <w:lvlText w:val=""/>
      <w:lvlJc w:val="left"/>
      <w:pPr>
        <w:ind w:left="5040" w:hanging="360"/>
      </w:pPr>
      <w:rPr>
        <w:rFonts w:ascii="Symbol" w:hAnsi="Symbol" w:hint="default"/>
      </w:rPr>
    </w:lvl>
    <w:lvl w:ilvl="7" w:tplc="56464558">
      <w:start w:val="1"/>
      <w:numFmt w:val="bullet"/>
      <w:lvlText w:val="o"/>
      <w:lvlJc w:val="left"/>
      <w:pPr>
        <w:ind w:left="5760" w:hanging="360"/>
      </w:pPr>
      <w:rPr>
        <w:rFonts w:ascii="Courier New" w:hAnsi="Courier New" w:hint="default"/>
      </w:rPr>
    </w:lvl>
    <w:lvl w:ilvl="8" w:tplc="AFCA76C0">
      <w:start w:val="1"/>
      <w:numFmt w:val="bullet"/>
      <w:lvlText w:val=""/>
      <w:lvlJc w:val="left"/>
      <w:pPr>
        <w:ind w:left="6480" w:hanging="360"/>
      </w:pPr>
      <w:rPr>
        <w:rFonts w:ascii="Wingdings" w:hAnsi="Wingdings" w:hint="default"/>
      </w:rPr>
    </w:lvl>
  </w:abstractNum>
  <w:abstractNum w:abstractNumId="48" w15:restartNumberingAfterBreak="0">
    <w:nsid w:val="7CCCE2BB"/>
    <w:multiLevelType w:val="hybridMultilevel"/>
    <w:tmpl w:val="BC8CBE9C"/>
    <w:lvl w:ilvl="0" w:tplc="FFFFFFFF">
      <w:start w:val="1"/>
      <w:numFmt w:val="bullet"/>
      <w:lvlText w:val=""/>
      <w:lvlJc w:val="left"/>
      <w:pPr>
        <w:ind w:left="720" w:hanging="360"/>
      </w:pPr>
      <w:rPr>
        <w:rFonts w:ascii="Symbol" w:hAnsi="Symbol" w:hint="default"/>
      </w:rPr>
    </w:lvl>
    <w:lvl w:ilvl="1" w:tplc="E4D6956E">
      <w:start w:val="1"/>
      <w:numFmt w:val="bullet"/>
      <w:lvlText w:val="o"/>
      <w:lvlJc w:val="left"/>
      <w:pPr>
        <w:ind w:left="1440" w:hanging="360"/>
      </w:pPr>
      <w:rPr>
        <w:rFonts w:ascii="Courier New" w:hAnsi="Courier New" w:hint="default"/>
      </w:rPr>
    </w:lvl>
    <w:lvl w:ilvl="2" w:tplc="0320519C">
      <w:start w:val="1"/>
      <w:numFmt w:val="bullet"/>
      <w:lvlText w:val=""/>
      <w:lvlJc w:val="left"/>
      <w:pPr>
        <w:ind w:left="2160" w:hanging="360"/>
      </w:pPr>
      <w:rPr>
        <w:rFonts w:ascii="Wingdings" w:hAnsi="Wingdings" w:hint="default"/>
      </w:rPr>
    </w:lvl>
    <w:lvl w:ilvl="3" w:tplc="5142AF30">
      <w:start w:val="1"/>
      <w:numFmt w:val="bullet"/>
      <w:lvlText w:val=""/>
      <w:lvlJc w:val="left"/>
      <w:pPr>
        <w:ind w:left="2880" w:hanging="360"/>
      </w:pPr>
      <w:rPr>
        <w:rFonts w:ascii="Symbol" w:hAnsi="Symbol" w:hint="default"/>
      </w:rPr>
    </w:lvl>
    <w:lvl w:ilvl="4" w:tplc="4DB0E8C8">
      <w:start w:val="1"/>
      <w:numFmt w:val="bullet"/>
      <w:lvlText w:val="o"/>
      <w:lvlJc w:val="left"/>
      <w:pPr>
        <w:ind w:left="3600" w:hanging="360"/>
      </w:pPr>
      <w:rPr>
        <w:rFonts w:ascii="Courier New" w:hAnsi="Courier New" w:hint="default"/>
      </w:rPr>
    </w:lvl>
    <w:lvl w:ilvl="5" w:tplc="E146C3A6">
      <w:start w:val="1"/>
      <w:numFmt w:val="bullet"/>
      <w:lvlText w:val=""/>
      <w:lvlJc w:val="left"/>
      <w:pPr>
        <w:ind w:left="4320" w:hanging="360"/>
      </w:pPr>
      <w:rPr>
        <w:rFonts w:ascii="Wingdings" w:hAnsi="Wingdings" w:hint="default"/>
      </w:rPr>
    </w:lvl>
    <w:lvl w:ilvl="6" w:tplc="3BE66814">
      <w:start w:val="1"/>
      <w:numFmt w:val="bullet"/>
      <w:lvlText w:val=""/>
      <w:lvlJc w:val="left"/>
      <w:pPr>
        <w:ind w:left="5040" w:hanging="360"/>
      </w:pPr>
      <w:rPr>
        <w:rFonts w:ascii="Symbol" w:hAnsi="Symbol" w:hint="default"/>
      </w:rPr>
    </w:lvl>
    <w:lvl w:ilvl="7" w:tplc="6442A10C">
      <w:start w:val="1"/>
      <w:numFmt w:val="bullet"/>
      <w:lvlText w:val="o"/>
      <w:lvlJc w:val="left"/>
      <w:pPr>
        <w:ind w:left="5760" w:hanging="360"/>
      </w:pPr>
      <w:rPr>
        <w:rFonts w:ascii="Courier New" w:hAnsi="Courier New" w:hint="default"/>
      </w:rPr>
    </w:lvl>
    <w:lvl w:ilvl="8" w:tplc="E7A0A190">
      <w:start w:val="1"/>
      <w:numFmt w:val="bullet"/>
      <w:lvlText w:val=""/>
      <w:lvlJc w:val="left"/>
      <w:pPr>
        <w:ind w:left="6480" w:hanging="360"/>
      </w:pPr>
      <w:rPr>
        <w:rFonts w:ascii="Wingdings" w:hAnsi="Wingdings" w:hint="default"/>
      </w:rPr>
    </w:lvl>
  </w:abstractNum>
  <w:num w:numId="1" w16cid:durableId="1062600712">
    <w:abstractNumId w:val="30"/>
  </w:num>
  <w:num w:numId="2" w16cid:durableId="767195956">
    <w:abstractNumId w:val="39"/>
  </w:num>
  <w:num w:numId="3" w16cid:durableId="627591412">
    <w:abstractNumId w:val="26"/>
  </w:num>
  <w:num w:numId="4" w16cid:durableId="1365447645">
    <w:abstractNumId w:val="27"/>
  </w:num>
  <w:num w:numId="5" w16cid:durableId="1829710606">
    <w:abstractNumId w:val="44"/>
  </w:num>
  <w:num w:numId="6" w16cid:durableId="1091201600">
    <w:abstractNumId w:val="12"/>
  </w:num>
  <w:num w:numId="7" w16cid:durableId="136538314">
    <w:abstractNumId w:val="31"/>
  </w:num>
  <w:num w:numId="8" w16cid:durableId="1136143334">
    <w:abstractNumId w:val="16"/>
  </w:num>
  <w:num w:numId="9" w16cid:durableId="670329497">
    <w:abstractNumId w:val="13"/>
  </w:num>
  <w:num w:numId="10" w16cid:durableId="347607588">
    <w:abstractNumId w:val="48"/>
  </w:num>
  <w:num w:numId="11" w16cid:durableId="1439523821">
    <w:abstractNumId w:val="22"/>
  </w:num>
  <w:num w:numId="12" w16cid:durableId="33039589">
    <w:abstractNumId w:val="36"/>
  </w:num>
  <w:num w:numId="13" w16cid:durableId="2021615390">
    <w:abstractNumId w:val="8"/>
  </w:num>
  <w:num w:numId="14" w16cid:durableId="204030267">
    <w:abstractNumId w:val="40"/>
  </w:num>
  <w:num w:numId="15" w16cid:durableId="1237403602">
    <w:abstractNumId w:val="6"/>
  </w:num>
  <w:num w:numId="16" w16cid:durableId="858740246">
    <w:abstractNumId w:val="14"/>
  </w:num>
  <w:num w:numId="17" w16cid:durableId="813177190">
    <w:abstractNumId w:val="11"/>
  </w:num>
  <w:num w:numId="18" w16cid:durableId="1970240756">
    <w:abstractNumId w:val="28"/>
  </w:num>
  <w:num w:numId="19" w16cid:durableId="2063139348">
    <w:abstractNumId w:val="0"/>
  </w:num>
  <w:num w:numId="20" w16cid:durableId="880019324">
    <w:abstractNumId w:val="23"/>
  </w:num>
  <w:num w:numId="21" w16cid:durableId="1774669475">
    <w:abstractNumId w:val="10"/>
  </w:num>
  <w:num w:numId="22" w16cid:durableId="1996838621">
    <w:abstractNumId w:val="15"/>
  </w:num>
  <w:num w:numId="23" w16cid:durableId="1376198290">
    <w:abstractNumId w:val="9"/>
  </w:num>
  <w:num w:numId="24" w16cid:durableId="1482501219">
    <w:abstractNumId w:val="21"/>
  </w:num>
  <w:num w:numId="25" w16cid:durableId="1860925489">
    <w:abstractNumId w:val="24"/>
  </w:num>
  <w:num w:numId="26" w16cid:durableId="1855608764">
    <w:abstractNumId w:val="3"/>
  </w:num>
  <w:num w:numId="27" w16cid:durableId="1648171352">
    <w:abstractNumId w:val="19"/>
  </w:num>
  <w:num w:numId="28" w16cid:durableId="1454665293">
    <w:abstractNumId w:val="37"/>
  </w:num>
  <w:num w:numId="29" w16cid:durableId="2113814430">
    <w:abstractNumId w:val="43"/>
  </w:num>
  <w:num w:numId="30" w16cid:durableId="1075661041">
    <w:abstractNumId w:val="46"/>
  </w:num>
  <w:num w:numId="31" w16cid:durableId="1181551311">
    <w:abstractNumId w:val="4"/>
  </w:num>
  <w:num w:numId="32" w16cid:durableId="744188852">
    <w:abstractNumId w:val="17"/>
  </w:num>
  <w:num w:numId="33" w16cid:durableId="599607891">
    <w:abstractNumId w:val="18"/>
  </w:num>
  <w:num w:numId="34" w16cid:durableId="668485800">
    <w:abstractNumId w:val="5"/>
  </w:num>
  <w:num w:numId="35" w16cid:durableId="63575524">
    <w:abstractNumId w:val="2"/>
  </w:num>
  <w:num w:numId="36" w16cid:durableId="1384525313">
    <w:abstractNumId w:val="41"/>
  </w:num>
  <w:num w:numId="37" w16cid:durableId="387457226">
    <w:abstractNumId w:val="45"/>
  </w:num>
  <w:num w:numId="38" w16cid:durableId="1240945065">
    <w:abstractNumId w:val="20"/>
  </w:num>
  <w:num w:numId="39" w16cid:durableId="1449082337">
    <w:abstractNumId w:val="25"/>
  </w:num>
  <w:num w:numId="40" w16cid:durableId="1847161398">
    <w:abstractNumId w:val="47"/>
  </w:num>
  <w:num w:numId="41" w16cid:durableId="428043918">
    <w:abstractNumId w:val="42"/>
  </w:num>
  <w:num w:numId="42" w16cid:durableId="355472357">
    <w:abstractNumId w:val="7"/>
  </w:num>
  <w:num w:numId="43" w16cid:durableId="571698801">
    <w:abstractNumId w:val="29"/>
  </w:num>
  <w:num w:numId="44" w16cid:durableId="2051999965">
    <w:abstractNumId w:val="38"/>
  </w:num>
  <w:num w:numId="45" w16cid:durableId="1233538923">
    <w:abstractNumId w:val="34"/>
  </w:num>
  <w:num w:numId="46" w16cid:durableId="1130637361">
    <w:abstractNumId w:val="32"/>
  </w:num>
  <w:num w:numId="47" w16cid:durableId="311369437">
    <w:abstractNumId w:val="33"/>
  </w:num>
  <w:num w:numId="48" w16cid:durableId="692657430">
    <w:abstractNumId w:val="35"/>
  </w:num>
  <w:num w:numId="49" w16cid:durableId="1427968172">
    <w:abstractNumId w:val="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794"/>
    <w:rsid w:val="00000274"/>
    <w:rsid w:val="000003B9"/>
    <w:rsid w:val="00000B69"/>
    <w:rsid w:val="00001290"/>
    <w:rsid w:val="00001542"/>
    <w:rsid w:val="00001716"/>
    <w:rsid w:val="00002101"/>
    <w:rsid w:val="00002689"/>
    <w:rsid w:val="00002774"/>
    <w:rsid w:val="00002AEA"/>
    <w:rsid w:val="00002BDD"/>
    <w:rsid w:val="00002C8D"/>
    <w:rsid w:val="00002E80"/>
    <w:rsid w:val="0000318E"/>
    <w:rsid w:val="00003655"/>
    <w:rsid w:val="00003A02"/>
    <w:rsid w:val="00003A4C"/>
    <w:rsid w:val="00003C92"/>
    <w:rsid w:val="000045A6"/>
    <w:rsid w:val="00004A2D"/>
    <w:rsid w:val="0000632F"/>
    <w:rsid w:val="00006559"/>
    <w:rsid w:val="0000669A"/>
    <w:rsid w:val="00006BB2"/>
    <w:rsid w:val="00006C50"/>
    <w:rsid w:val="00006CCD"/>
    <w:rsid w:val="00006F6A"/>
    <w:rsid w:val="00006FE0"/>
    <w:rsid w:val="000072D0"/>
    <w:rsid w:val="0000750F"/>
    <w:rsid w:val="0000F4C5"/>
    <w:rsid w:val="00010075"/>
    <w:rsid w:val="000104ED"/>
    <w:rsid w:val="000107CE"/>
    <w:rsid w:val="00010E1F"/>
    <w:rsid w:val="000110A0"/>
    <w:rsid w:val="00011457"/>
    <w:rsid w:val="00011665"/>
    <w:rsid w:val="000116CF"/>
    <w:rsid w:val="00011D77"/>
    <w:rsid w:val="000120B3"/>
    <w:rsid w:val="00012285"/>
    <w:rsid w:val="000122BC"/>
    <w:rsid w:val="0001281C"/>
    <w:rsid w:val="0001313D"/>
    <w:rsid w:val="000131DD"/>
    <w:rsid w:val="0001330C"/>
    <w:rsid w:val="00013311"/>
    <w:rsid w:val="00013DF9"/>
    <w:rsid w:val="000142C0"/>
    <w:rsid w:val="000144C2"/>
    <w:rsid w:val="00014DF4"/>
    <w:rsid w:val="00014E3A"/>
    <w:rsid w:val="00015416"/>
    <w:rsid w:val="0001544E"/>
    <w:rsid w:val="00015A1C"/>
    <w:rsid w:val="00015D04"/>
    <w:rsid w:val="00015E21"/>
    <w:rsid w:val="00015E76"/>
    <w:rsid w:val="00016411"/>
    <w:rsid w:val="00016777"/>
    <w:rsid w:val="00016FDF"/>
    <w:rsid w:val="0001799C"/>
    <w:rsid w:val="000205AD"/>
    <w:rsid w:val="00021363"/>
    <w:rsid w:val="000216A1"/>
    <w:rsid w:val="00022901"/>
    <w:rsid w:val="000229B5"/>
    <w:rsid w:val="00022BFA"/>
    <w:rsid w:val="00022D6E"/>
    <w:rsid w:val="0002303D"/>
    <w:rsid w:val="00023095"/>
    <w:rsid w:val="000235CC"/>
    <w:rsid w:val="00023718"/>
    <w:rsid w:val="00023C4E"/>
    <w:rsid w:val="00023C7D"/>
    <w:rsid w:val="00024245"/>
    <w:rsid w:val="000243A0"/>
    <w:rsid w:val="000246D1"/>
    <w:rsid w:val="0002475D"/>
    <w:rsid w:val="00024EB1"/>
    <w:rsid w:val="00025B9E"/>
    <w:rsid w:val="00026142"/>
    <w:rsid w:val="000266F0"/>
    <w:rsid w:val="000267B1"/>
    <w:rsid w:val="00026D18"/>
    <w:rsid w:val="00026DC0"/>
    <w:rsid w:val="0002702E"/>
    <w:rsid w:val="00027987"/>
    <w:rsid w:val="00027C03"/>
    <w:rsid w:val="00027CAB"/>
    <w:rsid w:val="00027FEA"/>
    <w:rsid w:val="0002B8B1"/>
    <w:rsid w:val="00030545"/>
    <w:rsid w:val="000305B5"/>
    <w:rsid w:val="000306AF"/>
    <w:rsid w:val="00030783"/>
    <w:rsid w:val="0003090A"/>
    <w:rsid w:val="00030ED2"/>
    <w:rsid w:val="0003195C"/>
    <w:rsid w:val="00031B28"/>
    <w:rsid w:val="00031FC5"/>
    <w:rsid w:val="0003205E"/>
    <w:rsid w:val="00032EE2"/>
    <w:rsid w:val="00032F16"/>
    <w:rsid w:val="0003301C"/>
    <w:rsid w:val="00033281"/>
    <w:rsid w:val="00033658"/>
    <w:rsid w:val="00033916"/>
    <w:rsid w:val="00033CA9"/>
    <w:rsid w:val="00034CF5"/>
    <w:rsid w:val="00034EF5"/>
    <w:rsid w:val="0003501A"/>
    <w:rsid w:val="000355C5"/>
    <w:rsid w:val="00035A0C"/>
    <w:rsid w:val="00035AC6"/>
    <w:rsid w:val="00035E7D"/>
    <w:rsid w:val="0003668A"/>
    <w:rsid w:val="0003704D"/>
    <w:rsid w:val="00037129"/>
    <w:rsid w:val="00037571"/>
    <w:rsid w:val="0003769C"/>
    <w:rsid w:val="00040485"/>
    <w:rsid w:val="00040B3B"/>
    <w:rsid w:val="00040E30"/>
    <w:rsid w:val="00040E67"/>
    <w:rsid w:val="0004111A"/>
    <w:rsid w:val="000412C4"/>
    <w:rsid w:val="00041608"/>
    <w:rsid w:val="00041D6A"/>
    <w:rsid w:val="000422CF"/>
    <w:rsid w:val="0004250A"/>
    <w:rsid w:val="0004265D"/>
    <w:rsid w:val="00042DD6"/>
    <w:rsid w:val="00042F75"/>
    <w:rsid w:val="00043475"/>
    <w:rsid w:val="00043A9D"/>
    <w:rsid w:val="00043AEA"/>
    <w:rsid w:val="00044201"/>
    <w:rsid w:val="0004421D"/>
    <w:rsid w:val="0004441E"/>
    <w:rsid w:val="00044856"/>
    <w:rsid w:val="00044C9F"/>
    <w:rsid w:val="0004515E"/>
    <w:rsid w:val="0004569F"/>
    <w:rsid w:val="00045B5F"/>
    <w:rsid w:val="00045F04"/>
    <w:rsid w:val="00046DBF"/>
    <w:rsid w:val="00047456"/>
    <w:rsid w:val="00047524"/>
    <w:rsid w:val="00047693"/>
    <w:rsid w:val="0005047D"/>
    <w:rsid w:val="00050B24"/>
    <w:rsid w:val="000517DF"/>
    <w:rsid w:val="000519E8"/>
    <w:rsid w:val="00051BB1"/>
    <w:rsid w:val="000524DD"/>
    <w:rsid w:val="000525E8"/>
    <w:rsid w:val="00052E21"/>
    <w:rsid w:val="00053312"/>
    <w:rsid w:val="00053A69"/>
    <w:rsid w:val="00053BDE"/>
    <w:rsid w:val="00053DA9"/>
    <w:rsid w:val="00054BC1"/>
    <w:rsid w:val="00054E1C"/>
    <w:rsid w:val="00055008"/>
    <w:rsid w:val="00055561"/>
    <w:rsid w:val="00055BD7"/>
    <w:rsid w:val="00055F00"/>
    <w:rsid w:val="000563BE"/>
    <w:rsid w:val="00056736"/>
    <w:rsid w:val="00056754"/>
    <w:rsid w:val="00057288"/>
    <w:rsid w:val="000572F9"/>
    <w:rsid w:val="000573D5"/>
    <w:rsid w:val="00057A57"/>
    <w:rsid w:val="000602DF"/>
    <w:rsid w:val="0006123E"/>
    <w:rsid w:val="000614B3"/>
    <w:rsid w:val="00061BCB"/>
    <w:rsid w:val="0006219F"/>
    <w:rsid w:val="00062ECE"/>
    <w:rsid w:val="00063224"/>
    <w:rsid w:val="000632ED"/>
    <w:rsid w:val="000640B0"/>
    <w:rsid w:val="000640F0"/>
    <w:rsid w:val="00064256"/>
    <w:rsid w:val="000648D4"/>
    <w:rsid w:val="0006493A"/>
    <w:rsid w:val="00064CCD"/>
    <w:rsid w:val="00064EB3"/>
    <w:rsid w:val="00064FFC"/>
    <w:rsid w:val="000654EE"/>
    <w:rsid w:val="000655AA"/>
    <w:rsid w:val="0006596A"/>
    <w:rsid w:val="000659F5"/>
    <w:rsid w:val="00065EC2"/>
    <w:rsid w:val="00065EC4"/>
    <w:rsid w:val="0006602D"/>
    <w:rsid w:val="0006616C"/>
    <w:rsid w:val="0006645A"/>
    <w:rsid w:val="0006685D"/>
    <w:rsid w:val="0006690B"/>
    <w:rsid w:val="00067020"/>
    <w:rsid w:val="00068621"/>
    <w:rsid w:val="0006F6CB"/>
    <w:rsid w:val="0007043E"/>
    <w:rsid w:val="0007101A"/>
    <w:rsid w:val="000716AB"/>
    <w:rsid w:val="00071B5E"/>
    <w:rsid w:val="00071F4B"/>
    <w:rsid w:val="00071FC8"/>
    <w:rsid w:val="00072008"/>
    <w:rsid w:val="00072185"/>
    <w:rsid w:val="000722F2"/>
    <w:rsid w:val="000725B8"/>
    <w:rsid w:val="000726C4"/>
    <w:rsid w:val="0007316B"/>
    <w:rsid w:val="000733E5"/>
    <w:rsid w:val="0007369B"/>
    <w:rsid w:val="000736E1"/>
    <w:rsid w:val="000736FB"/>
    <w:rsid w:val="00073C62"/>
    <w:rsid w:val="0007467C"/>
    <w:rsid w:val="000746AC"/>
    <w:rsid w:val="0007499A"/>
    <w:rsid w:val="00074A1D"/>
    <w:rsid w:val="0007578B"/>
    <w:rsid w:val="000757E6"/>
    <w:rsid w:val="00075AF5"/>
    <w:rsid w:val="00075C26"/>
    <w:rsid w:val="00076110"/>
    <w:rsid w:val="00076B6D"/>
    <w:rsid w:val="00076F31"/>
    <w:rsid w:val="00077135"/>
    <w:rsid w:val="00077198"/>
    <w:rsid w:val="0007774F"/>
    <w:rsid w:val="000779D9"/>
    <w:rsid w:val="00077D05"/>
    <w:rsid w:val="00077DF5"/>
    <w:rsid w:val="000798F4"/>
    <w:rsid w:val="0007B45A"/>
    <w:rsid w:val="00080080"/>
    <w:rsid w:val="0008033E"/>
    <w:rsid w:val="000807FD"/>
    <w:rsid w:val="00080A66"/>
    <w:rsid w:val="0008138E"/>
    <w:rsid w:val="000813B6"/>
    <w:rsid w:val="00081497"/>
    <w:rsid w:val="000815AD"/>
    <w:rsid w:val="000821F9"/>
    <w:rsid w:val="0008250A"/>
    <w:rsid w:val="00082B44"/>
    <w:rsid w:val="00082B77"/>
    <w:rsid w:val="0008319B"/>
    <w:rsid w:val="0008329D"/>
    <w:rsid w:val="000847B7"/>
    <w:rsid w:val="00084912"/>
    <w:rsid w:val="00086139"/>
    <w:rsid w:val="00086632"/>
    <w:rsid w:val="00086701"/>
    <w:rsid w:val="00086AD2"/>
    <w:rsid w:val="00086C1C"/>
    <w:rsid w:val="00086C81"/>
    <w:rsid w:val="00086E1A"/>
    <w:rsid w:val="0008700C"/>
    <w:rsid w:val="00087243"/>
    <w:rsid w:val="00087429"/>
    <w:rsid w:val="00087884"/>
    <w:rsid w:val="0008791D"/>
    <w:rsid w:val="00087EFF"/>
    <w:rsid w:val="0009013C"/>
    <w:rsid w:val="00090853"/>
    <w:rsid w:val="00090DD9"/>
    <w:rsid w:val="00090E0A"/>
    <w:rsid w:val="00090F6B"/>
    <w:rsid w:val="00091591"/>
    <w:rsid w:val="000915FE"/>
    <w:rsid w:val="0009176D"/>
    <w:rsid w:val="000928DE"/>
    <w:rsid w:val="00092B07"/>
    <w:rsid w:val="000932E2"/>
    <w:rsid w:val="00093612"/>
    <w:rsid w:val="00094A36"/>
    <w:rsid w:val="00094DDC"/>
    <w:rsid w:val="00095478"/>
    <w:rsid w:val="000954DC"/>
    <w:rsid w:val="000958CB"/>
    <w:rsid w:val="000959D3"/>
    <w:rsid w:val="00095BE4"/>
    <w:rsid w:val="000960B4"/>
    <w:rsid w:val="0009658B"/>
    <w:rsid w:val="00096A58"/>
    <w:rsid w:val="00096C46"/>
    <w:rsid w:val="00096D5D"/>
    <w:rsid w:val="000974F3"/>
    <w:rsid w:val="000978DD"/>
    <w:rsid w:val="0009DBFD"/>
    <w:rsid w:val="000A035A"/>
    <w:rsid w:val="000A04AF"/>
    <w:rsid w:val="000A0ADC"/>
    <w:rsid w:val="000A1293"/>
    <w:rsid w:val="000A12D1"/>
    <w:rsid w:val="000A2258"/>
    <w:rsid w:val="000A2466"/>
    <w:rsid w:val="000A2701"/>
    <w:rsid w:val="000A2909"/>
    <w:rsid w:val="000A2A8D"/>
    <w:rsid w:val="000A3434"/>
    <w:rsid w:val="000A353E"/>
    <w:rsid w:val="000A359D"/>
    <w:rsid w:val="000A3A19"/>
    <w:rsid w:val="000A3B34"/>
    <w:rsid w:val="000A3D21"/>
    <w:rsid w:val="000A3F6E"/>
    <w:rsid w:val="000A407C"/>
    <w:rsid w:val="000A407E"/>
    <w:rsid w:val="000A410D"/>
    <w:rsid w:val="000A4713"/>
    <w:rsid w:val="000A4945"/>
    <w:rsid w:val="000A4ADA"/>
    <w:rsid w:val="000A5213"/>
    <w:rsid w:val="000A5494"/>
    <w:rsid w:val="000A577B"/>
    <w:rsid w:val="000A58F5"/>
    <w:rsid w:val="000A5D3A"/>
    <w:rsid w:val="000A6141"/>
    <w:rsid w:val="000A640A"/>
    <w:rsid w:val="000A6593"/>
    <w:rsid w:val="000A6B94"/>
    <w:rsid w:val="000A6CAC"/>
    <w:rsid w:val="000A7B72"/>
    <w:rsid w:val="000B0173"/>
    <w:rsid w:val="000B02EE"/>
    <w:rsid w:val="000B0360"/>
    <w:rsid w:val="000B079C"/>
    <w:rsid w:val="000B0BC6"/>
    <w:rsid w:val="000B0E1F"/>
    <w:rsid w:val="000B1344"/>
    <w:rsid w:val="000B14AE"/>
    <w:rsid w:val="000B166E"/>
    <w:rsid w:val="000B1800"/>
    <w:rsid w:val="000B1CB3"/>
    <w:rsid w:val="000B1F0F"/>
    <w:rsid w:val="000B25DE"/>
    <w:rsid w:val="000B2774"/>
    <w:rsid w:val="000B2980"/>
    <w:rsid w:val="000B2D1F"/>
    <w:rsid w:val="000B2E3C"/>
    <w:rsid w:val="000B368F"/>
    <w:rsid w:val="000B400E"/>
    <w:rsid w:val="000B40A7"/>
    <w:rsid w:val="000B40CC"/>
    <w:rsid w:val="000B448A"/>
    <w:rsid w:val="000B4C57"/>
    <w:rsid w:val="000B53B5"/>
    <w:rsid w:val="000B5ABB"/>
    <w:rsid w:val="000B608B"/>
    <w:rsid w:val="000B7448"/>
    <w:rsid w:val="000BAFC2"/>
    <w:rsid w:val="000BC34B"/>
    <w:rsid w:val="000C03AB"/>
    <w:rsid w:val="000C098E"/>
    <w:rsid w:val="000C0A15"/>
    <w:rsid w:val="000C0D1C"/>
    <w:rsid w:val="000C0DC7"/>
    <w:rsid w:val="000C0EC0"/>
    <w:rsid w:val="000C0FD5"/>
    <w:rsid w:val="000C1048"/>
    <w:rsid w:val="000C176E"/>
    <w:rsid w:val="000C1A14"/>
    <w:rsid w:val="000C1CB2"/>
    <w:rsid w:val="000C243B"/>
    <w:rsid w:val="000C268C"/>
    <w:rsid w:val="000C26BA"/>
    <w:rsid w:val="000C2943"/>
    <w:rsid w:val="000C2FB7"/>
    <w:rsid w:val="000C339C"/>
    <w:rsid w:val="000C3AAF"/>
    <w:rsid w:val="000C3B7A"/>
    <w:rsid w:val="000C3FA5"/>
    <w:rsid w:val="000C4693"/>
    <w:rsid w:val="000C4CE0"/>
    <w:rsid w:val="000C4F30"/>
    <w:rsid w:val="000C5960"/>
    <w:rsid w:val="000C6120"/>
    <w:rsid w:val="000C61E0"/>
    <w:rsid w:val="000C6C4E"/>
    <w:rsid w:val="000C71D4"/>
    <w:rsid w:val="000C74F1"/>
    <w:rsid w:val="000C7BD0"/>
    <w:rsid w:val="000C7EBD"/>
    <w:rsid w:val="000C7F9B"/>
    <w:rsid w:val="000C8EA9"/>
    <w:rsid w:val="000D0A13"/>
    <w:rsid w:val="000D0B99"/>
    <w:rsid w:val="000D0DD7"/>
    <w:rsid w:val="000D0DE8"/>
    <w:rsid w:val="000D12B3"/>
    <w:rsid w:val="000D17F0"/>
    <w:rsid w:val="000D1DF5"/>
    <w:rsid w:val="000D21EE"/>
    <w:rsid w:val="000D24A0"/>
    <w:rsid w:val="000D25BD"/>
    <w:rsid w:val="000D2679"/>
    <w:rsid w:val="000D2842"/>
    <w:rsid w:val="000D3134"/>
    <w:rsid w:val="000D3725"/>
    <w:rsid w:val="000D3BC4"/>
    <w:rsid w:val="000D3E2F"/>
    <w:rsid w:val="000D44B8"/>
    <w:rsid w:val="000D60EB"/>
    <w:rsid w:val="000D63FE"/>
    <w:rsid w:val="000D758A"/>
    <w:rsid w:val="000D784E"/>
    <w:rsid w:val="000D7A0F"/>
    <w:rsid w:val="000DF876"/>
    <w:rsid w:val="000E0140"/>
    <w:rsid w:val="000E0301"/>
    <w:rsid w:val="000E0365"/>
    <w:rsid w:val="000E098C"/>
    <w:rsid w:val="000E0C93"/>
    <w:rsid w:val="000E1182"/>
    <w:rsid w:val="000E1451"/>
    <w:rsid w:val="000E1704"/>
    <w:rsid w:val="000E239F"/>
    <w:rsid w:val="000E2528"/>
    <w:rsid w:val="000E25BF"/>
    <w:rsid w:val="000E27A1"/>
    <w:rsid w:val="000E2CFF"/>
    <w:rsid w:val="000E2EE7"/>
    <w:rsid w:val="000E3140"/>
    <w:rsid w:val="000E345C"/>
    <w:rsid w:val="000E35E3"/>
    <w:rsid w:val="000E3715"/>
    <w:rsid w:val="000E3CD4"/>
    <w:rsid w:val="000E43EA"/>
    <w:rsid w:val="000E468E"/>
    <w:rsid w:val="000E491A"/>
    <w:rsid w:val="000E4E51"/>
    <w:rsid w:val="000E4E86"/>
    <w:rsid w:val="000E4E96"/>
    <w:rsid w:val="000E51A7"/>
    <w:rsid w:val="000E5B8D"/>
    <w:rsid w:val="000E5DB9"/>
    <w:rsid w:val="000E5E4C"/>
    <w:rsid w:val="000E5F87"/>
    <w:rsid w:val="000E60D7"/>
    <w:rsid w:val="000E62D9"/>
    <w:rsid w:val="000E6325"/>
    <w:rsid w:val="000E6351"/>
    <w:rsid w:val="000E64FA"/>
    <w:rsid w:val="000E6729"/>
    <w:rsid w:val="000E68BD"/>
    <w:rsid w:val="000E6B50"/>
    <w:rsid w:val="000E7056"/>
    <w:rsid w:val="000E732B"/>
    <w:rsid w:val="000E78A9"/>
    <w:rsid w:val="000E7D50"/>
    <w:rsid w:val="000F01BE"/>
    <w:rsid w:val="000F02BC"/>
    <w:rsid w:val="000F0509"/>
    <w:rsid w:val="000F11DF"/>
    <w:rsid w:val="000F1477"/>
    <w:rsid w:val="000F21C4"/>
    <w:rsid w:val="000F28DA"/>
    <w:rsid w:val="000F29A1"/>
    <w:rsid w:val="000F2B70"/>
    <w:rsid w:val="000F30CF"/>
    <w:rsid w:val="000F324E"/>
    <w:rsid w:val="000F3377"/>
    <w:rsid w:val="000F37EC"/>
    <w:rsid w:val="000F3B14"/>
    <w:rsid w:val="000F41E4"/>
    <w:rsid w:val="000F427D"/>
    <w:rsid w:val="000F4BF5"/>
    <w:rsid w:val="000F4CA9"/>
    <w:rsid w:val="000F4E19"/>
    <w:rsid w:val="000F5488"/>
    <w:rsid w:val="000F5933"/>
    <w:rsid w:val="000F5959"/>
    <w:rsid w:val="000F5D6E"/>
    <w:rsid w:val="000F6051"/>
    <w:rsid w:val="000F61AA"/>
    <w:rsid w:val="000F6300"/>
    <w:rsid w:val="000F6932"/>
    <w:rsid w:val="000F6F55"/>
    <w:rsid w:val="000F7DF6"/>
    <w:rsid w:val="00100682"/>
    <w:rsid w:val="0010099D"/>
    <w:rsid w:val="00100D64"/>
    <w:rsid w:val="00101540"/>
    <w:rsid w:val="00101680"/>
    <w:rsid w:val="0010217A"/>
    <w:rsid w:val="00102BE9"/>
    <w:rsid w:val="00102CC4"/>
    <w:rsid w:val="00102F0E"/>
    <w:rsid w:val="00102FEF"/>
    <w:rsid w:val="001031F8"/>
    <w:rsid w:val="001034D4"/>
    <w:rsid w:val="00103831"/>
    <w:rsid w:val="00103A7E"/>
    <w:rsid w:val="00104D5E"/>
    <w:rsid w:val="00104ED4"/>
    <w:rsid w:val="00105635"/>
    <w:rsid w:val="001056B8"/>
    <w:rsid w:val="00106C65"/>
    <w:rsid w:val="00106D31"/>
    <w:rsid w:val="00106F24"/>
    <w:rsid w:val="001071E6"/>
    <w:rsid w:val="0010749D"/>
    <w:rsid w:val="00107528"/>
    <w:rsid w:val="001078B8"/>
    <w:rsid w:val="00107EAF"/>
    <w:rsid w:val="0011009A"/>
    <w:rsid w:val="0011016E"/>
    <w:rsid w:val="00110520"/>
    <w:rsid w:val="0011078A"/>
    <w:rsid w:val="00110C33"/>
    <w:rsid w:val="0011166C"/>
    <w:rsid w:val="0011322C"/>
    <w:rsid w:val="0011384C"/>
    <w:rsid w:val="00113AD2"/>
    <w:rsid w:val="00113DC6"/>
    <w:rsid w:val="00113DCA"/>
    <w:rsid w:val="00113E53"/>
    <w:rsid w:val="00114AD2"/>
    <w:rsid w:val="00114D77"/>
    <w:rsid w:val="001158D1"/>
    <w:rsid w:val="00116016"/>
    <w:rsid w:val="00116405"/>
    <w:rsid w:val="00116DBA"/>
    <w:rsid w:val="00116E1C"/>
    <w:rsid w:val="00116E89"/>
    <w:rsid w:val="00117267"/>
    <w:rsid w:val="00117882"/>
    <w:rsid w:val="00117F09"/>
    <w:rsid w:val="0011A40B"/>
    <w:rsid w:val="00120775"/>
    <w:rsid w:val="00120D12"/>
    <w:rsid w:val="00120ED2"/>
    <w:rsid w:val="00121469"/>
    <w:rsid w:val="00121591"/>
    <w:rsid w:val="001216EC"/>
    <w:rsid w:val="00122078"/>
    <w:rsid w:val="001220BB"/>
    <w:rsid w:val="00123225"/>
    <w:rsid w:val="00123B84"/>
    <w:rsid w:val="001257B0"/>
    <w:rsid w:val="001257D9"/>
    <w:rsid w:val="001258A1"/>
    <w:rsid w:val="0012592B"/>
    <w:rsid w:val="00126522"/>
    <w:rsid w:val="001265CE"/>
    <w:rsid w:val="001269C8"/>
    <w:rsid w:val="00126C0B"/>
    <w:rsid w:val="00127C85"/>
    <w:rsid w:val="0012916A"/>
    <w:rsid w:val="0012B421"/>
    <w:rsid w:val="0012CB29"/>
    <w:rsid w:val="00130013"/>
    <w:rsid w:val="001303A3"/>
    <w:rsid w:val="001303E7"/>
    <w:rsid w:val="0013095D"/>
    <w:rsid w:val="00131161"/>
    <w:rsid w:val="001317A1"/>
    <w:rsid w:val="00131947"/>
    <w:rsid w:val="0013281C"/>
    <w:rsid w:val="00132B9F"/>
    <w:rsid w:val="00132D39"/>
    <w:rsid w:val="00132DA1"/>
    <w:rsid w:val="00132E35"/>
    <w:rsid w:val="0013308A"/>
    <w:rsid w:val="001331EF"/>
    <w:rsid w:val="00133239"/>
    <w:rsid w:val="001334BE"/>
    <w:rsid w:val="001344F8"/>
    <w:rsid w:val="001347E3"/>
    <w:rsid w:val="00134BAB"/>
    <w:rsid w:val="00134CC1"/>
    <w:rsid w:val="001352F7"/>
    <w:rsid w:val="001353C0"/>
    <w:rsid w:val="001355BB"/>
    <w:rsid w:val="00135C4F"/>
    <w:rsid w:val="00136146"/>
    <w:rsid w:val="0013640B"/>
    <w:rsid w:val="001365B3"/>
    <w:rsid w:val="00136C52"/>
    <w:rsid w:val="0013756F"/>
    <w:rsid w:val="00137EC3"/>
    <w:rsid w:val="0014070B"/>
    <w:rsid w:val="0014084E"/>
    <w:rsid w:val="00141220"/>
    <w:rsid w:val="0014159F"/>
    <w:rsid w:val="00141716"/>
    <w:rsid w:val="001423B6"/>
    <w:rsid w:val="001424E9"/>
    <w:rsid w:val="00142A79"/>
    <w:rsid w:val="00142D9E"/>
    <w:rsid w:val="00143628"/>
    <w:rsid w:val="00143858"/>
    <w:rsid w:val="00143F54"/>
    <w:rsid w:val="00143FE2"/>
    <w:rsid w:val="00144749"/>
    <w:rsid w:val="001448F2"/>
    <w:rsid w:val="00144958"/>
    <w:rsid w:val="00144F08"/>
    <w:rsid w:val="0014547F"/>
    <w:rsid w:val="00145945"/>
    <w:rsid w:val="00145CC5"/>
    <w:rsid w:val="0014602F"/>
    <w:rsid w:val="001467D8"/>
    <w:rsid w:val="00146886"/>
    <w:rsid w:val="00146FFA"/>
    <w:rsid w:val="00147035"/>
    <w:rsid w:val="0014756B"/>
    <w:rsid w:val="00147674"/>
    <w:rsid w:val="00147E0E"/>
    <w:rsid w:val="00150812"/>
    <w:rsid w:val="00150E1F"/>
    <w:rsid w:val="0015117F"/>
    <w:rsid w:val="0015124D"/>
    <w:rsid w:val="001515A6"/>
    <w:rsid w:val="001515C3"/>
    <w:rsid w:val="00151BA7"/>
    <w:rsid w:val="00151BC5"/>
    <w:rsid w:val="001525EB"/>
    <w:rsid w:val="001526AF"/>
    <w:rsid w:val="00152985"/>
    <w:rsid w:val="001529DB"/>
    <w:rsid w:val="00152D87"/>
    <w:rsid w:val="00153883"/>
    <w:rsid w:val="00153A9C"/>
    <w:rsid w:val="0015478F"/>
    <w:rsid w:val="00154823"/>
    <w:rsid w:val="0015487E"/>
    <w:rsid w:val="001548E0"/>
    <w:rsid w:val="00154AE9"/>
    <w:rsid w:val="00155948"/>
    <w:rsid w:val="00155A62"/>
    <w:rsid w:val="00155D84"/>
    <w:rsid w:val="001562DD"/>
    <w:rsid w:val="001563CD"/>
    <w:rsid w:val="001565E5"/>
    <w:rsid w:val="00156F9A"/>
    <w:rsid w:val="00157290"/>
    <w:rsid w:val="001575C3"/>
    <w:rsid w:val="001577DF"/>
    <w:rsid w:val="0015795B"/>
    <w:rsid w:val="00157CCA"/>
    <w:rsid w:val="00157EE4"/>
    <w:rsid w:val="00157F7D"/>
    <w:rsid w:val="0016001B"/>
    <w:rsid w:val="00160239"/>
    <w:rsid w:val="001606F9"/>
    <w:rsid w:val="00160933"/>
    <w:rsid w:val="00160FF8"/>
    <w:rsid w:val="00161358"/>
    <w:rsid w:val="001616C3"/>
    <w:rsid w:val="00161C1C"/>
    <w:rsid w:val="001623F4"/>
    <w:rsid w:val="00162479"/>
    <w:rsid w:val="001630A0"/>
    <w:rsid w:val="00163882"/>
    <w:rsid w:val="00163A51"/>
    <w:rsid w:val="00163DEE"/>
    <w:rsid w:val="00164189"/>
    <w:rsid w:val="00164A6C"/>
    <w:rsid w:val="001650EB"/>
    <w:rsid w:val="00165867"/>
    <w:rsid w:val="00165B78"/>
    <w:rsid w:val="00165D6E"/>
    <w:rsid w:val="00166B2D"/>
    <w:rsid w:val="0016712F"/>
    <w:rsid w:val="001679DD"/>
    <w:rsid w:val="001679EA"/>
    <w:rsid w:val="00167E71"/>
    <w:rsid w:val="001699F3"/>
    <w:rsid w:val="0016AFB8"/>
    <w:rsid w:val="0017001E"/>
    <w:rsid w:val="00170156"/>
    <w:rsid w:val="00170445"/>
    <w:rsid w:val="00170660"/>
    <w:rsid w:val="001712B3"/>
    <w:rsid w:val="00171EBB"/>
    <w:rsid w:val="00172284"/>
    <w:rsid w:val="00172873"/>
    <w:rsid w:val="0017320B"/>
    <w:rsid w:val="00173858"/>
    <w:rsid w:val="001747EB"/>
    <w:rsid w:val="00174AB0"/>
    <w:rsid w:val="00174AE2"/>
    <w:rsid w:val="001755BC"/>
    <w:rsid w:val="0017567B"/>
    <w:rsid w:val="001757A5"/>
    <w:rsid w:val="001759B0"/>
    <w:rsid w:val="00175EE1"/>
    <w:rsid w:val="0017694C"/>
    <w:rsid w:val="00176BA8"/>
    <w:rsid w:val="00176D10"/>
    <w:rsid w:val="00176E91"/>
    <w:rsid w:val="00177022"/>
    <w:rsid w:val="0017764C"/>
    <w:rsid w:val="001777BB"/>
    <w:rsid w:val="0017A31B"/>
    <w:rsid w:val="001801BC"/>
    <w:rsid w:val="00180484"/>
    <w:rsid w:val="0018056E"/>
    <w:rsid w:val="0018070E"/>
    <w:rsid w:val="0018194C"/>
    <w:rsid w:val="00181E53"/>
    <w:rsid w:val="0018204C"/>
    <w:rsid w:val="001824AE"/>
    <w:rsid w:val="001827B2"/>
    <w:rsid w:val="00182827"/>
    <w:rsid w:val="00182AEB"/>
    <w:rsid w:val="00182E24"/>
    <w:rsid w:val="00182F58"/>
    <w:rsid w:val="00182F85"/>
    <w:rsid w:val="00183441"/>
    <w:rsid w:val="001835D8"/>
    <w:rsid w:val="00183D2E"/>
    <w:rsid w:val="001841C0"/>
    <w:rsid w:val="001843F9"/>
    <w:rsid w:val="001845AF"/>
    <w:rsid w:val="00184AC9"/>
    <w:rsid w:val="00184D86"/>
    <w:rsid w:val="00184F98"/>
    <w:rsid w:val="00184FE8"/>
    <w:rsid w:val="00185C99"/>
    <w:rsid w:val="00185D5C"/>
    <w:rsid w:val="001862BB"/>
    <w:rsid w:val="00186C4E"/>
    <w:rsid w:val="0018703B"/>
    <w:rsid w:val="0018766B"/>
    <w:rsid w:val="001877CD"/>
    <w:rsid w:val="00187F85"/>
    <w:rsid w:val="0018CB5D"/>
    <w:rsid w:val="001908B5"/>
    <w:rsid w:val="00190D85"/>
    <w:rsid w:val="00190EF6"/>
    <w:rsid w:val="00191EA9"/>
    <w:rsid w:val="00192122"/>
    <w:rsid w:val="00192652"/>
    <w:rsid w:val="00192836"/>
    <w:rsid w:val="00192D85"/>
    <w:rsid w:val="00194440"/>
    <w:rsid w:val="001946D6"/>
    <w:rsid w:val="00194EE6"/>
    <w:rsid w:val="001954E5"/>
    <w:rsid w:val="00195B25"/>
    <w:rsid w:val="0019637A"/>
    <w:rsid w:val="00196884"/>
    <w:rsid w:val="00196968"/>
    <w:rsid w:val="00196C30"/>
    <w:rsid w:val="00197204"/>
    <w:rsid w:val="001974E1"/>
    <w:rsid w:val="00197754"/>
    <w:rsid w:val="00197B30"/>
    <w:rsid w:val="001A02A9"/>
    <w:rsid w:val="001A03C5"/>
    <w:rsid w:val="001A0DDA"/>
    <w:rsid w:val="001A0F25"/>
    <w:rsid w:val="001A0F76"/>
    <w:rsid w:val="001A11F1"/>
    <w:rsid w:val="001A1BAD"/>
    <w:rsid w:val="001A208D"/>
    <w:rsid w:val="001A2A2F"/>
    <w:rsid w:val="001A345B"/>
    <w:rsid w:val="001A3FDA"/>
    <w:rsid w:val="001A4047"/>
    <w:rsid w:val="001A50A3"/>
    <w:rsid w:val="001A5498"/>
    <w:rsid w:val="001A580C"/>
    <w:rsid w:val="001A58CD"/>
    <w:rsid w:val="001A6045"/>
    <w:rsid w:val="001A60E9"/>
    <w:rsid w:val="001A65D9"/>
    <w:rsid w:val="001A69BA"/>
    <w:rsid w:val="001A6DBC"/>
    <w:rsid w:val="001A70D7"/>
    <w:rsid w:val="001A76A1"/>
    <w:rsid w:val="001A79C9"/>
    <w:rsid w:val="001B047F"/>
    <w:rsid w:val="001B057D"/>
    <w:rsid w:val="001B0702"/>
    <w:rsid w:val="001B09D3"/>
    <w:rsid w:val="001B0F52"/>
    <w:rsid w:val="001B1190"/>
    <w:rsid w:val="001B18E1"/>
    <w:rsid w:val="001B2028"/>
    <w:rsid w:val="001B2147"/>
    <w:rsid w:val="001B2640"/>
    <w:rsid w:val="001B2744"/>
    <w:rsid w:val="001B2A41"/>
    <w:rsid w:val="001B2AF1"/>
    <w:rsid w:val="001B2C03"/>
    <w:rsid w:val="001B3141"/>
    <w:rsid w:val="001B3839"/>
    <w:rsid w:val="001B3CA3"/>
    <w:rsid w:val="001B3CBF"/>
    <w:rsid w:val="001B4022"/>
    <w:rsid w:val="001B4355"/>
    <w:rsid w:val="001B4430"/>
    <w:rsid w:val="001B49CC"/>
    <w:rsid w:val="001B49D5"/>
    <w:rsid w:val="001B4D97"/>
    <w:rsid w:val="001B5303"/>
    <w:rsid w:val="001B5663"/>
    <w:rsid w:val="001B58D7"/>
    <w:rsid w:val="001B594C"/>
    <w:rsid w:val="001B5C43"/>
    <w:rsid w:val="001B6228"/>
    <w:rsid w:val="001B66E0"/>
    <w:rsid w:val="001B70F9"/>
    <w:rsid w:val="001B7492"/>
    <w:rsid w:val="001B75B2"/>
    <w:rsid w:val="001B75BA"/>
    <w:rsid w:val="001B7667"/>
    <w:rsid w:val="001B7826"/>
    <w:rsid w:val="001B795C"/>
    <w:rsid w:val="001B7A44"/>
    <w:rsid w:val="001B7BDA"/>
    <w:rsid w:val="001B7BE4"/>
    <w:rsid w:val="001B7D11"/>
    <w:rsid w:val="001C067F"/>
    <w:rsid w:val="001C0937"/>
    <w:rsid w:val="001C0B5B"/>
    <w:rsid w:val="001C0B84"/>
    <w:rsid w:val="001C0DC9"/>
    <w:rsid w:val="001C0E54"/>
    <w:rsid w:val="001C1113"/>
    <w:rsid w:val="001C113A"/>
    <w:rsid w:val="001C1575"/>
    <w:rsid w:val="001C17F0"/>
    <w:rsid w:val="001C1A68"/>
    <w:rsid w:val="001C1E70"/>
    <w:rsid w:val="001C1F14"/>
    <w:rsid w:val="001C20E2"/>
    <w:rsid w:val="001C2C68"/>
    <w:rsid w:val="001C303F"/>
    <w:rsid w:val="001C33F6"/>
    <w:rsid w:val="001C3CCA"/>
    <w:rsid w:val="001C3F95"/>
    <w:rsid w:val="001C4CAA"/>
    <w:rsid w:val="001C5B7C"/>
    <w:rsid w:val="001C5D40"/>
    <w:rsid w:val="001C6309"/>
    <w:rsid w:val="001C7CFA"/>
    <w:rsid w:val="001CD3A1"/>
    <w:rsid w:val="001D00F6"/>
    <w:rsid w:val="001D080E"/>
    <w:rsid w:val="001D096F"/>
    <w:rsid w:val="001D09DB"/>
    <w:rsid w:val="001D0EA7"/>
    <w:rsid w:val="001D1E7A"/>
    <w:rsid w:val="001D261D"/>
    <w:rsid w:val="001D3D1B"/>
    <w:rsid w:val="001D3F00"/>
    <w:rsid w:val="001D41EF"/>
    <w:rsid w:val="001D47F2"/>
    <w:rsid w:val="001D4949"/>
    <w:rsid w:val="001D4F9A"/>
    <w:rsid w:val="001D57BC"/>
    <w:rsid w:val="001D58BE"/>
    <w:rsid w:val="001D5A9A"/>
    <w:rsid w:val="001D677D"/>
    <w:rsid w:val="001D67A8"/>
    <w:rsid w:val="001D69AB"/>
    <w:rsid w:val="001D6CEF"/>
    <w:rsid w:val="001D6EAB"/>
    <w:rsid w:val="001D74A8"/>
    <w:rsid w:val="001D7813"/>
    <w:rsid w:val="001E01D6"/>
    <w:rsid w:val="001E090F"/>
    <w:rsid w:val="001E0D23"/>
    <w:rsid w:val="001E11FA"/>
    <w:rsid w:val="001E1655"/>
    <w:rsid w:val="001E1CAF"/>
    <w:rsid w:val="001E1E19"/>
    <w:rsid w:val="001E1F74"/>
    <w:rsid w:val="001E22B4"/>
    <w:rsid w:val="001E25CC"/>
    <w:rsid w:val="001E3136"/>
    <w:rsid w:val="001E345F"/>
    <w:rsid w:val="001E35BB"/>
    <w:rsid w:val="001E49D8"/>
    <w:rsid w:val="001E4A14"/>
    <w:rsid w:val="001E4BEB"/>
    <w:rsid w:val="001E4E85"/>
    <w:rsid w:val="001E5191"/>
    <w:rsid w:val="001E53FD"/>
    <w:rsid w:val="001E5450"/>
    <w:rsid w:val="001E5905"/>
    <w:rsid w:val="001E5C24"/>
    <w:rsid w:val="001E6355"/>
    <w:rsid w:val="001E6884"/>
    <w:rsid w:val="001E6F3C"/>
    <w:rsid w:val="001E7B30"/>
    <w:rsid w:val="001E80FC"/>
    <w:rsid w:val="001F0137"/>
    <w:rsid w:val="001F042E"/>
    <w:rsid w:val="001F0506"/>
    <w:rsid w:val="001F147D"/>
    <w:rsid w:val="001F15B0"/>
    <w:rsid w:val="001F17E1"/>
    <w:rsid w:val="001F1B45"/>
    <w:rsid w:val="001F1BA9"/>
    <w:rsid w:val="001F1E71"/>
    <w:rsid w:val="001F1EA2"/>
    <w:rsid w:val="001F1EAF"/>
    <w:rsid w:val="001F201D"/>
    <w:rsid w:val="001F2055"/>
    <w:rsid w:val="001F2367"/>
    <w:rsid w:val="001F262F"/>
    <w:rsid w:val="001F2BAB"/>
    <w:rsid w:val="001F2F09"/>
    <w:rsid w:val="001F30E2"/>
    <w:rsid w:val="001F3778"/>
    <w:rsid w:val="001F38D3"/>
    <w:rsid w:val="001F3C05"/>
    <w:rsid w:val="001F407C"/>
    <w:rsid w:val="001F4205"/>
    <w:rsid w:val="001F46E3"/>
    <w:rsid w:val="001F4942"/>
    <w:rsid w:val="001F4CF8"/>
    <w:rsid w:val="001F4D2C"/>
    <w:rsid w:val="001F5206"/>
    <w:rsid w:val="001F548E"/>
    <w:rsid w:val="001F59FE"/>
    <w:rsid w:val="001F5CB4"/>
    <w:rsid w:val="001F6B9B"/>
    <w:rsid w:val="001F6CD3"/>
    <w:rsid w:val="001F6CD8"/>
    <w:rsid w:val="001F744A"/>
    <w:rsid w:val="001F9E33"/>
    <w:rsid w:val="00200400"/>
    <w:rsid w:val="00200525"/>
    <w:rsid w:val="002005BF"/>
    <w:rsid w:val="002009B2"/>
    <w:rsid w:val="00200F75"/>
    <w:rsid w:val="00201141"/>
    <w:rsid w:val="00201267"/>
    <w:rsid w:val="0020198C"/>
    <w:rsid w:val="00201A79"/>
    <w:rsid w:val="00201B7D"/>
    <w:rsid w:val="00201D39"/>
    <w:rsid w:val="00201E25"/>
    <w:rsid w:val="00202F72"/>
    <w:rsid w:val="0020323C"/>
    <w:rsid w:val="00203457"/>
    <w:rsid w:val="00204BC7"/>
    <w:rsid w:val="0020513A"/>
    <w:rsid w:val="00205960"/>
    <w:rsid w:val="00205B50"/>
    <w:rsid w:val="0020612C"/>
    <w:rsid w:val="002061B5"/>
    <w:rsid w:val="00206647"/>
    <w:rsid w:val="0020666D"/>
    <w:rsid w:val="00206891"/>
    <w:rsid w:val="00206B7C"/>
    <w:rsid w:val="00206BD2"/>
    <w:rsid w:val="00207C57"/>
    <w:rsid w:val="00207EE7"/>
    <w:rsid w:val="00210769"/>
    <w:rsid w:val="002110A0"/>
    <w:rsid w:val="00211A0F"/>
    <w:rsid w:val="00211DE7"/>
    <w:rsid w:val="002120F7"/>
    <w:rsid w:val="00212376"/>
    <w:rsid w:val="00212B27"/>
    <w:rsid w:val="00212BEE"/>
    <w:rsid w:val="002137E1"/>
    <w:rsid w:val="00213A0E"/>
    <w:rsid w:val="00213CD5"/>
    <w:rsid w:val="002142DD"/>
    <w:rsid w:val="0021455A"/>
    <w:rsid w:val="002148FF"/>
    <w:rsid w:val="002152DE"/>
    <w:rsid w:val="00215A25"/>
    <w:rsid w:val="00216510"/>
    <w:rsid w:val="00216B36"/>
    <w:rsid w:val="002170B9"/>
    <w:rsid w:val="002177E2"/>
    <w:rsid w:val="00217B66"/>
    <w:rsid w:val="00217C1B"/>
    <w:rsid w:val="00217E19"/>
    <w:rsid w:val="00217FAD"/>
    <w:rsid w:val="0021A790"/>
    <w:rsid w:val="00220412"/>
    <w:rsid w:val="0022041F"/>
    <w:rsid w:val="0022100E"/>
    <w:rsid w:val="002212ED"/>
    <w:rsid w:val="0022133D"/>
    <w:rsid w:val="002214CA"/>
    <w:rsid w:val="002216B8"/>
    <w:rsid w:val="002216DC"/>
    <w:rsid w:val="00221867"/>
    <w:rsid w:val="00221DFD"/>
    <w:rsid w:val="00222D7F"/>
    <w:rsid w:val="00222E3A"/>
    <w:rsid w:val="00222FAE"/>
    <w:rsid w:val="00223C46"/>
    <w:rsid w:val="00223D14"/>
    <w:rsid w:val="00223E11"/>
    <w:rsid w:val="00224658"/>
    <w:rsid w:val="00225611"/>
    <w:rsid w:val="002257B9"/>
    <w:rsid w:val="00225975"/>
    <w:rsid w:val="00225E4B"/>
    <w:rsid w:val="0022658A"/>
    <w:rsid w:val="0022670B"/>
    <w:rsid w:val="00226AA0"/>
    <w:rsid w:val="0022707F"/>
    <w:rsid w:val="002270AF"/>
    <w:rsid w:val="0022714F"/>
    <w:rsid w:val="0022789F"/>
    <w:rsid w:val="00227DCB"/>
    <w:rsid w:val="00227EAA"/>
    <w:rsid w:val="00230666"/>
    <w:rsid w:val="00230893"/>
    <w:rsid w:val="002308EC"/>
    <w:rsid w:val="00230CDA"/>
    <w:rsid w:val="0023201A"/>
    <w:rsid w:val="002321C5"/>
    <w:rsid w:val="00232620"/>
    <w:rsid w:val="00232AC1"/>
    <w:rsid w:val="00232C26"/>
    <w:rsid w:val="00232E1C"/>
    <w:rsid w:val="00232F9E"/>
    <w:rsid w:val="00233332"/>
    <w:rsid w:val="002335A0"/>
    <w:rsid w:val="00233A31"/>
    <w:rsid w:val="00233F58"/>
    <w:rsid w:val="00234337"/>
    <w:rsid w:val="00234467"/>
    <w:rsid w:val="00234A5B"/>
    <w:rsid w:val="00235229"/>
    <w:rsid w:val="00235472"/>
    <w:rsid w:val="00235B05"/>
    <w:rsid w:val="002365F1"/>
    <w:rsid w:val="00236BC6"/>
    <w:rsid w:val="00237678"/>
    <w:rsid w:val="00237F60"/>
    <w:rsid w:val="002400F9"/>
    <w:rsid w:val="00240288"/>
    <w:rsid w:val="00240455"/>
    <w:rsid w:val="00240624"/>
    <w:rsid w:val="00240926"/>
    <w:rsid w:val="00240E0A"/>
    <w:rsid w:val="00241075"/>
    <w:rsid w:val="00241312"/>
    <w:rsid w:val="00241471"/>
    <w:rsid w:val="002414A8"/>
    <w:rsid w:val="00241613"/>
    <w:rsid w:val="00241AA4"/>
    <w:rsid w:val="00241CAD"/>
    <w:rsid w:val="00241D18"/>
    <w:rsid w:val="00241DF8"/>
    <w:rsid w:val="00241E8F"/>
    <w:rsid w:val="002427E9"/>
    <w:rsid w:val="00242884"/>
    <w:rsid w:val="002428F8"/>
    <w:rsid w:val="002431C1"/>
    <w:rsid w:val="0024365B"/>
    <w:rsid w:val="00243A72"/>
    <w:rsid w:val="00243F77"/>
    <w:rsid w:val="002447BF"/>
    <w:rsid w:val="00244A37"/>
    <w:rsid w:val="00244B75"/>
    <w:rsid w:val="00245A08"/>
    <w:rsid w:val="00245BE3"/>
    <w:rsid w:val="002461E7"/>
    <w:rsid w:val="00246773"/>
    <w:rsid w:val="00247109"/>
    <w:rsid w:val="0024713F"/>
    <w:rsid w:val="0025013F"/>
    <w:rsid w:val="002507DA"/>
    <w:rsid w:val="002508A2"/>
    <w:rsid w:val="00250FD3"/>
    <w:rsid w:val="002510E4"/>
    <w:rsid w:val="00251269"/>
    <w:rsid w:val="002518C6"/>
    <w:rsid w:val="0025288A"/>
    <w:rsid w:val="00252AD9"/>
    <w:rsid w:val="00252ED1"/>
    <w:rsid w:val="00252F5C"/>
    <w:rsid w:val="00253AFD"/>
    <w:rsid w:val="00253E73"/>
    <w:rsid w:val="00254B63"/>
    <w:rsid w:val="00254F6A"/>
    <w:rsid w:val="002552FE"/>
    <w:rsid w:val="002555DF"/>
    <w:rsid w:val="00255FAD"/>
    <w:rsid w:val="002563A5"/>
    <w:rsid w:val="00256538"/>
    <w:rsid w:val="00257071"/>
    <w:rsid w:val="002574C1"/>
    <w:rsid w:val="0025C656"/>
    <w:rsid w:val="00260C5E"/>
    <w:rsid w:val="0026181A"/>
    <w:rsid w:val="00261918"/>
    <w:rsid w:val="00261CC5"/>
    <w:rsid w:val="00262454"/>
    <w:rsid w:val="00262736"/>
    <w:rsid w:val="002628CB"/>
    <w:rsid w:val="00262CBD"/>
    <w:rsid w:val="0026358B"/>
    <w:rsid w:val="002635A4"/>
    <w:rsid w:val="00263A92"/>
    <w:rsid w:val="00264778"/>
    <w:rsid w:val="00264788"/>
    <w:rsid w:val="00265358"/>
    <w:rsid w:val="0026563F"/>
    <w:rsid w:val="00265732"/>
    <w:rsid w:val="00265DF1"/>
    <w:rsid w:val="00265FBD"/>
    <w:rsid w:val="00265FED"/>
    <w:rsid w:val="00266716"/>
    <w:rsid w:val="00266875"/>
    <w:rsid w:val="00266F3A"/>
    <w:rsid w:val="00267249"/>
    <w:rsid w:val="002678FD"/>
    <w:rsid w:val="00267D5B"/>
    <w:rsid w:val="00268DB4"/>
    <w:rsid w:val="00270605"/>
    <w:rsid w:val="00270905"/>
    <w:rsid w:val="00270DBA"/>
    <w:rsid w:val="00270F70"/>
    <w:rsid w:val="00271203"/>
    <w:rsid w:val="00271372"/>
    <w:rsid w:val="0027151B"/>
    <w:rsid w:val="00271A7E"/>
    <w:rsid w:val="00271B80"/>
    <w:rsid w:val="00271EB8"/>
    <w:rsid w:val="00272A3E"/>
    <w:rsid w:val="00272DBD"/>
    <w:rsid w:val="00273285"/>
    <w:rsid w:val="0027330C"/>
    <w:rsid w:val="002737C2"/>
    <w:rsid w:val="002748B0"/>
    <w:rsid w:val="00275952"/>
    <w:rsid w:val="00275984"/>
    <w:rsid w:val="0027643F"/>
    <w:rsid w:val="0027666A"/>
    <w:rsid w:val="00276734"/>
    <w:rsid w:val="002779B4"/>
    <w:rsid w:val="00277B74"/>
    <w:rsid w:val="0027FD41"/>
    <w:rsid w:val="00280168"/>
    <w:rsid w:val="002805C5"/>
    <w:rsid w:val="00280D9B"/>
    <w:rsid w:val="0028105E"/>
    <w:rsid w:val="002815D2"/>
    <w:rsid w:val="0028168A"/>
    <w:rsid w:val="00281844"/>
    <w:rsid w:val="00281C47"/>
    <w:rsid w:val="00281E26"/>
    <w:rsid w:val="00281EAC"/>
    <w:rsid w:val="00282137"/>
    <w:rsid w:val="0028223D"/>
    <w:rsid w:val="002826C8"/>
    <w:rsid w:val="002827AA"/>
    <w:rsid w:val="00282CBD"/>
    <w:rsid w:val="00282D24"/>
    <w:rsid w:val="002837C1"/>
    <w:rsid w:val="002839CE"/>
    <w:rsid w:val="00283D65"/>
    <w:rsid w:val="00284060"/>
    <w:rsid w:val="00284486"/>
    <w:rsid w:val="0028478B"/>
    <w:rsid w:val="00284B67"/>
    <w:rsid w:val="002851FB"/>
    <w:rsid w:val="00286356"/>
    <w:rsid w:val="00286617"/>
    <w:rsid w:val="00286F47"/>
    <w:rsid w:val="00287187"/>
    <w:rsid w:val="002874B5"/>
    <w:rsid w:val="00287915"/>
    <w:rsid w:val="0028C5A8"/>
    <w:rsid w:val="0028FE66"/>
    <w:rsid w:val="0029102A"/>
    <w:rsid w:val="0029196D"/>
    <w:rsid w:val="00291EFB"/>
    <w:rsid w:val="00292168"/>
    <w:rsid w:val="002923FE"/>
    <w:rsid w:val="002924BB"/>
    <w:rsid w:val="002924E5"/>
    <w:rsid w:val="00292A71"/>
    <w:rsid w:val="00292FAF"/>
    <w:rsid w:val="0029359D"/>
    <w:rsid w:val="0029389E"/>
    <w:rsid w:val="00293B27"/>
    <w:rsid w:val="00293FFF"/>
    <w:rsid w:val="0029411A"/>
    <w:rsid w:val="0029430D"/>
    <w:rsid w:val="00294AF0"/>
    <w:rsid w:val="00294BDF"/>
    <w:rsid w:val="00294E24"/>
    <w:rsid w:val="00294EDC"/>
    <w:rsid w:val="002955E7"/>
    <w:rsid w:val="00295974"/>
    <w:rsid w:val="0029636D"/>
    <w:rsid w:val="00297F5C"/>
    <w:rsid w:val="002A03DE"/>
    <w:rsid w:val="002A1168"/>
    <w:rsid w:val="002A16CE"/>
    <w:rsid w:val="002A16F7"/>
    <w:rsid w:val="002A189C"/>
    <w:rsid w:val="002A1B4B"/>
    <w:rsid w:val="002A1C03"/>
    <w:rsid w:val="002A1F49"/>
    <w:rsid w:val="002A2459"/>
    <w:rsid w:val="002A2595"/>
    <w:rsid w:val="002A2FC6"/>
    <w:rsid w:val="002A30A3"/>
    <w:rsid w:val="002A33B4"/>
    <w:rsid w:val="002A3505"/>
    <w:rsid w:val="002A4459"/>
    <w:rsid w:val="002A4761"/>
    <w:rsid w:val="002A4C11"/>
    <w:rsid w:val="002A5165"/>
    <w:rsid w:val="002A577A"/>
    <w:rsid w:val="002A5F68"/>
    <w:rsid w:val="002A628E"/>
    <w:rsid w:val="002A6B1E"/>
    <w:rsid w:val="002A6BDE"/>
    <w:rsid w:val="002A6EDF"/>
    <w:rsid w:val="002A6F77"/>
    <w:rsid w:val="002A704D"/>
    <w:rsid w:val="002A78E2"/>
    <w:rsid w:val="002A79DD"/>
    <w:rsid w:val="002A7ACF"/>
    <w:rsid w:val="002A7CD0"/>
    <w:rsid w:val="002B033A"/>
    <w:rsid w:val="002B0390"/>
    <w:rsid w:val="002B0C22"/>
    <w:rsid w:val="002B1430"/>
    <w:rsid w:val="002B1A8E"/>
    <w:rsid w:val="002B1FBF"/>
    <w:rsid w:val="002B1FF3"/>
    <w:rsid w:val="002B24E1"/>
    <w:rsid w:val="002B2720"/>
    <w:rsid w:val="002B27D8"/>
    <w:rsid w:val="002B2A7E"/>
    <w:rsid w:val="002B2DB9"/>
    <w:rsid w:val="002B2E29"/>
    <w:rsid w:val="002B3716"/>
    <w:rsid w:val="002B37DA"/>
    <w:rsid w:val="002B395E"/>
    <w:rsid w:val="002B3AB8"/>
    <w:rsid w:val="002B3ED9"/>
    <w:rsid w:val="002B48C9"/>
    <w:rsid w:val="002B4BFC"/>
    <w:rsid w:val="002B520A"/>
    <w:rsid w:val="002B5F9C"/>
    <w:rsid w:val="002B6400"/>
    <w:rsid w:val="002B6F07"/>
    <w:rsid w:val="002B70EE"/>
    <w:rsid w:val="002B7210"/>
    <w:rsid w:val="002B75BA"/>
    <w:rsid w:val="002B7CA6"/>
    <w:rsid w:val="002B7E83"/>
    <w:rsid w:val="002C004F"/>
    <w:rsid w:val="002C09C9"/>
    <w:rsid w:val="002C1427"/>
    <w:rsid w:val="002C1ACD"/>
    <w:rsid w:val="002C22D1"/>
    <w:rsid w:val="002C2631"/>
    <w:rsid w:val="002C29AA"/>
    <w:rsid w:val="002C2B7E"/>
    <w:rsid w:val="002C3130"/>
    <w:rsid w:val="002C34E1"/>
    <w:rsid w:val="002C3846"/>
    <w:rsid w:val="002C3B4E"/>
    <w:rsid w:val="002C4345"/>
    <w:rsid w:val="002C4C38"/>
    <w:rsid w:val="002C4CB7"/>
    <w:rsid w:val="002C4CD4"/>
    <w:rsid w:val="002C4D83"/>
    <w:rsid w:val="002C500D"/>
    <w:rsid w:val="002C54E6"/>
    <w:rsid w:val="002C5A33"/>
    <w:rsid w:val="002C5FB7"/>
    <w:rsid w:val="002C60FD"/>
    <w:rsid w:val="002C6292"/>
    <w:rsid w:val="002C65A6"/>
    <w:rsid w:val="002C6932"/>
    <w:rsid w:val="002C6A5D"/>
    <w:rsid w:val="002C6DF2"/>
    <w:rsid w:val="002C71C1"/>
    <w:rsid w:val="002C728C"/>
    <w:rsid w:val="002C75D0"/>
    <w:rsid w:val="002C7F83"/>
    <w:rsid w:val="002D05F8"/>
    <w:rsid w:val="002D0766"/>
    <w:rsid w:val="002D08C1"/>
    <w:rsid w:val="002D0C2E"/>
    <w:rsid w:val="002D15D9"/>
    <w:rsid w:val="002D15E9"/>
    <w:rsid w:val="002D1A7A"/>
    <w:rsid w:val="002D2EE8"/>
    <w:rsid w:val="002D32F7"/>
    <w:rsid w:val="002D3519"/>
    <w:rsid w:val="002D3AB0"/>
    <w:rsid w:val="002D4248"/>
    <w:rsid w:val="002D496B"/>
    <w:rsid w:val="002D4A63"/>
    <w:rsid w:val="002D4E93"/>
    <w:rsid w:val="002D5B78"/>
    <w:rsid w:val="002D618C"/>
    <w:rsid w:val="002D6240"/>
    <w:rsid w:val="002D6834"/>
    <w:rsid w:val="002D6F30"/>
    <w:rsid w:val="002D71A9"/>
    <w:rsid w:val="002D75D9"/>
    <w:rsid w:val="002D832C"/>
    <w:rsid w:val="002E0099"/>
    <w:rsid w:val="002E02FE"/>
    <w:rsid w:val="002E0A25"/>
    <w:rsid w:val="002E0B72"/>
    <w:rsid w:val="002E0BD6"/>
    <w:rsid w:val="002E11E7"/>
    <w:rsid w:val="002E1443"/>
    <w:rsid w:val="002E152D"/>
    <w:rsid w:val="002E170B"/>
    <w:rsid w:val="002E24A1"/>
    <w:rsid w:val="002E2574"/>
    <w:rsid w:val="002E2E27"/>
    <w:rsid w:val="002E32D3"/>
    <w:rsid w:val="002E3A74"/>
    <w:rsid w:val="002E418D"/>
    <w:rsid w:val="002E4296"/>
    <w:rsid w:val="002E45AC"/>
    <w:rsid w:val="002E45DD"/>
    <w:rsid w:val="002E46EC"/>
    <w:rsid w:val="002E4906"/>
    <w:rsid w:val="002E494A"/>
    <w:rsid w:val="002E4C90"/>
    <w:rsid w:val="002E5594"/>
    <w:rsid w:val="002E5FDF"/>
    <w:rsid w:val="002E6411"/>
    <w:rsid w:val="002E67A5"/>
    <w:rsid w:val="002E6900"/>
    <w:rsid w:val="002E772D"/>
    <w:rsid w:val="002ECF5E"/>
    <w:rsid w:val="002F084C"/>
    <w:rsid w:val="002F0AA6"/>
    <w:rsid w:val="002F0F5D"/>
    <w:rsid w:val="002F1A25"/>
    <w:rsid w:val="002F1AF1"/>
    <w:rsid w:val="002F1B3C"/>
    <w:rsid w:val="002F1B9A"/>
    <w:rsid w:val="002F206F"/>
    <w:rsid w:val="002F2BA5"/>
    <w:rsid w:val="002F2EE6"/>
    <w:rsid w:val="002F3153"/>
    <w:rsid w:val="002F3315"/>
    <w:rsid w:val="002F413A"/>
    <w:rsid w:val="002F442A"/>
    <w:rsid w:val="002F45F4"/>
    <w:rsid w:val="002F4663"/>
    <w:rsid w:val="002F4807"/>
    <w:rsid w:val="002F4A21"/>
    <w:rsid w:val="002F53BD"/>
    <w:rsid w:val="002F56A8"/>
    <w:rsid w:val="002F5E94"/>
    <w:rsid w:val="002F6056"/>
    <w:rsid w:val="002F61E7"/>
    <w:rsid w:val="002F673B"/>
    <w:rsid w:val="002F6DB7"/>
    <w:rsid w:val="002F71AA"/>
    <w:rsid w:val="002F7315"/>
    <w:rsid w:val="002F7395"/>
    <w:rsid w:val="002F7499"/>
    <w:rsid w:val="002F7B0F"/>
    <w:rsid w:val="002F7FC4"/>
    <w:rsid w:val="002F7FE2"/>
    <w:rsid w:val="002FFDE2"/>
    <w:rsid w:val="003001BC"/>
    <w:rsid w:val="00300503"/>
    <w:rsid w:val="00300AF1"/>
    <w:rsid w:val="00301201"/>
    <w:rsid w:val="003016DD"/>
    <w:rsid w:val="00301812"/>
    <w:rsid w:val="00301BAF"/>
    <w:rsid w:val="00302303"/>
    <w:rsid w:val="003028BC"/>
    <w:rsid w:val="00302F63"/>
    <w:rsid w:val="00303A1F"/>
    <w:rsid w:val="00304187"/>
    <w:rsid w:val="003042A1"/>
    <w:rsid w:val="00304447"/>
    <w:rsid w:val="00304B3B"/>
    <w:rsid w:val="00305035"/>
    <w:rsid w:val="003055FB"/>
    <w:rsid w:val="00305A72"/>
    <w:rsid w:val="003063C2"/>
    <w:rsid w:val="003066C1"/>
    <w:rsid w:val="003069B6"/>
    <w:rsid w:val="00306DA6"/>
    <w:rsid w:val="003070AD"/>
    <w:rsid w:val="00307121"/>
    <w:rsid w:val="00307D90"/>
    <w:rsid w:val="00307DBF"/>
    <w:rsid w:val="00307E9F"/>
    <w:rsid w:val="0030E039"/>
    <w:rsid w:val="0031089F"/>
    <w:rsid w:val="00310BF6"/>
    <w:rsid w:val="003115A8"/>
    <w:rsid w:val="00311EA8"/>
    <w:rsid w:val="00312429"/>
    <w:rsid w:val="00312E25"/>
    <w:rsid w:val="00312FBC"/>
    <w:rsid w:val="00313222"/>
    <w:rsid w:val="00313544"/>
    <w:rsid w:val="00313792"/>
    <w:rsid w:val="00313A16"/>
    <w:rsid w:val="00313D85"/>
    <w:rsid w:val="00313E9D"/>
    <w:rsid w:val="00314082"/>
    <w:rsid w:val="0031478D"/>
    <w:rsid w:val="0031499B"/>
    <w:rsid w:val="00315341"/>
    <w:rsid w:val="00315B0E"/>
    <w:rsid w:val="0031607E"/>
    <w:rsid w:val="003168FD"/>
    <w:rsid w:val="0031698F"/>
    <w:rsid w:val="00316BAE"/>
    <w:rsid w:val="003173F2"/>
    <w:rsid w:val="00317489"/>
    <w:rsid w:val="00317B1E"/>
    <w:rsid w:val="00319432"/>
    <w:rsid w:val="003206B2"/>
    <w:rsid w:val="003213A8"/>
    <w:rsid w:val="00321A24"/>
    <w:rsid w:val="00321D7C"/>
    <w:rsid w:val="00321E31"/>
    <w:rsid w:val="003223DE"/>
    <w:rsid w:val="00322DA5"/>
    <w:rsid w:val="00322E24"/>
    <w:rsid w:val="003230B6"/>
    <w:rsid w:val="00323C39"/>
    <w:rsid w:val="003240C5"/>
    <w:rsid w:val="003244F5"/>
    <w:rsid w:val="0032480E"/>
    <w:rsid w:val="00325E9A"/>
    <w:rsid w:val="0032646C"/>
    <w:rsid w:val="003265C0"/>
    <w:rsid w:val="00326BB9"/>
    <w:rsid w:val="003271D2"/>
    <w:rsid w:val="003273A0"/>
    <w:rsid w:val="00327592"/>
    <w:rsid w:val="003275CF"/>
    <w:rsid w:val="00327A48"/>
    <w:rsid w:val="00327CEF"/>
    <w:rsid w:val="00327F53"/>
    <w:rsid w:val="003300A4"/>
    <w:rsid w:val="0033166F"/>
    <w:rsid w:val="003317D3"/>
    <w:rsid w:val="00332AD3"/>
    <w:rsid w:val="00332BE0"/>
    <w:rsid w:val="00333095"/>
    <w:rsid w:val="0033390B"/>
    <w:rsid w:val="003339F1"/>
    <w:rsid w:val="00333C9F"/>
    <w:rsid w:val="0033451A"/>
    <w:rsid w:val="0033477A"/>
    <w:rsid w:val="00334AE2"/>
    <w:rsid w:val="00334B8C"/>
    <w:rsid w:val="00334C94"/>
    <w:rsid w:val="00334D5F"/>
    <w:rsid w:val="003353AA"/>
    <w:rsid w:val="00335BDC"/>
    <w:rsid w:val="00335DA5"/>
    <w:rsid w:val="00335F98"/>
    <w:rsid w:val="00336240"/>
    <w:rsid w:val="0033654F"/>
    <w:rsid w:val="003367D7"/>
    <w:rsid w:val="003376C3"/>
    <w:rsid w:val="00337AFC"/>
    <w:rsid w:val="00337EC4"/>
    <w:rsid w:val="003404FF"/>
    <w:rsid w:val="00341297"/>
    <w:rsid w:val="003417FC"/>
    <w:rsid w:val="00341AD9"/>
    <w:rsid w:val="00342743"/>
    <w:rsid w:val="00342C36"/>
    <w:rsid w:val="00342EF9"/>
    <w:rsid w:val="00343081"/>
    <w:rsid w:val="003430F6"/>
    <w:rsid w:val="00343487"/>
    <w:rsid w:val="00343982"/>
    <w:rsid w:val="00343EC2"/>
    <w:rsid w:val="00344250"/>
    <w:rsid w:val="0034438A"/>
    <w:rsid w:val="0034450C"/>
    <w:rsid w:val="00344F81"/>
    <w:rsid w:val="0034520E"/>
    <w:rsid w:val="00345947"/>
    <w:rsid w:val="00345B25"/>
    <w:rsid w:val="00345BAE"/>
    <w:rsid w:val="00345E48"/>
    <w:rsid w:val="003460BE"/>
    <w:rsid w:val="0034612E"/>
    <w:rsid w:val="00346971"/>
    <w:rsid w:val="00346D06"/>
    <w:rsid w:val="0034721A"/>
    <w:rsid w:val="0034779A"/>
    <w:rsid w:val="00347F24"/>
    <w:rsid w:val="00350093"/>
    <w:rsid w:val="003503DD"/>
    <w:rsid w:val="00350621"/>
    <w:rsid w:val="0035074E"/>
    <w:rsid w:val="0035088F"/>
    <w:rsid w:val="00350FD1"/>
    <w:rsid w:val="003517E4"/>
    <w:rsid w:val="0035187A"/>
    <w:rsid w:val="00351985"/>
    <w:rsid w:val="00351FE1"/>
    <w:rsid w:val="0035246B"/>
    <w:rsid w:val="00352611"/>
    <w:rsid w:val="00352AB1"/>
    <w:rsid w:val="00353B02"/>
    <w:rsid w:val="00353F30"/>
    <w:rsid w:val="00354500"/>
    <w:rsid w:val="003546D3"/>
    <w:rsid w:val="00354F8F"/>
    <w:rsid w:val="003550CC"/>
    <w:rsid w:val="003552E0"/>
    <w:rsid w:val="00355F43"/>
    <w:rsid w:val="003565BA"/>
    <w:rsid w:val="00357099"/>
    <w:rsid w:val="00357302"/>
    <w:rsid w:val="003573AA"/>
    <w:rsid w:val="0035760E"/>
    <w:rsid w:val="0035781C"/>
    <w:rsid w:val="00357E4B"/>
    <w:rsid w:val="00360163"/>
    <w:rsid w:val="00360601"/>
    <w:rsid w:val="00360695"/>
    <w:rsid w:val="003606B4"/>
    <w:rsid w:val="00361579"/>
    <w:rsid w:val="00361859"/>
    <w:rsid w:val="003618CC"/>
    <w:rsid w:val="00361AAC"/>
    <w:rsid w:val="00361AE4"/>
    <w:rsid w:val="00361D16"/>
    <w:rsid w:val="0036237D"/>
    <w:rsid w:val="003624FC"/>
    <w:rsid w:val="003628BD"/>
    <w:rsid w:val="00362FEF"/>
    <w:rsid w:val="00363666"/>
    <w:rsid w:val="003637AF"/>
    <w:rsid w:val="00363870"/>
    <w:rsid w:val="00363B3C"/>
    <w:rsid w:val="003644D2"/>
    <w:rsid w:val="00364803"/>
    <w:rsid w:val="003653CC"/>
    <w:rsid w:val="003657F6"/>
    <w:rsid w:val="00365822"/>
    <w:rsid w:val="00365C8F"/>
    <w:rsid w:val="003667FF"/>
    <w:rsid w:val="003669BE"/>
    <w:rsid w:val="00366FCE"/>
    <w:rsid w:val="0036741D"/>
    <w:rsid w:val="0036D35A"/>
    <w:rsid w:val="003702A6"/>
    <w:rsid w:val="003704C2"/>
    <w:rsid w:val="003708A1"/>
    <w:rsid w:val="0037092D"/>
    <w:rsid w:val="00370D51"/>
    <w:rsid w:val="003713C4"/>
    <w:rsid w:val="003723B3"/>
    <w:rsid w:val="00372515"/>
    <w:rsid w:val="00372B1A"/>
    <w:rsid w:val="00373405"/>
    <w:rsid w:val="00373778"/>
    <w:rsid w:val="00373963"/>
    <w:rsid w:val="00373A95"/>
    <w:rsid w:val="00373F6E"/>
    <w:rsid w:val="00374001"/>
    <w:rsid w:val="0037406E"/>
    <w:rsid w:val="00374086"/>
    <w:rsid w:val="00374142"/>
    <w:rsid w:val="00374F78"/>
    <w:rsid w:val="00375A54"/>
    <w:rsid w:val="00375D53"/>
    <w:rsid w:val="00375DA6"/>
    <w:rsid w:val="00375E69"/>
    <w:rsid w:val="003761B4"/>
    <w:rsid w:val="00376366"/>
    <w:rsid w:val="003767D5"/>
    <w:rsid w:val="0037688C"/>
    <w:rsid w:val="00376A47"/>
    <w:rsid w:val="00376A4A"/>
    <w:rsid w:val="00376B3B"/>
    <w:rsid w:val="003773F8"/>
    <w:rsid w:val="00377530"/>
    <w:rsid w:val="00380612"/>
    <w:rsid w:val="003806BA"/>
    <w:rsid w:val="003808E5"/>
    <w:rsid w:val="00380A6E"/>
    <w:rsid w:val="00381272"/>
    <w:rsid w:val="00381395"/>
    <w:rsid w:val="00381669"/>
    <w:rsid w:val="0038191F"/>
    <w:rsid w:val="003819CD"/>
    <w:rsid w:val="00381D0C"/>
    <w:rsid w:val="00381D54"/>
    <w:rsid w:val="00381DC4"/>
    <w:rsid w:val="00382531"/>
    <w:rsid w:val="0038274D"/>
    <w:rsid w:val="00382B20"/>
    <w:rsid w:val="0038383C"/>
    <w:rsid w:val="00383E6E"/>
    <w:rsid w:val="00384BD5"/>
    <w:rsid w:val="00384D2C"/>
    <w:rsid w:val="00384D41"/>
    <w:rsid w:val="00385546"/>
    <w:rsid w:val="00385CC9"/>
    <w:rsid w:val="00385D25"/>
    <w:rsid w:val="00385FE6"/>
    <w:rsid w:val="00386184"/>
    <w:rsid w:val="00386392"/>
    <w:rsid w:val="0038679F"/>
    <w:rsid w:val="00387005"/>
    <w:rsid w:val="003873E5"/>
    <w:rsid w:val="003878B3"/>
    <w:rsid w:val="003900B5"/>
    <w:rsid w:val="003901FF"/>
    <w:rsid w:val="00390510"/>
    <w:rsid w:val="00390BD7"/>
    <w:rsid w:val="00390E31"/>
    <w:rsid w:val="00390F09"/>
    <w:rsid w:val="00391777"/>
    <w:rsid w:val="00391880"/>
    <w:rsid w:val="00391E89"/>
    <w:rsid w:val="003922D1"/>
    <w:rsid w:val="00392346"/>
    <w:rsid w:val="00392652"/>
    <w:rsid w:val="00392964"/>
    <w:rsid w:val="00392A1C"/>
    <w:rsid w:val="003933CC"/>
    <w:rsid w:val="00393756"/>
    <w:rsid w:val="00393843"/>
    <w:rsid w:val="003939A6"/>
    <w:rsid w:val="00394696"/>
    <w:rsid w:val="00394FCE"/>
    <w:rsid w:val="0039517F"/>
    <w:rsid w:val="003951CE"/>
    <w:rsid w:val="00395910"/>
    <w:rsid w:val="00395E23"/>
    <w:rsid w:val="0039627B"/>
    <w:rsid w:val="00396E72"/>
    <w:rsid w:val="00397A1A"/>
    <w:rsid w:val="00397C8B"/>
    <w:rsid w:val="0039D30B"/>
    <w:rsid w:val="003A0272"/>
    <w:rsid w:val="003A0784"/>
    <w:rsid w:val="003A0BA1"/>
    <w:rsid w:val="003A0F27"/>
    <w:rsid w:val="003A130E"/>
    <w:rsid w:val="003A195E"/>
    <w:rsid w:val="003A22EE"/>
    <w:rsid w:val="003A24F8"/>
    <w:rsid w:val="003A257D"/>
    <w:rsid w:val="003A299F"/>
    <w:rsid w:val="003A2A31"/>
    <w:rsid w:val="003A2A4B"/>
    <w:rsid w:val="003A2D53"/>
    <w:rsid w:val="003A2DE9"/>
    <w:rsid w:val="003A3375"/>
    <w:rsid w:val="003A33D9"/>
    <w:rsid w:val="003A366A"/>
    <w:rsid w:val="003A3C40"/>
    <w:rsid w:val="003A3C96"/>
    <w:rsid w:val="003A478E"/>
    <w:rsid w:val="003A47EE"/>
    <w:rsid w:val="003A4BEF"/>
    <w:rsid w:val="003A4CB9"/>
    <w:rsid w:val="003A4E0F"/>
    <w:rsid w:val="003A4E38"/>
    <w:rsid w:val="003A4EDB"/>
    <w:rsid w:val="003A51C7"/>
    <w:rsid w:val="003A5311"/>
    <w:rsid w:val="003A55AB"/>
    <w:rsid w:val="003A5A72"/>
    <w:rsid w:val="003A5E70"/>
    <w:rsid w:val="003A62F5"/>
    <w:rsid w:val="003A66A1"/>
    <w:rsid w:val="003A6925"/>
    <w:rsid w:val="003A69D9"/>
    <w:rsid w:val="003A70AB"/>
    <w:rsid w:val="003A7264"/>
    <w:rsid w:val="003A7A61"/>
    <w:rsid w:val="003A7E6B"/>
    <w:rsid w:val="003A7EB3"/>
    <w:rsid w:val="003A7F73"/>
    <w:rsid w:val="003AE619"/>
    <w:rsid w:val="003B00F0"/>
    <w:rsid w:val="003B06AC"/>
    <w:rsid w:val="003B1482"/>
    <w:rsid w:val="003B1743"/>
    <w:rsid w:val="003B1A93"/>
    <w:rsid w:val="003B1F1F"/>
    <w:rsid w:val="003B1F2D"/>
    <w:rsid w:val="003B1FC0"/>
    <w:rsid w:val="003B26A4"/>
    <w:rsid w:val="003B2742"/>
    <w:rsid w:val="003B29DE"/>
    <w:rsid w:val="003B2D60"/>
    <w:rsid w:val="003B3816"/>
    <w:rsid w:val="003B39C0"/>
    <w:rsid w:val="003B3B02"/>
    <w:rsid w:val="003B44C5"/>
    <w:rsid w:val="003B44C7"/>
    <w:rsid w:val="003B4689"/>
    <w:rsid w:val="003B498C"/>
    <w:rsid w:val="003B4C1E"/>
    <w:rsid w:val="003B4D23"/>
    <w:rsid w:val="003B51CC"/>
    <w:rsid w:val="003B586C"/>
    <w:rsid w:val="003B625F"/>
    <w:rsid w:val="003B65FC"/>
    <w:rsid w:val="003B6877"/>
    <w:rsid w:val="003B6AAE"/>
    <w:rsid w:val="003B6CD7"/>
    <w:rsid w:val="003B7386"/>
    <w:rsid w:val="003B763E"/>
    <w:rsid w:val="003B7950"/>
    <w:rsid w:val="003B7D29"/>
    <w:rsid w:val="003B7FDC"/>
    <w:rsid w:val="003BCA8B"/>
    <w:rsid w:val="003C0019"/>
    <w:rsid w:val="003C00BC"/>
    <w:rsid w:val="003C0576"/>
    <w:rsid w:val="003C0C09"/>
    <w:rsid w:val="003C1C5E"/>
    <w:rsid w:val="003C2377"/>
    <w:rsid w:val="003C29B7"/>
    <w:rsid w:val="003C2A03"/>
    <w:rsid w:val="003C2D5C"/>
    <w:rsid w:val="003C2FFD"/>
    <w:rsid w:val="003C34E0"/>
    <w:rsid w:val="003C35AA"/>
    <w:rsid w:val="003C45BC"/>
    <w:rsid w:val="003C4B6E"/>
    <w:rsid w:val="003C5426"/>
    <w:rsid w:val="003C550A"/>
    <w:rsid w:val="003C5622"/>
    <w:rsid w:val="003C58C5"/>
    <w:rsid w:val="003C69CD"/>
    <w:rsid w:val="003C6E16"/>
    <w:rsid w:val="003C7278"/>
    <w:rsid w:val="003C7EA5"/>
    <w:rsid w:val="003C7F3D"/>
    <w:rsid w:val="003D088D"/>
    <w:rsid w:val="003D0B4C"/>
    <w:rsid w:val="003D0D02"/>
    <w:rsid w:val="003D0F64"/>
    <w:rsid w:val="003D23BE"/>
    <w:rsid w:val="003D2413"/>
    <w:rsid w:val="003D2557"/>
    <w:rsid w:val="003D28A2"/>
    <w:rsid w:val="003D329B"/>
    <w:rsid w:val="003D3504"/>
    <w:rsid w:val="003D3599"/>
    <w:rsid w:val="003D3BAB"/>
    <w:rsid w:val="003D3F2A"/>
    <w:rsid w:val="003D52ED"/>
    <w:rsid w:val="003D57DA"/>
    <w:rsid w:val="003D5A2E"/>
    <w:rsid w:val="003D6328"/>
    <w:rsid w:val="003D6414"/>
    <w:rsid w:val="003D69CC"/>
    <w:rsid w:val="003D7912"/>
    <w:rsid w:val="003DB4BC"/>
    <w:rsid w:val="003DD9B0"/>
    <w:rsid w:val="003E02F8"/>
    <w:rsid w:val="003E0438"/>
    <w:rsid w:val="003E0944"/>
    <w:rsid w:val="003E0A7F"/>
    <w:rsid w:val="003E0CBE"/>
    <w:rsid w:val="003E0CD4"/>
    <w:rsid w:val="003E1285"/>
    <w:rsid w:val="003E13E5"/>
    <w:rsid w:val="003E1BE6"/>
    <w:rsid w:val="003E2463"/>
    <w:rsid w:val="003E24D3"/>
    <w:rsid w:val="003E26EF"/>
    <w:rsid w:val="003E28CB"/>
    <w:rsid w:val="003E2EB4"/>
    <w:rsid w:val="003E2F98"/>
    <w:rsid w:val="003E340D"/>
    <w:rsid w:val="003E3B18"/>
    <w:rsid w:val="003E4362"/>
    <w:rsid w:val="003E45BB"/>
    <w:rsid w:val="003E4BA1"/>
    <w:rsid w:val="003E4E26"/>
    <w:rsid w:val="003E4E36"/>
    <w:rsid w:val="003E4F8D"/>
    <w:rsid w:val="003E50EF"/>
    <w:rsid w:val="003E5176"/>
    <w:rsid w:val="003E5354"/>
    <w:rsid w:val="003E5413"/>
    <w:rsid w:val="003E5B3D"/>
    <w:rsid w:val="003E6139"/>
    <w:rsid w:val="003E6423"/>
    <w:rsid w:val="003E670D"/>
    <w:rsid w:val="003E6A83"/>
    <w:rsid w:val="003E7316"/>
    <w:rsid w:val="003E779E"/>
    <w:rsid w:val="003E79F9"/>
    <w:rsid w:val="003F009A"/>
    <w:rsid w:val="003F06C4"/>
    <w:rsid w:val="003F08A5"/>
    <w:rsid w:val="003F0C59"/>
    <w:rsid w:val="003F11C8"/>
    <w:rsid w:val="003F144B"/>
    <w:rsid w:val="003F18BF"/>
    <w:rsid w:val="003F1F69"/>
    <w:rsid w:val="003F1FDA"/>
    <w:rsid w:val="003F2781"/>
    <w:rsid w:val="003F2B4D"/>
    <w:rsid w:val="003F2DD9"/>
    <w:rsid w:val="003F3565"/>
    <w:rsid w:val="003F390B"/>
    <w:rsid w:val="003F4179"/>
    <w:rsid w:val="003F41A0"/>
    <w:rsid w:val="003F4606"/>
    <w:rsid w:val="003F4DA5"/>
    <w:rsid w:val="003F5690"/>
    <w:rsid w:val="003F5CD2"/>
    <w:rsid w:val="003F6181"/>
    <w:rsid w:val="003F6210"/>
    <w:rsid w:val="003F6795"/>
    <w:rsid w:val="003F6BC2"/>
    <w:rsid w:val="003F6D0B"/>
    <w:rsid w:val="003F70AD"/>
    <w:rsid w:val="003F70CC"/>
    <w:rsid w:val="003F75D7"/>
    <w:rsid w:val="003F7918"/>
    <w:rsid w:val="003F7C3E"/>
    <w:rsid w:val="003FA078"/>
    <w:rsid w:val="00400442"/>
    <w:rsid w:val="004008D3"/>
    <w:rsid w:val="00400908"/>
    <w:rsid w:val="00400EB3"/>
    <w:rsid w:val="004019E8"/>
    <w:rsid w:val="00401F75"/>
    <w:rsid w:val="00402160"/>
    <w:rsid w:val="004021BD"/>
    <w:rsid w:val="00402D82"/>
    <w:rsid w:val="00402DAA"/>
    <w:rsid w:val="00402F57"/>
    <w:rsid w:val="00403301"/>
    <w:rsid w:val="0040330C"/>
    <w:rsid w:val="004033B0"/>
    <w:rsid w:val="0040345F"/>
    <w:rsid w:val="00403FE1"/>
    <w:rsid w:val="004044BF"/>
    <w:rsid w:val="00404979"/>
    <w:rsid w:val="00404A8E"/>
    <w:rsid w:val="00404D9B"/>
    <w:rsid w:val="00404FBE"/>
    <w:rsid w:val="004050D2"/>
    <w:rsid w:val="00405247"/>
    <w:rsid w:val="00405285"/>
    <w:rsid w:val="00405829"/>
    <w:rsid w:val="00405C08"/>
    <w:rsid w:val="004062DA"/>
    <w:rsid w:val="00406552"/>
    <w:rsid w:val="00406C20"/>
    <w:rsid w:val="004075BC"/>
    <w:rsid w:val="00407FAD"/>
    <w:rsid w:val="0041095B"/>
    <w:rsid w:val="00410CA5"/>
    <w:rsid w:val="00410DDB"/>
    <w:rsid w:val="00411552"/>
    <w:rsid w:val="00411739"/>
    <w:rsid w:val="004118A7"/>
    <w:rsid w:val="00411CEA"/>
    <w:rsid w:val="00412337"/>
    <w:rsid w:val="0041288E"/>
    <w:rsid w:val="004132AA"/>
    <w:rsid w:val="004135DC"/>
    <w:rsid w:val="004139F9"/>
    <w:rsid w:val="0041424D"/>
    <w:rsid w:val="00414327"/>
    <w:rsid w:val="0041446F"/>
    <w:rsid w:val="0041490E"/>
    <w:rsid w:val="00414E23"/>
    <w:rsid w:val="00415048"/>
    <w:rsid w:val="004155F9"/>
    <w:rsid w:val="00415C43"/>
    <w:rsid w:val="00415C8C"/>
    <w:rsid w:val="0041647F"/>
    <w:rsid w:val="00416DEB"/>
    <w:rsid w:val="00416F79"/>
    <w:rsid w:val="004172B9"/>
    <w:rsid w:val="00417AAD"/>
    <w:rsid w:val="00417F7D"/>
    <w:rsid w:val="0041A4E9"/>
    <w:rsid w:val="0041A929"/>
    <w:rsid w:val="0042002B"/>
    <w:rsid w:val="0042063C"/>
    <w:rsid w:val="004209A8"/>
    <w:rsid w:val="00420B84"/>
    <w:rsid w:val="00420E84"/>
    <w:rsid w:val="00420EF2"/>
    <w:rsid w:val="00420F1A"/>
    <w:rsid w:val="00421123"/>
    <w:rsid w:val="00421170"/>
    <w:rsid w:val="00421711"/>
    <w:rsid w:val="00421A0D"/>
    <w:rsid w:val="00422059"/>
    <w:rsid w:val="004225A2"/>
    <w:rsid w:val="00422955"/>
    <w:rsid w:val="004229BE"/>
    <w:rsid w:val="00422DD0"/>
    <w:rsid w:val="00423120"/>
    <w:rsid w:val="00423CBE"/>
    <w:rsid w:val="0042408B"/>
    <w:rsid w:val="004246A2"/>
    <w:rsid w:val="004247CF"/>
    <w:rsid w:val="0042525E"/>
    <w:rsid w:val="004254EB"/>
    <w:rsid w:val="004259DF"/>
    <w:rsid w:val="00425E9B"/>
    <w:rsid w:val="00426276"/>
    <w:rsid w:val="00426A1D"/>
    <w:rsid w:val="00426A88"/>
    <w:rsid w:val="004279EF"/>
    <w:rsid w:val="00427E59"/>
    <w:rsid w:val="00427EC7"/>
    <w:rsid w:val="00430096"/>
    <w:rsid w:val="00430217"/>
    <w:rsid w:val="004302F0"/>
    <w:rsid w:val="00430C7C"/>
    <w:rsid w:val="00430D27"/>
    <w:rsid w:val="004314CF"/>
    <w:rsid w:val="00431613"/>
    <w:rsid w:val="004317FF"/>
    <w:rsid w:val="00431C30"/>
    <w:rsid w:val="0043201A"/>
    <w:rsid w:val="004320DC"/>
    <w:rsid w:val="00432273"/>
    <w:rsid w:val="0043229F"/>
    <w:rsid w:val="004323AE"/>
    <w:rsid w:val="00432621"/>
    <w:rsid w:val="00432DE4"/>
    <w:rsid w:val="00432E32"/>
    <w:rsid w:val="0043307E"/>
    <w:rsid w:val="00433867"/>
    <w:rsid w:val="004339E6"/>
    <w:rsid w:val="004340CD"/>
    <w:rsid w:val="004341BF"/>
    <w:rsid w:val="00434663"/>
    <w:rsid w:val="0043487C"/>
    <w:rsid w:val="00434C0E"/>
    <w:rsid w:val="00434E1D"/>
    <w:rsid w:val="004352B7"/>
    <w:rsid w:val="00435550"/>
    <w:rsid w:val="004355D4"/>
    <w:rsid w:val="004359A1"/>
    <w:rsid w:val="00435EA2"/>
    <w:rsid w:val="00436009"/>
    <w:rsid w:val="004363A2"/>
    <w:rsid w:val="00436A7D"/>
    <w:rsid w:val="00437624"/>
    <w:rsid w:val="00437C68"/>
    <w:rsid w:val="00437DEF"/>
    <w:rsid w:val="00437EEF"/>
    <w:rsid w:val="00437F44"/>
    <w:rsid w:val="004405EE"/>
    <w:rsid w:val="004406AB"/>
    <w:rsid w:val="00440A45"/>
    <w:rsid w:val="00440DF3"/>
    <w:rsid w:val="00440E03"/>
    <w:rsid w:val="00441AD3"/>
    <w:rsid w:val="004422E0"/>
    <w:rsid w:val="004425CD"/>
    <w:rsid w:val="00442B6B"/>
    <w:rsid w:val="00442C33"/>
    <w:rsid w:val="0044312E"/>
    <w:rsid w:val="0044336B"/>
    <w:rsid w:val="00443DB9"/>
    <w:rsid w:val="004449B1"/>
    <w:rsid w:val="00444E90"/>
    <w:rsid w:val="004454D4"/>
    <w:rsid w:val="00445531"/>
    <w:rsid w:val="00445846"/>
    <w:rsid w:val="00445C33"/>
    <w:rsid w:val="004461EB"/>
    <w:rsid w:val="00446681"/>
    <w:rsid w:val="004466A5"/>
    <w:rsid w:val="004468E7"/>
    <w:rsid w:val="00446EC8"/>
    <w:rsid w:val="00446F75"/>
    <w:rsid w:val="004471AE"/>
    <w:rsid w:val="00447736"/>
    <w:rsid w:val="00447B11"/>
    <w:rsid w:val="0044D752"/>
    <w:rsid w:val="0044DD2A"/>
    <w:rsid w:val="00450A50"/>
    <w:rsid w:val="00450B38"/>
    <w:rsid w:val="00450C01"/>
    <w:rsid w:val="0045207D"/>
    <w:rsid w:val="004520A6"/>
    <w:rsid w:val="004520F9"/>
    <w:rsid w:val="00452357"/>
    <w:rsid w:val="00452C72"/>
    <w:rsid w:val="0045328C"/>
    <w:rsid w:val="00453339"/>
    <w:rsid w:val="004540BB"/>
    <w:rsid w:val="00454327"/>
    <w:rsid w:val="00454674"/>
    <w:rsid w:val="0045494C"/>
    <w:rsid w:val="00454DB0"/>
    <w:rsid w:val="00455191"/>
    <w:rsid w:val="00455909"/>
    <w:rsid w:val="00455E34"/>
    <w:rsid w:val="00456014"/>
    <w:rsid w:val="00456604"/>
    <w:rsid w:val="00456D4E"/>
    <w:rsid w:val="00456DC6"/>
    <w:rsid w:val="0045726D"/>
    <w:rsid w:val="00459974"/>
    <w:rsid w:val="0045DB99"/>
    <w:rsid w:val="0046042E"/>
    <w:rsid w:val="0046067F"/>
    <w:rsid w:val="0046081E"/>
    <w:rsid w:val="00460BAE"/>
    <w:rsid w:val="00460E44"/>
    <w:rsid w:val="00461581"/>
    <w:rsid w:val="00461635"/>
    <w:rsid w:val="00461A19"/>
    <w:rsid w:val="00461CAD"/>
    <w:rsid w:val="00461DEF"/>
    <w:rsid w:val="00462008"/>
    <w:rsid w:val="004620EF"/>
    <w:rsid w:val="00462D93"/>
    <w:rsid w:val="004630C6"/>
    <w:rsid w:val="0046370A"/>
    <w:rsid w:val="00463EB4"/>
    <w:rsid w:val="00463FE0"/>
    <w:rsid w:val="00463FE3"/>
    <w:rsid w:val="00464760"/>
    <w:rsid w:val="00464BBA"/>
    <w:rsid w:val="00464D25"/>
    <w:rsid w:val="00464DAC"/>
    <w:rsid w:val="00465A51"/>
    <w:rsid w:val="00465C05"/>
    <w:rsid w:val="00466070"/>
    <w:rsid w:val="004660A0"/>
    <w:rsid w:val="0046673E"/>
    <w:rsid w:val="00466A67"/>
    <w:rsid w:val="004671CA"/>
    <w:rsid w:val="004673F7"/>
    <w:rsid w:val="00467825"/>
    <w:rsid w:val="00467FE6"/>
    <w:rsid w:val="0046E680"/>
    <w:rsid w:val="004700E2"/>
    <w:rsid w:val="004701A9"/>
    <w:rsid w:val="004702A1"/>
    <w:rsid w:val="004707F6"/>
    <w:rsid w:val="004715C4"/>
    <w:rsid w:val="00471EF1"/>
    <w:rsid w:val="00472425"/>
    <w:rsid w:val="0047259A"/>
    <w:rsid w:val="004726BF"/>
    <w:rsid w:val="0047299B"/>
    <w:rsid w:val="00472EEC"/>
    <w:rsid w:val="0047310F"/>
    <w:rsid w:val="00474016"/>
    <w:rsid w:val="00474181"/>
    <w:rsid w:val="00474416"/>
    <w:rsid w:val="00474562"/>
    <w:rsid w:val="00474D05"/>
    <w:rsid w:val="00474F0D"/>
    <w:rsid w:val="00474FBA"/>
    <w:rsid w:val="0047511D"/>
    <w:rsid w:val="004754FD"/>
    <w:rsid w:val="004755FD"/>
    <w:rsid w:val="004758F1"/>
    <w:rsid w:val="004759EC"/>
    <w:rsid w:val="00475A79"/>
    <w:rsid w:val="0047635F"/>
    <w:rsid w:val="0047696D"/>
    <w:rsid w:val="00476C95"/>
    <w:rsid w:val="00477003"/>
    <w:rsid w:val="004772C0"/>
    <w:rsid w:val="004772CF"/>
    <w:rsid w:val="00477401"/>
    <w:rsid w:val="00480AF0"/>
    <w:rsid w:val="0048115B"/>
    <w:rsid w:val="0048131D"/>
    <w:rsid w:val="004813FB"/>
    <w:rsid w:val="00481B9C"/>
    <w:rsid w:val="00481ED4"/>
    <w:rsid w:val="00481F78"/>
    <w:rsid w:val="00482ABE"/>
    <w:rsid w:val="00482EF7"/>
    <w:rsid w:val="00483355"/>
    <w:rsid w:val="0048394C"/>
    <w:rsid w:val="00483FC4"/>
    <w:rsid w:val="004841A5"/>
    <w:rsid w:val="004841E9"/>
    <w:rsid w:val="00484236"/>
    <w:rsid w:val="004842B8"/>
    <w:rsid w:val="00484B30"/>
    <w:rsid w:val="00484FB1"/>
    <w:rsid w:val="004850C1"/>
    <w:rsid w:val="00485A92"/>
    <w:rsid w:val="00485B80"/>
    <w:rsid w:val="00485C7F"/>
    <w:rsid w:val="00485DA9"/>
    <w:rsid w:val="0048609F"/>
    <w:rsid w:val="004860C0"/>
    <w:rsid w:val="00486263"/>
    <w:rsid w:val="004866E9"/>
    <w:rsid w:val="00486A66"/>
    <w:rsid w:val="00486D22"/>
    <w:rsid w:val="00487082"/>
    <w:rsid w:val="00487CE4"/>
    <w:rsid w:val="00487F8B"/>
    <w:rsid w:val="00487FC8"/>
    <w:rsid w:val="00490016"/>
    <w:rsid w:val="00490288"/>
    <w:rsid w:val="004907E2"/>
    <w:rsid w:val="00491659"/>
    <w:rsid w:val="00491A0C"/>
    <w:rsid w:val="00491D72"/>
    <w:rsid w:val="0049220B"/>
    <w:rsid w:val="00492235"/>
    <w:rsid w:val="004932FC"/>
    <w:rsid w:val="00493589"/>
    <w:rsid w:val="00493B6E"/>
    <w:rsid w:val="00493DC6"/>
    <w:rsid w:val="00494400"/>
    <w:rsid w:val="00494E68"/>
    <w:rsid w:val="004954B1"/>
    <w:rsid w:val="00495A8B"/>
    <w:rsid w:val="00495E00"/>
    <w:rsid w:val="00495E76"/>
    <w:rsid w:val="004967AD"/>
    <w:rsid w:val="0049786B"/>
    <w:rsid w:val="00497AB7"/>
    <w:rsid w:val="00497FAE"/>
    <w:rsid w:val="0049F95A"/>
    <w:rsid w:val="004A03D6"/>
    <w:rsid w:val="004A0826"/>
    <w:rsid w:val="004A13D4"/>
    <w:rsid w:val="004A2E29"/>
    <w:rsid w:val="004A36E4"/>
    <w:rsid w:val="004A3798"/>
    <w:rsid w:val="004A4917"/>
    <w:rsid w:val="004A49FD"/>
    <w:rsid w:val="004A4C9C"/>
    <w:rsid w:val="004A5160"/>
    <w:rsid w:val="004A5817"/>
    <w:rsid w:val="004A5C1B"/>
    <w:rsid w:val="004A5C66"/>
    <w:rsid w:val="004A5DDE"/>
    <w:rsid w:val="004A5F71"/>
    <w:rsid w:val="004A5F88"/>
    <w:rsid w:val="004A68F7"/>
    <w:rsid w:val="004A6B71"/>
    <w:rsid w:val="004A6B8B"/>
    <w:rsid w:val="004A6D63"/>
    <w:rsid w:val="004A7586"/>
    <w:rsid w:val="004A79C9"/>
    <w:rsid w:val="004A7BEF"/>
    <w:rsid w:val="004ABEA3"/>
    <w:rsid w:val="004ABF2D"/>
    <w:rsid w:val="004AC301"/>
    <w:rsid w:val="004B02A8"/>
    <w:rsid w:val="004B0493"/>
    <w:rsid w:val="004B089E"/>
    <w:rsid w:val="004B0D1D"/>
    <w:rsid w:val="004B1818"/>
    <w:rsid w:val="004B1FD6"/>
    <w:rsid w:val="004B2A52"/>
    <w:rsid w:val="004B3052"/>
    <w:rsid w:val="004B30A6"/>
    <w:rsid w:val="004B35D2"/>
    <w:rsid w:val="004B3E1E"/>
    <w:rsid w:val="004B419B"/>
    <w:rsid w:val="004B4590"/>
    <w:rsid w:val="004B4650"/>
    <w:rsid w:val="004B5039"/>
    <w:rsid w:val="004B562E"/>
    <w:rsid w:val="004B57FC"/>
    <w:rsid w:val="004B6839"/>
    <w:rsid w:val="004B6909"/>
    <w:rsid w:val="004B6A20"/>
    <w:rsid w:val="004B6A75"/>
    <w:rsid w:val="004B7436"/>
    <w:rsid w:val="004B75E6"/>
    <w:rsid w:val="004C068D"/>
    <w:rsid w:val="004C09B1"/>
    <w:rsid w:val="004C0D4B"/>
    <w:rsid w:val="004C12BA"/>
    <w:rsid w:val="004C139B"/>
    <w:rsid w:val="004C1806"/>
    <w:rsid w:val="004C1A03"/>
    <w:rsid w:val="004C27B6"/>
    <w:rsid w:val="004C2905"/>
    <w:rsid w:val="004C2EBD"/>
    <w:rsid w:val="004C3191"/>
    <w:rsid w:val="004C3297"/>
    <w:rsid w:val="004C3639"/>
    <w:rsid w:val="004C3D60"/>
    <w:rsid w:val="004C3E36"/>
    <w:rsid w:val="004C3FB6"/>
    <w:rsid w:val="004C4459"/>
    <w:rsid w:val="004C46EE"/>
    <w:rsid w:val="004C59D4"/>
    <w:rsid w:val="004C5C2D"/>
    <w:rsid w:val="004C60F5"/>
    <w:rsid w:val="004C622B"/>
    <w:rsid w:val="004C6493"/>
    <w:rsid w:val="004C6670"/>
    <w:rsid w:val="004C68EA"/>
    <w:rsid w:val="004C6B0B"/>
    <w:rsid w:val="004C7612"/>
    <w:rsid w:val="004CAF32"/>
    <w:rsid w:val="004CECC8"/>
    <w:rsid w:val="004D014A"/>
    <w:rsid w:val="004D15AA"/>
    <w:rsid w:val="004D1FEC"/>
    <w:rsid w:val="004D2488"/>
    <w:rsid w:val="004D26DA"/>
    <w:rsid w:val="004D3B65"/>
    <w:rsid w:val="004D3C6F"/>
    <w:rsid w:val="004D41ED"/>
    <w:rsid w:val="004D4290"/>
    <w:rsid w:val="004D49A0"/>
    <w:rsid w:val="004D5045"/>
    <w:rsid w:val="004D5326"/>
    <w:rsid w:val="004D54FB"/>
    <w:rsid w:val="004D5571"/>
    <w:rsid w:val="004D5B84"/>
    <w:rsid w:val="004D5DA8"/>
    <w:rsid w:val="004D6596"/>
    <w:rsid w:val="004D6FCE"/>
    <w:rsid w:val="004D7269"/>
    <w:rsid w:val="004D79FA"/>
    <w:rsid w:val="004D7EB8"/>
    <w:rsid w:val="004E0185"/>
    <w:rsid w:val="004E097D"/>
    <w:rsid w:val="004E09F5"/>
    <w:rsid w:val="004E10F0"/>
    <w:rsid w:val="004E1507"/>
    <w:rsid w:val="004E15BA"/>
    <w:rsid w:val="004E161E"/>
    <w:rsid w:val="004E1A76"/>
    <w:rsid w:val="004E1C19"/>
    <w:rsid w:val="004E22AF"/>
    <w:rsid w:val="004E2D1F"/>
    <w:rsid w:val="004E308E"/>
    <w:rsid w:val="004E363D"/>
    <w:rsid w:val="004E3998"/>
    <w:rsid w:val="004E4018"/>
    <w:rsid w:val="004E4EF3"/>
    <w:rsid w:val="004E5552"/>
    <w:rsid w:val="004E56E8"/>
    <w:rsid w:val="004E570D"/>
    <w:rsid w:val="004E5952"/>
    <w:rsid w:val="004E5977"/>
    <w:rsid w:val="004E59D3"/>
    <w:rsid w:val="004E61E4"/>
    <w:rsid w:val="004E625A"/>
    <w:rsid w:val="004E6396"/>
    <w:rsid w:val="004E65C4"/>
    <w:rsid w:val="004E65D3"/>
    <w:rsid w:val="004E6A85"/>
    <w:rsid w:val="004E6F36"/>
    <w:rsid w:val="004E7748"/>
    <w:rsid w:val="004E7778"/>
    <w:rsid w:val="004E7B5D"/>
    <w:rsid w:val="004E7F96"/>
    <w:rsid w:val="004F0560"/>
    <w:rsid w:val="004F08E0"/>
    <w:rsid w:val="004F0E03"/>
    <w:rsid w:val="004F0F03"/>
    <w:rsid w:val="004F17C4"/>
    <w:rsid w:val="004F1844"/>
    <w:rsid w:val="004F19BC"/>
    <w:rsid w:val="004F1F6A"/>
    <w:rsid w:val="004F212A"/>
    <w:rsid w:val="004F2417"/>
    <w:rsid w:val="004F2516"/>
    <w:rsid w:val="004F3015"/>
    <w:rsid w:val="004F3129"/>
    <w:rsid w:val="004F39FA"/>
    <w:rsid w:val="004F3A0C"/>
    <w:rsid w:val="004F3D2C"/>
    <w:rsid w:val="004F4958"/>
    <w:rsid w:val="004F4F1D"/>
    <w:rsid w:val="004F5010"/>
    <w:rsid w:val="004F5CAF"/>
    <w:rsid w:val="004F5D16"/>
    <w:rsid w:val="004F6034"/>
    <w:rsid w:val="004F6083"/>
    <w:rsid w:val="004F640D"/>
    <w:rsid w:val="004F66AC"/>
    <w:rsid w:val="004F68BB"/>
    <w:rsid w:val="004F6B05"/>
    <w:rsid w:val="004F70F7"/>
    <w:rsid w:val="004F730B"/>
    <w:rsid w:val="004F7542"/>
    <w:rsid w:val="004F7816"/>
    <w:rsid w:val="004F7E30"/>
    <w:rsid w:val="004F8CE1"/>
    <w:rsid w:val="004F90AC"/>
    <w:rsid w:val="00500C8F"/>
    <w:rsid w:val="0050114F"/>
    <w:rsid w:val="005013AF"/>
    <w:rsid w:val="00501D52"/>
    <w:rsid w:val="00501F79"/>
    <w:rsid w:val="00502367"/>
    <w:rsid w:val="005025C5"/>
    <w:rsid w:val="0050273F"/>
    <w:rsid w:val="00502CEC"/>
    <w:rsid w:val="00502DC2"/>
    <w:rsid w:val="00503097"/>
    <w:rsid w:val="005030AD"/>
    <w:rsid w:val="005036EC"/>
    <w:rsid w:val="00503A82"/>
    <w:rsid w:val="00504B7F"/>
    <w:rsid w:val="00504BD7"/>
    <w:rsid w:val="005051D9"/>
    <w:rsid w:val="00505734"/>
    <w:rsid w:val="005058DE"/>
    <w:rsid w:val="00505BE4"/>
    <w:rsid w:val="005066AA"/>
    <w:rsid w:val="0050671B"/>
    <w:rsid w:val="00506AAA"/>
    <w:rsid w:val="00506C2E"/>
    <w:rsid w:val="00506FEC"/>
    <w:rsid w:val="00507C8C"/>
    <w:rsid w:val="00507E41"/>
    <w:rsid w:val="0051013F"/>
    <w:rsid w:val="005101BD"/>
    <w:rsid w:val="00510D86"/>
    <w:rsid w:val="00510F51"/>
    <w:rsid w:val="0051139E"/>
    <w:rsid w:val="00511A83"/>
    <w:rsid w:val="00511AF5"/>
    <w:rsid w:val="0051234A"/>
    <w:rsid w:val="0051276C"/>
    <w:rsid w:val="0051289A"/>
    <w:rsid w:val="00512C19"/>
    <w:rsid w:val="005131E7"/>
    <w:rsid w:val="005134CA"/>
    <w:rsid w:val="005134D2"/>
    <w:rsid w:val="00513E6C"/>
    <w:rsid w:val="00514010"/>
    <w:rsid w:val="0051455D"/>
    <w:rsid w:val="00514A67"/>
    <w:rsid w:val="00515BBC"/>
    <w:rsid w:val="0051629D"/>
    <w:rsid w:val="005169D8"/>
    <w:rsid w:val="005169EE"/>
    <w:rsid w:val="005170F9"/>
    <w:rsid w:val="005172D0"/>
    <w:rsid w:val="0051789F"/>
    <w:rsid w:val="00517AA1"/>
    <w:rsid w:val="0051A5B8"/>
    <w:rsid w:val="005205D2"/>
    <w:rsid w:val="00520895"/>
    <w:rsid w:val="00520CF4"/>
    <w:rsid w:val="0052166F"/>
    <w:rsid w:val="00521ACA"/>
    <w:rsid w:val="00521B9D"/>
    <w:rsid w:val="00521D39"/>
    <w:rsid w:val="0052223D"/>
    <w:rsid w:val="00522F90"/>
    <w:rsid w:val="00523119"/>
    <w:rsid w:val="005231AB"/>
    <w:rsid w:val="0052386A"/>
    <w:rsid w:val="0052446B"/>
    <w:rsid w:val="005248A2"/>
    <w:rsid w:val="00525A4E"/>
    <w:rsid w:val="00525F3F"/>
    <w:rsid w:val="00526A37"/>
    <w:rsid w:val="00526F93"/>
    <w:rsid w:val="00527361"/>
    <w:rsid w:val="005273A4"/>
    <w:rsid w:val="00527C8B"/>
    <w:rsid w:val="00527D19"/>
    <w:rsid w:val="00529E80"/>
    <w:rsid w:val="0052F20D"/>
    <w:rsid w:val="00530491"/>
    <w:rsid w:val="0053234D"/>
    <w:rsid w:val="005328B2"/>
    <w:rsid w:val="0053295C"/>
    <w:rsid w:val="00532B39"/>
    <w:rsid w:val="00532E8F"/>
    <w:rsid w:val="00532F36"/>
    <w:rsid w:val="00533328"/>
    <w:rsid w:val="00533C0F"/>
    <w:rsid w:val="00533F9A"/>
    <w:rsid w:val="005343C4"/>
    <w:rsid w:val="00534905"/>
    <w:rsid w:val="00535252"/>
    <w:rsid w:val="00535B4F"/>
    <w:rsid w:val="00535C34"/>
    <w:rsid w:val="00535C8F"/>
    <w:rsid w:val="00536344"/>
    <w:rsid w:val="00536F98"/>
    <w:rsid w:val="00537237"/>
    <w:rsid w:val="0053747D"/>
    <w:rsid w:val="0053F299"/>
    <w:rsid w:val="005402B7"/>
    <w:rsid w:val="005405FC"/>
    <w:rsid w:val="005410D6"/>
    <w:rsid w:val="005413B6"/>
    <w:rsid w:val="005414B7"/>
    <w:rsid w:val="0054150B"/>
    <w:rsid w:val="00541633"/>
    <w:rsid w:val="00541BDD"/>
    <w:rsid w:val="0054230C"/>
    <w:rsid w:val="00542A89"/>
    <w:rsid w:val="00542DC9"/>
    <w:rsid w:val="005435DF"/>
    <w:rsid w:val="00543E0D"/>
    <w:rsid w:val="00544048"/>
    <w:rsid w:val="00544356"/>
    <w:rsid w:val="00544772"/>
    <w:rsid w:val="00544E1F"/>
    <w:rsid w:val="00544EAF"/>
    <w:rsid w:val="00546B3E"/>
    <w:rsid w:val="00547C7F"/>
    <w:rsid w:val="00547FA9"/>
    <w:rsid w:val="0054A85C"/>
    <w:rsid w:val="00550172"/>
    <w:rsid w:val="00550739"/>
    <w:rsid w:val="005507FD"/>
    <w:rsid w:val="005509DD"/>
    <w:rsid w:val="00551388"/>
    <w:rsid w:val="005517A3"/>
    <w:rsid w:val="00551FC4"/>
    <w:rsid w:val="005523E9"/>
    <w:rsid w:val="00552E10"/>
    <w:rsid w:val="005534A8"/>
    <w:rsid w:val="005538D9"/>
    <w:rsid w:val="005538E9"/>
    <w:rsid w:val="005539C4"/>
    <w:rsid w:val="005542C7"/>
    <w:rsid w:val="00554D29"/>
    <w:rsid w:val="00555108"/>
    <w:rsid w:val="00555171"/>
    <w:rsid w:val="00555551"/>
    <w:rsid w:val="00555CD8"/>
    <w:rsid w:val="00556A10"/>
    <w:rsid w:val="00556C87"/>
    <w:rsid w:val="0055764E"/>
    <w:rsid w:val="0055CE74"/>
    <w:rsid w:val="005601E5"/>
    <w:rsid w:val="0056028B"/>
    <w:rsid w:val="0056053F"/>
    <w:rsid w:val="00560721"/>
    <w:rsid w:val="0056090B"/>
    <w:rsid w:val="005609F1"/>
    <w:rsid w:val="00560D84"/>
    <w:rsid w:val="005618C1"/>
    <w:rsid w:val="00561919"/>
    <w:rsid w:val="00561C4B"/>
    <w:rsid w:val="00562487"/>
    <w:rsid w:val="005624B0"/>
    <w:rsid w:val="005628D9"/>
    <w:rsid w:val="00562905"/>
    <w:rsid w:val="005629FE"/>
    <w:rsid w:val="005631A3"/>
    <w:rsid w:val="0056322F"/>
    <w:rsid w:val="005633F3"/>
    <w:rsid w:val="00563A11"/>
    <w:rsid w:val="00563A6E"/>
    <w:rsid w:val="00563D77"/>
    <w:rsid w:val="0056407F"/>
    <w:rsid w:val="00564320"/>
    <w:rsid w:val="00564469"/>
    <w:rsid w:val="005647D9"/>
    <w:rsid w:val="00564AD2"/>
    <w:rsid w:val="00564E4A"/>
    <w:rsid w:val="0056502F"/>
    <w:rsid w:val="005652B2"/>
    <w:rsid w:val="00565629"/>
    <w:rsid w:val="00565D7B"/>
    <w:rsid w:val="00565DDD"/>
    <w:rsid w:val="00566148"/>
    <w:rsid w:val="005664EF"/>
    <w:rsid w:val="0056687B"/>
    <w:rsid w:val="00566FF5"/>
    <w:rsid w:val="00567062"/>
    <w:rsid w:val="00567734"/>
    <w:rsid w:val="0057009D"/>
    <w:rsid w:val="00570ACC"/>
    <w:rsid w:val="00570B67"/>
    <w:rsid w:val="00571D54"/>
    <w:rsid w:val="00571EFF"/>
    <w:rsid w:val="00571F1B"/>
    <w:rsid w:val="00572171"/>
    <w:rsid w:val="00572227"/>
    <w:rsid w:val="005729F9"/>
    <w:rsid w:val="00572EAB"/>
    <w:rsid w:val="0057333A"/>
    <w:rsid w:val="0057376B"/>
    <w:rsid w:val="00573959"/>
    <w:rsid w:val="005739B2"/>
    <w:rsid w:val="00573D3D"/>
    <w:rsid w:val="00573E84"/>
    <w:rsid w:val="00573F3E"/>
    <w:rsid w:val="00574A7B"/>
    <w:rsid w:val="00575181"/>
    <w:rsid w:val="005751B7"/>
    <w:rsid w:val="00576651"/>
    <w:rsid w:val="00576799"/>
    <w:rsid w:val="00576D2C"/>
    <w:rsid w:val="005774B1"/>
    <w:rsid w:val="00577A06"/>
    <w:rsid w:val="00577E43"/>
    <w:rsid w:val="00580479"/>
    <w:rsid w:val="005805E9"/>
    <w:rsid w:val="00580F5A"/>
    <w:rsid w:val="00580F96"/>
    <w:rsid w:val="00581BE5"/>
    <w:rsid w:val="00581CE4"/>
    <w:rsid w:val="00582154"/>
    <w:rsid w:val="005822F0"/>
    <w:rsid w:val="0058247E"/>
    <w:rsid w:val="005826B0"/>
    <w:rsid w:val="00582700"/>
    <w:rsid w:val="005828C5"/>
    <w:rsid w:val="00582B9A"/>
    <w:rsid w:val="0058312C"/>
    <w:rsid w:val="0058325A"/>
    <w:rsid w:val="00583527"/>
    <w:rsid w:val="00583D99"/>
    <w:rsid w:val="00583E0B"/>
    <w:rsid w:val="0058408D"/>
    <w:rsid w:val="00584429"/>
    <w:rsid w:val="005844DF"/>
    <w:rsid w:val="00584531"/>
    <w:rsid w:val="00584955"/>
    <w:rsid w:val="00584CDD"/>
    <w:rsid w:val="005850FB"/>
    <w:rsid w:val="00585277"/>
    <w:rsid w:val="00585415"/>
    <w:rsid w:val="00585B1E"/>
    <w:rsid w:val="00585FD4"/>
    <w:rsid w:val="0058678E"/>
    <w:rsid w:val="00586FA2"/>
    <w:rsid w:val="0058712E"/>
    <w:rsid w:val="00587737"/>
    <w:rsid w:val="00587D36"/>
    <w:rsid w:val="00587EAF"/>
    <w:rsid w:val="0059005F"/>
    <w:rsid w:val="0059021B"/>
    <w:rsid w:val="00590D78"/>
    <w:rsid w:val="00591526"/>
    <w:rsid w:val="00592283"/>
    <w:rsid w:val="005928AB"/>
    <w:rsid w:val="00592984"/>
    <w:rsid w:val="00592ADA"/>
    <w:rsid w:val="00592B9C"/>
    <w:rsid w:val="00592DF2"/>
    <w:rsid w:val="00592EFF"/>
    <w:rsid w:val="00593202"/>
    <w:rsid w:val="005936CF"/>
    <w:rsid w:val="005939B9"/>
    <w:rsid w:val="00593AE4"/>
    <w:rsid w:val="00593DFC"/>
    <w:rsid w:val="00593EA6"/>
    <w:rsid w:val="00594390"/>
    <w:rsid w:val="005944D3"/>
    <w:rsid w:val="00594609"/>
    <w:rsid w:val="005948D1"/>
    <w:rsid w:val="00594D70"/>
    <w:rsid w:val="00594EA9"/>
    <w:rsid w:val="00594F3C"/>
    <w:rsid w:val="00595314"/>
    <w:rsid w:val="00595846"/>
    <w:rsid w:val="00596599"/>
    <w:rsid w:val="00596AF3"/>
    <w:rsid w:val="00597334"/>
    <w:rsid w:val="00597429"/>
    <w:rsid w:val="00597E47"/>
    <w:rsid w:val="00597E9D"/>
    <w:rsid w:val="005A0730"/>
    <w:rsid w:val="005A0A5B"/>
    <w:rsid w:val="005A1480"/>
    <w:rsid w:val="005A15D6"/>
    <w:rsid w:val="005A1B9C"/>
    <w:rsid w:val="005A220B"/>
    <w:rsid w:val="005A26A2"/>
    <w:rsid w:val="005A2739"/>
    <w:rsid w:val="005A28CF"/>
    <w:rsid w:val="005A3EFC"/>
    <w:rsid w:val="005A409E"/>
    <w:rsid w:val="005A448B"/>
    <w:rsid w:val="005A46C8"/>
    <w:rsid w:val="005A490A"/>
    <w:rsid w:val="005A4CC0"/>
    <w:rsid w:val="005A5140"/>
    <w:rsid w:val="005A51D3"/>
    <w:rsid w:val="005A537E"/>
    <w:rsid w:val="005A53B4"/>
    <w:rsid w:val="005A584F"/>
    <w:rsid w:val="005A6099"/>
    <w:rsid w:val="005A654D"/>
    <w:rsid w:val="005A68A6"/>
    <w:rsid w:val="005A6BBB"/>
    <w:rsid w:val="005A6EB1"/>
    <w:rsid w:val="005A735B"/>
    <w:rsid w:val="005A765F"/>
    <w:rsid w:val="005A7D90"/>
    <w:rsid w:val="005B05F4"/>
    <w:rsid w:val="005B0A3C"/>
    <w:rsid w:val="005B0F8E"/>
    <w:rsid w:val="005B12BD"/>
    <w:rsid w:val="005B1842"/>
    <w:rsid w:val="005B1A83"/>
    <w:rsid w:val="005B204F"/>
    <w:rsid w:val="005B28C0"/>
    <w:rsid w:val="005B2B5B"/>
    <w:rsid w:val="005B2C32"/>
    <w:rsid w:val="005B302C"/>
    <w:rsid w:val="005B33C0"/>
    <w:rsid w:val="005B39BE"/>
    <w:rsid w:val="005B4121"/>
    <w:rsid w:val="005B4587"/>
    <w:rsid w:val="005B5086"/>
    <w:rsid w:val="005B524C"/>
    <w:rsid w:val="005B5460"/>
    <w:rsid w:val="005B5A1E"/>
    <w:rsid w:val="005B5D4D"/>
    <w:rsid w:val="005B6584"/>
    <w:rsid w:val="005B66D2"/>
    <w:rsid w:val="005B6711"/>
    <w:rsid w:val="005B67A0"/>
    <w:rsid w:val="005B79C7"/>
    <w:rsid w:val="005C025C"/>
    <w:rsid w:val="005C11C5"/>
    <w:rsid w:val="005C1838"/>
    <w:rsid w:val="005C1CBD"/>
    <w:rsid w:val="005C2307"/>
    <w:rsid w:val="005C2A5E"/>
    <w:rsid w:val="005C2D61"/>
    <w:rsid w:val="005C325F"/>
    <w:rsid w:val="005C374E"/>
    <w:rsid w:val="005C3A86"/>
    <w:rsid w:val="005C3C1E"/>
    <w:rsid w:val="005C3F08"/>
    <w:rsid w:val="005C42DB"/>
    <w:rsid w:val="005C4EF4"/>
    <w:rsid w:val="005C511A"/>
    <w:rsid w:val="005C5AA0"/>
    <w:rsid w:val="005C5B64"/>
    <w:rsid w:val="005C5CA2"/>
    <w:rsid w:val="005C5EB1"/>
    <w:rsid w:val="005C6033"/>
    <w:rsid w:val="005C6520"/>
    <w:rsid w:val="005C6EDF"/>
    <w:rsid w:val="005CA1AF"/>
    <w:rsid w:val="005D02FF"/>
    <w:rsid w:val="005D0516"/>
    <w:rsid w:val="005D0671"/>
    <w:rsid w:val="005D068D"/>
    <w:rsid w:val="005D0C33"/>
    <w:rsid w:val="005D0E02"/>
    <w:rsid w:val="005D112E"/>
    <w:rsid w:val="005D1D5B"/>
    <w:rsid w:val="005D2429"/>
    <w:rsid w:val="005D24BE"/>
    <w:rsid w:val="005D2A2F"/>
    <w:rsid w:val="005D2B8A"/>
    <w:rsid w:val="005D2E98"/>
    <w:rsid w:val="005D3046"/>
    <w:rsid w:val="005D3DFA"/>
    <w:rsid w:val="005D4125"/>
    <w:rsid w:val="005D4818"/>
    <w:rsid w:val="005D4877"/>
    <w:rsid w:val="005D50AE"/>
    <w:rsid w:val="005D5287"/>
    <w:rsid w:val="005D52E3"/>
    <w:rsid w:val="005D5307"/>
    <w:rsid w:val="005D56EC"/>
    <w:rsid w:val="005D57F6"/>
    <w:rsid w:val="005D5A10"/>
    <w:rsid w:val="005D67FA"/>
    <w:rsid w:val="005D6A22"/>
    <w:rsid w:val="005D7A57"/>
    <w:rsid w:val="005DA0F9"/>
    <w:rsid w:val="005E0FA3"/>
    <w:rsid w:val="005E1115"/>
    <w:rsid w:val="005E1543"/>
    <w:rsid w:val="005E198A"/>
    <w:rsid w:val="005E1B05"/>
    <w:rsid w:val="005E1F9C"/>
    <w:rsid w:val="005E294E"/>
    <w:rsid w:val="005E29D0"/>
    <w:rsid w:val="005E2BF1"/>
    <w:rsid w:val="005E2FEE"/>
    <w:rsid w:val="005E31EB"/>
    <w:rsid w:val="005E3C4D"/>
    <w:rsid w:val="005E414A"/>
    <w:rsid w:val="005E42BC"/>
    <w:rsid w:val="005E4B32"/>
    <w:rsid w:val="005E5775"/>
    <w:rsid w:val="005E5B0A"/>
    <w:rsid w:val="005E5C1E"/>
    <w:rsid w:val="005E5D1C"/>
    <w:rsid w:val="005E7050"/>
    <w:rsid w:val="005E7193"/>
    <w:rsid w:val="005E7484"/>
    <w:rsid w:val="005E7AEC"/>
    <w:rsid w:val="005E7BAD"/>
    <w:rsid w:val="005E8AB0"/>
    <w:rsid w:val="005F0051"/>
    <w:rsid w:val="005F0074"/>
    <w:rsid w:val="005F0958"/>
    <w:rsid w:val="005F0BF9"/>
    <w:rsid w:val="005F10F6"/>
    <w:rsid w:val="005F165C"/>
    <w:rsid w:val="005F1BA2"/>
    <w:rsid w:val="005F1BAE"/>
    <w:rsid w:val="005F1DA1"/>
    <w:rsid w:val="005F20F4"/>
    <w:rsid w:val="005F2A29"/>
    <w:rsid w:val="005F2E76"/>
    <w:rsid w:val="005F3611"/>
    <w:rsid w:val="005F42F4"/>
    <w:rsid w:val="005F453E"/>
    <w:rsid w:val="005F4B1B"/>
    <w:rsid w:val="005F4ECC"/>
    <w:rsid w:val="005F50FA"/>
    <w:rsid w:val="005F5C48"/>
    <w:rsid w:val="005F67C8"/>
    <w:rsid w:val="005F6B05"/>
    <w:rsid w:val="005F6B89"/>
    <w:rsid w:val="005F6C30"/>
    <w:rsid w:val="005F6EDC"/>
    <w:rsid w:val="005F7346"/>
    <w:rsid w:val="005F7E06"/>
    <w:rsid w:val="005F8B6E"/>
    <w:rsid w:val="005FC8F9"/>
    <w:rsid w:val="006002DA"/>
    <w:rsid w:val="00600AF0"/>
    <w:rsid w:val="00600B26"/>
    <w:rsid w:val="00600B57"/>
    <w:rsid w:val="00601AC9"/>
    <w:rsid w:val="00601B07"/>
    <w:rsid w:val="00601B41"/>
    <w:rsid w:val="00602245"/>
    <w:rsid w:val="0060224C"/>
    <w:rsid w:val="0060300C"/>
    <w:rsid w:val="00603132"/>
    <w:rsid w:val="00603631"/>
    <w:rsid w:val="0060382C"/>
    <w:rsid w:val="006040A7"/>
    <w:rsid w:val="00604515"/>
    <w:rsid w:val="00604CE7"/>
    <w:rsid w:val="00604CFD"/>
    <w:rsid w:val="00604ED0"/>
    <w:rsid w:val="006050A6"/>
    <w:rsid w:val="006050BF"/>
    <w:rsid w:val="006052B4"/>
    <w:rsid w:val="00605D22"/>
    <w:rsid w:val="00605E5D"/>
    <w:rsid w:val="006068AA"/>
    <w:rsid w:val="00606C2E"/>
    <w:rsid w:val="00607174"/>
    <w:rsid w:val="0060750B"/>
    <w:rsid w:val="0060772B"/>
    <w:rsid w:val="00607C4C"/>
    <w:rsid w:val="00607C80"/>
    <w:rsid w:val="00608585"/>
    <w:rsid w:val="006100BC"/>
    <w:rsid w:val="006104ED"/>
    <w:rsid w:val="006104FE"/>
    <w:rsid w:val="00611631"/>
    <w:rsid w:val="0061167F"/>
    <w:rsid w:val="00611774"/>
    <w:rsid w:val="00611A3F"/>
    <w:rsid w:val="00611DE7"/>
    <w:rsid w:val="00611FF4"/>
    <w:rsid w:val="006123B2"/>
    <w:rsid w:val="00612762"/>
    <w:rsid w:val="00612CD0"/>
    <w:rsid w:val="00612E8D"/>
    <w:rsid w:val="0061327E"/>
    <w:rsid w:val="00613441"/>
    <w:rsid w:val="00613DF0"/>
    <w:rsid w:val="00613E92"/>
    <w:rsid w:val="0061455C"/>
    <w:rsid w:val="0061478D"/>
    <w:rsid w:val="006147D2"/>
    <w:rsid w:val="00614815"/>
    <w:rsid w:val="00614C56"/>
    <w:rsid w:val="00614DB5"/>
    <w:rsid w:val="00614DCF"/>
    <w:rsid w:val="0061614F"/>
    <w:rsid w:val="00616745"/>
    <w:rsid w:val="006174A8"/>
    <w:rsid w:val="00617731"/>
    <w:rsid w:val="006200EE"/>
    <w:rsid w:val="0062014E"/>
    <w:rsid w:val="0062086E"/>
    <w:rsid w:val="00621579"/>
    <w:rsid w:val="00621E9C"/>
    <w:rsid w:val="00622037"/>
    <w:rsid w:val="00622168"/>
    <w:rsid w:val="006228E4"/>
    <w:rsid w:val="00622A68"/>
    <w:rsid w:val="00622C1E"/>
    <w:rsid w:val="00622CB2"/>
    <w:rsid w:val="00623466"/>
    <w:rsid w:val="00624051"/>
    <w:rsid w:val="00624112"/>
    <w:rsid w:val="0062465B"/>
    <w:rsid w:val="0062497B"/>
    <w:rsid w:val="006250FE"/>
    <w:rsid w:val="00625ADE"/>
    <w:rsid w:val="00625B52"/>
    <w:rsid w:val="00625C0C"/>
    <w:rsid w:val="00626491"/>
    <w:rsid w:val="006267DD"/>
    <w:rsid w:val="00626BF7"/>
    <w:rsid w:val="00626F30"/>
    <w:rsid w:val="0062711B"/>
    <w:rsid w:val="0062791B"/>
    <w:rsid w:val="00627AEE"/>
    <w:rsid w:val="00627C08"/>
    <w:rsid w:val="0063029C"/>
    <w:rsid w:val="00630B5F"/>
    <w:rsid w:val="00630E5D"/>
    <w:rsid w:val="00630EA4"/>
    <w:rsid w:val="00631017"/>
    <w:rsid w:val="006311C0"/>
    <w:rsid w:val="006316B8"/>
    <w:rsid w:val="0063179E"/>
    <w:rsid w:val="00631986"/>
    <w:rsid w:val="00631D34"/>
    <w:rsid w:val="006321CB"/>
    <w:rsid w:val="006324AC"/>
    <w:rsid w:val="00632BA9"/>
    <w:rsid w:val="00632BAE"/>
    <w:rsid w:val="00632EAD"/>
    <w:rsid w:val="00632F7C"/>
    <w:rsid w:val="0063311E"/>
    <w:rsid w:val="00633481"/>
    <w:rsid w:val="006334E6"/>
    <w:rsid w:val="00633596"/>
    <w:rsid w:val="00633743"/>
    <w:rsid w:val="006337F6"/>
    <w:rsid w:val="0063384D"/>
    <w:rsid w:val="00633940"/>
    <w:rsid w:val="00633A21"/>
    <w:rsid w:val="00633A8F"/>
    <w:rsid w:val="00633D36"/>
    <w:rsid w:val="00633D85"/>
    <w:rsid w:val="00633FF0"/>
    <w:rsid w:val="00634124"/>
    <w:rsid w:val="00634291"/>
    <w:rsid w:val="0063443B"/>
    <w:rsid w:val="0063446D"/>
    <w:rsid w:val="00635647"/>
    <w:rsid w:val="0063575B"/>
    <w:rsid w:val="006357A3"/>
    <w:rsid w:val="00635951"/>
    <w:rsid w:val="00635D5D"/>
    <w:rsid w:val="00636DA6"/>
    <w:rsid w:val="00636F09"/>
    <w:rsid w:val="006375B7"/>
    <w:rsid w:val="00637AEC"/>
    <w:rsid w:val="00637B1D"/>
    <w:rsid w:val="00637CA2"/>
    <w:rsid w:val="0063B0CC"/>
    <w:rsid w:val="0063C2E2"/>
    <w:rsid w:val="006408EA"/>
    <w:rsid w:val="00640D68"/>
    <w:rsid w:val="00640EA9"/>
    <w:rsid w:val="0064101E"/>
    <w:rsid w:val="006412D4"/>
    <w:rsid w:val="00641384"/>
    <w:rsid w:val="006415D5"/>
    <w:rsid w:val="00641A5D"/>
    <w:rsid w:val="00641CBD"/>
    <w:rsid w:val="00641CC8"/>
    <w:rsid w:val="006428EC"/>
    <w:rsid w:val="00642DD8"/>
    <w:rsid w:val="00642E13"/>
    <w:rsid w:val="00642EF8"/>
    <w:rsid w:val="00642F9E"/>
    <w:rsid w:val="006430A0"/>
    <w:rsid w:val="00643A1D"/>
    <w:rsid w:val="006443BB"/>
    <w:rsid w:val="00644991"/>
    <w:rsid w:val="00644C44"/>
    <w:rsid w:val="00644F48"/>
    <w:rsid w:val="006456B8"/>
    <w:rsid w:val="00645C61"/>
    <w:rsid w:val="00645F67"/>
    <w:rsid w:val="00646310"/>
    <w:rsid w:val="00646941"/>
    <w:rsid w:val="00646D27"/>
    <w:rsid w:val="00647556"/>
    <w:rsid w:val="0064767D"/>
    <w:rsid w:val="00647B94"/>
    <w:rsid w:val="0064B5BC"/>
    <w:rsid w:val="0064CC0A"/>
    <w:rsid w:val="00650498"/>
    <w:rsid w:val="00650D3D"/>
    <w:rsid w:val="00650EDF"/>
    <w:rsid w:val="00651BCD"/>
    <w:rsid w:val="00652A69"/>
    <w:rsid w:val="00652C6A"/>
    <w:rsid w:val="00652D95"/>
    <w:rsid w:val="00653256"/>
    <w:rsid w:val="00654C07"/>
    <w:rsid w:val="00654FC4"/>
    <w:rsid w:val="00655443"/>
    <w:rsid w:val="00655B44"/>
    <w:rsid w:val="00655D6E"/>
    <w:rsid w:val="006561E6"/>
    <w:rsid w:val="00656305"/>
    <w:rsid w:val="0065690E"/>
    <w:rsid w:val="00656DFE"/>
    <w:rsid w:val="00656E83"/>
    <w:rsid w:val="00656FB6"/>
    <w:rsid w:val="00657080"/>
    <w:rsid w:val="006570DA"/>
    <w:rsid w:val="00657290"/>
    <w:rsid w:val="0065730B"/>
    <w:rsid w:val="006579C6"/>
    <w:rsid w:val="00657CFB"/>
    <w:rsid w:val="00658A77"/>
    <w:rsid w:val="0065E422"/>
    <w:rsid w:val="006602F9"/>
    <w:rsid w:val="0066075D"/>
    <w:rsid w:val="0066095F"/>
    <w:rsid w:val="00660D9B"/>
    <w:rsid w:val="00661354"/>
    <w:rsid w:val="0066207D"/>
    <w:rsid w:val="00662128"/>
    <w:rsid w:val="006626B8"/>
    <w:rsid w:val="006626D0"/>
    <w:rsid w:val="00662BC1"/>
    <w:rsid w:val="00663411"/>
    <w:rsid w:val="00663645"/>
    <w:rsid w:val="00663947"/>
    <w:rsid w:val="00663AB7"/>
    <w:rsid w:val="00663FDF"/>
    <w:rsid w:val="00665141"/>
    <w:rsid w:val="00665FA2"/>
    <w:rsid w:val="006677A9"/>
    <w:rsid w:val="006677E1"/>
    <w:rsid w:val="00667AE0"/>
    <w:rsid w:val="00667DB8"/>
    <w:rsid w:val="00667FCB"/>
    <w:rsid w:val="00670257"/>
    <w:rsid w:val="00670640"/>
    <w:rsid w:val="006707E8"/>
    <w:rsid w:val="00670836"/>
    <w:rsid w:val="006708F3"/>
    <w:rsid w:val="00670D43"/>
    <w:rsid w:val="006710F6"/>
    <w:rsid w:val="006714B1"/>
    <w:rsid w:val="006714B9"/>
    <w:rsid w:val="0067197F"/>
    <w:rsid w:val="00673324"/>
    <w:rsid w:val="0067345F"/>
    <w:rsid w:val="00673C0A"/>
    <w:rsid w:val="006742C5"/>
    <w:rsid w:val="006744E2"/>
    <w:rsid w:val="006744FD"/>
    <w:rsid w:val="006748B7"/>
    <w:rsid w:val="00674A02"/>
    <w:rsid w:val="00674C7C"/>
    <w:rsid w:val="00674EF8"/>
    <w:rsid w:val="00674FBA"/>
    <w:rsid w:val="00675985"/>
    <w:rsid w:val="00675CDB"/>
    <w:rsid w:val="00676104"/>
    <w:rsid w:val="00676A69"/>
    <w:rsid w:val="00676CE2"/>
    <w:rsid w:val="00676D54"/>
    <w:rsid w:val="00676F03"/>
    <w:rsid w:val="00677307"/>
    <w:rsid w:val="00678182"/>
    <w:rsid w:val="0067D5B9"/>
    <w:rsid w:val="0067E2DE"/>
    <w:rsid w:val="006809F4"/>
    <w:rsid w:val="00680B60"/>
    <w:rsid w:val="00680FAB"/>
    <w:rsid w:val="00680FF8"/>
    <w:rsid w:val="006812B0"/>
    <w:rsid w:val="006816A8"/>
    <w:rsid w:val="00681EC8"/>
    <w:rsid w:val="0068277E"/>
    <w:rsid w:val="0068283B"/>
    <w:rsid w:val="00682D55"/>
    <w:rsid w:val="006830A0"/>
    <w:rsid w:val="00684002"/>
    <w:rsid w:val="00684027"/>
    <w:rsid w:val="00684283"/>
    <w:rsid w:val="006843F3"/>
    <w:rsid w:val="00684B2D"/>
    <w:rsid w:val="0068508C"/>
    <w:rsid w:val="0068545B"/>
    <w:rsid w:val="00685753"/>
    <w:rsid w:val="00685EE2"/>
    <w:rsid w:val="0068614E"/>
    <w:rsid w:val="006866C7"/>
    <w:rsid w:val="00686E76"/>
    <w:rsid w:val="00686EED"/>
    <w:rsid w:val="00687745"/>
    <w:rsid w:val="006878BC"/>
    <w:rsid w:val="00687B88"/>
    <w:rsid w:val="00687C99"/>
    <w:rsid w:val="00687E25"/>
    <w:rsid w:val="0068B456"/>
    <w:rsid w:val="00690538"/>
    <w:rsid w:val="006907F7"/>
    <w:rsid w:val="00691232"/>
    <w:rsid w:val="0069138F"/>
    <w:rsid w:val="0069162D"/>
    <w:rsid w:val="006917C4"/>
    <w:rsid w:val="00691F38"/>
    <w:rsid w:val="006924DE"/>
    <w:rsid w:val="00692729"/>
    <w:rsid w:val="0069295F"/>
    <w:rsid w:val="00692E48"/>
    <w:rsid w:val="00692F22"/>
    <w:rsid w:val="00693289"/>
    <w:rsid w:val="006933B1"/>
    <w:rsid w:val="0069385F"/>
    <w:rsid w:val="006939C9"/>
    <w:rsid w:val="00693AE5"/>
    <w:rsid w:val="00694153"/>
    <w:rsid w:val="0069456E"/>
    <w:rsid w:val="00694B2E"/>
    <w:rsid w:val="00694CC0"/>
    <w:rsid w:val="00694EAC"/>
    <w:rsid w:val="006957A7"/>
    <w:rsid w:val="006959C0"/>
    <w:rsid w:val="00695D47"/>
    <w:rsid w:val="00696C45"/>
    <w:rsid w:val="00697281"/>
    <w:rsid w:val="0069743C"/>
    <w:rsid w:val="00697CA3"/>
    <w:rsid w:val="00697DED"/>
    <w:rsid w:val="00699895"/>
    <w:rsid w:val="006A0251"/>
    <w:rsid w:val="006A038D"/>
    <w:rsid w:val="006A066E"/>
    <w:rsid w:val="006A0C15"/>
    <w:rsid w:val="006A1060"/>
    <w:rsid w:val="006A11E9"/>
    <w:rsid w:val="006A1A2C"/>
    <w:rsid w:val="006A2864"/>
    <w:rsid w:val="006A2DE2"/>
    <w:rsid w:val="006A2E42"/>
    <w:rsid w:val="006A3131"/>
    <w:rsid w:val="006A35E6"/>
    <w:rsid w:val="006A382E"/>
    <w:rsid w:val="006A3985"/>
    <w:rsid w:val="006A3A06"/>
    <w:rsid w:val="006A3CD6"/>
    <w:rsid w:val="006A3E67"/>
    <w:rsid w:val="006A3F60"/>
    <w:rsid w:val="006A4751"/>
    <w:rsid w:val="006A5167"/>
    <w:rsid w:val="006A53F8"/>
    <w:rsid w:val="006A56C6"/>
    <w:rsid w:val="006A594F"/>
    <w:rsid w:val="006A5A1C"/>
    <w:rsid w:val="006A5C04"/>
    <w:rsid w:val="006A5C85"/>
    <w:rsid w:val="006A5DFC"/>
    <w:rsid w:val="006A5E44"/>
    <w:rsid w:val="006A626B"/>
    <w:rsid w:val="006A6437"/>
    <w:rsid w:val="006A65F9"/>
    <w:rsid w:val="006A663F"/>
    <w:rsid w:val="006A7B28"/>
    <w:rsid w:val="006AE143"/>
    <w:rsid w:val="006B0586"/>
    <w:rsid w:val="006B05AD"/>
    <w:rsid w:val="006B0AD7"/>
    <w:rsid w:val="006B0CAF"/>
    <w:rsid w:val="006B10F3"/>
    <w:rsid w:val="006B18EF"/>
    <w:rsid w:val="006B22D9"/>
    <w:rsid w:val="006B25D9"/>
    <w:rsid w:val="006B2EC7"/>
    <w:rsid w:val="006B3441"/>
    <w:rsid w:val="006B3602"/>
    <w:rsid w:val="006B360A"/>
    <w:rsid w:val="006B360B"/>
    <w:rsid w:val="006B3DEF"/>
    <w:rsid w:val="006B3E2E"/>
    <w:rsid w:val="006B487B"/>
    <w:rsid w:val="006B4E8A"/>
    <w:rsid w:val="006B50A5"/>
    <w:rsid w:val="006B51A0"/>
    <w:rsid w:val="006B524B"/>
    <w:rsid w:val="006B53AB"/>
    <w:rsid w:val="006B55A9"/>
    <w:rsid w:val="006B578E"/>
    <w:rsid w:val="006B5AB5"/>
    <w:rsid w:val="006B5DA4"/>
    <w:rsid w:val="006B65C1"/>
    <w:rsid w:val="006B65F7"/>
    <w:rsid w:val="006B6812"/>
    <w:rsid w:val="006B6AD2"/>
    <w:rsid w:val="006B7502"/>
    <w:rsid w:val="006C015B"/>
    <w:rsid w:val="006C089C"/>
    <w:rsid w:val="006C0967"/>
    <w:rsid w:val="006C0A98"/>
    <w:rsid w:val="006C0F66"/>
    <w:rsid w:val="006C1004"/>
    <w:rsid w:val="006C1140"/>
    <w:rsid w:val="006C11E2"/>
    <w:rsid w:val="006C1453"/>
    <w:rsid w:val="006C1908"/>
    <w:rsid w:val="006C1E94"/>
    <w:rsid w:val="006C1EC3"/>
    <w:rsid w:val="006C1FCD"/>
    <w:rsid w:val="006C240D"/>
    <w:rsid w:val="006C270B"/>
    <w:rsid w:val="006C30D8"/>
    <w:rsid w:val="006C38DC"/>
    <w:rsid w:val="006C3D37"/>
    <w:rsid w:val="006C42BA"/>
    <w:rsid w:val="006C4729"/>
    <w:rsid w:val="006C4A53"/>
    <w:rsid w:val="006C4AFA"/>
    <w:rsid w:val="006C4FF9"/>
    <w:rsid w:val="006C5012"/>
    <w:rsid w:val="006C5097"/>
    <w:rsid w:val="006C5420"/>
    <w:rsid w:val="006C54F8"/>
    <w:rsid w:val="006C59BD"/>
    <w:rsid w:val="006C60B7"/>
    <w:rsid w:val="006C6606"/>
    <w:rsid w:val="006C662A"/>
    <w:rsid w:val="006C68EA"/>
    <w:rsid w:val="006C6C6F"/>
    <w:rsid w:val="006C6E70"/>
    <w:rsid w:val="006C6E83"/>
    <w:rsid w:val="006C6F2D"/>
    <w:rsid w:val="006C6FCA"/>
    <w:rsid w:val="006C7BC9"/>
    <w:rsid w:val="006C7D6E"/>
    <w:rsid w:val="006C7E74"/>
    <w:rsid w:val="006CDA4C"/>
    <w:rsid w:val="006D0062"/>
    <w:rsid w:val="006D160C"/>
    <w:rsid w:val="006D1869"/>
    <w:rsid w:val="006D2517"/>
    <w:rsid w:val="006D28AF"/>
    <w:rsid w:val="006D2F44"/>
    <w:rsid w:val="006D31A1"/>
    <w:rsid w:val="006D353D"/>
    <w:rsid w:val="006D366C"/>
    <w:rsid w:val="006D39D2"/>
    <w:rsid w:val="006D3EC0"/>
    <w:rsid w:val="006D416D"/>
    <w:rsid w:val="006D4DEF"/>
    <w:rsid w:val="006D5BDB"/>
    <w:rsid w:val="006D5FE8"/>
    <w:rsid w:val="006D634D"/>
    <w:rsid w:val="006D63C8"/>
    <w:rsid w:val="006D65EF"/>
    <w:rsid w:val="006D671F"/>
    <w:rsid w:val="006D6D72"/>
    <w:rsid w:val="006D75C1"/>
    <w:rsid w:val="006D798E"/>
    <w:rsid w:val="006D7D73"/>
    <w:rsid w:val="006D7DC4"/>
    <w:rsid w:val="006DA3E1"/>
    <w:rsid w:val="006DC80E"/>
    <w:rsid w:val="006E0239"/>
    <w:rsid w:val="006E0C0C"/>
    <w:rsid w:val="006E11E7"/>
    <w:rsid w:val="006E16FE"/>
    <w:rsid w:val="006E1752"/>
    <w:rsid w:val="006E179F"/>
    <w:rsid w:val="006E193A"/>
    <w:rsid w:val="006E1AC8"/>
    <w:rsid w:val="006E1F08"/>
    <w:rsid w:val="006E280F"/>
    <w:rsid w:val="006E29C7"/>
    <w:rsid w:val="006E2B36"/>
    <w:rsid w:val="006E30E1"/>
    <w:rsid w:val="006E3A61"/>
    <w:rsid w:val="006E4397"/>
    <w:rsid w:val="006E49C2"/>
    <w:rsid w:val="006E5789"/>
    <w:rsid w:val="006E58D2"/>
    <w:rsid w:val="006E605A"/>
    <w:rsid w:val="006E7082"/>
    <w:rsid w:val="006E708A"/>
    <w:rsid w:val="006E722D"/>
    <w:rsid w:val="006E7372"/>
    <w:rsid w:val="006E79FD"/>
    <w:rsid w:val="006E7FE9"/>
    <w:rsid w:val="006E97CE"/>
    <w:rsid w:val="006EB2D2"/>
    <w:rsid w:val="006F07F3"/>
    <w:rsid w:val="006F100C"/>
    <w:rsid w:val="006F1055"/>
    <w:rsid w:val="006F12AC"/>
    <w:rsid w:val="006F13BD"/>
    <w:rsid w:val="006F1756"/>
    <w:rsid w:val="006F19D0"/>
    <w:rsid w:val="006F1D84"/>
    <w:rsid w:val="006F1DEA"/>
    <w:rsid w:val="006F1E98"/>
    <w:rsid w:val="006F204C"/>
    <w:rsid w:val="006F273F"/>
    <w:rsid w:val="006F2F4F"/>
    <w:rsid w:val="006F32D3"/>
    <w:rsid w:val="006F3340"/>
    <w:rsid w:val="006F33B2"/>
    <w:rsid w:val="006F3464"/>
    <w:rsid w:val="006F3486"/>
    <w:rsid w:val="006F372C"/>
    <w:rsid w:val="006F3BDD"/>
    <w:rsid w:val="006F3E67"/>
    <w:rsid w:val="006F407C"/>
    <w:rsid w:val="006F543D"/>
    <w:rsid w:val="006F580F"/>
    <w:rsid w:val="006F5983"/>
    <w:rsid w:val="006F5C6D"/>
    <w:rsid w:val="006F61A1"/>
    <w:rsid w:val="006F6637"/>
    <w:rsid w:val="006F6967"/>
    <w:rsid w:val="006F6AD0"/>
    <w:rsid w:val="006F6C09"/>
    <w:rsid w:val="006F760B"/>
    <w:rsid w:val="006F77F7"/>
    <w:rsid w:val="006FB97D"/>
    <w:rsid w:val="007002C8"/>
    <w:rsid w:val="007018CD"/>
    <w:rsid w:val="007023E2"/>
    <w:rsid w:val="00702491"/>
    <w:rsid w:val="007028C9"/>
    <w:rsid w:val="00702ED8"/>
    <w:rsid w:val="00703006"/>
    <w:rsid w:val="0070336E"/>
    <w:rsid w:val="00703540"/>
    <w:rsid w:val="00704051"/>
    <w:rsid w:val="00704372"/>
    <w:rsid w:val="00704376"/>
    <w:rsid w:val="00704B00"/>
    <w:rsid w:val="00704D81"/>
    <w:rsid w:val="007051E8"/>
    <w:rsid w:val="0070591D"/>
    <w:rsid w:val="00705B0A"/>
    <w:rsid w:val="00705E20"/>
    <w:rsid w:val="007069C7"/>
    <w:rsid w:val="00707081"/>
    <w:rsid w:val="0070753B"/>
    <w:rsid w:val="007076A8"/>
    <w:rsid w:val="0071016C"/>
    <w:rsid w:val="007101B8"/>
    <w:rsid w:val="00710632"/>
    <w:rsid w:val="00710E7B"/>
    <w:rsid w:val="00711881"/>
    <w:rsid w:val="00711E2B"/>
    <w:rsid w:val="00711E3F"/>
    <w:rsid w:val="00711F86"/>
    <w:rsid w:val="00712276"/>
    <w:rsid w:val="0071285D"/>
    <w:rsid w:val="00712DB7"/>
    <w:rsid w:val="00712FBA"/>
    <w:rsid w:val="00712FDC"/>
    <w:rsid w:val="00713548"/>
    <w:rsid w:val="00713DE0"/>
    <w:rsid w:val="00714078"/>
    <w:rsid w:val="007144B8"/>
    <w:rsid w:val="007144C6"/>
    <w:rsid w:val="00714D0E"/>
    <w:rsid w:val="00714F8C"/>
    <w:rsid w:val="00715388"/>
    <w:rsid w:val="00715F67"/>
    <w:rsid w:val="00716212"/>
    <w:rsid w:val="00716532"/>
    <w:rsid w:val="00716A07"/>
    <w:rsid w:val="00716BF4"/>
    <w:rsid w:val="0071702C"/>
    <w:rsid w:val="0071704B"/>
    <w:rsid w:val="0071710E"/>
    <w:rsid w:val="00717116"/>
    <w:rsid w:val="0071715E"/>
    <w:rsid w:val="007176E8"/>
    <w:rsid w:val="00717B31"/>
    <w:rsid w:val="00717D2D"/>
    <w:rsid w:val="007193F5"/>
    <w:rsid w:val="00720184"/>
    <w:rsid w:val="0072024F"/>
    <w:rsid w:val="0072041C"/>
    <w:rsid w:val="007207D5"/>
    <w:rsid w:val="007209EF"/>
    <w:rsid w:val="00720D86"/>
    <w:rsid w:val="00720DF5"/>
    <w:rsid w:val="00720FA8"/>
    <w:rsid w:val="0072190B"/>
    <w:rsid w:val="00721A7F"/>
    <w:rsid w:val="00722C3A"/>
    <w:rsid w:val="0072345C"/>
    <w:rsid w:val="00723B00"/>
    <w:rsid w:val="00723E82"/>
    <w:rsid w:val="00723F43"/>
    <w:rsid w:val="00724895"/>
    <w:rsid w:val="0072503B"/>
    <w:rsid w:val="007252D4"/>
    <w:rsid w:val="00725385"/>
    <w:rsid w:val="007254CB"/>
    <w:rsid w:val="007256AF"/>
    <w:rsid w:val="007259B5"/>
    <w:rsid w:val="00725D84"/>
    <w:rsid w:val="00726312"/>
    <w:rsid w:val="00726623"/>
    <w:rsid w:val="00726A03"/>
    <w:rsid w:val="00726B1B"/>
    <w:rsid w:val="007270C2"/>
    <w:rsid w:val="00727349"/>
    <w:rsid w:val="00727404"/>
    <w:rsid w:val="00727798"/>
    <w:rsid w:val="007278B8"/>
    <w:rsid w:val="00727CBC"/>
    <w:rsid w:val="00727D23"/>
    <w:rsid w:val="00727F99"/>
    <w:rsid w:val="0072947C"/>
    <w:rsid w:val="0072BF34"/>
    <w:rsid w:val="0072F52B"/>
    <w:rsid w:val="00730F02"/>
    <w:rsid w:val="00730F5E"/>
    <w:rsid w:val="00731132"/>
    <w:rsid w:val="0073161D"/>
    <w:rsid w:val="00732DAE"/>
    <w:rsid w:val="00732E31"/>
    <w:rsid w:val="007334E7"/>
    <w:rsid w:val="00733506"/>
    <w:rsid w:val="00733C00"/>
    <w:rsid w:val="00734F4E"/>
    <w:rsid w:val="00736178"/>
    <w:rsid w:val="0073622E"/>
    <w:rsid w:val="00736343"/>
    <w:rsid w:val="00736BDF"/>
    <w:rsid w:val="00736DC1"/>
    <w:rsid w:val="00736FA6"/>
    <w:rsid w:val="00736FAE"/>
    <w:rsid w:val="0073733E"/>
    <w:rsid w:val="007376C4"/>
    <w:rsid w:val="0073786C"/>
    <w:rsid w:val="00737938"/>
    <w:rsid w:val="00737B45"/>
    <w:rsid w:val="0073F0E2"/>
    <w:rsid w:val="00740037"/>
    <w:rsid w:val="007401DE"/>
    <w:rsid w:val="00740217"/>
    <w:rsid w:val="007406F3"/>
    <w:rsid w:val="007407E9"/>
    <w:rsid w:val="00740AFE"/>
    <w:rsid w:val="00741841"/>
    <w:rsid w:val="00741924"/>
    <w:rsid w:val="00741F02"/>
    <w:rsid w:val="0074226C"/>
    <w:rsid w:val="00742448"/>
    <w:rsid w:val="00742C9B"/>
    <w:rsid w:val="00742FFA"/>
    <w:rsid w:val="007438C1"/>
    <w:rsid w:val="00743953"/>
    <w:rsid w:val="00743DA9"/>
    <w:rsid w:val="00743FC6"/>
    <w:rsid w:val="00744E87"/>
    <w:rsid w:val="00744EEF"/>
    <w:rsid w:val="007454BA"/>
    <w:rsid w:val="00745821"/>
    <w:rsid w:val="00745B1D"/>
    <w:rsid w:val="00745CEC"/>
    <w:rsid w:val="00745E08"/>
    <w:rsid w:val="007462F6"/>
    <w:rsid w:val="0074683E"/>
    <w:rsid w:val="00747059"/>
    <w:rsid w:val="007474AB"/>
    <w:rsid w:val="00747B70"/>
    <w:rsid w:val="00747C70"/>
    <w:rsid w:val="00747CB2"/>
    <w:rsid w:val="0075010D"/>
    <w:rsid w:val="00750E8C"/>
    <w:rsid w:val="0075146F"/>
    <w:rsid w:val="00751774"/>
    <w:rsid w:val="007528EA"/>
    <w:rsid w:val="00752AB8"/>
    <w:rsid w:val="00752EAF"/>
    <w:rsid w:val="007530E4"/>
    <w:rsid w:val="00753194"/>
    <w:rsid w:val="007532FF"/>
    <w:rsid w:val="0075350F"/>
    <w:rsid w:val="00753877"/>
    <w:rsid w:val="007538BE"/>
    <w:rsid w:val="00753AB9"/>
    <w:rsid w:val="00753ADC"/>
    <w:rsid w:val="00753CBC"/>
    <w:rsid w:val="007540A8"/>
    <w:rsid w:val="0075435C"/>
    <w:rsid w:val="0075470E"/>
    <w:rsid w:val="007548A4"/>
    <w:rsid w:val="00755106"/>
    <w:rsid w:val="0075514C"/>
    <w:rsid w:val="00755400"/>
    <w:rsid w:val="007557D6"/>
    <w:rsid w:val="007558E0"/>
    <w:rsid w:val="00755F71"/>
    <w:rsid w:val="00756022"/>
    <w:rsid w:val="00756536"/>
    <w:rsid w:val="00756F07"/>
    <w:rsid w:val="00757041"/>
    <w:rsid w:val="007571C3"/>
    <w:rsid w:val="0075753B"/>
    <w:rsid w:val="0075771C"/>
    <w:rsid w:val="00757C41"/>
    <w:rsid w:val="00757FC9"/>
    <w:rsid w:val="00760076"/>
    <w:rsid w:val="00760CF2"/>
    <w:rsid w:val="00760F02"/>
    <w:rsid w:val="0076140C"/>
    <w:rsid w:val="00761942"/>
    <w:rsid w:val="00761A3E"/>
    <w:rsid w:val="00761C1F"/>
    <w:rsid w:val="00762331"/>
    <w:rsid w:val="007628A0"/>
    <w:rsid w:val="007629EB"/>
    <w:rsid w:val="00763708"/>
    <w:rsid w:val="00763B98"/>
    <w:rsid w:val="0076415F"/>
    <w:rsid w:val="00764490"/>
    <w:rsid w:val="00764E32"/>
    <w:rsid w:val="00765365"/>
    <w:rsid w:val="00765468"/>
    <w:rsid w:val="00765476"/>
    <w:rsid w:val="0076592F"/>
    <w:rsid w:val="00765984"/>
    <w:rsid w:val="00765AA7"/>
    <w:rsid w:val="00765C1A"/>
    <w:rsid w:val="00765EA3"/>
    <w:rsid w:val="00765FE9"/>
    <w:rsid w:val="00766C6C"/>
    <w:rsid w:val="007676A8"/>
    <w:rsid w:val="00767823"/>
    <w:rsid w:val="00767A66"/>
    <w:rsid w:val="00767AC7"/>
    <w:rsid w:val="00767B11"/>
    <w:rsid w:val="00767B4E"/>
    <w:rsid w:val="00767F1F"/>
    <w:rsid w:val="0077014E"/>
    <w:rsid w:val="0077017E"/>
    <w:rsid w:val="007701FF"/>
    <w:rsid w:val="0077068A"/>
    <w:rsid w:val="00770883"/>
    <w:rsid w:val="00770C3F"/>
    <w:rsid w:val="00770DAA"/>
    <w:rsid w:val="00770E6A"/>
    <w:rsid w:val="00770E9B"/>
    <w:rsid w:val="00771133"/>
    <w:rsid w:val="00771235"/>
    <w:rsid w:val="007715CB"/>
    <w:rsid w:val="00771756"/>
    <w:rsid w:val="007718C4"/>
    <w:rsid w:val="007718E5"/>
    <w:rsid w:val="00772380"/>
    <w:rsid w:val="00772821"/>
    <w:rsid w:val="007728EC"/>
    <w:rsid w:val="00773450"/>
    <w:rsid w:val="007735C9"/>
    <w:rsid w:val="00773ACB"/>
    <w:rsid w:val="00773BAA"/>
    <w:rsid w:val="00773BEA"/>
    <w:rsid w:val="00774D3D"/>
    <w:rsid w:val="00775174"/>
    <w:rsid w:val="007754B8"/>
    <w:rsid w:val="007756B5"/>
    <w:rsid w:val="00775889"/>
    <w:rsid w:val="00776770"/>
    <w:rsid w:val="00780103"/>
    <w:rsid w:val="00780224"/>
    <w:rsid w:val="00780E1F"/>
    <w:rsid w:val="00780E52"/>
    <w:rsid w:val="00780F76"/>
    <w:rsid w:val="00780F8F"/>
    <w:rsid w:val="0078102E"/>
    <w:rsid w:val="00781755"/>
    <w:rsid w:val="0078235A"/>
    <w:rsid w:val="007823CB"/>
    <w:rsid w:val="00782463"/>
    <w:rsid w:val="007825AF"/>
    <w:rsid w:val="007825C9"/>
    <w:rsid w:val="0078281A"/>
    <w:rsid w:val="00782FDD"/>
    <w:rsid w:val="00783416"/>
    <w:rsid w:val="00783A24"/>
    <w:rsid w:val="007841DA"/>
    <w:rsid w:val="007846B5"/>
    <w:rsid w:val="00784786"/>
    <w:rsid w:val="00784F6E"/>
    <w:rsid w:val="007857FC"/>
    <w:rsid w:val="0078582C"/>
    <w:rsid w:val="00785953"/>
    <w:rsid w:val="007859ED"/>
    <w:rsid w:val="00785A7F"/>
    <w:rsid w:val="00785B78"/>
    <w:rsid w:val="00785C51"/>
    <w:rsid w:val="00785E6E"/>
    <w:rsid w:val="00786146"/>
    <w:rsid w:val="007865DE"/>
    <w:rsid w:val="007865ED"/>
    <w:rsid w:val="007866F4"/>
    <w:rsid w:val="00787088"/>
    <w:rsid w:val="007870AF"/>
    <w:rsid w:val="007871DE"/>
    <w:rsid w:val="007872DE"/>
    <w:rsid w:val="00787FE4"/>
    <w:rsid w:val="00790229"/>
    <w:rsid w:val="00790560"/>
    <w:rsid w:val="00790907"/>
    <w:rsid w:val="00790DD7"/>
    <w:rsid w:val="0079127E"/>
    <w:rsid w:val="00791F47"/>
    <w:rsid w:val="00792130"/>
    <w:rsid w:val="007924E5"/>
    <w:rsid w:val="00792C52"/>
    <w:rsid w:val="00793E10"/>
    <w:rsid w:val="00793FBF"/>
    <w:rsid w:val="0079435D"/>
    <w:rsid w:val="00794702"/>
    <w:rsid w:val="00794C16"/>
    <w:rsid w:val="00794D12"/>
    <w:rsid w:val="00794E04"/>
    <w:rsid w:val="00794EB1"/>
    <w:rsid w:val="00796FF7"/>
    <w:rsid w:val="007972E0"/>
    <w:rsid w:val="00797786"/>
    <w:rsid w:val="00797835"/>
    <w:rsid w:val="00797BC1"/>
    <w:rsid w:val="007A01DF"/>
    <w:rsid w:val="007A0623"/>
    <w:rsid w:val="007A0E4A"/>
    <w:rsid w:val="007A0FE7"/>
    <w:rsid w:val="007A1864"/>
    <w:rsid w:val="007A1A5D"/>
    <w:rsid w:val="007A2074"/>
    <w:rsid w:val="007A2C66"/>
    <w:rsid w:val="007A2DED"/>
    <w:rsid w:val="007A3033"/>
    <w:rsid w:val="007A31C3"/>
    <w:rsid w:val="007A3B10"/>
    <w:rsid w:val="007A3B7D"/>
    <w:rsid w:val="007A419D"/>
    <w:rsid w:val="007A43A9"/>
    <w:rsid w:val="007A449E"/>
    <w:rsid w:val="007A4B1D"/>
    <w:rsid w:val="007A4C2D"/>
    <w:rsid w:val="007A4EAD"/>
    <w:rsid w:val="007A5195"/>
    <w:rsid w:val="007A56D5"/>
    <w:rsid w:val="007A573D"/>
    <w:rsid w:val="007A5965"/>
    <w:rsid w:val="007A59AC"/>
    <w:rsid w:val="007A5CC5"/>
    <w:rsid w:val="007A5FE2"/>
    <w:rsid w:val="007A6D29"/>
    <w:rsid w:val="007A7165"/>
    <w:rsid w:val="007A71BB"/>
    <w:rsid w:val="007A7455"/>
    <w:rsid w:val="007A7458"/>
    <w:rsid w:val="007A7FC0"/>
    <w:rsid w:val="007ACCFF"/>
    <w:rsid w:val="007AD0BC"/>
    <w:rsid w:val="007AD22A"/>
    <w:rsid w:val="007B0910"/>
    <w:rsid w:val="007B0ADB"/>
    <w:rsid w:val="007B12CB"/>
    <w:rsid w:val="007B210F"/>
    <w:rsid w:val="007B2466"/>
    <w:rsid w:val="007B27DE"/>
    <w:rsid w:val="007B2A04"/>
    <w:rsid w:val="007B3015"/>
    <w:rsid w:val="007B3855"/>
    <w:rsid w:val="007B39F0"/>
    <w:rsid w:val="007B4450"/>
    <w:rsid w:val="007B464E"/>
    <w:rsid w:val="007B4C0B"/>
    <w:rsid w:val="007B5122"/>
    <w:rsid w:val="007B58F7"/>
    <w:rsid w:val="007B6552"/>
    <w:rsid w:val="007B6609"/>
    <w:rsid w:val="007B6C49"/>
    <w:rsid w:val="007B6D69"/>
    <w:rsid w:val="007B73E4"/>
    <w:rsid w:val="007B7492"/>
    <w:rsid w:val="007B77F8"/>
    <w:rsid w:val="007B7ED1"/>
    <w:rsid w:val="007C0358"/>
    <w:rsid w:val="007C047F"/>
    <w:rsid w:val="007C0CD6"/>
    <w:rsid w:val="007C0E8A"/>
    <w:rsid w:val="007C1EA6"/>
    <w:rsid w:val="007C28B2"/>
    <w:rsid w:val="007C28BF"/>
    <w:rsid w:val="007C3425"/>
    <w:rsid w:val="007C3A4E"/>
    <w:rsid w:val="007C4118"/>
    <w:rsid w:val="007C4388"/>
    <w:rsid w:val="007C482C"/>
    <w:rsid w:val="007C4A90"/>
    <w:rsid w:val="007C4D73"/>
    <w:rsid w:val="007C629D"/>
    <w:rsid w:val="007C62F4"/>
    <w:rsid w:val="007C65DF"/>
    <w:rsid w:val="007C67F4"/>
    <w:rsid w:val="007C68B8"/>
    <w:rsid w:val="007C6C47"/>
    <w:rsid w:val="007C6E87"/>
    <w:rsid w:val="007C707B"/>
    <w:rsid w:val="007C710C"/>
    <w:rsid w:val="007C7149"/>
    <w:rsid w:val="007C725F"/>
    <w:rsid w:val="007C753A"/>
    <w:rsid w:val="007C7579"/>
    <w:rsid w:val="007C76E7"/>
    <w:rsid w:val="007C7865"/>
    <w:rsid w:val="007C7936"/>
    <w:rsid w:val="007C7A9A"/>
    <w:rsid w:val="007C7F63"/>
    <w:rsid w:val="007CC241"/>
    <w:rsid w:val="007CD222"/>
    <w:rsid w:val="007D00D1"/>
    <w:rsid w:val="007D0A44"/>
    <w:rsid w:val="007D11C6"/>
    <w:rsid w:val="007D12E0"/>
    <w:rsid w:val="007D1760"/>
    <w:rsid w:val="007D1D01"/>
    <w:rsid w:val="007D242D"/>
    <w:rsid w:val="007D2D74"/>
    <w:rsid w:val="007D2DDD"/>
    <w:rsid w:val="007D34FA"/>
    <w:rsid w:val="007D3B5E"/>
    <w:rsid w:val="007D3D31"/>
    <w:rsid w:val="007D3D9A"/>
    <w:rsid w:val="007D3E9E"/>
    <w:rsid w:val="007D403E"/>
    <w:rsid w:val="007D42CB"/>
    <w:rsid w:val="007D4749"/>
    <w:rsid w:val="007D4A77"/>
    <w:rsid w:val="007D4AEB"/>
    <w:rsid w:val="007D50C7"/>
    <w:rsid w:val="007D511E"/>
    <w:rsid w:val="007D51A2"/>
    <w:rsid w:val="007D5239"/>
    <w:rsid w:val="007D56AA"/>
    <w:rsid w:val="007D5B58"/>
    <w:rsid w:val="007D6C43"/>
    <w:rsid w:val="007D778C"/>
    <w:rsid w:val="007D79CD"/>
    <w:rsid w:val="007D7B00"/>
    <w:rsid w:val="007D9C22"/>
    <w:rsid w:val="007DEB28"/>
    <w:rsid w:val="007E0806"/>
    <w:rsid w:val="007E10A2"/>
    <w:rsid w:val="007E10D8"/>
    <w:rsid w:val="007E1404"/>
    <w:rsid w:val="007E1D07"/>
    <w:rsid w:val="007E1D58"/>
    <w:rsid w:val="007E1F19"/>
    <w:rsid w:val="007E2048"/>
    <w:rsid w:val="007E2319"/>
    <w:rsid w:val="007E26BB"/>
    <w:rsid w:val="007E2A78"/>
    <w:rsid w:val="007E2E1B"/>
    <w:rsid w:val="007E3065"/>
    <w:rsid w:val="007E3B23"/>
    <w:rsid w:val="007E440E"/>
    <w:rsid w:val="007E4976"/>
    <w:rsid w:val="007E4F59"/>
    <w:rsid w:val="007E51C8"/>
    <w:rsid w:val="007E56CF"/>
    <w:rsid w:val="007E5712"/>
    <w:rsid w:val="007E5794"/>
    <w:rsid w:val="007E5825"/>
    <w:rsid w:val="007E584A"/>
    <w:rsid w:val="007E59AF"/>
    <w:rsid w:val="007E5F68"/>
    <w:rsid w:val="007E620E"/>
    <w:rsid w:val="007E66B8"/>
    <w:rsid w:val="007E67CC"/>
    <w:rsid w:val="007E67D8"/>
    <w:rsid w:val="007E6D6F"/>
    <w:rsid w:val="007E6D9A"/>
    <w:rsid w:val="007E7182"/>
    <w:rsid w:val="007E72DE"/>
    <w:rsid w:val="007E744F"/>
    <w:rsid w:val="007E75C5"/>
    <w:rsid w:val="007E783A"/>
    <w:rsid w:val="007EDAA8"/>
    <w:rsid w:val="007F0284"/>
    <w:rsid w:val="007F0463"/>
    <w:rsid w:val="007F0837"/>
    <w:rsid w:val="007F0F93"/>
    <w:rsid w:val="007F1037"/>
    <w:rsid w:val="007F1476"/>
    <w:rsid w:val="007F16F9"/>
    <w:rsid w:val="007F18F4"/>
    <w:rsid w:val="007F1D49"/>
    <w:rsid w:val="007F23FE"/>
    <w:rsid w:val="007F276A"/>
    <w:rsid w:val="007F2F21"/>
    <w:rsid w:val="007F31D9"/>
    <w:rsid w:val="007F385B"/>
    <w:rsid w:val="007F3CB0"/>
    <w:rsid w:val="007F4B75"/>
    <w:rsid w:val="007F4BCF"/>
    <w:rsid w:val="007F5289"/>
    <w:rsid w:val="007F571D"/>
    <w:rsid w:val="007F57C9"/>
    <w:rsid w:val="007F5952"/>
    <w:rsid w:val="007F5E72"/>
    <w:rsid w:val="007F5FEF"/>
    <w:rsid w:val="007F610D"/>
    <w:rsid w:val="007F644D"/>
    <w:rsid w:val="007F64A9"/>
    <w:rsid w:val="007F6780"/>
    <w:rsid w:val="007F6E1B"/>
    <w:rsid w:val="007F6FA5"/>
    <w:rsid w:val="007F7A4B"/>
    <w:rsid w:val="007F7A79"/>
    <w:rsid w:val="0080023F"/>
    <w:rsid w:val="00800666"/>
    <w:rsid w:val="00800A4E"/>
    <w:rsid w:val="00800ACF"/>
    <w:rsid w:val="00800C62"/>
    <w:rsid w:val="00800ECB"/>
    <w:rsid w:val="008010E0"/>
    <w:rsid w:val="008015C2"/>
    <w:rsid w:val="00801703"/>
    <w:rsid w:val="00801A52"/>
    <w:rsid w:val="00801C02"/>
    <w:rsid w:val="00802716"/>
    <w:rsid w:val="00802C23"/>
    <w:rsid w:val="00802CDF"/>
    <w:rsid w:val="00802E93"/>
    <w:rsid w:val="0080334E"/>
    <w:rsid w:val="008036D4"/>
    <w:rsid w:val="00804223"/>
    <w:rsid w:val="00804701"/>
    <w:rsid w:val="00804CA3"/>
    <w:rsid w:val="00804E33"/>
    <w:rsid w:val="00805005"/>
    <w:rsid w:val="008062FC"/>
    <w:rsid w:val="00806936"/>
    <w:rsid w:val="00806EA1"/>
    <w:rsid w:val="00807A8A"/>
    <w:rsid w:val="00807B6C"/>
    <w:rsid w:val="00807CB8"/>
    <w:rsid w:val="00807E93"/>
    <w:rsid w:val="00810198"/>
    <w:rsid w:val="00810F12"/>
    <w:rsid w:val="00811611"/>
    <w:rsid w:val="008119A3"/>
    <w:rsid w:val="008119F9"/>
    <w:rsid w:val="00811CD2"/>
    <w:rsid w:val="008124A3"/>
    <w:rsid w:val="00812A4F"/>
    <w:rsid w:val="00812BB0"/>
    <w:rsid w:val="00812BC4"/>
    <w:rsid w:val="00812E15"/>
    <w:rsid w:val="0081329B"/>
    <w:rsid w:val="00813714"/>
    <w:rsid w:val="0081422E"/>
    <w:rsid w:val="008143C3"/>
    <w:rsid w:val="00814F91"/>
    <w:rsid w:val="008159A8"/>
    <w:rsid w:val="008166A5"/>
    <w:rsid w:val="00816786"/>
    <w:rsid w:val="00816A1A"/>
    <w:rsid w:val="00816B54"/>
    <w:rsid w:val="00816C8F"/>
    <w:rsid w:val="00816DBF"/>
    <w:rsid w:val="00817570"/>
    <w:rsid w:val="008175F4"/>
    <w:rsid w:val="00817BF6"/>
    <w:rsid w:val="00817EF3"/>
    <w:rsid w:val="00817F0B"/>
    <w:rsid w:val="0082024C"/>
    <w:rsid w:val="00820363"/>
    <w:rsid w:val="00820675"/>
    <w:rsid w:val="00820CF4"/>
    <w:rsid w:val="00821236"/>
    <w:rsid w:val="00821419"/>
    <w:rsid w:val="008216C2"/>
    <w:rsid w:val="00822432"/>
    <w:rsid w:val="00822893"/>
    <w:rsid w:val="008230F9"/>
    <w:rsid w:val="00823B06"/>
    <w:rsid w:val="00823DEF"/>
    <w:rsid w:val="00824245"/>
    <w:rsid w:val="00824605"/>
    <w:rsid w:val="008246AC"/>
    <w:rsid w:val="0082522B"/>
    <w:rsid w:val="008253AB"/>
    <w:rsid w:val="008255B3"/>
    <w:rsid w:val="00825F85"/>
    <w:rsid w:val="00826008"/>
    <w:rsid w:val="008263AE"/>
    <w:rsid w:val="00826790"/>
    <w:rsid w:val="00826AC6"/>
    <w:rsid w:val="00826C55"/>
    <w:rsid w:val="00827619"/>
    <w:rsid w:val="008279BA"/>
    <w:rsid w:val="00828104"/>
    <w:rsid w:val="0082DAFC"/>
    <w:rsid w:val="00830089"/>
    <w:rsid w:val="0083059A"/>
    <w:rsid w:val="00830C43"/>
    <w:rsid w:val="00830E8D"/>
    <w:rsid w:val="0083100B"/>
    <w:rsid w:val="00831A7F"/>
    <w:rsid w:val="00831EA5"/>
    <w:rsid w:val="0083237C"/>
    <w:rsid w:val="00832854"/>
    <w:rsid w:val="00832D9C"/>
    <w:rsid w:val="00833712"/>
    <w:rsid w:val="008338F1"/>
    <w:rsid w:val="00833C0C"/>
    <w:rsid w:val="00833C91"/>
    <w:rsid w:val="00833CCC"/>
    <w:rsid w:val="00833EF9"/>
    <w:rsid w:val="0083548D"/>
    <w:rsid w:val="008354B6"/>
    <w:rsid w:val="008354D8"/>
    <w:rsid w:val="00835E56"/>
    <w:rsid w:val="008363BF"/>
    <w:rsid w:val="008364C5"/>
    <w:rsid w:val="00836A19"/>
    <w:rsid w:val="00836C0A"/>
    <w:rsid w:val="00837479"/>
    <w:rsid w:val="008375E5"/>
    <w:rsid w:val="00837D7E"/>
    <w:rsid w:val="008402ED"/>
    <w:rsid w:val="00840518"/>
    <w:rsid w:val="00840D5B"/>
    <w:rsid w:val="00841340"/>
    <w:rsid w:val="008414F0"/>
    <w:rsid w:val="00841830"/>
    <w:rsid w:val="00842F09"/>
    <w:rsid w:val="00843538"/>
    <w:rsid w:val="00843EA0"/>
    <w:rsid w:val="00843F2E"/>
    <w:rsid w:val="0084406E"/>
    <w:rsid w:val="0084407F"/>
    <w:rsid w:val="00844997"/>
    <w:rsid w:val="008449E7"/>
    <w:rsid w:val="00844A1A"/>
    <w:rsid w:val="00845A39"/>
    <w:rsid w:val="00845ED3"/>
    <w:rsid w:val="00846589"/>
    <w:rsid w:val="00846602"/>
    <w:rsid w:val="0084664E"/>
    <w:rsid w:val="008467EF"/>
    <w:rsid w:val="008467FD"/>
    <w:rsid w:val="00846C88"/>
    <w:rsid w:val="00846FF8"/>
    <w:rsid w:val="0084770E"/>
    <w:rsid w:val="00847801"/>
    <w:rsid w:val="00847998"/>
    <w:rsid w:val="00847CE7"/>
    <w:rsid w:val="00847DF7"/>
    <w:rsid w:val="0084B74F"/>
    <w:rsid w:val="0085015C"/>
    <w:rsid w:val="0085049D"/>
    <w:rsid w:val="0085049F"/>
    <w:rsid w:val="00850628"/>
    <w:rsid w:val="00850D86"/>
    <w:rsid w:val="00850ECD"/>
    <w:rsid w:val="008510F3"/>
    <w:rsid w:val="00852086"/>
    <w:rsid w:val="00852D2C"/>
    <w:rsid w:val="00852FC6"/>
    <w:rsid w:val="008536DA"/>
    <w:rsid w:val="008539F3"/>
    <w:rsid w:val="00854D90"/>
    <w:rsid w:val="00855B65"/>
    <w:rsid w:val="0085640D"/>
    <w:rsid w:val="008566AB"/>
    <w:rsid w:val="00856B0B"/>
    <w:rsid w:val="00856D8B"/>
    <w:rsid w:val="00856E1D"/>
    <w:rsid w:val="0085795A"/>
    <w:rsid w:val="008581E1"/>
    <w:rsid w:val="0086045F"/>
    <w:rsid w:val="0086047F"/>
    <w:rsid w:val="00860BF9"/>
    <w:rsid w:val="00860DB1"/>
    <w:rsid w:val="00860E45"/>
    <w:rsid w:val="008615E9"/>
    <w:rsid w:val="00861D0A"/>
    <w:rsid w:val="00861D18"/>
    <w:rsid w:val="00861D49"/>
    <w:rsid w:val="008625EA"/>
    <w:rsid w:val="008625EE"/>
    <w:rsid w:val="0086296A"/>
    <w:rsid w:val="00863C19"/>
    <w:rsid w:val="00863E78"/>
    <w:rsid w:val="00863F6D"/>
    <w:rsid w:val="008645F0"/>
    <w:rsid w:val="00864B12"/>
    <w:rsid w:val="00865679"/>
    <w:rsid w:val="008656BD"/>
    <w:rsid w:val="00865D77"/>
    <w:rsid w:val="00865E64"/>
    <w:rsid w:val="00865F05"/>
    <w:rsid w:val="00866132"/>
    <w:rsid w:val="0086628E"/>
    <w:rsid w:val="00866354"/>
    <w:rsid w:val="0086646E"/>
    <w:rsid w:val="008669B0"/>
    <w:rsid w:val="008669EF"/>
    <w:rsid w:val="00866B2E"/>
    <w:rsid w:val="00867217"/>
    <w:rsid w:val="0086725C"/>
    <w:rsid w:val="00867573"/>
    <w:rsid w:val="0086765F"/>
    <w:rsid w:val="0087077D"/>
    <w:rsid w:val="008707AC"/>
    <w:rsid w:val="00870C00"/>
    <w:rsid w:val="00870DE5"/>
    <w:rsid w:val="00870EE2"/>
    <w:rsid w:val="0087149D"/>
    <w:rsid w:val="00871839"/>
    <w:rsid w:val="00871851"/>
    <w:rsid w:val="00872247"/>
    <w:rsid w:val="0087234F"/>
    <w:rsid w:val="00872B8B"/>
    <w:rsid w:val="00873235"/>
    <w:rsid w:val="00873368"/>
    <w:rsid w:val="0087367C"/>
    <w:rsid w:val="00874030"/>
    <w:rsid w:val="00874185"/>
    <w:rsid w:val="008741EA"/>
    <w:rsid w:val="008749D7"/>
    <w:rsid w:val="00875716"/>
    <w:rsid w:val="00875B20"/>
    <w:rsid w:val="00875F89"/>
    <w:rsid w:val="0087620A"/>
    <w:rsid w:val="00876654"/>
    <w:rsid w:val="0087668F"/>
    <w:rsid w:val="008769D8"/>
    <w:rsid w:val="00876F4C"/>
    <w:rsid w:val="00877021"/>
    <w:rsid w:val="008772CD"/>
    <w:rsid w:val="00877454"/>
    <w:rsid w:val="008775BE"/>
    <w:rsid w:val="00877969"/>
    <w:rsid w:val="00877B6C"/>
    <w:rsid w:val="00880726"/>
    <w:rsid w:val="008808AD"/>
    <w:rsid w:val="00880AF4"/>
    <w:rsid w:val="00880C66"/>
    <w:rsid w:val="008810A2"/>
    <w:rsid w:val="00881A88"/>
    <w:rsid w:val="00881F26"/>
    <w:rsid w:val="0088231E"/>
    <w:rsid w:val="00882724"/>
    <w:rsid w:val="008830D1"/>
    <w:rsid w:val="00883EA3"/>
    <w:rsid w:val="00884ABD"/>
    <w:rsid w:val="00884B89"/>
    <w:rsid w:val="0088503B"/>
    <w:rsid w:val="00885B8B"/>
    <w:rsid w:val="00885D72"/>
    <w:rsid w:val="00885EC6"/>
    <w:rsid w:val="00885F66"/>
    <w:rsid w:val="008862CA"/>
    <w:rsid w:val="0088640E"/>
    <w:rsid w:val="00886889"/>
    <w:rsid w:val="008873B1"/>
    <w:rsid w:val="00887ADD"/>
    <w:rsid w:val="00887D8A"/>
    <w:rsid w:val="00887F5B"/>
    <w:rsid w:val="00888783"/>
    <w:rsid w:val="008902B3"/>
    <w:rsid w:val="00890A89"/>
    <w:rsid w:val="00890DA3"/>
    <w:rsid w:val="008910B7"/>
    <w:rsid w:val="00891158"/>
    <w:rsid w:val="008911D5"/>
    <w:rsid w:val="008920B4"/>
    <w:rsid w:val="008920B7"/>
    <w:rsid w:val="00892317"/>
    <w:rsid w:val="0089295D"/>
    <w:rsid w:val="00892A38"/>
    <w:rsid w:val="00892F81"/>
    <w:rsid w:val="008931B4"/>
    <w:rsid w:val="00893850"/>
    <w:rsid w:val="00893CBB"/>
    <w:rsid w:val="00893F25"/>
    <w:rsid w:val="00894419"/>
    <w:rsid w:val="0089462A"/>
    <w:rsid w:val="00894A21"/>
    <w:rsid w:val="00894C79"/>
    <w:rsid w:val="00894D01"/>
    <w:rsid w:val="00895A19"/>
    <w:rsid w:val="00895C7D"/>
    <w:rsid w:val="00895DBA"/>
    <w:rsid w:val="008963D8"/>
    <w:rsid w:val="008972EA"/>
    <w:rsid w:val="008A02CA"/>
    <w:rsid w:val="008A0581"/>
    <w:rsid w:val="008A1045"/>
    <w:rsid w:val="008A1091"/>
    <w:rsid w:val="008A1540"/>
    <w:rsid w:val="008A174B"/>
    <w:rsid w:val="008A1C2C"/>
    <w:rsid w:val="008A1E3A"/>
    <w:rsid w:val="008A2305"/>
    <w:rsid w:val="008A2607"/>
    <w:rsid w:val="008A28AA"/>
    <w:rsid w:val="008A320D"/>
    <w:rsid w:val="008A32AC"/>
    <w:rsid w:val="008A34C5"/>
    <w:rsid w:val="008A3C8D"/>
    <w:rsid w:val="008A3F52"/>
    <w:rsid w:val="008A47BE"/>
    <w:rsid w:val="008A50F5"/>
    <w:rsid w:val="008A5337"/>
    <w:rsid w:val="008A59A6"/>
    <w:rsid w:val="008A5A79"/>
    <w:rsid w:val="008A6199"/>
    <w:rsid w:val="008A6578"/>
    <w:rsid w:val="008A7F5B"/>
    <w:rsid w:val="008AF4C4"/>
    <w:rsid w:val="008B014F"/>
    <w:rsid w:val="008B058B"/>
    <w:rsid w:val="008B1018"/>
    <w:rsid w:val="008B1448"/>
    <w:rsid w:val="008B14C1"/>
    <w:rsid w:val="008B18EA"/>
    <w:rsid w:val="008B1BD6"/>
    <w:rsid w:val="008B1EC1"/>
    <w:rsid w:val="008B21F5"/>
    <w:rsid w:val="008B22EC"/>
    <w:rsid w:val="008B2695"/>
    <w:rsid w:val="008B2BDE"/>
    <w:rsid w:val="008B3A0B"/>
    <w:rsid w:val="008B3A78"/>
    <w:rsid w:val="008B4282"/>
    <w:rsid w:val="008B4333"/>
    <w:rsid w:val="008B4DC3"/>
    <w:rsid w:val="008B5141"/>
    <w:rsid w:val="008B678F"/>
    <w:rsid w:val="008B6D13"/>
    <w:rsid w:val="008B7085"/>
    <w:rsid w:val="008B7C9C"/>
    <w:rsid w:val="008B7F8A"/>
    <w:rsid w:val="008BBE27"/>
    <w:rsid w:val="008C0243"/>
    <w:rsid w:val="008C0FDF"/>
    <w:rsid w:val="008C122D"/>
    <w:rsid w:val="008C1AF0"/>
    <w:rsid w:val="008C1B47"/>
    <w:rsid w:val="008C20ED"/>
    <w:rsid w:val="008C22B6"/>
    <w:rsid w:val="008C28F9"/>
    <w:rsid w:val="008C3A96"/>
    <w:rsid w:val="008C3B12"/>
    <w:rsid w:val="008C3B75"/>
    <w:rsid w:val="008C407F"/>
    <w:rsid w:val="008C4320"/>
    <w:rsid w:val="008C45C5"/>
    <w:rsid w:val="008C4614"/>
    <w:rsid w:val="008C48C8"/>
    <w:rsid w:val="008C4AB7"/>
    <w:rsid w:val="008C4F64"/>
    <w:rsid w:val="008C5257"/>
    <w:rsid w:val="008C52FA"/>
    <w:rsid w:val="008C5400"/>
    <w:rsid w:val="008C5DDA"/>
    <w:rsid w:val="008C6400"/>
    <w:rsid w:val="008C6BD7"/>
    <w:rsid w:val="008C715F"/>
    <w:rsid w:val="008C7186"/>
    <w:rsid w:val="008C75F8"/>
    <w:rsid w:val="008C7F5A"/>
    <w:rsid w:val="008D0523"/>
    <w:rsid w:val="008D0A34"/>
    <w:rsid w:val="008D0A4A"/>
    <w:rsid w:val="008D0AEE"/>
    <w:rsid w:val="008D0D0B"/>
    <w:rsid w:val="008D12A3"/>
    <w:rsid w:val="008D19B4"/>
    <w:rsid w:val="008D1DE2"/>
    <w:rsid w:val="008D2451"/>
    <w:rsid w:val="008D2B7C"/>
    <w:rsid w:val="008D2BCE"/>
    <w:rsid w:val="008D2F51"/>
    <w:rsid w:val="008D364F"/>
    <w:rsid w:val="008D3B7F"/>
    <w:rsid w:val="008D3DAA"/>
    <w:rsid w:val="008D48EE"/>
    <w:rsid w:val="008D49F4"/>
    <w:rsid w:val="008D59E0"/>
    <w:rsid w:val="008D5D38"/>
    <w:rsid w:val="008D5EF8"/>
    <w:rsid w:val="008D5F71"/>
    <w:rsid w:val="008D6361"/>
    <w:rsid w:val="008D6C8C"/>
    <w:rsid w:val="008D7014"/>
    <w:rsid w:val="008D741D"/>
    <w:rsid w:val="008D772E"/>
    <w:rsid w:val="008D78A3"/>
    <w:rsid w:val="008D7C53"/>
    <w:rsid w:val="008D7D3F"/>
    <w:rsid w:val="008E101E"/>
    <w:rsid w:val="008E1315"/>
    <w:rsid w:val="008E13D6"/>
    <w:rsid w:val="008E1D85"/>
    <w:rsid w:val="008E2118"/>
    <w:rsid w:val="008E2547"/>
    <w:rsid w:val="008E2BDA"/>
    <w:rsid w:val="008E39E7"/>
    <w:rsid w:val="008E3D8C"/>
    <w:rsid w:val="008E403A"/>
    <w:rsid w:val="008E4619"/>
    <w:rsid w:val="008E489D"/>
    <w:rsid w:val="008E53E5"/>
    <w:rsid w:val="008E65E0"/>
    <w:rsid w:val="008E6DE6"/>
    <w:rsid w:val="008E7744"/>
    <w:rsid w:val="008E778A"/>
    <w:rsid w:val="008E7B82"/>
    <w:rsid w:val="008E7E8F"/>
    <w:rsid w:val="008F061C"/>
    <w:rsid w:val="008F0740"/>
    <w:rsid w:val="008F087C"/>
    <w:rsid w:val="008F093D"/>
    <w:rsid w:val="008F0C0A"/>
    <w:rsid w:val="008F0C1D"/>
    <w:rsid w:val="008F0F52"/>
    <w:rsid w:val="008F139E"/>
    <w:rsid w:val="008F19A5"/>
    <w:rsid w:val="008F20A5"/>
    <w:rsid w:val="008F2639"/>
    <w:rsid w:val="008F2A76"/>
    <w:rsid w:val="008F2AE7"/>
    <w:rsid w:val="008F2AF7"/>
    <w:rsid w:val="008F3297"/>
    <w:rsid w:val="008F3B95"/>
    <w:rsid w:val="008F3C85"/>
    <w:rsid w:val="008F3EDD"/>
    <w:rsid w:val="008F4CC2"/>
    <w:rsid w:val="008F538E"/>
    <w:rsid w:val="008F557B"/>
    <w:rsid w:val="008F5634"/>
    <w:rsid w:val="008F5998"/>
    <w:rsid w:val="008F5AAB"/>
    <w:rsid w:val="008F6428"/>
    <w:rsid w:val="008F6572"/>
    <w:rsid w:val="008F67D1"/>
    <w:rsid w:val="008F6BCC"/>
    <w:rsid w:val="008F6F96"/>
    <w:rsid w:val="008F7392"/>
    <w:rsid w:val="008F793E"/>
    <w:rsid w:val="008F7946"/>
    <w:rsid w:val="008F796B"/>
    <w:rsid w:val="008F7B4B"/>
    <w:rsid w:val="008F7B55"/>
    <w:rsid w:val="008FB925"/>
    <w:rsid w:val="00900091"/>
    <w:rsid w:val="00900284"/>
    <w:rsid w:val="00900729"/>
    <w:rsid w:val="00900754"/>
    <w:rsid w:val="00900886"/>
    <w:rsid w:val="00900CFF"/>
    <w:rsid w:val="00900D25"/>
    <w:rsid w:val="00900E68"/>
    <w:rsid w:val="00900EF0"/>
    <w:rsid w:val="009011C7"/>
    <w:rsid w:val="00901200"/>
    <w:rsid w:val="00901961"/>
    <w:rsid w:val="00901B4C"/>
    <w:rsid w:val="009023DD"/>
    <w:rsid w:val="009027CE"/>
    <w:rsid w:val="00902A98"/>
    <w:rsid w:val="00902D77"/>
    <w:rsid w:val="0090351C"/>
    <w:rsid w:val="00904006"/>
    <w:rsid w:val="009042C4"/>
    <w:rsid w:val="00904F23"/>
    <w:rsid w:val="0090507D"/>
    <w:rsid w:val="00905AAE"/>
    <w:rsid w:val="00905E0A"/>
    <w:rsid w:val="00906428"/>
    <w:rsid w:val="0090671A"/>
    <w:rsid w:val="009067D7"/>
    <w:rsid w:val="00907498"/>
    <w:rsid w:val="009078D7"/>
    <w:rsid w:val="00907E6F"/>
    <w:rsid w:val="009103CE"/>
    <w:rsid w:val="00910B96"/>
    <w:rsid w:val="009110AF"/>
    <w:rsid w:val="00911254"/>
    <w:rsid w:val="00911256"/>
    <w:rsid w:val="00911310"/>
    <w:rsid w:val="0091238F"/>
    <w:rsid w:val="00912DE8"/>
    <w:rsid w:val="00912F7D"/>
    <w:rsid w:val="00913032"/>
    <w:rsid w:val="00913333"/>
    <w:rsid w:val="00913536"/>
    <w:rsid w:val="0091465C"/>
    <w:rsid w:val="00914685"/>
    <w:rsid w:val="00914710"/>
    <w:rsid w:val="009149B8"/>
    <w:rsid w:val="00914CBB"/>
    <w:rsid w:val="0091500D"/>
    <w:rsid w:val="009150A1"/>
    <w:rsid w:val="00915F13"/>
    <w:rsid w:val="0091627A"/>
    <w:rsid w:val="009165B6"/>
    <w:rsid w:val="00917866"/>
    <w:rsid w:val="0091C79A"/>
    <w:rsid w:val="009201B8"/>
    <w:rsid w:val="009203A4"/>
    <w:rsid w:val="0092056F"/>
    <w:rsid w:val="009209CB"/>
    <w:rsid w:val="00920D92"/>
    <w:rsid w:val="009212A1"/>
    <w:rsid w:val="00921B70"/>
    <w:rsid w:val="00921F9A"/>
    <w:rsid w:val="0092258F"/>
    <w:rsid w:val="009228D3"/>
    <w:rsid w:val="00922901"/>
    <w:rsid w:val="00922D3F"/>
    <w:rsid w:val="00922E24"/>
    <w:rsid w:val="00922E67"/>
    <w:rsid w:val="00923026"/>
    <w:rsid w:val="009232A7"/>
    <w:rsid w:val="009236EE"/>
    <w:rsid w:val="00923D88"/>
    <w:rsid w:val="00924348"/>
    <w:rsid w:val="00924B5D"/>
    <w:rsid w:val="00924B9D"/>
    <w:rsid w:val="00925073"/>
    <w:rsid w:val="0092536D"/>
    <w:rsid w:val="009256B3"/>
    <w:rsid w:val="00925C8D"/>
    <w:rsid w:val="00925F96"/>
    <w:rsid w:val="00926533"/>
    <w:rsid w:val="00926558"/>
    <w:rsid w:val="00926A7E"/>
    <w:rsid w:val="00927165"/>
    <w:rsid w:val="0092785E"/>
    <w:rsid w:val="00927A23"/>
    <w:rsid w:val="00927A90"/>
    <w:rsid w:val="00927CBD"/>
    <w:rsid w:val="00927E3A"/>
    <w:rsid w:val="00930280"/>
    <w:rsid w:val="00930624"/>
    <w:rsid w:val="00930800"/>
    <w:rsid w:val="0093082A"/>
    <w:rsid w:val="009308F8"/>
    <w:rsid w:val="0093090F"/>
    <w:rsid w:val="00930B23"/>
    <w:rsid w:val="00931308"/>
    <w:rsid w:val="00931378"/>
    <w:rsid w:val="00931922"/>
    <w:rsid w:val="00931AB6"/>
    <w:rsid w:val="00931B32"/>
    <w:rsid w:val="00931D5C"/>
    <w:rsid w:val="0093221F"/>
    <w:rsid w:val="0093282A"/>
    <w:rsid w:val="00932C10"/>
    <w:rsid w:val="00932DAC"/>
    <w:rsid w:val="009334EF"/>
    <w:rsid w:val="00933CE0"/>
    <w:rsid w:val="00934197"/>
    <w:rsid w:val="009344E5"/>
    <w:rsid w:val="00934A3D"/>
    <w:rsid w:val="00934EBF"/>
    <w:rsid w:val="0093508B"/>
    <w:rsid w:val="009354F3"/>
    <w:rsid w:val="00935AE1"/>
    <w:rsid w:val="00935C73"/>
    <w:rsid w:val="00935FD5"/>
    <w:rsid w:val="00936611"/>
    <w:rsid w:val="0093670A"/>
    <w:rsid w:val="00936B91"/>
    <w:rsid w:val="00936CCA"/>
    <w:rsid w:val="009370A2"/>
    <w:rsid w:val="00937A8B"/>
    <w:rsid w:val="0093C80A"/>
    <w:rsid w:val="00940353"/>
    <w:rsid w:val="00940791"/>
    <w:rsid w:val="00940B28"/>
    <w:rsid w:val="00941373"/>
    <w:rsid w:val="0094148A"/>
    <w:rsid w:val="00941C69"/>
    <w:rsid w:val="00942667"/>
    <w:rsid w:val="00942A07"/>
    <w:rsid w:val="0094384C"/>
    <w:rsid w:val="009438DC"/>
    <w:rsid w:val="00943B75"/>
    <w:rsid w:val="00943FD1"/>
    <w:rsid w:val="0094429A"/>
    <w:rsid w:val="009448C5"/>
    <w:rsid w:val="00944AAC"/>
    <w:rsid w:val="00944E58"/>
    <w:rsid w:val="0094506F"/>
    <w:rsid w:val="00945251"/>
    <w:rsid w:val="00945275"/>
    <w:rsid w:val="009460B7"/>
    <w:rsid w:val="00946AA6"/>
    <w:rsid w:val="00946B64"/>
    <w:rsid w:val="00947E20"/>
    <w:rsid w:val="0094DC6B"/>
    <w:rsid w:val="00950C90"/>
    <w:rsid w:val="00950E15"/>
    <w:rsid w:val="00951AB8"/>
    <w:rsid w:val="00951BA7"/>
    <w:rsid w:val="009531A9"/>
    <w:rsid w:val="009533CC"/>
    <w:rsid w:val="00953433"/>
    <w:rsid w:val="00953491"/>
    <w:rsid w:val="009534E0"/>
    <w:rsid w:val="00953CCE"/>
    <w:rsid w:val="009541EB"/>
    <w:rsid w:val="00954769"/>
    <w:rsid w:val="00954A74"/>
    <w:rsid w:val="00954F08"/>
    <w:rsid w:val="00954F37"/>
    <w:rsid w:val="0095582C"/>
    <w:rsid w:val="009562D3"/>
    <w:rsid w:val="00956437"/>
    <w:rsid w:val="00956657"/>
    <w:rsid w:val="009567E3"/>
    <w:rsid w:val="00956B4D"/>
    <w:rsid w:val="0095704B"/>
    <w:rsid w:val="00957A9C"/>
    <w:rsid w:val="00960637"/>
    <w:rsid w:val="00960C10"/>
    <w:rsid w:val="00961EC6"/>
    <w:rsid w:val="00961F23"/>
    <w:rsid w:val="00962247"/>
    <w:rsid w:val="00962517"/>
    <w:rsid w:val="009628EC"/>
    <w:rsid w:val="00962961"/>
    <w:rsid w:val="00962A05"/>
    <w:rsid w:val="00962B5A"/>
    <w:rsid w:val="009630E7"/>
    <w:rsid w:val="00963269"/>
    <w:rsid w:val="009638C9"/>
    <w:rsid w:val="00963FAF"/>
    <w:rsid w:val="00964A46"/>
    <w:rsid w:val="00964F85"/>
    <w:rsid w:val="0096522A"/>
    <w:rsid w:val="00965B40"/>
    <w:rsid w:val="00965F6D"/>
    <w:rsid w:val="00966515"/>
    <w:rsid w:val="0096652C"/>
    <w:rsid w:val="0096666D"/>
    <w:rsid w:val="00966726"/>
    <w:rsid w:val="00966977"/>
    <w:rsid w:val="00966B4B"/>
    <w:rsid w:val="00966DDA"/>
    <w:rsid w:val="00966E6C"/>
    <w:rsid w:val="0096730F"/>
    <w:rsid w:val="00967658"/>
    <w:rsid w:val="00967729"/>
    <w:rsid w:val="009678E1"/>
    <w:rsid w:val="009679F2"/>
    <w:rsid w:val="00967FB8"/>
    <w:rsid w:val="0096828A"/>
    <w:rsid w:val="00970019"/>
    <w:rsid w:val="009702E9"/>
    <w:rsid w:val="009705EE"/>
    <w:rsid w:val="00970C66"/>
    <w:rsid w:val="00970D51"/>
    <w:rsid w:val="0097109B"/>
    <w:rsid w:val="00971170"/>
    <w:rsid w:val="009712D4"/>
    <w:rsid w:val="009712FE"/>
    <w:rsid w:val="0097148B"/>
    <w:rsid w:val="0097172C"/>
    <w:rsid w:val="00971CDC"/>
    <w:rsid w:val="00971E53"/>
    <w:rsid w:val="00972473"/>
    <w:rsid w:val="00972959"/>
    <w:rsid w:val="00972DAF"/>
    <w:rsid w:val="00973834"/>
    <w:rsid w:val="00973D51"/>
    <w:rsid w:val="00974119"/>
    <w:rsid w:val="00974354"/>
    <w:rsid w:val="00974B91"/>
    <w:rsid w:val="0097531F"/>
    <w:rsid w:val="00975C2F"/>
    <w:rsid w:val="00975D0E"/>
    <w:rsid w:val="00975FF6"/>
    <w:rsid w:val="009767AC"/>
    <w:rsid w:val="00976E8F"/>
    <w:rsid w:val="00977043"/>
    <w:rsid w:val="00977F1E"/>
    <w:rsid w:val="0098019D"/>
    <w:rsid w:val="00980BB6"/>
    <w:rsid w:val="009811DB"/>
    <w:rsid w:val="0098135D"/>
    <w:rsid w:val="00981525"/>
    <w:rsid w:val="0098179D"/>
    <w:rsid w:val="00981CCA"/>
    <w:rsid w:val="00982120"/>
    <w:rsid w:val="00983436"/>
    <w:rsid w:val="00983CD0"/>
    <w:rsid w:val="00984168"/>
    <w:rsid w:val="00984971"/>
    <w:rsid w:val="00984C4E"/>
    <w:rsid w:val="00984CE5"/>
    <w:rsid w:val="009850E4"/>
    <w:rsid w:val="00985845"/>
    <w:rsid w:val="00985943"/>
    <w:rsid w:val="00985A78"/>
    <w:rsid w:val="00985AC0"/>
    <w:rsid w:val="00985D96"/>
    <w:rsid w:val="00985FC3"/>
    <w:rsid w:val="00986024"/>
    <w:rsid w:val="0098637E"/>
    <w:rsid w:val="009869AD"/>
    <w:rsid w:val="00986AA2"/>
    <w:rsid w:val="00986CCC"/>
    <w:rsid w:val="00986DE2"/>
    <w:rsid w:val="0098702B"/>
    <w:rsid w:val="009876AF"/>
    <w:rsid w:val="009877AB"/>
    <w:rsid w:val="00989E9D"/>
    <w:rsid w:val="0098F142"/>
    <w:rsid w:val="009901DC"/>
    <w:rsid w:val="00990549"/>
    <w:rsid w:val="00990776"/>
    <w:rsid w:val="0099098D"/>
    <w:rsid w:val="00990C8C"/>
    <w:rsid w:val="00990E93"/>
    <w:rsid w:val="00991294"/>
    <w:rsid w:val="0099169A"/>
    <w:rsid w:val="009916C6"/>
    <w:rsid w:val="00991B52"/>
    <w:rsid w:val="0099223E"/>
    <w:rsid w:val="00992313"/>
    <w:rsid w:val="009924D1"/>
    <w:rsid w:val="0099279D"/>
    <w:rsid w:val="009929C2"/>
    <w:rsid w:val="00992C56"/>
    <w:rsid w:val="00992CE4"/>
    <w:rsid w:val="009931C7"/>
    <w:rsid w:val="00993567"/>
    <w:rsid w:val="00994751"/>
    <w:rsid w:val="00994E52"/>
    <w:rsid w:val="00994F06"/>
    <w:rsid w:val="009953A4"/>
    <w:rsid w:val="009956D2"/>
    <w:rsid w:val="00995D1B"/>
    <w:rsid w:val="00996975"/>
    <w:rsid w:val="00996B19"/>
    <w:rsid w:val="009978E9"/>
    <w:rsid w:val="00997C6B"/>
    <w:rsid w:val="009A03B4"/>
    <w:rsid w:val="009A087B"/>
    <w:rsid w:val="009A0BCB"/>
    <w:rsid w:val="009A0D6E"/>
    <w:rsid w:val="009A0EB4"/>
    <w:rsid w:val="009A1007"/>
    <w:rsid w:val="009A1CD7"/>
    <w:rsid w:val="009A1F61"/>
    <w:rsid w:val="009A1F80"/>
    <w:rsid w:val="009A34F7"/>
    <w:rsid w:val="009A368E"/>
    <w:rsid w:val="009A39AC"/>
    <w:rsid w:val="009A4404"/>
    <w:rsid w:val="009A49B8"/>
    <w:rsid w:val="009A522F"/>
    <w:rsid w:val="009A550D"/>
    <w:rsid w:val="009A5601"/>
    <w:rsid w:val="009A5C27"/>
    <w:rsid w:val="009A5E94"/>
    <w:rsid w:val="009A6289"/>
    <w:rsid w:val="009A6DC1"/>
    <w:rsid w:val="009A7129"/>
    <w:rsid w:val="009A7571"/>
    <w:rsid w:val="009A7BB6"/>
    <w:rsid w:val="009B0710"/>
    <w:rsid w:val="009B08F3"/>
    <w:rsid w:val="009B0E1C"/>
    <w:rsid w:val="009B0ED0"/>
    <w:rsid w:val="009B12A4"/>
    <w:rsid w:val="009B12A7"/>
    <w:rsid w:val="009B140F"/>
    <w:rsid w:val="009B22B0"/>
    <w:rsid w:val="009B2B81"/>
    <w:rsid w:val="009B3DC3"/>
    <w:rsid w:val="009B3E64"/>
    <w:rsid w:val="009B4028"/>
    <w:rsid w:val="009B43C9"/>
    <w:rsid w:val="009B46EE"/>
    <w:rsid w:val="009B4ED5"/>
    <w:rsid w:val="009B534A"/>
    <w:rsid w:val="009B561A"/>
    <w:rsid w:val="009B6167"/>
    <w:rsid w:val="009B6611"/>
    <w:rsid w:val="009B68BA"/>
    <w:rsid w:val="009B690A"/>
    <w:rsid w:val="009B6B4C"/>
    <w:rsid w:val="009B6C9D"/>
    <w:rsid w:val="009B6D3A"/>
    <w:rsid w:val="009B701E"/>
    <w:rsid w:val="009B7993"/>
    <w:rsid w:val="009B7A10"/>
    <w:rsid w:val="009B7FA8"/>
    <w:rsid w:val="009B7FFC"/>
    <w:rsid w:val="009B91E5"/>
    <w:rsid w:val="009C0807"/>
    <w:rsid w:val="009C0A9A"/>
    <w:rsid w:val="009C0AC8"/>
    <w:rsid w:val="009C0EAC"/>
    <w:rsid w:val="009C113A"/>
    <w:rsid w:val="009C1AFD"/>
    <w:rsid w:val="009C1C94"/>
    <w:rsid w:val="009C1CA1"/>
    <w:rsid w:val="009C2769"/>
    <w:rsid w:val="009C32B1"/>
    <w:rsid w:val="009C32B8"/>
    <w:rsid w:val="009C32FD"/>
    <w:rsid w:val="009C352D"/>
    <w:rsid w:val="009C3E92"/>
    <w:rsid w:val="009C4209"/>
    <w:rsid w:val="009C4729"/>
    <w:rsid w:val="009C4BF3"/>
    <w:rsid w:val="009C517D"/>
    <w:rsid w:val="009C5456"/>
    <w:rsid w:val="009C566A"/>
    <w:rsid w:val="009C5BA7"/>
    <w:rsid w:val="009C654C"/>
    <w:rsid w:val="009C68C7"/>
    <w:rsid w:val="009C6914"/>
    <w:rsid w:val="009C6A9F"/>
    <w:rsid w:val="009C6D42"/>
    <w:rsid w:val="009C7BCC"/>
    <w:rsid w:val="009C843F"/>
    <w:rsid w:val="009D0361"/>
    <w:rsid w:val="009D072D"/>
    <w:rsid w:val="009D0843"/>
    <w:rsid w:val="009D09D7"/>
    <w:rsid w:val="009D385A"/>
    <w:rsid w:val="009D3A2C"/>
    <w:rsid w:val="009D3D69"/>
    <w:rsid w:val="009D3F54"/>
    <w:rsid w:val="009D41AB"/>
    <w:rsid w:val="009D4268"/>
    <w:rsid w:val="009D4464"/>
    <w:rsid w:val="009D4936"/>
    <w:rsid w:val="009D495E"/>
    <w:rsid w:val="009D4B53"/>
    <w:rsid w:val="009D4C30"/>
    <w:rsid w:val="009D5327"/>
    <w:rsid w:val="009D5720"/>
    <w:rsid w:val="009D6646"/>
    <w:rsid w:val="009D6794"/>
    <w:rsid w:val="009D6CA3"/>
    <w:rsid w:val="009D6E5B"/>
    <w:rsid w:val="009D73F6"/>
    <w:rsid w:val="009D7442"/>
    <w:rsid w:val="009D7819"/>
    <w:rsid w:val="009D7D2C"/>
    <w:rsid w:val="009DB27D"/>
    <w:rsid w:val="009E0012"/>
    <w:rsid w:val="009E06BA"/>
    <w:rsid w:val="009E1345"/>
    <w:rsid w:val="009E145E"/>
    <w:rsid w:val="009E191E"/>
    <w:rsid w:val="009E1DB5"/>
    <w:rsid w:val="009E1DDA"/>
    <w:rsid w:val="009E1DE7"/>
    <w:rsid w:val="009E226E"/>
    <w:rsid w:val="009E2609"/>
    <w:rsid w:val="009E2AE0"/>
    <w:rsid w:val="009E2C4B"/>
    <w:rsid w:val="009E3987"/>
    <w:rsid w:val="009E3AD8"/>
    <w:rsid w:val="009E4A5A"/>
    <w:rsid w:val="009E56EE"/>
    <w:rsid w:val="009E5752"/>
    <w:rsid w:val="009E581E"/>
    <w:rsid w:val="009E59E0"/>
    <w:rsid w:val="009E61DF"/>
    <w:rsid w:val="009E6715"/>
    <w:rsid w:val="009E6D01"/>
    <w:rsid w:val="009E7032"/>
    <w:rsid w:val="009E7207"/>
    <w:rsid w:val="009E7530"/>
    <w:rsid w:val="009E7F23"/>
    <w:rsid w:val="009EAD9B"/>
    <w:rsid w:val="009F0471"/>
    <w:rsid w:val="009F0667"/>
    <w:rsid w:val="009F08BF"/>
    <w:rsid w:val="009F092F"/>
    <w:rsid w:val="009F1CAB"/>
    <w:rsid w:val="009F23DA"/>
    <w:rsid w:val="009F296B"/>
    <w:rsid w:val="009F2B03"/>
    <w:rsid w:val="009F357C"/>
    <w:rsid w:val="009F36A0"/>
    <w:rsid w:val="009F3871"/>
    <w:rsid w:val="009F497A"/>
    <w:rsid w:val="009F4C83"/>
    <w:rsid w:val="009F4ED9"/>
    <w:rsid w:val="009F5082"/>
    <w:rsid w:val="009F51B0"/>
    <w:rsid w:val="009F586E"/>
    <w:rsid w:val="009F652D"/>
    <w:rsid w:val="009F6AE3"/>
    <w:rsid w:val="009F6FC6"/>
    <w:rsid w:val="009F72FA"/>
    <w:rsid w:val="009F8C45"/>
    <w:rsid w:val="00A001B5"/>
    <w:rsid w:val="00A0027B"/>
    <w:rsid w:val="00A00CCD"/>
    <w:rsid w:val="00A010AB"/>
    <w:rsid w:val="00A01680"/>
    <w:rsid w:val="00A01C69"/>
    <w:rsid w:val="00A01C7B"/>
    <w:rsid w:val="00A02F3A"/>
    <w:rsid w:val="00A030D5"/>
    <w:rsid w:val="00A03608"/>
    <w:rsid w:val="00A03A7D"/>
    <w:rsid w:val="00A03B77"/>
    <w:rsid w:val="00A040AF"/>
    <w:rsid w:val="00A04128"/>
    <w:rsid w:val="00A0455D"/>
    <w:rsid w:val="00A04ABC"/>
    <w:rsid w:val="00A04BEB"/>
    <w:rsid w:val="00A04F76"/>
    <w:rsid w:val="00A065BE"/>
    <w:rsid w:val="00A0666A"/>
    <w:rsid w:val="00A06746"/>
    <w:rsid w:val="00A06750"/>
    <w:rsid w:val="00A071EA"/>
    <w:rsid w:val="00A0799C"/>
    <w:rsid w:val="00A079D5"/>
    <w:rsid w:val="00A07DE8"/>
    <w:rsid w:val="00A07FE7"/>
    <w:rsid w:val="00A10694"/>
    <w:rsid w:val="00A106AB"/>
    <w:rsid w:val="00A10A79"/>
    <w:rsid w:val="00A10E06"/>
    <w:rsid w:val="00A10F91"/>
    <w:rsid w:val="00A110BC"/>
    <w:rsid w:val="00A11684"/>
    <w:rsid w:val="00A11723"/>
    <w:rsid w:val="00A11C91"/>
    <w:rsid w:val="00A11DC8"/>
    <w:rsid w:val="00A124AF"/>
    <w:rsid w:val="00A1258C"/>
    <w:rsid w:val="00A12B18"/>
    <w:rsid w:val="00A12F44"/>
    <w:rsid w:val="00A133F5"/>
    <w:rsid w:val="00A1368D"/>
    <w:rsid w:val="00A139A5"/>
    <w:rsid w:val="00A14235"/>
    <w:rsid w:val="00A1467D"/>
    <w:rsid w:val="00A14B67"/>
    <w:rsid w:val="00A14BBD"/>
    <w:rsid w:val="00A15A9D"/>
    <w:rsid w:val="00A16137"/>
    <w:rsid w:val="00A162C6"/>
    <w:rsid w:val="00A169E1"/>
    <w:rsid w:val="00A16B24"/>
    <w:rsid w:val="00A16DC1"/>
    <w:rsid w:val="00A177FB"/>
    <w:rsid w:val="00A17F13"/>
    <w:rsid w:val="00A1809D"/>
    <w:rsid w:val="00A1E1C8"/>
    <w:rsid w:val="00A200B8"/>
    <w:rsid w:val="00A20904"/>
    <w:rsid w:val="00A21194"/>
    <w:rsid w:val="00A211FA"/>
    <w:rsid w:val="00A213A8"/>
    <w:rsid w:val="00A216C0"/>
    <w:rsid w:val="00A21AF6"/>
    <w:rsid w:val="00A222B8"/>
    <w:rsid w:val="00A225AF"/>
    <w:rsid w:val="00A22BAB"/>
    <w:rsid w:val="00A22CF2"/>
    <w:rsid w:val="00A232FA"/>
    <w:rsid w:val="00A23365"/>
    <w:rsid w:val="00A2378D"/>
    <w:rsid w:val="00A237E6"/>
    <w:rsid w:val="00A23BB1"/>
    <w:rsid w:val="00A24050"/>
    <w:rsid w:val="00A24335"/>
    <w:rsid w:val="00A24745"/>
    <w:rsid w:val="00A248CB"/>
    <w:rsid w:val="00A254D4"/>
    <w:rsid w:val="00A25825"/>
    <w:rsid w:val="00A258E9"/>
    <w:rsid w:val="00A25C16"/>
    <w:rsid w:val="00A25D87"/>
    <w:rsid w:val="00A2606D"/>
    <w:rsid w:val="00A26404"/>
    <w:rsid w:val="00A26B6F"/>
    <w:rsid w:val="00A2711B"/>
    <w:rsid w:val="00A27227"/>
    <w:rsid w:val="00A272AE"/>
    <w:rsid w:val="00A274FA"/>
    <w:rsid w:val="00A27662"/>
    <w:rsid w:val="00A277F6"/>
    <w:rsid w:val="00A27C1A"/>
    <w:rsid w:val="00A27CB3"/>
    <w:rsid w:val="00A3024A"/>
    <w:rsid w:val="00A30515"/>
    <w:rsid w:val="00A30573"/>
    <w:rsid w:val="00A30B0D"/>
    <w:rsid w:val="00A30D45"/>
    <w:rsid w:val="00A30E61"/>
    <w:rsid w:val="00A311DB"/>
    <w:rsid w:val="00A313DA"/>
    <w:rsid w:val="00A31AF0"/>
    <w:rsid w:val="00A31E76"/>
    <w:rsid w:val="00A32135"/>
    <w:rsid w:val="00A3290B"/>
    <w:rsid w:val="00A338AA"/>
    <w:rsid w:val="00A33FB3"/>
    <w:rsid w:val="00A34059"/>
    <w:rsid w:val="00A34166"/>
    <w:rsid w:val="00A347AE"/>
    <w:rsid w:val="00A34EE3"/>
    <w:rsid w:val="00A3543B"/>
    <w:rsid w:val="00A355A1"/>
    <w:rsid w:val="00A3563D"/>
    <w:rsid w:val="00A36E9F"/>
    <w:rsid w:val="00A36EC8"/>
    <w:rsid w:val="00A37167"/>
    <w:rsid w:val="00A3736C"/>
    <w:rsid w:val="00A37663"/>
    <w:rsid w:val="00A376EE"/>
    <w:rsid w:val="00A37776"/>
    <w:rsid w:val="00A37CF7"/>
    <w:rsid w:val="00A3B111"/>
    <w:rsid w:val="00A3C93F"/>
    <w:rsid w:val="00A3F765"/>
    <w:rsid w:val="00A4002D"/>
    <w:rsid w:val="00A400A1"/>
    <w:rsid w:val="00A40648"/>
    <w:rsid w:val="00A40C40"/>
    <w:rsid w:val="00A41730"/>
    <w:rsid w:val="00A421AA"/>
    <w:rsid w:val="00A439A8"/>
    <w:rsid w:val="00A439D3"/>
    <w:rsid w:val="00A43D3E"/>
    <w:rsid w:val="00A44257"/>
    <w:rsid w:val="00A447D3"/>
    <w:rsid w:val="00A44C2E"/>
    <w:rsid w:val="00A453D9"/>
    <w:rsid w:val="00A4565F"/>
    <w:rsid w:val="00A456EA"/>
    <w:rsid w:val="00A45878"/>
    <w:rsid w:val="00A45A03"/>
    <w:rsid w:val="00A45AE3"/>
    <w:rsid w:val="00A45EC9"/>
    <w:rsid w:val="00A46136"/>
    <w:rsid w:val="00A46477"/>
    <w:rsid w:val="00A46B50"/>
    <w:rsid w:val="00A46DB8"/>
    <w:rsid w:val="00A47175"/>
    <w:rsid w:val="00A472C2"/>
    <w:rsid w:val="00A4799B"/>
    <w:rsid w:val="00A47A1C"/>
    <w:rsid w:val="00A47E78"/>
    <w:rsid w:val="00A47F85"/>
    <w:rsid w:val="00A4D9D7"/>
    <w:rsid w:val="00A501AD"/>
    <w:rsid w:val="00A501CC"/>
    <w:rsid w:val="00A5058F"/>
    <w:rsid w:val="00A509F9"/>
    <w:rsid w:val="00A509FA"/>
    <w:rsid w:val="00A50B88"/>
    <w:rsid w:val="00A51423"/>
    <w:rsid w:val="00A51B99"/>
    <w:rsid w:val="00A5204E"/>
    <w:rsid w:val="00A5220C"/>
    <w:rsid w:val="00A52565"/>
    <w:rsid w:val="00A525FA"/>
    <w:rsid w:val="00A5263F"/>
    <w:rsid w:val="00A5275E"/>
    <w:rsid w:val="00A52C7B"/>
    <w:rsid w:val="00A52DA5"/>
    <w:rsid w:val="00A53213"/>
    <w:rsid w:val="00A53315"/>
    <w:rsid w:val="00A54BC2"/>
    <w:rsid w:val="00A54C6F"/>
    <w:rsid w:val="00A54CFD"/>
    <w:rsid w:val="00A551CA"/>
    <w:rsid w:val="00A55476"/>
    <w:rsid w:val="00A55490"/>
    <w:rsid w:val="00A55612"/>
    <w:rsid w:val="00A5605B"/>
    <w:rsid w:val="00A56211"/>
    <w:rsid w:val="00A56233"/>
    <w:rsid w:val="00A5681C"/>
    <w:rsid w:val="00A56956"/>
    <w:rsid w:val="00A56B8A"/>
    <w:rsid w:val="00A56D73"/>
    <w:rsid w:val="00A57086"/>
    <w:rsid w:val="00A5712B"/>
    <w:rsid w:val="00A57640"/>
    <w:rsid w:val="00A5788B"/>
    <w:rsid w:val="00A578F2"/>
    <w:rsid w:val="00A6013C"/>
    <w:rsid w:val="00A609FF"/>
    <w:rsid w:val="00A60CCE"/>
    <w:rsid w:val="00A60E58"/>
    <w:rsid w:val="00A61122"/>
    <w:rsid w:val="00A6154E"/>
    <w:rsid w:val="00A61638"/>
    <w:rsid w:val="00A61CB0"/>
    <w:rsid w:val="00A61FA6"/>
    <w:rsid w:val="00A62272"/>
    <w:rsid w:val="00A62276"/>
    <w:rsid w:val="00A6287C"/>
    <w:rsid w:val="00A62D0B"/>
    <w:rsid w:val="00A631C6"/>
    <w:rsid w:val="00A6355E"/>
    <w:rsid w:val="00A636B4"/>
    <w:rsid w:val="00A64606"/>
    <w:rsid w:val="00A6487B"/>
    <w:rsid w:val="00A64CE9"/>
    <w:rsid w:val="00A65416"/>
    <w:rsid w:val="00A6551D"/>
    <w:rsid w:val="00A65C30"/>
    <w:rsid w:val="00A6618C"/>
    <w:rsid w:val="00A662B0"/>
    <w:rsid w:val="00A66315"/>
    <w:rsid w:val="00A6720E"/>
    <w:rsid w:val="00A67645"/>
    <w:rsid w:val="00A6798C"/>
    <w:rsid w:val="00A67DF0"/>
    <w:rsid w:val="00A7002C"/>
    <w:rsid w:val="00A70670"/>
    <w:rsid w:val="00A70688"/>
    <w:rsid w:val="00A70709"/>
    <w:rsid w:val="00A70A93"/>
    <w:rsid w:val="00A70CC0"/>
    <w:rsid w:val="00A71C1C"/>
    <w:rsid w:val="00A71CF8"/>
    <w:rsid w:val="00A720D8"/>
    <w:rsid w:val="00A72198"/>
    <w:rsid w:val="00A722DF"/>
    <w:rsid w:val="00A726E8"/>
    <w:rsid w:val="00A7289B"/>
    <w:rsid w:val="00A72FF2"/>
    <w:rsid w:val="00A7360B"/>
    <w:rsid w:val="00A7428E"/>
    <w:rsid w:val="00A743EB"/>
    <w:rsid w:val="00A74500"/>
    <w:rsid w:val="00A74608"/>
    <w:rsid w:val="00A74E39"/>
    <w:rsid w:val="00A74EFA"/>
    <w:rsid w:val="00A75CFC"/>
    <w:rsid w:val="00A764D7"/>
    <w:rsid w:val="00A7735E"/>
    <w:rsid w:val="00A7776F"/>
    <w:rsid w:val="00A77788"/>
    <w:rsid w:val="00A7BFF2"/>
    <w:rsid w:val="00A8096F"/>
    <w:rsid w:val="00A80BF7"/>
    <w:rsid w:val="00A80F6F"/>
    <w:rsid w:val="00A811D3"/>
    <w:rsid w:val="00A813A5"/>
    <w:rsid w:val="00A81440"/>
    <w:rsid w:val="00A8161D"/>
    <w:rsid w:val="00A81B39"/>
    <w:rsid w:val="00A81DAA"/>
    <w:rsid w:val="00A8285D"/>
    <w:rsid w:val="00A82DA4"/>
    <w:rsid w:val="00A83124"/>
    <w:rsid w:val="00A8333C"/>
    <w:rsid w:val="00A83919"/>
    <w:rsid w:val="00A83DBB"/>
    <w:rsid w:val="00A83EA1"/>
    <w:rsid w:val="00A83F5B"/>
    <w:rsid w:val="00A8452E"/>
    <w:rsid w:val="00A84A59"/>
    <w:rsid w:val="00A84C31"/>
    <w:rsid w:val="00A84CC8"/>
    <w:rsid w:val="00A8513C"/>
    <w:rsid w:val="00A85C7D"/>
    <w:rsid w:val="00A85E27"/>
    <w:rsid w:val="00A86134"/>
    <w:rsid w:val="00A8622E"/>
    <w:rsid w:val="00A86799"/>
    <w:rsid w:val="00A86A4C"/>
    <w:rsid w:val="00A86FFF"/>
    <w:rsid w:val="00A870C3"/>
    <w:rsid w:val="00A876C5"/>
    <w:rsid w:val="00A878E0"/>
    <w:rsid w:val="00A87983"/>
    <w:rsid w:val="00A87A94"/>
    <w:rsid w:val="00A87C08"/>
    <w:rsid w:val="00A87F36"/>
    <w:rsid w:val="00A90147"/>
    <w:rsid w:val="00A90A10"/>
    <w:rsid w:val="00A90ADC"/>
    <w:rsid w:val="00A90B3C"/>
    <w:rsid w:val="00A91C8C"/>
    <w:rsid w:val="00A920A9"/>
    <w:rsid w:val="00A92129"/>
    <w:rsid w:val="00A9261C"/>
    <w:rsid w:val="00A92FFD"/>
    <w:rsid w:val="00A931F3"/>
    <w:rsid w:val="00A934C1"/>
    <w:rsid w:val="00A9408D"/>
    <w:rsid w:val="00A9436A"/>
    <w:rsid w:val="00A943B8"/>
    <w:rsid w:val="00A948BB"/>
    <w:rsid w:val="00A94A6F"/>
    <w:rsid w:val="00A95141"/>
    <w:rsid w:val="00A952F6"/>
    <w:rsid w:val="00A9573E"/>
    <w:rsid w:val="00A958E1"/>
    <w:rsid w:val="00A95947"/>
    <w:rsid w:val="00A95B9E"/>
    <w:rsid w:val="00A95CC1"/>
    <w:rsid w:val="00A95E39"/>
    <w:rsid w:val="00A9602B"/>
    <w:rsid w:val="00A960B0"/>
    <w:rsid w:val="00A967D3"/>
    <w:rsid w:val="00A96F2F"/>
    <w:rsid w:val="00A9743E"/>
    <w:rsid w:val="00A974B9"/>
    <w:rsid w:val="00A9D25F"/>
    <w:rsid w:val="00AA009A"/>
    <w:rsid w:val="00AA02BD"/>
    <w:rsid w:val="00AA0473"/>
    <w:rsid w:val="00AA0684"/>
    <w:rsid w:val="00AA0697"/>
    <w:rsid w:val="00AA07C9"/>
    <w:rsid w:val="00AA07FD"/>
    <w:rsid w:val="00AA0A77"/>
    <w:rsid w:val="00AA16E4"/>
    <w:rsid w:val="00AA1702"/>
    <w:rsid w:val="00AA20DB"/>
    <w:rsid w:val="00AA21B5"/>
    <w:rsid w:val="00AA2252"/>
    <w:rsid w:val="00AA24C4"/>
    <w:rsid w:val="00AA289F"/>
    <w:rsid w:val="00AA28B7"/>
    <w:rsid w:val="00AA2CCB"/>
    <w:rsid w:val="00AA2F17"/>
    <w:rsid w:val="00AA4328"/>
    <w:rsid w:val="00AA4700"/>
    <w:rsid w:val="00AA474D"/>
    <w:rsid w:val="00AA4FE5"/>
    <w:rsid w:val="00AA538F"/>
    <w:rsid w:val="00AA5663"/>
    <w:rsid w:val="00AA5F47"/>
    <w:rsid w:val="00AA5FF5"/>
    <w:rsid w:val="00AA7572"/>
    <w:rsid w:val="00AA7A38"/>
    <w:rsid w:val="00AB013C"/>
    <w:rsid w:val="00AB08E2"/>
    <w:rsid w:val="00AB13E5"/>
    <w:rsid w:val="00AB149A"/>
    <w:rsid w:val="00AB189B"/>
    <w:rsid w:val="00AB24EB"/>
    <w:rsid w:val="00AB265D"/>
    <w:rsid w:val="00AB272C"/>
    <w:rsid w:val="00AB2AC7"/>
    <w:rsid w:val="00AB2F14"/>
    <w:rsid w:val="00AB37C1"/>
    <w:rsid w:val="00AB3A22"/>
    <w:rsid w:val="00AB3E5B"/>
    <w:rsid w:val="00AB42E4"/>
    <w:rsid w:val="00AB4494"/>
    <w:rsid w:val="00AB48B9"/>
    <w:rsid w:val="00AB4A94"/>
    <w:rsid w:val="00AB4A9F"/>
    <w:rsid w:val="00AB6BF2"/>
    <w:rsid w:val="00AB6D5F"/>
    <w:rsid w:val="00AB70F5"/>
    <w:rsid w:val="00AB7502"/>
    <w:rsid w:val="00AB775F"/>
    <w:rsid w:val="00AB7B79"/>
    <w:rsid w:val="00AB7CE7"/>
    <w:rsid w:val="00ABEB8B"/>
    <w:rsid w:val="00AC014F"/>
    <w:rsid w:val="00AC01BE"/>
    <w:rsid w:val="00AC09EC"/>
    <w:rsid w:val="00AC0ED1"/>
    <w:rsid w:val="00AC100F"/>
    <w:rsid w:val="00AC1191"/>
    <w:rsid w:val="00AC1C32"/>
    <w:rsid w:val="00AC2001"/>
    <w:rsid w:val="00AC216A"/>
    <w:rsid w:val="00AC22A1"/>
    <w:rsid w:val="00AC2BB6"/>
    <w:rsid w:val="00AC2C34"/>
    <w:rsid w:val="00AC4025"/>
    <w:rsid w:val="00AC4738"/>
    <w:rsid w:val="00AC4763"/>
    <w:rsid w:val="00AC4CF7"/>
    <w:rsid w:val="00AC4E2C"/>
    <w:rsid w:val="00AC5322"/>
    <w:rsid w:val="00AC5C74"/>
    <w:rsid w:val="00AC5CD1"/>
    <w:rsid w:val="00AC5E9A"/>
    <w:rsid w:val="00AC6148"/>
    <w:rsid w:val="00AC71CC"/>
    <w:rsid w:val="00AC7287"/>
    <w:rsid w:val="00AC758E"/>
    <w:rsid w:val="00AC7AA4"/>
    <w:rsid w:val="00AD0710"/>
    <w:rsid w:val="00AD0870"/>
    <w:rsid w:val="00AD1358"/>
    <w:rsid w:val="00AD13BD"/>
    <w:rsid w:val="00AD18D9"/>
    <w:rsid w:val="00AD1948"/>
    <w:rsid w:val="00AD31A4"/>
    <w:rsid w:val="00AD3FA5"/>
    <w:rsid w:val="00AD42B3"/>
    <w:rsid w:val="00AD432C"/>
    <w:rsid w:val="00AD4DA3"/>
    <w:rsid w:val="00AD5192"/>
    <w:rsid w:val="00AD5250"/>
    <w:rsid w:val="00AD527B"/>
    <w:rsid w:val="00AD561D"/>
    <w:rsid w:val="00AD5AAD"/>
    <w:rsid w:val="00AD5B61"/>
    <w:rsid w:val="00AD5CB3"/>
    <w:rsid w:val="00AD60C8"/>
    <w:rsid w:val="00AD6634"/>
    <w:rsid w:val="00AD6722"/>
    <w:rsid w:val="00AD68A9"/>
    <w:rsid w:val="00AD6A0D"/>
    <w:rsid w:val="00AD7111"/>
    <w:rsid w:val="00AD7198"/>
    <w:rsid w:val="00AD73C5"/>
    <w:rsid w:val="00AD7A27"/>
    <w:rsid w:val="00AD7E72"/>
    <w:rsid w:val="00AD9EBB"/>
    <w:rsid w:val="00AE0229"/>
    <w:rsid w:val="00AE037D"/>
    <w:rsid w:val="00AE0510"/>
    <w:rsid w:val="00AE0916"/>
    <w:rsid w:val="00AE0DEF"/>
    <w:rsid w:val="00AE0E32"/>
    <w:rsid w:val="00AE1226"/>
    <w:rsid w:val="00AE13C3"/>
    <w:rsid w:val="00AE144C"/>
    <w:rsid w:val="00AE161F"/>
    <w:rsid w:val="00AE1A47"/>
    <w:rsid w:val="00AE1D93"/>
    <w:rsid w:val="00AE1F2B"/>
    <w:rsid w:val="00AE20D0"/>
    <w:rsid w:val="00AE28A3"/>
    <w:rsid w:val="00AE2905"/>
    <w:rsid w:val="00AE3CF7"/>
    <w:rsid w:val="00AE4738"/>
    <w:rsid w:val="00AE48F0"/>
    <w:rsid w:val="00AE4966"/>
    <w:rsid w:val="00AE4E16"/>
    <w:rsid w:val="00AE4FE2"/>
    <w:rsid w:val="00AE512F"/>
    <w:rsid w:val="00AE517E"/>
    <w:rsid w:val="00AE5327"/>
    <w:rsid w:val="00AE55BC"/>
    <w:rsid w:val="00AE585F"/>
    <w:rsid w:val="00AE5B68"/>
    <w:rsid w:val="00AE609B"/>
    <w:rsid w:val="00AE6BD9"/>
    <w:rsid w:val="00AE6F11"/>
    <w:rsid w:val="00AE6F3D"/>
    <w:rsid w:val="00AE7137"/>
    <w:rsid w:val="00AE7808"/>
    <w:rsid w:val="00AF0CF8"/>
    <w:rsid w:val="00AF1891"/>
    <w:rsid w:val="00AF1A2A"/>
    <w:rsid w:val="00AF1AF1"/>
    <w:rsid w:val="00AF2126"/>
    <w:rsid w:val="00AF22B9"/>
    <w:rsid w:val="00AF2353"/>
    <w:rsid w:val="00AF2594"/>
    <w:rsid w:val="00AF2A68"/>
    <w:rsid w:val="00AF2CEE"/>
    <w:rsid w:val="00AF3E2C"/>
    <w:rsid w:val="00AF481D"/>
    <w:rsid w:val="00AF5EFA"/>
    <w:rsid w:val="00AF63CD"/>
    <w:rsid w:val="00AF69CF"/>
    <w:rsid w:val="00AF7628"/>
    <w:rsid w:val="00AF7730"/>
    <w:rsid w:val="00AFCAD9"/>
    <w:rsid w:val="00B00081"/>
    <w:rsid w:val="00B00A8E"/>
    <w:rsid w:val="00B00F11"/>
    <w:rsid w:val="00B01256"/>
    <w:rsid w:val="00B013A6"/>
    <w:rsid w:val="00B0299F"/>
    <w:rsid w:val="00B02C09"/>
    <w:rsid w:val="00B02E50"/>
    <w:rsid w:val="00B0302B"/>
    <w:rsid w:val="00B035C5"/>
    <w:rsid w:val="00B035D2"/>
    <w:rsid w:val="00B0383F"/>
    <w:rsid w:val="00B04068"/>
    <w:rsid w:val="00B0451B"/>
    <w:rsid w:val="00B04690"/>
    <w:rsid w:val="00B04948"/>
    <w:rsid w:val="00B04A05"/>
    <w:rsid w:val="00B0514F"/>
    <w:rsid w:val="00B0545D"/>
    <w:rsid w:val="00B0634F"/>
    <w:rsid w:val="00B066E7"/>
    <w:rsid w:val="00B06E25"/>
    <w:rsid w:val="00B06F11"/>
    <w:rsid w:val="00B070DA"/>
    <w:rsid w:val="00B07A83"/>
    <w:rsid w:val="00B07AA5"/>
    <w:rsid w:val="00B07D45"/>
    <w:rsid w:val="00B102F3"/>
    <w:rsid w:val="00B1044F"/>
    <w:rsid w:val="00B107BB"/>
    <w:rsid w:val="00B10954"/>
    <w:rsid w:val="00B10ABD"/>
    <w:rsid w:val="00B10CBA"/>
    <w:rsid w:val="00B120EA"/>
    <w:rsid w:val="00B1249A"/>
    <w:rsid w:val="00B12823"/>
    <w:rsid w:val="00B12829"/>
    <w:rsid w:val="00B12E8E"/>
    <w:rsid w:val="00B134A1"/>
    <w:rsid w:val="00B13C61"/>
    <w:rsid w:val="00B13E81"/>
    <w:rsid w:val="00B143FC"/>
    <w:rsid w:val="00B144EA"/>
    <w:rsid w:val="00B1486E"/>
    <w:rsid w:val="00B151AC"/>
    <w:rsid w:val="00B154A5"/>
    <w:rsid w:val="00B156AE"/>
    <w:rsid w:val="00B15E24"/>
    <w:rsid w:val="00B16ABC"/>
    <w:rsid w:val="00B16F2E"/>
    <w:rsid w:val="00B16F52"/>
    <w:rsid w:val="00B170E1"/>
    <w:rsid w:val="00B17120"/>
    <w:rsid w:val="00B17B4B"/>
    <w:rsid w:val="00B17DD6"/>
    <w:rsid w:val="00B17F5D"/>
    <w:rsid w:val="00B17FC7"/>
    <w:rsid w:val="00B20778"/>
    <w:rsid w:val="00B20919"/>
    <w:rsid w:val="00B20C1F"/>
    <w:rsid w:val="00B20DAF"/>
    <w:rsid w:val="00B2107E"/>
    <w:rsid w:val="00B2126B"/>
    <w:rsid w:val="00B21494"/>
    <w:rsid w:val="00B215A2"/>
    <w:rsid w:val="00B21AA9"/>
    <w:rsid w:val="00B21CE9"/>
    <w:rsid w:val="00B21DD0"/>
    <w:rsid w:val="00B22927"/>
    <w:rsid w:val="00B22EAE"/>
    <w:rsid w:val="00B23254"/>
    <w:rsid w:val="00B2330E"/>
    <w:rsid w:val="00B2410B"/>
    <w:rsid w:val="00B24656"/>
    <w:rsid w:val="00B248D7"/>
    <w:rsid w:val="00B252EB"/>
    <w:rsid w:val="00B25580"/>
    <w:rsid w:val="00B25838"/>
    <w:rsid w:val="00B2588C"/>
    <w:rsid w:val="00B26527"/>
    <w:rsid w:val="00B26AD9"/>
    <w:rsid w:val="00B2767E"/>
    <w:rsid w:val="00B27690"/>
    <w:rsid w:val="00B277F0"/>
    <w:rsid w:val="00B279A4"/>
    <w:rsid w:val="00B29FF9"/>
    <w:rsid w:val="00B2F8DA"/>
    <w:rsid w:val="00B30024"/>
    <w:rsid w:val="00B30833"/>
    <w:rsid w:val="00B3090B"/>
    <w:rsid w:val="00B309F7"/>
    <w:rsid w:val="00B322EF"/>
    <w:rsid w:val="00B32D69"/>
    <w:rsid w:val="00B33069"/>
    <w:rsid w:val="00B332A6"/>
    <w:rsid w:val="00B332B9"/>
    <w:rsid w:val="00B33905"/>
    <w:rsid w:val="00B340F6"/>
    <w:rsid w:val="00B346AB"/>
    <w:rsid w:val="00B347A5"/>
    <w:rsid w:val="00B35096"/>
    <w:rsid w:val="00B3536E"/>
    <w:rsid w:val="00B35836"/>
    <w:rsid w:val="00B35A45"/>
    <w:rsid w:val="00B35ED9"/>
    <w:rsid w:val="00B364AE"/>
    <w:rsid w:val="00B3701B"/>
    <w:rsid w:val="00B37024"/>
    <w:rsid w:val="00B37AAB"/>
    <w:rsid w:val="00B37C22"/>
    <w:rsid w:val="00B37EA4"/>
    <w:rsid w:val="00B381E0"/>
    <w:rsid w:val="00B40260"/>
    <w:rsid w:val="00B41000"/>
    <w:rsid w:val="00B414F1"/>
    <w:rsid w:val="00B41AE5"/>
    <w:rsid w:val="00B41E5D"/>
    <w:rsid w:val="00B420B8"/>
    <w:rsid w:val="00B42580"/>
    <w:rsid w:val="00B429AD"/>
    <w:rsid w:val="00B43434"/>
    <w:rsid w:val="00B43D5C"/>
    <w:rsid w:val="00B4400E"/>
    <w:rsid w:val="00B442CA"/>
    <w:rsid w:val="00B450C7"/>
    <w:rsid w:val="00B45638"/>
    <w:rsid w:val="00B458BF"/>
    <w:rsid w:val="00B45B27"/>
    <w:rsid w:val="00B45CB6"/>
    <w:rsid w:val="00B45CD0"/>
    <w:rsid w:val="00B45F75"/>
    <w:rsid w:val="00B46531"/>
    <w:rsid w:val="00B46A16"/>
    <w:rsid w:val="00B46AE8"/>
    <w:rsid w:val="00B47257"/>
    <w:rsid w:val="00B47498"/>
    <w:rsid w:val="00B47582"/>
    <w:rsid w:val="00B47597"/>
    <w:rsid w:val="00B4788C"/>
    <w:rsid w:val="00B47C82"/>
    <w:rsid w:val="00B47D2E"/>
    <w:rsid w:val="00B47DF2"/>
    <w:rsid w:val="00B47E3A"/>
    <w:rsid w:val="00B50232"/>
    <w:rsid w:val="00B50931"/>
    <w:rsid w:val="00B50B32"/>
    <w:rsid w:val="00B5117A"/>
    <w:rsid w:val="00B515D0"/>
    <w:rsid w:val="00B5172D"/>
    <w:rsid w:val="00B519AA"/>
    <w:rsid w:val="00B519B4"/>
    <w:rsid w:val="00B52056"/>
    <w:rsid w:val="00B52BD4"/>
    <w:rsid w:val="00B52E83"/>
    <w:rsid w:val="00B5346D"/>
    <w:rsid w:val="00B534AB"/>
    <w:rsid w:val="00B53831"/>
    <w:rsid w:val="00B53863"/>
    <w:rsid w:val="00B53921"/>
    <w:rsid w:val="00B54078"/>
    <w:rsid w:val="00B541F8"/>
    <w:rsid w:val="00B54318"/>
    <w:rsid w:val="00B549E8"/>
    <w:rsid w:val="00B550DB"/>
    <w:rsid w:val="00B55327"/>
    <w:rsid w:val="00B5564B"/>
    <w:rsid w:val="00B55894"/>
    <w:rsid w:val="00B558D2"/>
    <w:rsid w:val="00B5649C"/>
    <w:rsid w:val="00B57B7A"/>
    <w:rsid w:val="00B600E0"/>
    <w:rsid w:val="00B60205"/>
    <w:rsid w:val="00B60490"/>
    <w:rsid w:val="00B604D7"/>
    <w:rsid w:val="00B61118"/>
    <w:rsid w:val="00B6120C"/>
    <w:rsid w:val="00B612E1"/>
    <w:rsid w:val="00B6131A"/>
    <w:rsid w:val="00B613A8"/>
    <w:rsid w:val="00B61A46"/>
    <w:rsid w:val="00B61C07"/>
    <w:rsid w:val="00B625D5"/>
    <w:rsid w:val="00B6279B"/>
    <w:rsid w:val="00B62B71"/>
    <w:rsid w:val="00B6306B"/>
    <w:rsid w:val="00B6307C"/>
    <w:rsid w:val="00B6385B"/>
    <w:rsid w:val="00B63A55"/>
    <w:rsid w:val="00B64672"/>
    <w:rsid w:val="00B6477B"/>
    <w:rsid w:val="00B647D6"/>
    <w:rsid w:val="00B64B8A"/>
    <w:rsid w:val="00B657EA"/>
    <w:rsid w:val="00B658E1"/>
    <w:rsid w:val="00B6684A"/>
    <w:rsid w:val="00B66971"/>
    <w:rsid w:val="00B66C0C"/>
    <w:rsid w:val="00B66D37"/>
    <w:rsid w:val="00B66DB5"/>
    <w:rsid w:val="00B672AE"/>
    <w:rsid w:val="00B6B41A"/>
    <w:rsid w:val="00B70938"/>
    <w:rsid w:val="00B70D7B"/>
    <w:rsid w:val="00B71432"/>
    <w:rsid w:val="00B73373"/>
    <w:rsid w:val="00B733B1"/>
    <w:rsid w:val="00B736C6"/>
    <w:rsid w:val="00B73792"/>
    <w:rsid w:val="00B73C45"/>
    <w:rsid w:val="00B73E5A"/>
    <w:rsid w:val="00B74B13"/>
    <w:rsid w:val="00B75497"/>
    <w:rsid w:val="00B7564A"/>
    <w:rsid w:val="00B757B1"/>
    <w:rsid w:val="00B75996"/>
    <w:rsid w:val="00B75CF7"/>
    <w:rsid w:val="00B763B2"/>
    <w:rsid w:val="00B764BA"/>
    <w:rsid w:val="00B76E37"/>
    <w:rsid w:val="00B77384"/>
    <w:rsid w:val="00B773F5"/>
    <w:rsid w:val="00B77A8A"/>
    <w:rsid w:val="00B77AE9"/>
    <w:rsid w:val="00B77AEF"/>
    <w:rsid w:val="00B77E9A"/>
    <w:rsid w:val="00B800C2"/>
    <w:rsid w:val="00B8042D"/>
    <w:rsid w:val="00B80ADB"/>
    <w:rsid w:val="00B80CA6"/>
    <w:rsid w:val="00B80EC2"/>
    <w:rsid w:val="00B811FE"/>
    <w:rsid w:val="00B81714"/>
    <w:rsid w:val="00B819B1"/>
    <w:rsid w:val="00B81BAA"/>
    <w:rsid w:val="00B82355"/>
    <w:rsid w:val="00B8275D"/>
    <w:rsid w:val="00B828C5"/>
    <w:rsid w:val="00B830C5"/>
    <w:rsid w:val="00B84A47"/>
    <w:rsid w:val="00B8524D"/>
    <w:rsid w:val="00B852EE"/>
    <w:rsid w:val="00B855C1"/>
    <w:rsid w:val="00B857A6"/>
    <w:rsid w:val="00B86498"/>
    <w:rsid w:val="00B8694B"/>
    <w:rsid w:val="00B87AD2"/>
    <w:rsid w:val="00B87E35"/>
    <w:rsid w:val="00B87FAA"/>
    <w:rsid w:val="00B89725"/>
    <w:rsid w:val="00B90202"/>
    <w:rsid w:val="00B90330"/>
    <w:rsid w:val="00B905C3"/>
    <w:rsid w:val="00B9078F"/>
    <w:rsid w:val="00B90A5C"/>
    <w:rsid w:val="00B90D70"/>
    <w:rsid w:val="00B91113"/>
    <w:rsid w:val="00B914AB"/>
    <w:rsid w:val="00B915E7"/>
    <w:rsid w:val="00B92159"/>
    <w:rsid w:val="00B92905"/>
    <w:rsid w:val="00B92C53"/>
    <w:rsid w:val="00B92ED1"/>
    <w:rsid w:val="00B937C7"/>
    <w:rsid w:val="00B93808"/>
    <w:rsid w:val="00B93B23"/>
    <w:rsid w:val="00B93D9C"/>
    <w:rsid w:val="00B946B0"/>
    <w:rsid w:val="00B95033"/>
    <w:rsid w:val="00B9567E"/>
    <w:rsid w:val="00B95A9A"/>
    <w:rsid w:val="00B95B47"/>
    <w:rsid w:val="00B964FE"/>
    <w:rsid w:val="00B97235"/>
    <w:rsid w:val="00B979E0"/>
    <w:rsid w:val="00B97C7F"/>
    <w:rsid w:val="00B97F64"/>
    <w:rsid w:val="00B97FBB"/>
    <w:rsid w:val="00BA0027"/>
    <w:rsid w:val="00BA039D"/>
    <w:rsid w:val="00BA0AF6"/>
    <w:rsid w:val="00BA13DD"/>
    <w:rsid w:val="00BA1C2E"/>
    <w:rsid w:val="00BA1E4E"/>
    <w:rsid w:val="00BA2007"/>
    <w:rsid w:val="00BA2224"/>
    <w:rsid w:val="00BA2591"/>
    <w:rsid w:val="00BA25B1"/>
    <w:rsid w:val="00BA313C"/>
    <w:rsid w:val="00BA3381"/>
    <w:rsid w:val="00BA38C5"/>
    <w:rsid w:val="00BA4A31"/>
    <w:rsid w:val="00BA4AED"/>
    <w:rsid w:val="00BA4CD4"/>
    <w:rsid w:val="00BA51B6"/>
    <w:rsid w:val="00BA575F"/>
    <w:rsid w:val="00BA59E7"/>
    <w:rsid w:val="00BA5B72"/>
    <w:rsid w:val="00BA69B4"/>
    <w:rsid w:val="00BA6D8E"/>
    <w:rsid w:val="00BA74F7"/>
    <w:rsid w:val="00BA782D"/>
    <w:rsid w:val="00BAA33A"/>
    <w:rsid w:val="00BB0556"/>
    <w:rsid w:val="00BB0653"/>
    <w:rsid w:val="00BB0D7B"/>
    <w:rsid w:val="00BB152B"/>
    <w:rsid w:val="00BB18E6"/>
    <w:rsid w:val="00BB1C63"/>
    <w:rsid w:val="00BB1DD3"/>
    <w:rsid w:val="00BB2790"/>
    <w:rsid w:val="00BB2E88"/>
    <w:rsid w:val="00BB2EE0"/>
    <w:rsid w:val="00BB3137"/>
    <w:rsid w:val="00BB3C6A"/>
    <w:rsid w:val="00BB452C"/>
    <w:rsid w:val="00BB48A7"/>
    <w:rsid w:val="00BB4956"/>
    <w:rsid w:val="00BB49E0"/>
    <w:rsid w:val="00BB50EC"/>
    <w:rsid w:val="00BB5214"/>
    <w:rsid w:val="00BB53AA"/>
    <w:rsid w:val="00BB5665"/>
    <w:rsid w:val="00BB5673"/>
    <w:rsid w:val="00BB56F8"/>
    <w:rsid w:val="00BB59E2"/>
    <w:rsid w:val="00BB764C"/>
    <w:rsid w:val="00BB798C"/>
    <w:rsid w:val="00BBA930"/>
    <w:rsid w:val="00BC05E7"/>
    <w:rsid w:val="00BC0863"/>
    <w:rsid w:val="00BC1060"/>
    <w:rsid w:val="00BC1358"/>
    <w:rsid w:val="00BC1588"/>
    <w:rsid w:val="00BC1A99"/>
    <w:rsid w:val="00BC1EA5"/>
    <w:rsid w:val="00BC23C5"/>
    <w:rsid w:val="00BC2D19"/>
    <w:rsid w:val="00BC2F8B"/>
    <w:rsid w:val="00BC34A9"/>
    <w:rsid w:val="00BC3B8F"/>
    <w:rsid w:val="00BC4492"/>
    <w:rsid w:val="00BC4584"/>
    <w:rsid w:val="00BC4E6E"/>
    <w:rsid w:val="00BC5446"/>
    <w:rsid w:val="00BC54AE"/>
    <w:rsid w:val="00BC5BE7"/>
    <w:rsid w:val="00BC5F00"/>
    <w:rsid w:val="00BC5F8D"/>
    <w:rsid w:val="00BC6400"/>
    <w:rsid w:val="00BC663A"/>
    <w:rsid w:val="00BC6EF1"/>
    <w:rsid w:val="00BC71B3"/>
    <w:rsid w:val="00BC7A63"/>
    <w:rsid w:val="00BC7D97"/>
    <w:rsid w:val="00BCC8A8"/>
    <w:rsid w:val="00BCE4F5"/>
    <w:rsid w:val="00BCF9B9"/>
    <w:rsid w:val="00BD024D"/>
    <w:rsid w:val="00BD03C0"/>
    <w:rsid w:val="00BD120E"/>
    <w:rsid w:val="00BD19DB"/>
    <w:rsid w:val="00BD1F5E"/>
    <w:rsid w:val="00BD20AA"/>
    <w:rsid w:val="00BD228A"/>
    <w:rsid w:val="00BD28AA"/>
    <w:rsid w:val="00BD2A65"/>
    <w:rsid w:val="00BD3B48"/>
    <w:rsid w:val="00BD4523"/>
    <w:rsid w:val="00BD466C"/>
    <w:rsid w:val="00BD4816"/>
    <w:rsid w:val="00BD4F62"/>
    <w:rsid w:val="00BD50D7"/>
    <w:rsid w:val="00BD5677"/>
    <w:rsid w:val="00BD5CC8"/>
    <w:rsid w:val="00BD5CDF"/>
    <w:rsid w:val="00BD655A"/>
    <w:rsid w:val="00BD6965"/>
    <w:rsid w:val="00BD736F"/>
    <w:rsid w:val="00BD74D7"/>
    <w:rsid w:val="00BD77D3"/>
    <w:rsid w:val="00BD7B64"/>
    <w:rsid w:val="00BD7DEB"/>
    <w:rsid w:val="00BE0515"/>
    <w:rsid w:val="00BE09A5"/>
    <w:rsid w:val="00BE0B6B"/>
    <w:rsid w:val="00BE1B0A"/>
    <w:rsid w:val="00BE1BEE"/>
    <w:rsid w:val="00BE1CEC"/>
    <w:rsid w:val="00BE1DBA"/>
    <w:rsid w:val="00BE2EE2"/>
    <w:rsid w:val="00BE3013"/>
    <w:rsid w:val="00BE31CB"/>
    <w:rsid w:val="00BE37CB"/>
    <w:rsid w:val="00BE3A9E"/>
    <w:rsid w:val="00BE4722"/>
    <w:rsid w:val="00BE4D59"/>
    <w:rsid w:val="00BE4E49"/>
    <w:rsid w:val="00BE50B1"/>
    <w:rsid w:val="00BE542C"/>
    <w:rsid w:val="00BE5FD0"/>
    <w:rsid w:val="00BE64C8"/>
    <w:rsid w:val="00BE675F"/>
    <w:rsid w:val="00BE7407"/>
    <w:rsid w:val="00BE79FB"/>
    <w:rsid w:val="00BE7A0D"/>
    <w:rsid w:val="00BE7E24"/>
    <w:rsid w:val="00BE7F2D"/>
    <w:rsid w:val="00BE7FB0"/>
    <w:rsid w:val="00BF06FF"/>
    <w:rsid w:val="00BF08AC"/>
    <w:rsid w:val="00BF0EED"/>
    <w:rsid w:val="00BF1089"/>
    <w:rsid w:val="00BF10A0"/>
    <w:rsid w:val="00BF16E5"/>
    <w:rsid w:val="00BF1AC1"/>
    <w:rsid w:val="00BF269A"/>
    <w:rsid w:val="00BF2C6A"/>
    <w:rsid w:val="00BF2EE7"/>
    <w:rsid w:val="00BF2F1E"/>
    <w:rsid w:val="00BF31FD"/>
    <w:rsid w:val="00BF3A76"/>
    <w:rsid w:val="00BF3E2E"/>
    <w:rsid w:val="00BF3E6E"/>
    <w:rsid w:val="00BF425C"/>
    <w:rsid w:val="00BF454D"/>
    <w:rsid w:val="00BF4BEE"/>
    <w:rsid w:val="00BF4C81"/>
    <w:rsid w:val="00BF4D9F"/>
    <w:rsid w:val="00BF557E"/>
    <w:rsid w:val="00BF59BC"/>
    <w:rsid w:val="00BF5AA1"/>
    <w:rsid w:val="00BF605E"/>
    <w:rsid w:val="00BF6134"/>
    <w:rsid w:val="00BF69AE"/>
    <w:rsid w:val="00BF6AF3"/>
    <w:rsid w:val="00BF6C92"/>
    <w:rsid w:val="00BF7499"/>
    <w:rsid w:val="00BF76D0"/>
    <w:rsid w:val="00BF79B8"/>
    <w:rsid w:val="00BF7A5E"/>
    <w:rsid w:val="00BF7CCF"/>
    <w:rsid w:val="00BFEC66"/>
    <w:rsid w:val="00C00218"/>
    <w:rsid w:val="00C008C6"/>
    <w:rsid w:val="00C009D7"/>
    <w:rsid w:val="00C0156E"/>
    <w:rsid w:val="00C0186A"/>
    <w:rsid w:val="00C01FE6"/>
    <w:rsid w:val="00C025EA"/>
    <w:rsid w:val="00C02D53"/>
    <w:rsid w:val="00C03AC5"/>
    <w:rsid w:val="00C03DD0"/>
    <w:rsid w:val="00C05A5C"/>
    <w:rsid w:val="00C05A6C"/>
    <w:rsid w:val="00C05CE0"/>
    <w:rsid w:val="00C05FE4"/>
    <w:rsid w:val="00C063A8"/>
    <w:rsid w:val="00C068F5"/>
    <w:rsid w:val="00C06B28"/>
    <w:rsid w:val="00C070DB"/>
    <w:rsid w:val="00C07A5B"/>
    <w:rsid w:val="00C07EB3"/>
    <w:rsid w:val="00C07F4F"/>
    <w:rsid w:val="00C09CC9"/>
    <w:rsid w:val="00C0D502"/>
    <w:rsid w:val="00C101AD"/>
    <w:rsid w:val="00C10287"/>
    <w:rsid w:val="00C10859"/>
    <w:rsid w:val="00C108D2"/>
    <w:rsid w:val="00C116C9"/>
    <w:rsid w:val="00C1186A"/>
    <w:rsid w:val="00C12677"/>
    <w:rsid w:val="00C129F1"/>
    <w:rsid w:val="00C12A89"/>
    <w:rsid w:val="00C12B2B"/>
    <w:rsid w:val="00C12D3C"/>
    <w:rsid w:val="00C12F2C"/>
    <w:rsid w:val="00C13013"/>
    <w:rsid w:val="00C1371C"/>
    <w:rsid w:val="00C13CB4"/>
    <w:rsid w:val="00C14436"/>
    <w:rsid w:val="00C144A3"/>
    <w:rsid w:val="00C147D9"/>
    <w:rsid w:val="00C14938"/>
    <w:rsid w:val="00C14B0A"/>
    <w:rsid w:val="00C15427"/>
    <w:rsid w:val="00C155E4"/>
    <w:rsid w:val="00C15798"/>
    <w:rsid w:val="00C15FF3"/>
    <w:rsid w:val="00C162A6"/>
    <w:rsid w:val="00C163BE"/>
    <w:rsid w:val="00C16481"/>
    <w:rsid w:val="00C1660F"/>
    <w:rsid w:val="00C1696A"/>
    <w:rsid w:val="00C16D59"/>
    <w:rsid w:val="00C17027"/>
    <w:rsid w:val="00C1730D"/>
    <w:rsid w:val="00C175C1"/>
    <w:rsid w:val="00C178E3"/>
    <w:rsid w:val="00C17999"/>
    <w:rsid w:val="00C17A40"/>
    <w:rsid w:val="00C17FB3"/>
    <w:rsid w:val="00C208FC"/>
    <w:rsid w:val="00C20BA3"/>
    <w:rsid w:val="00C21267"/>
    <w:rsid w:val="00C213C5"/>
    <w:rsid w:val="00C215D8"/>
    <w:rsid w:val="00C22246"/>
    <w:rsid w:val="00C2224B"/>
    <w:rsid w:val="00C227F9"/>
    <w:rsid w:val="00C22B15"/>
    <w:rsid w:val="00C22B1E"/>
    <w:rsid w:val="00C22EE7"/>
    <w:rsid w:val="00C230D4"/>
    <w:rsid w:val="00C232CC"/>
    <w:rsid w:val="00C23332"/>
    <w:rsid w:val="00C2338B"/>
    <w:rsid w:val="00C235F2"/>
    <w:rsid w:val="00C23EDA"/>
    <w:rsid w:val="00C240F0"/>
    <w:rsid w:val="00C2451A"/>
    <w:rsid w:val="00C24824"/>
    <w:rsid w:val="00C24D73"/>
    <w:rsid w:val="00C24DA5"/>
    <w:rsid w:val="00C24F35"/>
    <w:rsid w:val="00C252B5"/>
    <w:rsid w:val="00C253F5"/>
    <w:rsid w:val="00C2541E"/>
    <w:rsid w:val="00C25751"/>
    <w:rsid w:val="00C25766"/>
    <w:rsid w:val="00C25F51"/>
    <w:rsid w:val="00C260CF"/>
    <w:rsid w:val="00C26263"/>
    <w:rsid w:val="00C2634F"/>
    <w:rsid w:val="00C26388"/>
    <w:rsid w:val="00C263D2"/>
    <w:rsid w:val="00C2657C"/>
    <w:rsid w:val="00C268A8"/>
    <w:rsid w:val="00C26D21"/>
    <w:rsid w:val="00C271DA"/>
    <w:rsid w:val="00C2732D"/>
    <w:rsid w:val="00C276DA"/>
    <w:rsid w:val="00C27CAB"/>
    <w:rsid w:val="00C29C53"/>
    <w:rsid w:val="00C30BFF"/>
    <w:rsid w:val="00C31E2D"/>
    <w:rsid w:val="00C31FD1"/>
    <w:rsid w:val="00C321E1"/>
    <w:rsid w:val="00C323BD"/>
    <w:rsid w:val="00C32513"/>
    <w:rsid w:val="00C3256F"/>
    <w:rsid w:val="00C33042"/>
    <w:rsid w:val="00C3343C"/>
    <w:rsid w:val="00C341C0"/>
    <w:rsid w:val="00C344A0"/>
    <w:rsid w:val="00C3452D"/>
    <w:rsid w:val="00C353DE"/>
    <w:rsid w:val="00C3571C"/>
    <w:rsid w:val="00C35F06"/>
    <w:rsid w:val="00C362E3"/>
    <w:rsid w:val="00C36D08"/>
    <w:rsid w:val="00C36E01"/>
    <w:rsid w:val="00C36EE2"/>
    <w:rsid w:val="00C37329"/>
    <w:rsid w:val="00C3735A"/>
    <w:rsid w:val="00C3740F"/>
    <w:rsid w:val="00C37D4E"/>
    <w:rsid w:val="00C37FC6"/>
    <w:rsid w:val="00C40870"/>
    <w:rsid w:val="00C40A95"/>
    <w:rsid w:val="00C414EC"/>
    <w:rsid w:val="00C415C4"/>
    <w:rsid w:val="00C41644"/>
    <w:rsid w:val="00C41CB3"/>
    <w:rsid w:val="00C4204E"/>
    <w:rsid w:val="00C425AF"/>
    <w:rsid w:val="00C436BA"/>
    <w:rsid w:val="00C44372"/>
    <w:rsid w:val="00C443F8"/>
    <w:rsid w:val="00C44960"/>
    <w:rsid w:val="00C4513F"/>
    <w:rsid w:val="00C45944"/>
    <w:rsid w:val="00C46195"/>
    <w:rsid w:val="00C46A90"/>
    <w:rsid w:val="00C46BB1"/>
    <w:rsid w:val="00C47B65"/>
    <w:rsid w:val="00C47B78"/>
    <w:rsid w:val="00C503C9"/>
    <w:rsid w:val="00C5161A"/>
    <w:rsid w:val="00C51AD4"/>
    <w:rsid w:val="00C51D63"/>
    <w:rsid w:val="00C5222C"/>
    <w:rsid w:val="00C522B2"/>
    <w:rsid w:val="00C527B0"/>
    <w:rsid w:val="00C529AE"/>
    <w:rsid w:val="00C529CB"/>
    <w:rsid w:val="00C52A2A"/>
    <w:rsid w:val="00C533C5"/>
    <w:rsid w:val="00C54332"/>
    <w:rsid w:val="00C553B6"/>
    <w:rsid w:val="00C5557A"/>
    <w:rsid w:val="00C5567A"/>
    <w:rsid w:val="00C55872"/>
    <w:rsid w:val="00C558DE"/>
    <w:rsid w:val="00C55995"/>
    <w:rsid w:val="00C565C7"/>
    <w:rsid w:val="00C566F0"/>
    <w:rsid w:val="00C5683B"/>
    <w:rsid w:val="00C56893"/>
    <w:rsid w:val="00C569F1"/>
    <w:rsid w:val="00C56B20"/>
    <w:rsid w:val="00C56EA6"/>
    <w:rsid w:val="00C57188"/>
    <w:rsid w:val="00C57522"/>
    <w:rsid w:val="00C57678"/>
    <w:rsid w:val="00C5CC66"/>
    <w:rsid w:val="00C604CA"/>
    <w:rsid w:val="00C604D3"/>
    <w:rsid w:val="00C606FF"/>
    <w:rsid w:val="00C60DBF"/>
    <w:rsid w:val="00C612AA"/>
    <w:rsid w:val="00C6154D"/>
    <w:rsid w:val="00C61558"/>
    <w:rsid w:val="00C619A1"/>
    <w:rsid w:val="00C6237D"/>
    <w:rsid w:val="00C62550"/>
    <w:rsid w:val="00C626C1"/>
    <w:rsid w:val="00C62B27"/>
    <w:rsid w:val="00C62FDA"/>
    <w:rsid w:val="00C6306F"/>
    <w:rsid w:val="00C630B6"/>
    <w:rsid w:val="00C6398F"/>
    <w:rsid w:val="00C63CDB"/>
    <w:rsid w:val="00C63F32"/>
    <w:rsid w:val="00C63FC8"/>
    <w:rsid w:val="00C64120"/>
    <w:rsid w:val="00C6428C"/>
    <w:rsid w:val="00C657F7"/>
    <w:rsid w:val="00C65C5D"/>
    <w:rsid w:val="00C661AB"/>
    <w:rsid w:val="00C664F6"/>
    <w:rsid w:val="00C66529"/>
    <w:rsid w:val="00C66784"/>
    <w:rsid w:val="00C6692D"/>
    <w:rsid w:val="00C66C0E"/>
    <w:rsid w:val="00C67212"/>
    <w:rsid w:val="00C672EF"/>
    <w:rsid w:val="00C67411"/>
    <w:rsid w:val="00C676BA"/>
    <w:rsid w:val="00C67F01"/>
    <w:rsid w:val="00C700DF"/>
    <w:rsid w:val="00C70BF3"/>
    <w:rsid w:val="00C70BFC"/>
    <w:rsid w:val="00C70DAB"/>
    <w:rsid w:val="00C713C9"/>
    <w:rsid w:val="00C7171E"/>
    <w:rsid w:val="00C71876"/>
    <w:rsid w:val="00C71A23"/>
    <w:rsid w:val="00C71A84"/>
    <w:rsid w:val="00C71AD7"/>
    <w:rsid w:val="00C72437"/>
    <w:rsid w:val="00C72737"/>
    <w:rsid w:val="00C72CE6"/>
    <w:rsid w:val="00C72F00"/>
    <w:rsid w:val="00C7300C"/>
    <w:rsid w:val="00C7337A"/>
    <w:rsid w:val="00C7390A"/>
    <w:rsid w:val="00C73DFD"/>
    <w:rsid w:val="00C74984"/>
    <w:rsid w:val="00C74DA9"/>
    <w:rsid w:val="00C75013"/>
    <w:rsid w:val="00C7505C"/>
    <w:rsid w:val="00C752AA"/>
    <w:rsid w:val="00C77480"/>
    <w:rsid w:val="00C77674"/>
    <w:rsid w:val="00C779C1"/>
    <w:rsid w:val="00C7F81F"/>
    <w:rsid w:val="00C8044C"/>
    <w:rsid w:val="00C8086E"/>
    <w:rsid w:val="00C809A8"/>
    <w:rsid w:val="00C80A19"/>
    <w:rsid w:val="00C81352"/>
    <w:rsid w:val="00C814EB"/>
    <w:rsid w:val="00C81E24"/>
    <w:rsid w:val="00C820F6"/>
    <w:rsid w:val="00C82902"/>
    <w:rsid w:val="00C82F80"/>
    <w:rsid w:val="00C830B9"/>
    <w:rsid w:val="00C83578"/>
    <w:rsid w:val="00C83EBB"/>
    <w:rsid w:val="00C84199"/>
    <w:rsid w:val="00C846B8"/>
    <w:rsid w:val="00C84FE6"/>
    <w:rsid w:val="00C85506"/>
    <w:rsid w:val="00C8593F"/>
    <w:rsid w:val="00C859B3"/>
    <w:rsid w:val="00C85A24"/>
    <w:rsid w:val="00C85AE8"/>
    <w:rsid w:val="00C85C55"/>
    <w:rsid w:val="00C85E04"/>
    <w:rsid w:val="00C86479"/>
    <w:rsid w:val="00C865B8"/>
    <w:rsid w:val="00C8660E"/>
    <w:rsid w:val="00C875D2"/>
    <w:rsid w:val="00C87735"/>
    <w:rsid w:val="00C87B6E"/>
    <w:rsid w:val="00C90634"/>
    <w:rsid w:val="00C90E21"/>
    <w:rsid w:val="00C90F6E"/>
    <w:rsid w:val="00C9156F"/>
    <w:rsid w:val="00C91967"/>
    <w:rsid w:val="00C91EEE"/>
    <w:rsid w:val="00C91F31"/>
    <w:rsid w:val="00C927F3"/>
    <w:rsid w:val="00C93009"/>
    <w:rsid w:val="00C936FB"/>
    <w:rsid w:val="00C93CBE"/>
    <w:rsid w:val="00C93CD1"/>
    <w:rsid w:val="00C93D1B"/>
    <w:rsid w:val="00C93EC7"/>
    <w:rsid w:val="00C95C14"/>
    <w:rsid w:val="00C96251"/>
    <w:rsid w:val="00C96905"/>
    <w:rsid w:val="00C9718E"/>
    <w:rsid w:val="00C9763C"/>
    <w:rsid w:val="00C97E5B"/>
    <w:rsid w:val="00C9F54E"/>
    <w:rsid w:val="00CA047C"/>
    <w:rsid w:val="00CA09E1"/>
    <w:rsid w:val="00CA0D5A"/>
    <w:rsid w:val="00CA0F24"/>
    <w:rsid w:val="00CA12BA"/>
    <w:rsid w:val="00CA1770"/>
    <w:rsid w:val="00CA19A5"/>
    <w:rsid w:val="00CA242D"/>
    <w:rsid w:val="00CA276B"/>
    <w:rsid w:val="00CA29AF"/>
    <w:rsid w:val="00CA2B8D"/>
    <w:rsid w:val="00CA3903"/>
    <w:rsid w:val="00CA3AD5"/>
    <w:rsid w:val="00CA429F"/>
    <w:rsid w:val="00CA4449"/>
    <w:rsid w:val="00CA4B63"/>
    <w:rsid w:val="00CA4BC2"/>
    <w:rsid w:val="00CA4D72"/>
    <w:rsid w:val="00CA527D"/>
    <w:rsid w:val="00CA5BF9"/>
    <w:rsid w:val="00CA5C53"/>
    <w:rsid w:val="00CA64A1"/>
    <w:rsid w:val="00CA6804"/>
    <w:rsid w:val="00CA6A4F"/>
    <w:rsid w:val="00CA6D39"/>
    <w:rsid w:val="00CA6FD3"/>
    <w:rsid w:val="00CA7367"/>
    <w:rsid w:val="00CA7498"/>
    <w:rsid w:val="00CA7810"/>
    <w:rsid w:val="00CB01CC"/>
    <w:rsid w:val="00CB04E5"/>
    <w:rsid w:val="00CB10BC"/>
    <w:rsid w:val="00CB18A6"/>
    <w:rsid w:val="00CB2403"/>
    <w:rsid w:val="00CB3AAA"/>
    <w:rsid w:val="00CB3C58"/>
    <w:rsid w:val="00CB500A"/>
    <w:rsid w:val="00CB50B3"/>
    <w:rsid w:val="00CB51E8"/>
    <w:rsid w:val="00CB544D"/>
    <w:rsid w:val="00CB57D6"/>
    <w:rsid w:val="00CB585B"/>
    <w:rsid w:val="00CB5E05"/>
    <w:rsid w:val="00CB6303"/>
    <w:rsid w:val="00CB6693"/>
    <w:rsid w:val="00CB6ABF"/>
    <w:rsid w:val="00CB6F8C"/>
    <w:rsid w:val="00CB7501"/>
    <w:rsid w:val="00CB77BE"/>
    <w:rsid w:val="00CB7E8D"/>
    <w:rsid w:val="00CC0494"/>
    <w:rsid w:val="00CC1508"/>
    <w:rsid w:val="00CC1796"/>
    <w:rsid w:val="00CC1CA8"/>
    <w:rsid w:val="00CC26E5"/>
    <w:rsid w:val="00CC2713"/>
    <w:rsid w:val="00CC2891"/>
    <w:rsid w:val="00CC2939"/>
    <w:rsid w:val="00CC2FA8"/>
    <w:rsid w:val="00CC2FF8"/>
    <w:rsid w:val="00CC32C2"/>
    <w:rsid w:val="00CC3BB5"/>
    <w:rsid w:val="00CC3CFE"/>
    <w:rsid w:val="00CC3D97"/>
    <w:rsid w:val="00CC4767"/>
    <w:rsid w:val="00CC4837"/>
    <w:rsid w:val="00CC4D86"/>
    <w:rsid w:val="00CC529C"/>
    <w:rsid w:val="00CC54B1"/>
    <w:rsid w:val="00CC5B0F"/>
    <w:rsid w:val="00CC5C5F"/>
    <w:rsid w:val="00CC661B"/>
    <w:rsid w:val="00CC6629"/>
    <w:rsid w:val="00CC71D3"/>
    <w:rsid w:val="00CC748B"/>
    <w:rsid w:val="00CC7640"/>
    <w:rsid w:val="00CC766A"/>
    <w:rsid w:val="00CC76D0"/>
    <w:rsid w:val="00CC7A00"/>
    <w:rsid w:val="00CC7A56"/>
    <w:rsid w:val="00CC7A9F"/>
    <w:rsid w:val="00CC7DE9"/>
    <w:rsid w:val="00CC7E0B"/>
    <w:rsid w:val="00CD1634"/>
    <w:rsid w:val="00CD19DD"/>
    <w:rsid w:val="00CD2412"/>
    <w:rsid w:val="00CD2453"/>
    <w:rsid w:val="00CD25FF"/>
    <w:rsid w:val="00CD27FC"/>
    <w:rsid w:val="00CD28F6"/>
    <w:rsid w:val="00CD2EC6"/>
    <w:rsid w:val="00CD3C18"/>
    <w:rsid w:val="00CD3E28"/>
    <w:rsid w:val="00CD4443"/>
    <w:rsid w:val="00CD522E"/>
    <w:rsid w:val="00CD5380"/>
    <w:rsid w:val="00CD5B5A"/>
    <w:rsid w:val="00CD5F56"/>
    <w:rsid w:val="00CD7B7C"/>
    <w:rsid w:val="00CD7C83"/>
    <w:rsid w:val="00CE0275"/>
    <w:rsid w:val="00CE0A77"/>
    <w:rsid w:val="00CE11B7"/>
    <w:rsid w:val="00CE11EE"/>
    <w:rsid w:val="00CE13CB"/>
    <w:rsid w:val="00CE15ED"/>
    <w:rsid w:val="00CE17B6"/>
    <w:rsid w:val="00CE19FF"/>
    <w:rsid w:val="00CE1A0A"/>
    <w:rsid w:val="00CE1EFE"/>
    <w:rsid w:val="00CE25DC"/>
    <w:rsid w:val="00CE27D8"/>
    <w:rsid w:val="00CE2D82"/>
    <w:rsid w:val="00CE3050"/>
    <w:rsid w:val="00CE306D"/>
    <w:rsid w:val="00CE4588"/>
    <w:rsid w:val="00CE4766"/>
    <w:rsid w:val="00CE4FD9"/>
    <w:rsid w:val="00CE5343"/>
    <w:rsid w:val="00CE597E"/>
    <w:rsid w:val="00CE5E2A"/>
    <w:rsid w:val="00CE615F"/>
    <w:rsid w:val="00CE6A35"/>
    <w:rsid w:val="00CE6E67"/>
    <w:rsid w:val="00CE74F7"/>
    <w:rsid w:val="00CE75CA"/>
    <w:rsid w:val="00CE783B"/>
    <w:rsid w:val="00CE7B8B"/>
    <w:rsid w:val="00CE7C40"/>
    <w:rsid w:val="00CE7C49"/>
    <w:rsid w:val="00CF02BE"/>
    <w:rsid w:val="00CF05AC"/>
    <w:rsid w:val="00CF05F4"/>
    <w:rsid w:val="00CF0839"/>
    <w:rsid w:val="00CF0EF9"/>
    <w:rsid w:val="00CF128D"/>
    <w:rsid w:val="00CF146E"/>
    <w:rsid w:val="00CF1510"/>
    <w:rsid w:val="00CF19A5"/>
    <w:rsid w:val="00CF1E5A"/>
    <w:rsid w:val="00CF1F22"/>
    <w:rsid w:val="00CF24CB"/>
    <w:rsid w:val="00CF2611"/>
    <w:rsid w:val="00CF3057"/>
    <w:rsid w:val="00CF3486"/>
    <w:rsid w:val="00CF36DA"/>
    <w:rsid w:val="00CF3766"/>
    <w:rsid w:val="00CF49A7"/>
    <w:rsid w:val="00CF4C72"/>
    <w:rsid w:val="00CF572D"/>
    <w:rsid w:val="00CF6577"/>
    <w:rsid w:val="00CF6586"/>
    <w:rsid w:val="00CF67FF"/>
    <w:rsid w:val="00CF68E4"/>
    <w:rsid w:val="00CF726D"/>
    <w:rsid w:val="00CF72F6"/>
    <w:rsid w:val="00CF7FB9"/>
    <w:rsid w:val="00CF9A8A"/>
    <w:rsid w:val="00D001B5"/>
    <w:rsid w:val="00D00D4C"/>
    <w:rsid w:val="00D00ED4"/>
    <w:rsid w:val="00D00F59"/>
    <w:rsid w:val="00D01768"/>
    <w:rsid w:val="00D01954"/>
    <w:rsid w:val="00D019A5"/>
    <w:rsid w:val="00D01B0B"/>
    <w:rsid w:val="00D023A8"/>
    <w:rsid w:val="00D0266C"/>
    <w:rsid w:val="00D026EF"/>
    <w:rsid w:val="00D02EAB"/>
    <w:rsid w:val="00D03574"/>
    <w:rsid w:val="00D036CA"/>
    <w:rsid w:val="00D03D18"/>
    <w:rsid w:val="00D041E1"/>
    <w:rsid w:val="00D046A0"/>
    <w:rsid w:val="00D04A81"/>
    <w:rsid w:val="00D04EE5"/>
    <w:rsid w:val="00D04FC9"/>
    <w:rsid w:val="00D0540B"/>
    <w:rsid w:val="00D055C5"/>
    <w:rsid w:val="00D05B9B"/>
    <w:rsid w:val="00D05D79"/>
    <w:rsid w:val="00D05FB3"/>
    <w:rsid w:val="00D0608A"/>
    <w:rsid w:val="00D06102"/>
    <w:rsid w:val="00D06954"/>
    <w:rsid w:val="00D07100"/>
    <w:rsid w:val="00D07547"/>
    <w:rsid w:val="00D0794C"/>
    <w:rsid w:val="00D07DC5"/>
    <w:rsid w:val="00D10172"/>
    <w:rsid w:val="00D1067A"/>
    <w:rsid w:val="00D11643"/>
    <w:rsid w:val="00D118BD"/>
    <w:rsid w:val="00D11A11"/>
    <w:rsid w:val="00D11AA7"/>
    <w:rsid w:val="00D11FC1"/>
    <w:rsid w:val="00D1274C"/>
    <w:rsid w:val="00D13550"/>
    <w:rsid w:val="00D13DF5"/>
    <w:rsid w:val="00D14834"/>
    <w:rsid w:val="00D14929"/>
    <w:rsid w:val="00D14930"/>
    <w:rsid w:val="00D161A6"/>
    <w:rsid w:val="00D1643A"/>
    <w:rsid w:val="00D16A40"/>
    <w:rsid w:val="00D170CC"/>
    <w:rsid w:val="00D17279"/>
    <w:rsid w:val="00D17C73"/>
    <w:rsid w:val="00D17E04"/>
    <w:rsid w:val="00D17E26"/>
    <w:rsid w:val="00D20881"/>
    <w:rsid w:val="00D21123"/>
    <w:rsid w:val="00D21134"/>
    <w:rsid w:val="00D21885"/>
    <w:rsid w:val="00D21AC9"/>
    <w:rsid w:val="00D2253C"/>
    <w:rsid w:val="00D228D3"/>
    <w:rsid w:val="00D22AEF"/>
    <w:rsid w:val="00D22B0F"/>
    <w:rsid w:val="00D22D9C"/>
    <w:rsid w:val="00D22DDD"/>
    <w:rsid w:val="00D23527"/>
    <w:rsid w:val="00D23BDB"/>
    <w:rsid w:val="00D23C94"/>
    <w:rsid w:val="00D244A9"/>
    <w:rsid w:val="00D24768"/>
    <w:rsid w:val="00D2506F"/>
    <w:rsid w:val="00D25CD2"/>
    <w:rsid w:val="00D26415"/>
    <w:rsid w:val="00D26D31"/>
    <w:rsid w:val="00D27748"/>
    <w:rsid w:val="00D29CA5"/>
    <w:rsid w:val="00D30532"/>
    <w:rsid w:val="00D30B59"/>
    <w:rsid w:val="00D30E7F"/>
    <w:rsid w:val="00D30F6D"/>
    <w:rsid w:val="00D31FD3"/>
    <w:rsid w:val="00D32100"/>
    <w:rsid w:val="00D32332"/>
    <w:rsid w:val="00D3247B"/>
    <w:rsid w:val="00D3272D"/>
    <w:rsid w:val="00D32D63"/>
    <w:rsid w:val="00D339F7"/>
    <w:rsid w:val="00D33C0D"/>
    <w:rsid w:val="00D341C0"/>
    <w:rsid w:val="00D34C24"/>
    <w:rsid w:val="00D35728"/>
    <w:rsid w:val="00D35E70"/>
    <w:rsid w:val="00D36CAD"/>
    <w:rsid w:val="00D3769A"/>
    <w:rsid w:val="00D378F2"/>
    <w:rsid w:val="00D37C5D"/>
    <w:rsid w:val="00D3E64F"/>
    <w:rsid w:val="00D4124A"/>
    <w:rsid w:val="00D41B91"/>
    <w:rsid w:val="00D422C7"/>
    <w:rsid w:val="00D423F3"/>
    <w:rsid w:val="00D42B92"/>
    <w:rsid w:val="00D43503"/>
    <w:rsid w:val="00D43DDE"/>
    <w:rsid w:val="00D43F80"/>
    <w:rsid w:val="00D44047"/>
    <w:rsid w:val="00D4587F"/>
    <w:rsid w:val="00D45AAD"/>
    <w:rsid w:val="00D45E88"/>
    <w:rsid w:val="00D45FA6"/>
    <w:rsid w:val="00D46119"/>
    <w:rsid w:val="00D461B8"/>
    <w:rsid w:val="00D46306"/>
    <w:rsid w:val="00D46393"/>
    <w:rsid w:val="00D46399"/>
    <w:rsid w:val="00D4689F"/>
    <w:rsid w:val="00D46970"/>
    <w:rsid w:val="00D472CC"/>
    <w:rsid w:val="00D47378"/>
    <w:rsid w:val="00D476FE"/>
    <w:rsid w:val="00D4773B"/>
    <w:rsid w:val="00D47AB3"/>
    <w:rsid w:val="00D4A499"/>
    <w:rsid w:val="00D504C0"/>
    <w:rsid w:val="00D5064A"/>
    <w:rsid w:val="00D518BE"/>
    <w:rsid w:val="00D51D80"/>
    <w:rsid w:val="00D51F89"/>
    <w:rsid w:val="00D53733"/>
    <w:rsid w:val="00D53785"/>
    <w:rsid w:val="00D5398F"/>
    <w:rsid w:val="00D53E1A"/>
    <w:rsid w:val="00D53F0B"/>
    <w:rsid w:val="00D55719"/>
    <w:rsid w:val="00D55FD6"/>
    <w:rsid w:val="00D566DC"/>
    <w:rsid w:val="00D56C09"/>
    <w:rsid w:val="00D5703E"/>
    <w:rsid w:val="00D570FC"/>
    <w:rsid w:val="00D6035B"/>
    <w:rsid w:val="00D60E1D"/>
    <w:rsid w:val="00D60EE6"/>
    <w:rsid w:val="00D61031"/>
    <w:rsid w:val="00D61613"/>
    <w:rsid w:val="00D6189A"/>
    <w:rsid w:val="00D62ABF"/>
    <w:rsid w:val="00D62D6F"/>
    <w:rsid w:val="00D62FD5"/>
    <w:rsid w:val="00D63034"/>
    <w:rsid w:val="00D63089"/>
    <w:rsid w:val="00D63807"/>
    <w:rsid w:val="00D6394E"/>
    <w:rsid w:val="00D63AB5"/>
    <w:rsid w:val="00D643B4"/>
    <w:rsid w:val="00D651FB"/>
    <w:rsid w:val="00D655F9"/>
    <w:rsid w:val="00D65C77"/>
    <w:rsid w:val="00D65FD7"/>
    <w:rsid w:val="00D661B0"/>
    <w:rsid w:val="00D66525"/>
    <w:rsid w:val="00D66984"/>
    <w:rsid w:val="00D66F35"/>
    <w:rsid w:val="00D67215"/>
    <w:rsid w:val="00D67501"/>
    <w:rsid w:val="00D676F4"/>
    <w:rsid w:val="00D678BF"/>
    <w:rsid w:val="00D67D56"/>
    <w:rsid w:val="00D7070E"/>
    <w:rsid w:val="00D708D3"/>
    <w:rsid w:val="00D71863"/>
    <w:rsid w:val="00D718D7"/>
    <w:rsid w:val="00D71D55"/>
    <w:rsid w:val="00D71FDF"/>
    <w:rsid w:val="00D7202F"/>
    <w:rsid w:val="00D7228A"/>
    <w:rsid w:val="00D725FC"/>
    <w:rsid w:val="00D726EE"/>
    <w:rsid w:val="00D7283B"/>
    <w:rsid w:val="00D72911"/>
    <w:rsid w:val="00D72964"/>
    <w:rsid w:val="00D72F14"/>
    <w:rsid w:val="00D73079"/>
    <w:rsid w:val="00D736FF"/>
    <w:rsid w:val="00D73DA0"/>
    <w:rsid w:val="00D746A0"/>
    <w:rsid w:val="00D74FA3"/>
    <w:rsid w:val="00D7695A"/>
    <w:rsid w:val="00D76ACB"/>
    <w:rsid w:val="00D76C0D"/>
    <w:rsid w:val="00D7785A"/>
    <w:rsid w:val="00D77B54"/>
    <w:rsid w:val="00D80316"/>
    <w:rsid w:val="00D80456"/>
    <w:rsid w:val="00D806D8"/>
    <w:rsid w:val="00D80AB3"/>
    <w:rsid w:val="00D80FA0"/>
    <w:rsid w:val="00D81372"/>
    <w:rsid w:val="00D814B0"/>
    <w:rsid w:val="00D82196"/>
    <w:rsid w:val="00D82236"/>
    <w:rsid w:val="00D82BFB"/>
    <w:rsid w:val="00D83259"/>
    <w:rsid w:val="00D838F1"/>
    <w:rsid w:val="00D84218"/>
    <w:rsid w:val="00D84305"/>
    <w:rsid w:val="00D847EA"/>
    <w:rsid w:val="00D8492D"/>
    <w:rsid w:val="00D85334"/>
    <w:rsid w:val="00D85341"/>
    <w:rsid w:val="00D853CB"/>
    <w:rsid w:val="00D855F9"/>
    <w:rsid w:val="00D85628"/>
    <w:rsid w:val="00D85978"/>
    <w:rsid w:val="00D85CCA"/>
    <w:rsid w:val="00D85CEA"/>
    <w:rsid w:val="00D87029"/>
    <w:rsid w:val="00D872B2"/>
    <w:rsid w:val="00D87303"/>
    <w:rsid w:val="00D87812"/>
    <w:rsid w:val="00D88C12"/>
    <w:rsid w:val="00D8EB22"/>
    <w:rsid w:val="00D905F0"/>
    <w:rsid w:val="00D90AF9"/>
    <w:rsid w:val="00D90C96"/>
    <w:rsid w:val="00D90E72"/>
    <w:rsid w:val="00D9134E"/>
    <w:rsid w:val="00D9174C"/>
    <w:rsid w:val="00D91F95"/>
    <w:rsid w:val="00D91FA2"/>
    <w:rsid w:val="00D926C7"/>
    <w:rsid w:val="00D9297F"/>
    <w:rsid w:val="00D92AF0"/>
    <w:rsid w:val="00D92B36"/>
    <w:rsid w:val="00D940F3"/>
    <w:rsid w:val="00D9428F"/>
    <w:rsid w:val="00D948D1"/>
    <w:rsid w:val="00D94CA4"/>
    <w:rsid w:val="00D94E0E"/>
    <w:rsid w:val="00D95654"/>
    <w:rsid w:val="00D95AB8"/>
    <w:rsid w:val="00D95D1C"/>
    <w:rsid w:val="00D95DAD"/>
    <w:rsid w:val="00D95F39"/>
    <w:rsid w:val="00D95F71"/>
    <w:rsid w:val="00D961C3"/>
    <w:rsid w:val="00D968A3"/>
    <w:rsid w:val="00D96DE6"/>
    <w:rsid w:val="00D974A6"/>
    <w:rsid w:val="00D97981"/>
    <w:rsid w:val="00D97A2E"/>
    <w:rsid w:val="00D97F40"/>
    <w:rsid w:val="00D9A58C"/>
    <w:rsid w:val="00DA0336"/>
    <w:rsid w:val="00DA0772"/>
    <w:rsid w:val="00DA0C2C"/>
    <w:rsid w:val="00DA0D95"/>
    <w:rsid w:val="00DA113B"/>
    <w:rsid w:val="00DA11F5"/>
    <w:rsid w:val="00DA1776"/>
    <w:rsid w:val="00DA17A1"/>
    <w:rsid w:val="00DA192E"/>
    <w:rsid w:val="00DA212C"/>
    <w:rsid w:val="00DA29B1"/>
    <w:rsid w:val="00DA312E"/>
    <w:rsid w:val="00DA3159"/>
    <w:rsid w:val="00DA3503"/>
    <w:rsid w:val="00DA3938"/>
    <w:rsid w:val="00DA3C80"/>
    <w:rsid w:val="00DA443B"/>
    <w:rsid w:val="00DA4732"/>
    <w:rsid w:val="00DA47C2"/>
    <w:rsid w:val="00DA47E5"/>
    <w:rsid w:val="00DA4F74"/>
    <w:rsid w:val="00DA5735"/>
    <w:rsid w:val="00DA649D"/>
    <w:rsid w:val="00DA6F8A"/>
    <w:rsid w:val="00DA7A94"/>
    <w:rsid w:val="00DA7C78"/>
    <w:rsid w:val="00DB078A"/>
    <w:rsid w:val="00DB0BD5"/>
    <w:rsid w:val="00DB0CCC"/>
    <w:rsid w:val="00DB11A2"/>
    <w:rsid w:val="00DB15CD"/>
    <w:rsid w:val="00DB186B"/>
    <w:rsid w:val="00DB192A"/>
    <w:rsid w:val="00DB20E0"/>
    <w:rsid w:val="00DB2117"/>
    <w:rsid w:val="00DB242E"/>
    <w:rsid w:val="00DB28EB"/>
    <w:rsid w:val="00DB2AAB"/>
    <w:rsid w:val="00DB2DA7"/>
    <w:rsid w:val="00DB2E88"/>
    <w:rsid w:val="00DB3011"/>
    <w:rsid w:val="00DB33A8"/>
    <w:rsid w:val="00DB3786"/>
    <w:rsid w:val="00DB3C7C"/>
    <w:rsid w:val="00DB4849"/>
    <w:rsid w:val="00DB522C"/>
    <w:rsid w:val="00DB552C"/>
    <w:rsid w:val="00DB55AD"/>
    <w:rsid w:val="00DB56B3"/>
    <w:rsid w:val="00DB56E9"/>
    <w:rsid w:val="00DB68DD"/>
    <w:rsid w:val="00DB6912"/>
    <w:rsid w:val="00DB6A55"/>
    <w:rsid w:val="00DB6C8F"/>
    <w:rsid w:val="00DB6DC5"/>
    <w:rsid w:val="00DB6FFE"/>
    <w:rsid w:val="00DB732D"/>
    <w:rsid w:val="00DB7D9C"/>
    <w:rsid w:val="00DB7E95"/>
    <w:rsid w:val="00DBA0A5"/>
    <w:rsid w:val="00DC0373"/>
    <w:rsid w:val="00DC0516"/>
    <w:rsid w:val="00DC09C1"/>
    <w:rsid w:val="00DC0D54"/>
    <w:rsid w:val="00DC1344"/>
    <w:rsid w:val="00DC1696"/>
    <w:rsid w:val="00DC19D7"/>
    <w:rsid w:val="00DC1BB1"/>
    <w:rsid w:val="00DC1C07"/>
    <w:rsid w:val="00DC2021"/>
    <w:rsid w:val="00DC20AE"/>
    <w:rsid w:val="00DC2231"/>
    <w:rsid w:val="00DC2233"/>
    <w:rsid w:val="00DC2296"/>
    <w:rsid w:val="00DC22D3"/>
    <w:rsid w:val="00DC23FD"/>
    <w:rsid w:val="00DC2D36"/>
    <w:rsid w:val="00DC3537"/>
    <w:rsid w:val="00DC38ED"/>
    <w:rsid w:val="00DC3FD3"/>
    <w:rsid w:val="00DC4285"/>
    <w:rsid w:val="00DC49DB"/>
    <w:rsid w:val="00DC500D"/>
    <w:rsid w:val="00DC57D5"/>
    <w:rsid w:val="00DC5A87"/>
    <w:rsid w:val="00DC5A9E"/>
    <w:rsid w:val="00DC5E44"/>
    <w:rsid w:val="00DC6D1B"/>
    <w:rsid w:val="00DC6E57"/>
    <w:rsid w:val="00DC6FE3"/>
    <w:rsid w:val="00DC738F"/>
    <w:rsid w:val="00DC758D"/>
    <w:rsid w:val="00DC7621"/>
    <w:rsid w:val="00DC7E7F"/>
    <w:rsid w:val="00DCACB8"/>
    <w:rsid w:val="00DD02D8"/>
    <w:rsid w:val="00DD03C4"/>
    <w:rsid w:val="00DD1241"/>
    <w:rsid w:val="00DD130A"/>
    <w:rsid w:val="00DD1A93"/>
    <w:rsid w:val="00DD1C5B"/>
    <w:rsid w:val="00DD1DBA"/>
    <w:rsid w:val="00DD2866"/>
    <w:rsid w:val="00DD2DB1"/>
    <w:rsid w:val="00DD2F5E"/>
    <w:rsid w:val="00DD314B"/>
    <w:rsid w:val="00DD3F63"/>
    <w:rsid w:val="00DD42C4"/>
    <w:rsid w:val="00DD4337"/>
    <w:rsid w:val="00DD4473"/>
    <w:rsid w:val="00DD44F2"/>
    <w:rsid w:val="00DD45D0"/>
    <w:rsid w:val="00DD47FC"/>
    <w:rsid w:val="00DD4C94"/>
    <w:rsid w:val="00DD4F9C"/>
    <w:rsid w:val="00DD52AB"/>
    <w:rsid w:val="00DD5C7E"/>
    <w:rsid w:val="00DD661A"/>
    <w:rsid w:val="00DD6985"/>
    <w:rsid w:val="00DD6FC4"/>
    <w:rsid w:val="00DD773E"/>
    <w:rsid w:val="00DD7AEF"/>
    <w:rsid w:val="00DD7B42"/>
    <w:rsid w:val="00DD7D27"/>
    <w:rsid w:val="00DE0204"/>
    <w:rsid w:val="00DE14F7"/>
    <w:rsid w:val="00DE1507"/>
    <w:rsid w:val="00DE1620"/>
    <w:rsid w:val="00DE2BB4"/>
    <w:rsid w:val="00DE3D09"/>
    <w:rsid w:val="00DE3EA7"/>
    <w:rsid w:val="00DE4665"/>
    <w:rsid w:val="00DE4763"/>
    <w:rsid w:val="00DE50AD"/>
    <w:rsid w:val="00DE5D96"/>
    <w:rsid w:val="00DE5D9D"/>
    <w:rsid w:val="00DE651B"/>
    <w:rsid w:val="00DE6789"/>
    <w:rsid w:val="00DE6938"/>
    <w:rsid w:val="00DE6DE9"/>
    <w:rsid w:val="00DE7544"/>
    <w:rsid w:val="00DE7F1B"/>
    <w:rsid w:val="00DE7F29"/>
    <w:rsid w:val="00DE7F5A"/>
    <w:rsid w:val="00DEB32F"/>
    <w:rsid w:val="00DF0020"/>
    <w:rsid w:val="00DF0318"/>
    <w:rsid w:val="00DF04FD"/>
    <w:rsid w:val="00DF099A"/>
    <w:rsid w:val="00DF0E92"/>
    <w:rsid w:val="00DF1063"/>
    <w:rsid w:val="00DF14EB"/>
    <w:rsid w:val="00DF179F"/>
    <w:rsid w:val="00DF21B2"/>
    <w:rsid w:val="00DF2A76"/>
    <w:rsid w:val="00DF2C0C"/>
    <w:rsid w:val="00DF2C57"/>
    <w:rsid w:val="00DF45D2"/>
    <w:rsid w:val="00DF49C4"/>
    <w:rsid w:val="00DF49E6"/>
    <w:rsid w:val="00DF4DB8"/>
    <w:rsid w:val="00DF566F"/>
    <w:rsid w:val="00DF5AFF"/>
    <w:rsid w:val="00DF5B5E"/>
    <w:rsid w:val="00DF5F3D"/>
    <w:rsid w:val="00DF66B9"/>
    <w:rsid w:val="00DF699A"/>
    <w:rsid w:val="00DF6A9C"/>
    <w:rsid w:val="00DF6CF7"/>
    <w:rsid w:val="00DF6E38"/>
    <w:rsid w:val="00DF6F08"/>
    <w:rsid w:val="00DF6F93"/>
    <w:rsid w:val="00DF70A2"/>
    <w:rsid w:val="00DF773E"/>
    <w:rsid w:val="00DF7C5D"/>
    <w:rsid w:val="00DF7EE5"/>
    <w:rsid w:val="00E002EB"/>
    <w:rsid w:val="00E00368"/>
    <w:rsid w:val="00E0068F"/>
    <w:rsid w:val="00E009C2"/>
    <w:rsid w:val="00E01523"/>
    <w:rsid w:val="00E01B6F"/>
    <w:rsid w:val="00E02827"/>
    <w:rsid w:val="00E02D88"/>
    <w:rsid w:val="00E02F7E"/>
    <w:rsid w:val="00E030BD"/>
    <w:rsid w:val="00E03138"/>
    <w:rsid w:val="00E03CFB"/>
    <w:rsid w:val="00E0417F"/>
    <w:rsid w:val="00E042C1"/>
    <w:rsid w:val="00E048B5"/>
    <w:rsid w:val="00E049B0"/>
    <w:rsid w:val="00E04AFB"/>
    <w:rsid w:val="00E04C84"/>
    <w:rsid w:val="00E04E70"/>
    <w:rsid w:val="00E0505E"/>
    <w:rsid w:val="00E05290"/>
    <w:rsid w:val="00E05516"/>
    <w:rsid w:val="00E0585D"/>
    <w:rsid w:val="00E05B08"/>
    <w:rsid w:val="00E06634"/>
    <w:rsid w:val="00E069F7"/>
    <w:rsid w:val="00E06BC0"/>
    <w:rsid w:val="00E074A5"/>
    <w:rsid w:val="00E0794F"/>
    <w:rsid w:val="00E0B4A8"/>
    <w:rsid w:val="00E0F1A1"/>
    <w:rsid w:val="00E10EEC"/>
    <w:rsid w:val="00E112B4"/>
    <w:rsid w:val="00E12296"/>
    <w:rsid w:val="00E12844"/>
    <w:rsid w:val="00E12A53"/>
    <w:rsid w:val="00E12DA2"/>
    <w:rsid w:val="00E1306A"/>
    <w:rsid w:val="00E13EFB"/>
    <w:rsid w:val="00E13FCB"/>
    <w:rsid w:val="00E1411A"/>
    <w:rsid w:val="00E1498E"/>
    <w:rsid w:val="00E149B0"/>
    <w:rsid w:val="00E14CDF"/>
    <w:rsid w:val="00E1586C"/>
    <w:rsid w:val="00E15B2E"/>
    <w:rsid w:val="00E164A0"/>
    <w:rsid w:val="00E16CBD"/>
    <w:rsid w:val="00E16D75"/>
    <w:rsid w:val="00E173A0"/>
    <w:rsid w:val="00E1797E"/>
    <w:rsid w:val="00E17992"/>
    <w:rsid w:val="00E19E6A"/>
    <w:rsid w:val="00E1FE19"/>
    <w:rsid w:val="00E2013C"/>
    <w:rsid w:val="00E206CF"/>
    <w:rsid w:val="00E2125F"/>
    <w:rsid w:val="00E2189D"/>
    <w:rsid w:val="00E22360"/>
    <w:rsid w:val="00E229DD"/>
    <w:rsid w:val="00E22B8E"/>
    <w:rsid w:val="00E22FB8"/>
    <w:rsid w:val="00E239EF"/>
    <w:rsid w:val="00E23BB7"/>
    <w:rsid w:val="00E23BF0"/>
    <w:rsid w:val="00E23E7C"/>
    <w:rsid w:val="00E241E5"/>
    <w:rsid w:val="00E24358"/>
    <w:rsid w:val="00E24F67"/>
    <w:rsid w:val="00E260A9"/>
    <w:rsid w:val="00E2709C"/>
    <w:rsid w:val="00E27488"/>
    <w:rsid w:val="00E277AB"/>
    <w:rsid w:val="00E2798A"/>
    <w:rsid w:val="00E27D78"/>
    <w:rsid w:val="00E31102"/>
    <w:rsid w:val="00E31195"/>
    <w:rsid w:val="00E31849"/>
    <w:rsid w:val="00E318FF"/>
    <w:rsid w:val="00E3190D"/>
    <w:rsid w:val="00E31A24"/>
    <w:rsid w:val="00E32137"/>
    <w:rsid w:val="00E322CA"/>
    <w:rsid w:val="00E32837"/>
    <w:rsid w:val="00E3299D"/>
    <w:rsid w:val="00E32C62"/>
    <w:rsid w:val="00E32E34"/>
    <w:rsid w:val="00E33574"/>
    <w:rsid w:val="00E335E6"/>
    <w:rsid w:val="00E33819"/>
    <w:rsid w:val="00E34160"/>
    <w:rsid w:val="00E34B9A"/>
    <w:rsid w:val="00E352AD"/>
    <w:rsid w:val="00E35392"/>
    <w:rsid w:val="00E35DF3"/>
    <w:rsid w:val="00E360B8"/>
    <w:rsid w:val="00E367CE"/>
    <w:rsid w:val="00E36DBD"/>
    <w:rsid w:val="00E37291"/>
    <w:rsid w:val="00E3749D"/>
    <w:rsid w:val="00E37A3D"/>
    <w:rsid w:val="00E37EA9"/>
    <w:rsid w:val="00E3C129"/>
    <w:rsid w:val="00E407F5"/>
    <w:rsid w:val="00E4097E"/>
    <w:rsid w:val="00E423A2"/>
    <w:rsid w:val="00E42551"/>
    <w:rsid w:val="00E42A2A"/>
    <w:rsid w:val="00E42BC0"/>
    <w:rsid w:val="00E42CF9"/>
    <w:rsid w:val="00E43DD8"/>
    <w:rsid w:val="00E444BC"/>
    <w:rsid w:val="00E44886"/>
    <w:rsid w:val="00E44D29"/>
    <w:rsid w:val="00E452DE"/>
    <w:rsid w:val="00E4577B"/>
    <w:rsid w:val="00E45CE0"/>
    <w:rsid w:val="00E45DA7"/>
    <w:rsid w:val="00E4605A"/>
    <w:rsid w:val="00E4682A"/>
    <w:rsid w:val="00E46B08"/>
    <w:rsid w:val="00E46EDC"/>
    <w:rsid w:val="00E47537"/>
    <w:rsid w:val="00E47B34"/>
    <w:rsid w:val="00E47D7E"/>
    <w:rsid w:val="00E47FD9"/>
    <w:rsid w:val="00E4C50D"/>
    <w:rsid w:val="00E50006"/>
    <w:rsid w:val="00E501E3"/>
    <w:rsid w:val="00E51063"/>
    <w:rsid w:val="00E5133A"/>
    <w:rsid w:val="00E515CB"/>
    <w:rsid w:val="00E51980"/>
    <w:rsid w:val="00E51E37"/>
    <w:rsid w:val="00E522F5"/>
    <w:rsid w:val="00E523B8"/>
    <w:rsid w:val="00E52545"/>
    <w:rsid w:val="00E52581"/>
    <w:rsid w:val="00E52D2C"/>
    <w:rsid w:val="00E52E76"/>
    <w:rsid w:val="00E539F6"/>
    <w:rsid w:val="00E53C67"/>
    <w:rsid w:val="00E53DD4"/>
    <w:rsid w:val="00E541AE"/>
    <w:rsid w:val="00E544BC"/>
    <w:rsid w:val="00E545FF"/>
    <w:rsid w:val="00E54988"/>
    <w:rsid w:val="00E54D96"/>
    <w:rsid w:val="00E559F2"/>
    <w:rsid w:val="00E55EF8"/>
    <w:rsid w:val="00E5619F"/>
    <w:rsid w:val="00E56F71"/>
    <w:rsid w:val="00E56F9B"/>
    <w:rsid w:val="00E57035"/>
    <w:rsid w:val="00E570FF"/>
    <w:rsid w:val="00E5755F"/>
    <w:rsid w:val="00E575D2"/>
    <w:rsid w:val="00E57629"/>
    <w:rsid w:val="00E60049"/>
    <w:rsid w:val="00E600FF"/>
    <w:rsid w:val="00E601DE"/>
    <w:rsid w:val="00E602E3"/>
    <w:rsid w:val="00E608F3"/>
    <w:rsid w:val="00E609EF"/>
    <w:rsid w:val="00E60DE6"/>
    <w:rsid w:val="00E61114"/>
    <w:rsid w:val="00E61548"/>
    <w:rsid w:val="00E61585"/>
    <w:rsid w:val="00E6165C"/>
    <w:rsid w:val="00E61666"/>
    <w:rsid w:val="00E62A58"/>
    <w:rsid w:val="00E62C00"/>
    <w:rsid w:val="00E63213"/>
    <w:rsid w:val="00E639F6"/>
    <w:rsid w:val="00E64226"/>
    <w:rsid w:val="00E64386"/>
    <w:rsid w:val="00E6486F"/>
    <w:rsid w:val="00E64C53"/>
    <w:rsid w:val="00E64FF1"/>
    <w:rsid w:val="00E6529D"/>
    <w:rsid w:val="00E659A2"/>
    <w:rsid w:val="00E65B27"/>
    <w:rsid w:val="00E65F2B"/>
    <w:rsid w:val="00E66BE2"/>
    <w:rsid w:val="00E66CC3"/>
    <w:rsid w:val="00E67314"/>
    <w:rsid w:val="00E67755"/>
    <w:rsid w:val="00E67BE7"/>
    <w:rsid w:val="00E67E0D"/>
    <w:rsid w:val="00E700A0"/>
    <w:rsid w:val="00E70144"/>
    <w:rsid w:val="00E70271"/>
    <w:rsid w:val="00E7047C"/>
    <w:rsid w:val="00E704BD"/>
    <w:rsid w:val="00E704E3"/>
    <w:rsid w:val="00E70524"/>
    <w:rsid w:val="00E706CA"/>
    <w:rsid w:val="00E70E56"/>
    <w:rsid w:val="00E70F65"/>
    <w:rsid w:val="00E70F9D"/>
    <w:rsid w:val="00E71596"/>
    <w:rsid w:val="00E718D6"/>
    <w:rsid w:val="00E719B2"/>
    <w:rsid w:val="00E72208"/>
    <w:rsid w:val="00E7239C"/>
    <w:rsid w:val="00E72860"/>
    <w:rsid w:val="00E7288E"/>
    <w:rsid w:val="00E7295B"/>
    <w:rsid w:val="00E72998"/>
    <w:rsid w:val="00E72E24"/>
    <w:rsid w:val="00E73413"/>
    <w:rsid w:val="00E73717"/>
    <w:rsid w:val="00E73732"/>
    <w:rsid w:val="00E73891"/>
    <w:rsid w:val="00E73A79"/>
    <w:rsid w:val="00E73D5F"/>
    <w:rsid w:val="00E74135"/>
    <w:rsid w:val="00E741B5"/>
    <w:rsid w:val="00E74741"/>
    <w:rsid w:val="00E74E73"/>
    <w:rsid w:val="00E7509B"/>
    <w:rsid w:val="00E754B4"/>
    <w:rsid w:val="00E758C2"/>
    <w:rsid w:val="00E75AE9"/>
    <w:rsid w:val="00E75C08"/>
    <w:rsid w:val="00E7639C"/>
    <w:rsid w:val="00E764A8"/>
    <w:rsid w:val="00E76A54"/>
    <w:rsid w:val="00E76B53"/>
    <w:rsid w:val="00E76B8A"/>
    <w:rsid w:val="00E80331"/>
    <w:rsid w:val="00E803B8"/>
    <w:rsid w:val="00E80500"/>
    <w:rsid w:val="00E80A8A"/>
    <w:rsid w:val="00E810F5"/>
    <w:rsid w:val="00E815C7"/>
    <w:rsid w:val="00E81BF8"/>
    <w:rsid w:val="00E82136"/>
    <w:rsid w:val="00E8324D"/>
    <w:rsid w:val="00E8417E"/>
    <w:rsid w:val="00E84555"/>
    <w:rsid w:val="00E84BB0"/>
    <w:rsid w:val="00E84C34"/>
    <w:rsid w:val="00E84DA1"/>
    <w:rsid w:val="00E852CB"/>
    <w:rsid w:val="00E85519"/>
    <w:rsid w:val="00E85958"/>
    <w:rsid w:val="00E85D12"/>
    <w:rsid w:val="00E86A11"/>
    <w:rsid w:val="00E86A40"/>
    <w:rsid w:val="00E8707E"/>
    <w:rsid w:val="00E87359"/>
    <w:rsid w:val="00E8769B"/>
    <w:rsid w:val="00E87922"/>
    <w:rsid w:val="00E879D6"/>
    <w:rsid w:val="00E87CF6"/>
    <w:rsid w:val="00E8CF8A"/>
    <w:rsid w:val="00E8E3FA"/>
    <w:rsid w:val="00E90161"/>
    <w:rsid w:val="00E902F9"/>
    <w:rsid w:val="00E90548"/>
    <w:rsid w:val="00E905E1"/>
    <w:rsid w:val="00E906EA"/>
    <w:rsid w:val="00E90999"/>
    <w:rsid w:val="00E90D8A"/>
    <w:rsid w:val="00E90EC3"/>
    <w:rsid w:val="00E91385"/>
    <w:rsid w:val="00E915DF"/>
    <w:rsid w:val="00E9201B"/>
    <w:rsid w:val="00E920CB"/>
    <w:rsid w:val="00E921F3"/>
    <w:rsid w:val="00E92358"/>
    <w:rsid w:val="00E92721"/>
    <w:rsid w:val="00E93156"/>
    <w:rsid w:val="00E9355E"/>
    <w:rsid w:val="00E93BBC"/>
    <w:rsid w:val="00E95590"/>
    <w:rsid w:val="00E968AD"/>
    <w:rsid w:val="00E97103"/>
    <w:rsid w:val="00E97282"/>
    <w:rsid w:val="00E97397"/>
    <w:rsid w:val="00E97A05"/>
    <w:rsid w:val="00E97F05"/>
    <w:rsid w:val="00E97F6D"/>
    <w:rsid w:val="00EA0125"/>
    <w:rsid w:val="00EA0344"/>
    <w:rsid w:val="00EA0371"/>
    <w:rsid w:val="00EA0388"/>
    <w:rsid w:val="00EA0524"/>
    <w:rsid w:val="00EA0634"/>
    <w:rsid w:val="00EA08AC"/>
    <w:rsid w:val="00EA0BEC"/>
    <w:rsid w:val="00EA0D13"/>
    <w:rsid w:val="00EA1357"/>
    <w:rsid w:val="00EA1929"/>
    <w:rsid w:val="00EA1DDC"/>
    <w:rsid w:val="00EA1EF7"/>
    <w:rsid w:val="00EA1F9D"/>
    <w:rsid w:val="00EA2420"/>
    <w:rsid w:val="00EA2465"/>
    <w:rsid w:val="00EA2503"/>
    <w:rsid w:val="00EA256F"/>
    <w:rsid w:val="00EA2C4C"/>
    <w:rsid w:val="00EA2FFB"/>
    <w:rsid w:val="00EA3199"/>
    <w:rsid w:val="00EA340B"/>
    <w:rsid w:val="00EA3812"/>
    <w:rsid w:val="00EA3A5B"/>
    <w:rsid w:val="00EA42D1"/>
    <w:rsid w:val="00EA4AF2"/>
    <w:rsid w:val="00EA4D3F"/>
    <w:rsid w:val="00EA4DC3"/>
    <w:rsid w:val="00EA4E38"/>
    <w:rsid w:val="00EA57A1"/>
    <w:rsid w:val="00EA5A50"/>
    <w:rsid w:val="00EA5C7A"/>
    <w:rsid w:val="00EA5E5D"/>
    <w:rsid w:val="00EA617E"/>
    <w:rsid w:val="00EA6C91"/>
    <w:rsid w:val="00EA6F96"/>
    <w:rsid w:val="00EA6FC3"/>
    <w:rsid w:val="00EA735A"/>
    <w:rsid w:val="00EA7C6F"/>
    <w:rsid w:val="00EA846E"/>
    <w:rsid w:val="00EB0199"/>
    <w:rsid w:val="00EB049A"/>
    <w:rsid w:val="00EB0511"/>
    <w:rsid w:val="00EB0AD3"/>
    <w:rsid w:val="00EB131D"/>
    <w:rsid w:val="00EB14F0"/>
    <w:rsid w:val="00EB1BBB"/>
    <w:rsid w:val="00EB2043"/>
    <w:rsid w:val="00EB396A"/>
    <w:rsid w:val="00EB3FD7"/>
    <w:rsid w:val="00EB438C"/>
    <w:rsid w:val="00EB440A"/>
    <w:rsid w:val="00EB4DD0"/>
    <w:rsid w:val="00EB515B"/>
    <w:rsid w:val="00EB5288"/>
    <w:rsid w:val="00EB5382"/>
    <w:rsid w:val="00EB56B0"/>
    <w:rsid w:val="00EB59B0"/>
    <w:rsid w:val="00EB5D55"/>
    <w:rsid w:val="00EB611F"/>
    <w:rsid w:val="00EB6417"/>
    <w:rsid w:val="00EB7104"/>
    <w:rsid w:val="00EB7478"/>
    <w:rsid w:val="00EB75AB"/>
    <w:rsid w:val="00EB782C"/>
    <w:rsid w:val="00EC0059"/>
    <w:rsid w:val="00EC08F9"/>
    <w:rsid w:val="00EC0D53"/>
    <w:rsid w:val="00EC0DD2"/>
    <w:rsid w:val="00EC1185"/>
    <w:rsid w:val="00EC119F"/>
    <w:rsid w:val="00EC1839"/>
    <w:rsid w:val="00EC1841"/>
    <w:rsid w:val="00EC1882"/>
    <w:rsid w:val="00EC20D2"/>
    <w:rsid w:val="00EC26E4"/>
    <w:rsid w:val="00EC3487"/>
    <w:rsid w:val="00EC3CBE"/>
    <w:rsid w:val="00EC4009"/>
    <w:rsid w:val="00EC450C"/>
    <w:rsid w:val="00EC47C4"/>
    <w:rsid w:val="00EC4EEB"/>
    <w:rsid w:val="00EC4F2F"/>
    <w:rsid w:val="00EC50B2"/>
    <w:rsid w:val="00EC538F"/>
    <w:rsid w:val="00EC5620"/>
    <w:rsid w:val="00EC5660"/>
    <w:rsid w:val="00EC5B4E"/>
    <w:rsid w:val="00EC5F6E"/>
    <w:rsid w:val="00EC6342"/>
    <w:rsid w:val="00EC689E"/>
    <w:rsid w:val="00EC6A8D"/>
    <w:rsid w:val="00EC6C2F"/>
    <w:rsid w:val="00EC72BF"/>
    <w:rsid w:val="00EC7704"/>
    <w:rsid w:val="00ED0043"/>
    <w:rsid w:val="00ED03E0"/>
    <w:rsid w:val="00ED0448"/>
    <w:rsid w:val="00ED092C"/>
    <w:rsid w:val="00ED0A3A"/>
    <w:rsid w:val="00ED0A48"/>
    <w:rsid w:val="00ED0C30"/>
    <w:rsid w:val="00ED12E1"/>
    <w:rsid w:val="00ED1C76"/>
    <w:rsid w:val="00ED1D78"/>
    <w:rsid w:val="00ED1E84"/>
    <w:rsid w:val="00ED212C"/>
    <w:rsid w:val="00ED2229"/>
    <w:rsid w:val="00ED262B"/>
    <w:rsid w:val="00ED2DEF"/>
    <w:rsid w:val="00ED2E37"/>
    <w:rsid w:val="00ED30C1"/>
    <w:rsid w:val="00ED31D8"/>
    <w:rsid w:val="00ED3460"/>
    <w:rsid w:val="00ED3762"/>
    <w:rsid w:val="00ED37E2"/>
    <w:rsid w:val="00ED3B8C"/>
    <w:rsid w:val="00ED4154"/>
    <w:rsid w:val="00ED4B0E"/>
    <w:rsid w:val="00ED50BB"/>
    <w:rsid w:val="00ED538F"/>
    <w:rsid w:val="00ED5880"/>
    <w:rsid w:val="00ED590A"/>
    <w:rsid w:val="00ED5B53"/>
    <w:rsid w:val="00ED5E3A"/>
    <w:rsid w:val="00ED6493"/>
    <w:rsid w:val="00ED650B"/>
    <w:rsid w:val="00ED6610"/>
    <w:rsid w:val="00ED76D4"/>
    <w:rsid w:val="00ED798D"/>
    <w:rsid w:val="00ED7AC6"/>
    <w:rsid w:val="00ED7B50"/>
    <w:rsid w:val="00EDC06F"/>
    <w:rsid w:val="00EDCAC4"/>
    <w:rsid w:val="00EE09FE"/>
    <w:rsid w:val="00EE0B3C"/>
    <w:rsid w:val="00EE1645"/>
    <w:rsid w:val="00EE1BAC"/>
    <w:rsid w:val="00EE21E4"/>
    <w:rsid w:val="00EE22AA"/>
    <w:rsid w:val="00EE2B6A"/>
    <w:rsid w:val="00EE2B81"/>
    <w:rsid w:val="00EE3087"/>
    <w:rsid w:val="00EE316E"/>
    <w:rsid w:val="00EE3251"/>
    <w:rsid w:val="00EE3637"/>
    <w:rsid w:val="00EE3A0F"/>
    <w:rsid w:val="00EE3B2D"/>
    <w:rsid w:val="00EE44DE"/>
    <w:rsid w:val="00EE486A"/>
    <w:rsid w:val="00EE4E4F"/>
    <w:rsid w:val="00EE5881"/>
    <w:rsid w:val="00EE5B77"/>
    <w:rsid w:val="00EE678A"/>
    <w:rsid w:val="00EE6EDC"/>
    <w:rsid w:val="00EE6FC7"/>
    <w:rsid w:val="00EE70FE"/>
    <w:rsid w:val="00EE71B2"/>
    <w:rsid w:val="00EE759B"/>
    <w:rsid w:val="00EE7DFF"/>
    <w:rsid w:val="00EE7E8C"/>
    <w:rsid w:val="00EF062E"/>
    <w:rsid w:val="00EF135F"/>
    <w:rsid w:val="00EF13A1"/>
    <w:rsid w:val="00EF143C"/>
    <w:rsid w:val="00EF16CA"/>
    <w:rsid w:val="00EF1846"/>
    <w:rsid w:val="00EF194B"/>
    <w:rsid w:val="00EF1D9E"/>
    <w:rsid w:val="00EF1E43"/>
    <w:rsid w:val="00EF1FD2"/>
    <w:rsid w:val="00EF26F5"/>
    <w:rsid w:val="00EF2C14"/>
    <w:rsid w:val="00EF3720"/>
    <w:rsid w:val="00EF39FD"/>
    <w:rsid w:val="00EF3D04"/>
    <w:rsid w:val="00EF40E4"/>
    <w:rsid w:val="00EF429A"/>
    <w:rsid w:val="00EF4331"/>
    <w:rsid w:val="00EF435F"/>
    <w:rsid w:val="00EF4F53"/>
    <w:rsid w:val="00EF530C"/>
    <w:rsid w:val="00EF5501"/>
    <w:rsid w:val="00EF59E3"/>
    <w:rsid w:val="00EF5CC2"/>
    <w:rsid w:val="00EF6349"/>
    <w:rsid w:val="00EF63E3"/>
    <w:rsid w:val="00EF6425"/>
    <w:rsid w:val="00EF64AA"/>
    <w:rsid w:val="00EF6962"/>
    <w:rsid w:val="00EF6B71"/>
    <w:rsid w:val="00EF6D91"/>
    <w:rsid w:val="00EF6EEA"/>
    <w:rsid w:val="00EF701A"/>
    <w:rsid w:val="00EF7070"/>
    <w:rsid w:val="00EF70FD"/>
    <w:rsid w:val="00EF778D"/>
    <w:rsid w:val="00EF795E"/>
    <w:rsid w:val="00EF7AEC"/>
    <w:rsid w:val="00EF7CDA"/>
    <w:rsid w:val="00F00477"/>
    <w:rsid w:val="00F006FF"/>
    <w:rsid w:val="00F00AD4"/>
    <w:rsid w:val="00F00E6E"/>
    <w:rsid w:val="00F01741"/>
    <w:rsid w:val="00F01A41"/>
    <w:rsid w:val="00F01E7A"/>
    <w:rsid w:val="00F01F4C"/>
    <w:rsid w:val="00F01FDC"/>
    <w:rsid w:val="00F02156"/>
    <w:rsid w:val="00F02317"/>
    <w:rsid w:val="00F0247E"/>
    <w:rsid w:val="00F02773"/>
    <w:rsid w:val="00F02908"/>
    <w:rsid w:val="00F02A7C"/>
    <w:rsid w:val="00F02B45"/>
    <w:rsid w:val="00F03139"/>
    <w:rsid w:val="00F0330B"/>
    <w:rsid w:val="00F03640"/>
    <w:rsid w:val="00F03669"/>
    <w:rsid w:val="00F03B6E"/>
    <w:rsid w:val="00F044DF"/>
    <w:rsid w:val="00F048BB"/>
    <w:rsid w:val="00F04B41"/>
    <w:rsid w:val="00F04B82"/>
    <w:rsid w:val="00F0530C"/>
    <w:rsid w:val="00F0572F"/>
    <w:rsid w:val="00F0596F"/>
    <w:rsid w:val="00F05EDB"/>
    <w:rsid w:val="00F06899"/>
    <w:rsid w:val="00F06982"/>
    <w:rsid w:val="00F07467"/>
    <w:rsid w:val="00F076C3"/>
    <w:rsid w:val="00F077A1"/>
    <w:rsid w:val="00F0A2F9"/>
    <w:rsid w:val="00F1030A"/>
    <w:rsid w:val="00F11161"/>
    <w:rsid w:val="00F112FF"/>
    <w:rsid w:val="00F11C43"/>
    <w:rsid w:val="00F11C61"/>
    <w:rsid w:val="00F12873"/>
    <w:rsid w:val="00F129BE"/>
    <w:rsid w:val="00F12E95"/>
    <w:rsid w:val="00F133CF"/>
    <w:rsid w:val="00F136D4"/>
    <w:rsid w:val="00F13DDE"/>
    <w:rsid w:val="00F13DF2"/>
    <w:rsid w:val="00F1491F"/>
    <w:rsid w:val="00F15054"/>
    <w:rsid w:val="00F1576E"/>
    <w:rsid w:val="00F1595D"/>
    <w:rsid w:val="00F159F0"/>
    <w:rsid w:val="00F15B31"/>
    <w:rsid w:val="00F1674C"/>
    <w:rsid w:val="00F16ADD"/>
    <w:rsid w:val="00F16DD9"/>
    <w:rsid w:val="00F17725"/>
    <w:rsid w:val="00F17828"/>
    <w:rsid w:val="00F1791C"/>
    <w:rsid w:val="00F204C3"/>
    <w:rsid w:val="00F20E45"/>
    <w:rsid w:val="00F212D2"/>
    <w:rsid w:val="00F21688"/>
    <w:rsid w:val="00F217B9"/>
    <w:rsid w:val="00F21BB5"/>
    <w:rsid w:val="00F21D5F"/>
    <w:rsid w:val="00F21F0D"/>
    <w:rsid w:val="00F22025"/>
    <w:rsid w:val="00F221B9"/>
    <w:rsid w:val="00F2226D"/>
    <w:rsid w:val="00F2234A"/>
    <w:rsid w:val="00F2325F"/>
    <w:rsid w:val="00F239A3"/>
    <w:rsid w:val="00F23FEB"/>
    <w:rsid w:val="00F24845"/>
    <w:rsid w:val="00F24FCE"/>
    <w:rsid w:val="00F256D6"/>
    <w:rsid w:val="00F25763"/>
    <w:rsid w:val="00F25F23"/>
    <w:rsid w:val="00F2602C"/>
    <w:rsid w:val="00F2616D"/>
    <w:rsid w:val="00F2618A"/>
    <w:rsid w:val="00F263B9"/>
    <w:rsid w:val="00F26EBD"/>
    <w:rsid w:val="00F27214"/>
    <w:rsid w:val="00F27357"/>
    <w:rsid w:val="00F27D21"/>
    <w:rsid w:val="00F27D60"/>
    <w:rsid w:val="00F27DEB"/>
    <w:rsid w:val="00F289C8"/>
    <w:rsid w:val="00F29C95"/>
    <w:rsid w:val="00F30309"/>
    <w:rsid w:val="00F30FC8"/>
    <w:rsid w:val="00F3109D"/>
    <w:rsid w:val="00F311DE"/>
    <w:rsid w:val="00F314A0"/>
    <w:rsid w:val="00F31DC0"/>
    <w:rsid w:val="00F32262"/>
    <w:rsid w:val="00F3238A"/>
    <w:rsid w:val="00F32BF1"/>
    <w:rsid w:val="00F32C0B"/>
    <w:rsid w:val="00F32E52"/>
    <w:rsid w:val="00F33153"/>
    <w:rsid w:val="00F336DD"/>
    <w:rsid w:val="00F33A71"/>
    <w:rsid w:val="00F33A82"/>
    <w:rsid w:val="00F34026"/>
    <w:rsid w:val="00F34848"/>
    <w:rsid w:val="00F34ADF"/>
    <w:rsid w:val="00F352F0"/>
    <w:rsid w:val="00F35BB0"/>
    <w:rsid w:val="00F35BC5"/>
    <w:rsid w:val="00F3613D"/>
    <w:rsid w:val="00F3636B"/>
    <w:rsid w:val="00F36A8B"/>
    <w:rsid w:val="00F36AF6"/>
    <w:rsid w:val="00F36FB2"/>
    <w:rsid w:val="00F37214"/>
    <w:rsid w:val="00F37651"/>
    <w:rsid w:val="00F379D0"/>
    <w:rsid w:val="00F37E3F"/>
    <w:rsid w:val="00F37E6A"/>
    <w:rsid w:val="00F40133"/>
    <w:rsid w:val="00F401D8"/>
    <w:rsid w:val="00F405FA"/>
    <w:rsid w:val="00F4136C"/>
    <w:rsid w:val="00F41561"/>
    <w:rsid w:val="00F41C0F"/>
    <w:rsid w:val="00F41CAA"/>
    <w:rsid w:val="00F41D38"/>
    <w:rsid w:val="00F422B6"/>
    <w:rsid w:val="00F42479"/>
    <w:rsid w:val="00F42A24"/>
    <w:rsid w:val="00F42A9B"/>
    <w:rsid w:val="00F42E98"/>
    <w:rsid w:val="00F43401"/>
    <w:rsid w:val="00F43BDE"/>
    <w:rsid w:val="00F440B3"/>
    <w:rsid w:val="00F440E3"/>
    <w:rsid w:val="00F44156"/>
    <w:rsid w:val="00F4415A"/>
    <w:rsid w:val="00F4415B"/>
    <w:rsid w:val="00F44BE9"/>
    <w:rsid w:val="00F4509C"/>
    <w:rsid w:val="00F464B5"/>
    <w:rsid w:val="00F46780"/>
    <w:rsid w:val="00F46CFB"/>
    <w:rsid w:val="00F46D01"/>
    <w:rsid w:val="00F46EB6"/>
    <w:rsid w:val="00F4728F"/>
    <w:rsid w:val="00F478B2"/>
    <w:rsid w:val="00F47984"/>
    <w:rsid w:val="00F47DCA"/>
    <w:rsid w:val="00F48294"/>
    <w:rsid w:val="00F4C7D7"/>
    <w:rsid w:val="00F4D52D"/>
    <w:rsid w:val="00F4DB89"/>
    <w:rsid w:val="00F508FE"/>
    <w:rsid w:val="00F50BD1"/>
    <w:rsid w:val="00F515A7"/>
    <w:rsid w:val="00F51602"/>
    <w:rsid w:val="00F51BC0"/>
    <w:rsid w:val="00F51CF7"/>
    <w:rsid w:val="00F5241A"/>
    <w:rsid w:val="00F52714"/>
    <w:rsid w:val="00F538EB"/>
    <w:rsid w:val="00F53D8A"/>
    <w:rsid w:val="00F53FBB"/>
    <w:rsid w:val="00F542B3"/>
    <w:rsid w:val="00F545CB"/>
    <w:rsid w:val="00F54676"/>
    <w:rsid w:val="00F54ADE"/>
    <w:rsid w:val="00F55107"/>
    <w:rsid w:val="00F5553C"/>
    <w:rsid w:val="00F5559F"/>
    <w:rsid w:val="00F55711"/>
    <w:rsid w:val="00F55BD3"/>
    <w:rsid w:val="00F55FBE"/>
    <w:rsid w:val="00F56ACA"/>
    <w:rsid w:val="00F56AFF"/>
    <w:rsid w:val="00F56E12"/>
    <w:rsid w:val="00F57045"/>
    <w:rsid w:val="00F5719B"/>
    <w:rsid w:val="00F5759A"/>
    <w:rsid w:val="00F57739"/>
    <w:rsid w:val="00F57AA2"/>
    <w:rsid w:val="00F57C83"/>
    <w:rsid w:val="00F57EB1"/>
    <w:rsid w:val="00F598F5"/>
    <w:rsid w:val="00F603DD"/>
    <w:rsid w:val="00F60592"/>
    <w:rsid w:val="00F6075C"/>
    <w:rsid w:val="00F61233"/>
    <w:rsid w:val="00F6154A"/>
    <w:rsid w:val="00F61C57"/>
    <w:rsid w:val="00F62253"/>
    <w:rsid w:val="00F6235E"/>
    <w:rsid w:val="00F62FE1"/>
    <w:rsid w:val="00F631AB"/>
    <w:rsid w:val="00F63766"/>
    <w:rsid w:val="00F63C29"/>
    <w:rsid w:val="00F63F42"/>
    <w:rsid w:val="00F643FA"/>
    <w:rsid w:val="00F64419"/>
    <w:rsid w:val="00F644C3"/>
    <w:rsid w:val="00F64838"/>
    <w:rsid w:val="00F658A6"/>
    <w:rsid w:val="00F65AF8"/>
    <w:rsid w:val="00F65F20"/>
    <w:rsid w:val="00F66019"/>
    <w:rsid w:val="00F66059"/>
    <w:rsid w:val="00F66239"/>
    <w:rsid w:val="00F66566"/>
    <w:rsid w:val="00F666BB"/>
    <w:rsid w:val="00F66749"/>
    <w:rsid w:val="00F66921"/>
    <w:rsid w:val="00F67960"/>
    <w:rsid w:val="00F709C8"/>
    <w:rsid w:val="00F70DA9"/>
    <w:rsid w:val="00F71311"/>
    <w:rsid w:val="00F714F1"/>
    <w:rsid w:val="00F716AA"/>
    <w:rsid w:val="00F72405"/>
    <w:rsid w:val="00F727CA"/>
    <w:rsid w:val="00F73CB4"/>
    <w:rsid w:val="00F73D5E"/>
    <w:rsid w:val="00F7440C"/>
    <w:rsid w:val="00F74EF6"/>
    <w:rsid w:val="00F7538C"/>
    <w:rsid w:val="00F75BE9"/>
    <w:rsid w:val="00F75E83"/>
    <w:rsid w:val="00F7625D"/>
    <w:rsid w:val="00F762BD"/>
    <w:rsid w:val="00F762C1"/>
    <w:rsid w:val="00F762E0"/>
    <w:rsid w:val="00F76950"/>
    <w:rsid w:val="00F76C32"/>
    <w:rsid w:val="00F76E09"/>
    <w:rsid w:val="00F77132"/>
    <w:rsid w:val="00F779B1"/>
    <w:rsid w:val="00F77FA6"/>
    <w:rsid w:val="00F79DFB"/>
    <w:rsid w:val="00F8009A"/>
    <w:rsid w:val="00F8021B"/>
    <w:rsid w:val="00F8038F"/>
    <w:rsid w:val="00F80F3B"/>
    <w:rsid w:val="00F8109E"/>
    <w:rsid w:val="00F81EDE"/>
    <w:rsid w:val="00F82330"/>
    <w:rsid w:val="00F82341"/>
    <w:rsid w:val="00F823E8"/>
    <w:rsid w:val="00F82438"/>
    <w:rsid w:val="00F82743"/>
    <w:rsid w:val="00F827A9"/>
    <w:rsid w:val="00F82A23"/>
    <w:rsid w:val="00F82D74"/>
    <w:rsid w:val="00F8344D"/>
    <w:rsid w:val="00F83A8D"/>
    <w:rsid w:val="00F83B78"/>
    <w:rsid w:val="00F8442F"/>
    <w:rsid w:val="00F84907"/>
    <w:rsid w:val="00F84E15"/>
    <w:rsid w:val="00F85004"/>
    <w:rsid w:val="00F85088"/>
    <w:rsid w:val="00F85158"/>
    <w:rsid w:val="00F851C6"/>
    <w:rsid w:val="00F85502"/>
    <w:rsid w:val="00F85582"/>
    <w:rsid w:val="00F8558C"/>
    <w:rsid w:val="00F85686"/>
    <w:rsid w:val="00F85B6E"/>
    <w:rsid w:val="00F85C6D"/>
    <w:rsid w:val="00F85C81"/>
    <w:rsid w:val="00F85CE7"/>
    <w:rsid w:val="00F85FED"/>
    <w:rsid w:val="00F86D2C"/>
    <w:rsid w:val="00F87288"/>
    <w:rsid w:val="00F876E4"/>
    <w:rsid w:val="00F877C4"/>
    <w:rsid w:val="00F87847"/>
    <w:rsid w:val="00F87854"/>
    <w:rsid w:val="00F8789D"/>
    <w:rsid w:val="00F903BD"/>
    <w:rsid w:val="00F914B7"/>
    <w:rsid w:val="00F914E7"/>
    <w:rsid w:val="00F91775"/>
    <w:rsid w:val="00F91C4B"/>
    <w:rsid w:val="00F91DA7"/>
    <w:rsid w:val="00F91F31"/>
    <w:rsid w:val="00F9282A"/>
    <w:rsid w:val="00F92EA4"/>
    <w:rsid w:val="00F931F0"/>
    <w:rsid w:val="00F93696"/>
    <w:rsid w:val="00F93814"/>
    <w:rsid w:val="00F93842"/>
    <w:rsid w:val="00F9453B"/>
    <w:rsid w:val="00F94682"/>
    <w:rsid w:val="00F94A94"/>
    <w:rsid w:val="00F95290"/>
    <w:rsid w:val="00F95E38"/>
    <w:rsid w:val="00F9621F"/>
    <w:rsid w:val="00F966E9"/>
    <w:rsid w:val="00F96B1C"/>
    <w:rsid w:val="00F96D85"/>
    <w:rsid w:val="00F9C313"/>
    <w:rsid w:val="00FA0234"/>
    <w:rsid w:val="00FA03C2"/>
    <w:rsid w:val="00FA06A1"/>
    <w:rsid w:val="00FA0818"/>
    <w:rsid w:val="00FA0A2F"/>
    <w:rsid w:val="00FA10BB"/>
    <w:rsid w:val="00FA18B8"/>
    <w:rsid w:val="00FA1B95"/>
    <w:rsid w:val="00FA1FB3"/>
    <w:rsid w:val="00FA21C2"/>
    <w:rsid w:val="00FA2FC3"/>
    <w:rsid w:val="00FA35BE"/>
    <w:rsid w:val="00FA3C5A"/>
    <w:rsid w:val="00FA44E9"/>
    <w:rsid w:val="00FA46B9"/>
    <w:rsid w:val="00FA487D"/>
    <w:rsid w:val="00FA4987"/>
    <w:rsid w:val="00FA4EDE"/>
    <w:rsid w:val="00FA569F"/>
    <w:rsid w:val="00FA5722"/>
    <w:rsid w:val="00FA59D1"/>
    <w:rsid w:val="00FA62D7"/>
    <w:rsid w:val="00FA644C"/>
    <w:rsid w:val="00FA64F1"/>
    <w:rsid w:val="00FA6FB8"/>
    <w:rsid w:val="00FA7B6F"/>
    <w:rsid w:val="00FA7EC2"/>
    <w:rsid w:val="00FA7FC1"/>
    <w:rsid w:val="00FA983F"/>
    <w:rsid w:val="00FAC79D"/>
    <w:rsid w:val="00FB039B"/>
    <w:rsid w:val="00FB0884"/>
    <w:rsid w:val="00FB09E3"/>
    <w:rsid w:val="00FB1619"/>
    <w:rsid w:val="00FB21FA"/>
    <w:rsid w:val="00FB2313"/>
    <w:rsid w:val="00FB2419"/>
    <w:rsid w:val="00FB24A8"/>
    <w:rsid w:val="00FB261C"/>
    <w:rsid w:val="00FB2731"/>
    <w:rsid w:val="00FB2BBA"/>
    <w:rsid w:val="00FB2BE9"/>
    <w:rsid w:val="00FB2C94"/>
    <w:rsid w:val="00FB33AE"/>
    <w:rsid w:val="00FB33FF"/>
    <w:rsid w:val="00FB4447"/>
    <w:rsid w:val="00FB479E"/>
    <w:rsid w:val="00FB48A1"/>
    <w:rsid w:val="00FB49F7"/>
    <w:rsid w:val="00FB4C1A"/>
    <w:rsid w:val="00FB4D2B"/>
    <w:rsid w:val="00FB557A"/>
    <w:rsid w:val="00FB5D1E"/>
    <w:rsid w:val="00FB6476"/>
    <w:rsid w:val="00FB6C65"/>
    <w:rsid w:val="00FB7985"/>
    <w:rsid w:val="00FB7E59"/>
    <w:rsid w:val="00FB7EB1"/>
    <w:rsid w:val="00FB7F83"/>
    <w:rsid w:val="00FC0092"/>
    <w:rsid w:val="00FC0112"/>
    <w:rsid w:val="00FC049A"/>
    <w:rsid w:val="00FC0839"/>
    <w:rsid w:val="00FC09E8"/>
    <w:rsid w:val="00FC0E1E"/>
    <w:rsid w:val="00FC1040"/>
    <w:rsid w:val="00FC11A9"/>
    <w:rsid w:val="00FC11F7"/>
    <w:rsid w:val="00FC12A8"/>
    <w:rsid w:val="00FC12FD"/>
    <w:rsid w:val="00FC1360"/>
    <w:rsid w:val="00FC1473"/>
    <w:rsid w:val="00FC1A77"/>
    <w:rsid w:val="00FC1AA5"/>
    <w:rsid w:val="00FC1F8B"/>
    <w:rsid w:val="00FC2A23"/>
    <w:rsid w:val="00FC2BFF"/>
    <w:rsid w:val="00FC2C48"/>
    <w:rsid w:val="00FC2D77"/>
    <w:rsid w:val="00FC2F0B"/>
    <w:rsid w:val="00FC3064"/>
    <w:rsid w:val="00FC3C93"/>
    <w:rsid w:val="00FC3DBA"/>
    <w:rsid w:val="00FC4149"/>
    <w:rsid w:val="00FC4430"/>
    <w:rsid w:val="00FC4CC0"/>
    <w:rsid w:val="00FC4DB9"/>
    <w:rsid w:val="00FC525D"/>
    <w:rsid w:val="00FC53B0"/>
    <w:rsid w:val="00FC5429"/>
    <w:rsid w:val="00FC5801"/>
    <w:rsid w:val="00FC5867"/>
    <w:rsid w:val="00FC5C60"/>
    <w:rsid w:val="00FC6562"/>
    <w:rsid w:val="00FC77FF"/>
    <w:rsid w:val="00FC78EA"/>
    <w:rsid w:val="00FC7ED5"/>
    <w:rsid w:val="00FCC534"/>
    <w:rsid w:val="00FD014C"/>
    <w:rsid w:val="00FD084E"/>
    <w:rsid w:val="00FD0F55"/>
    <w:rsid w:val="00FD17B5"/>
    <w:rsid w:val="00FD1A4C"/>
    <w:rsid w:val="00FD1B4E"/>
    <w:rsid w:val="00FD241D"/>
    <w:rsid w:val="00FD26B7"/>
    <w:rsid w:val="00FD2A02"/>
    <w:rsid w:val="00FD2D9E"/>
    <w:rsid w:val="00FD2EAD"/>
    <w:rsid w:val="00FD2EDF"/>
    <w:rsid w:val="00FD31CD"/>
    <w:rsid w:val="00FD3D61"/>
    <w:rsid w:val="00FD3FD6"/>
    <w:rsid w:val="00FD4556"/>
    <w:rsid w:val="00FD4A27"/>
    <w:rsid w:val="00FD4F3C"/>
    <w:rsid w:val="00FD5048"/>
    <w:rsid w:val="00FD5311"/>
    <w:rsid w:val="00FD57A0"/>
    <w:rsid w:val="00FD5858"/>
    <w:rsid w:val="00FD5A86"/>
    <w:rsid w:val="00FD5CAA"/>
    <w:rsid w:val="00FD64D0"/>
    <w:rsid w:val="00FD653B"/>
    <w:rsid w:val="00FD729A"/>
    <w:rsid w:val="00FD72AE"/>
    <w:rsid w:val="00FD739C"/>
    <w:rsid w:val="00FD74CE"/>
    <w:rsid w:val="00FDE5A8"/>
    <w:rsid w:val="00FE0817"/>
    <w:rsid w:val="00FE0C9A"/>
    <w:rsid w:val="00FE11DA"/>
    <w:rsid w:val="00FE12D6"/>
    <w:rsid w:val="00FE1AEE"/>
    <w:rsid w:val="00FE1EE3"/>
    <w:rsid w:val="00FE36D8"/>
    <w:rsid w:val="00FE452E"/>
    <w:rsid w:val="00FE48D6"/>
    <w:rsid w:val="00FE492D"/>
    <w:rsid w:val="00FE4F92"/>
    <w:rsid w:val="00FE50FD"/>
    <w:rsid w:val="00FE54E5"/>
    <w:rsid w:val="00FE5F0E"/>
    <w:rsid w:val="00FE61BE"/>
    <w:rsid w:val="00FE63C6"/>
    <w:rsid w:val="00FE6983"/>
    <w:rsid w:val="00FE6C7D"/>
    <w:rsid w:val="00FE744B"/>
    <w:rsid w:val="00FE7511"/>
    <w:rsid w:val="00FE7568"/>
    <w:rsid w:val="00FE777C"/>
    <w:rsid w:val="00FE7823"/>
    <w:rsid w:val="00FE7F52"/>
    <w:rsid w:val="00FF00B0"/>
    <w:rsid w:val="00FF085A"/>
    <w:rsid w:val="00FF0FAD"/>
    <w:rsid w:val="00FF16AF"/>
    <w:rsid w:val="00FF1B84"/>
    <w:rsid w:val="00FF1CE4"/>
    <w:rsid w:val="00FF1EEB"/>
    <w:rsid w:val="00FF23AB"/>
    <w:rsid w:val="00FF2B62"/>
    <w:rsid w:val="00FF2D48"/>
    <w:rsid w:val="00FF3704"/>
    <w:rsid w:val="00FF3898"/>
    <w:rsid w:val="00FF3E37"/>
    <w:rsid w:val="00FF4AC9"/>
    <w:rsid w:val="00FF4B60"/>
    <w:rsid w:val="00FF58E5"/>
    <w:rsid w:val="00FF595F"/>
    <w:rsid w:val="00FF5B59"/>
    <w:rsid w:val="00FF5CE4"/>
    <w:rsid w:val="00FF5F1F"/>
    <w:rsid w:val="00FF6259"/>
    <w:rsid w:val="00FF629F"/>
    <w:rsid w:val="00FF6396"/>
    <w:rsid w:val="00FF7153"/>
    <w:rsid w:val="00FF7B3A"/>
    <w:rsid w:val="00FF7B5F"/>
    <w:rsid w:val="0100FACB"/>
    <w:rsid w:val="01028A51"/>
    <w:rsid w:val="0102AFF5"/>
    <w:rsid w:val="0103AFD8"/>
    <w:rsid w:val="0105F2E6"/>
    <w:rsid w:val="01068783"/>
    <w:rsid w:val="0106BE4B"/>
    <w:rsid w:val="0107A484"/>
    <w:rsid w:val="0108969A"/>
    <w:rsid w:val="01091844"/>
    <w:rsid w:val="0109CFF2"/>
    <w:rsid w:val="010A6075"/>
    <w:rsid w:val="010A91B2"/>
    <w:rsid w:val="010B0180"/>
    <w:rsid w:val="010B2C71"/>
    <w:rsid w:val="010C3337"/>
    <w:rsid w:val="010ED4A0"/>
    <w:rsid w:val="010F1D0D"/>
    <w:rsid w:val="010F700A"/>
    <w:rsid w:val="010F9499"/>
    <w:rsid w:val="010FE4CC"/>
    <w:rsid w:val="011106BE"/>
    <w:rsid w:val="011116A3"/>
    <w:rsid w:val="0111E197"/>
    <w:rsid w:val="01126D0E"/>
    <w:rsid w:val="01142BD9"/>
    <w:rsid w:val="01143388"/>
    <w:rsid w:val="0114DEA7"/>
    <w:rsid w:val="0115803F"/>
    <w:rsid w:val="0115BC70"/>
    <w:rsid w:val="01170ED9"/>
    <w:rsid w:val="0117C8AF"/>
    <w:rsid w:val="0117DEE2"/>
    <w:rsid w:val="0119BD6F"/>
    <w:rsid w:val="011A9146"/>
    <w:rsid w:val="011B4E13"/>
    <w:rsid w:val="011D482E"/>
    <w:rsid w:val="011E97A9"/>
    <w:rsid w:val="011EA568"/>
    <w:rsid w:val="011F0977"/>
    <w:rsid w:val="011F5D5F"/>
    <w:rsid w:val="01202F6D"/>
    <w:rsid w:val="0122050E"/>
    <w:rsid w:val="01223511"/>
    <w:rsid w:val="0122926C"/>
    <w:rsid w:val="0123D193"/>
    <w:rsid w:val="0124B52C"/>
    <w:rsid w:val="0124CE9D"/>
    <w:rsid w:val="0127C705"/>
    <w:rsid w:val="0128E21A"/>
    <w:rsid w:val="012A6958"/>
    <w:rsid w:val="012AB9CB"/>
    <w:rsid w:val="012B5627"/>
    <w:rsid w:val="012C9974"/>
    <w:rsid w:val="012D0C3D"/>
    <w:rsid w:val="012E0AA8"/>
    <w:rsid w:val="01302C5D"/>
    <w:rsid w:val="01304904"/>
    <w:rsid w:val="01309689"/>
    <w:rsid w:val="013471AF"/>
    <w:rsid w:val="0135C89B"/>
    <w:rsid w:val="01360A45"/>
    <w:rsid w:val="01362113"/>
    <w:rsid w:val="01375E44"/>
    <w:rsid w:val="0137637B"/>
    <w:rsid w:val="01378698"/>
    <w:rsid w:val="01392265"/>
    <w:rsid w:val="0139E706"/>
    <w:rsid w:val="013A7E9F"/>
    <w:rsid w:val="013A7F5A"/>
    <w:rsid w:val="013ABF23"/>
    <w:rsid w:val="013AC9DC"/>
    <w:rsid w:val="013BD1A0"/>
    <w:rsid w:val="013C0715"/>
    <w:rsid w:val="013C6BB4"/>
    <w:rsid w:val="013D38B7"/>
    <w:rsid w:val="013D3ABD"/>
    <w:rsid w:val="013EF1DB"/>
    <w:rsid w:val="0140C1C7"/>
    <w:rsid w:val="014114E2"/>
    <w:rsid w:val="0143171C"/>
    <w:rsid w:val="01441F03"/>
    <w:rsid w:val="01459D9B"/>
    <w:rsid w:val="0145F46B"/>
    <w:rsid w:val="014AEBDF"/>
    <w:rsid w:val="014B3B6B"/>
    <w:rsid w:val="014B8E9E"/>
    <w:rsid w:val="014CD4A2"/>
    <w:rsid w:val="014E4447"/>
    <w:rsid w:val="014EB086"/>
    <w:rsid w:val="014F4DB5"/>
    <w:rsid w:val="014F4F0A"/>
    <w:rsid w:val="014F61C5"/>
    <w:rsid w:val="01519FC9"/>
    <w:rsid w:val="01526D5D"/>
    <w:rsid w:val="0153AEB5"/>
    <w:rsid w:val="015497FD"/>
    <w:rsid w:val="0154E372"/>
    <w:rsid w:val="01551A2D"/>
    <w:rsid w:val="015560A6"/>
    <w:rsid w:val="01562B1E"/>
    <w:rsid w:val="01564A32"/>
    <w:rsid w:val="01577448"/>
    <w:rsid w:val="0158DC3B"/>
    <w:rsid w:val="0158E825"/>
    <w:rsid w:val="01596C5A"/>
    <w:rsid w:val="0159A621"/>
    <w:rsid w:val="015CEEA3"/>
    <w:rsid w:val="015DB056"/>
    <w:rsid w:val="015E0403"/>
    <w:rsid w:val="015E9A8B"/>
    <w:rsid w:val="01603293"/>
    <w:rsid w:val="0160BF18"/>
    <w:rsid w:val="0162117F"/>
    <w:rsid w:val="016309E5"/>
    <w:rsid w:val="01642A68"/>
    <w:rsid w:val="0168B1B1"/>
    <w:rsid w:val="0168D21E"/>
    <w:rsid w:val="0168F93C"/>
    <w:rsid w:val="01692C51"/>
    <w:rsid w:val="016A8CB3"/>
    <w:rsid w:val="016A9B72"/>
    <w:rsid w:val="016ABB5B"/>
    <w:rsid w:val="016B0FA5"/>
    <w:rsid w:val="016B6EBC"/>
    <w:rsid w:val="016B7565"/>
    <w:rsid w:val="016BAC74"/>
    <w:rsid w:val="016C2652"/>
    <w:rsid w:val="016D6E1F"/>
    <w:rsid w:val="016F1096"/>
    <w:rsid w:val="0170D793"/>
    <w:rsid w:val="0170D847"/>
    <w:rsid w:val="0171A208"/>
    <w:rsid w:val="0171DA1D"/>
    <w:rsid w:val="01720CF0"/>
    <w:rsid w:val="01724705"/>
    <w:rsid w:val="0172C9AC"/>
    <w:rsid w:val="0172F909"/>
    <w:rsid w:val="01736186"/>
    <w:rsid w:val="01740265"/>
    <w:rsid w:val="0174303D"/>
    <w:rsid w:val="0174609B"/>
    <w:rsid w:val="0175F9F6"/>
    <w:rsid w:val="01762DF8"/>
    <w:rsid w:val="01763CB4"/>
    <w:rsid w:val="01764EEC"/>
    <w:rsid w:val="01764F3E"/>
    <w:rsid w:val="017937AF"/>
    <w:rsid w:val="0179F557"/>
    <w:rsid w:val="017A61B6"/>
    <w:rsid w:val="017AB4EC"/>
    <w:rsid w:val="017B415A"/>
    <w:rsid w:val="017B5972"/>
    <w:rsid w:val="017D3A33"/>
    <w:rsid w:val="017D9D2F"/>
    <w:rsid w:val="017E8E2C"/>
    <w:rsid w:val="017F25AF"/>
    <w:rsid w:val="017FFBAF"/>
    <w:rsid w:val="01816E44"/>
    <w:rsid w:val="01822491"/>
    <w:rsid w:val="01833786"/>
    <w:rsid w:val="01856621"/>
    <w:rsid w:val="0185E14E"/>
    <w:rsid w:val="018633A1"/>
    <w:rsid w:val="01884D7A"/>
    <w:rsid w:val="018980A9"/>
    <w:rsid w:val="018A1E22"/>
    <w:rsid w:val="018C6475"/>
    <w:rsid w:val="018C6BC6"/>
    <w:rsid w:val="018DD522"/>
    <w:rsid w:val="018E00F5"/>
    <w:rsid w:val="018E3342"/>
    <w:rsid w:val="018E7145"/>
    <w:rsid w:val="018FEADD"/>
    <w:rsid w:val="01909965"/>
    <w:rsid w:val="01921627"/>
    <w:rsid w:val="01926737"/>
    <w:rsid w:val="0193273C"/>
    <w:rsid w:val="019342AB"/>
    <w:rsid w:val="01938654"/>
    <w:rsid w:val="0193E983"/>
    <w:rsid w:val="0194231E"/>
    <w:rsid w:val="0194958C"/>
    <w:rsid w:val="01951B5B"/>
    <w:rsid w:val="0196CC76"/>
    <w:rsid w:val="01983003"/>
    <w:rsid w:val="01983366"/>
    <w:rsid w:val="01983503"/>
    <w:rsid w:val="019934D5"/>
    <w:rsid w:val="01993C5F"/>
    <w:rsid w:val="019C5910"/>
    <w:rsid w:val="019D9EBE"/>
    <w:rsid w:val="019DEED3"/>
    <w:rsid w:val="019E003D"/>
    <w:rsid w:val="019F2FFB"/>
    <w:rsid w:val="01A09F7D"/>
    <w:rsid w:val="01A11579"/>
    <w:rsid w:val="01A1BFC8"/>
    <w:rsid w:val="01A26116"/>
    <w:rsid w:val="01A30692"/>
    <w:rsid w:val="01A3716F"/>
    <w:rsid w:val="01A4AAF6"/>
    <w:rsid w:val="01A4DA76"/>
    <w:rsid w:val="01A576B7"/>
    <w:rsid w:val="01A5AF50"/>
    <w:rsid w:val="01A5E4C0"/>
    <w:rsid w:val="01A82B4F"/>
    <w:rsid w:val="01A8D4B0"/>
    <w:rsid w:val="01A8DBA6"/>
    <w:rsid w:val="01A94B16"/>
    <w:rsid w:val="01AA0C90"/>
    <w:rsid w:val="01ABCCE4"/>
    <w:rsid w:val="01AC1AEA"/>
    <w:rsid w:val="01AC6112"/>
    <w:rsid w:val="01AC8A9E"/>
    <w:rsid w:val="01AC8D55"/>
    <w:rsid w:val="01AD4D9F"/>
    <w:rsid w:val="01ADCF25"/>
    <w:rsid w:val="01AE47AA"/>
    <w:rsid w:val="01AE5385"/>
    <w:rsid w:val="01AE7CDA"/>
    <w:rsid w:val="01AEB9CC"/>
    <w:rsid w:val="01AF8ED2"/>
    <w:rsid w:val="01AFB11D"/>
    <w:rsid w:val="01B0365E"/>
    <w:rsid w:val="01B4BB22"/>
    <w:rsid w:val="01B4E944"/>
    <w:rsid w:val="01B526B6"/>
    <w:rsid w:val="01B552AE"/>
    <w:rsid w:val="01B57A4F"/>
    <w:rsid w:val="01B60766"/>
    <w:rsid w:val="01B6199B"/>
    <w:rsid w:val="01B6226E"/>
    <w:rsid w:val="01B6DA0E"/>
    <w:rsid w:val="01B82CAE"/>
    <w:rsid w:val="01B92DE3"/>
    <w:rsid w:val="01B9CE67"/>
    <w:rsid w:val="01BA373C"/>
    <w:rsid w:val="01BADC5B"/>
    <w:rsid w:val="01BBF380"/>
    <w:rsid w:val="01BE6647"/>
    <w:rsid w:val="01BF017E"/>
    <w:rsid w:val="01BF22F6"/>
    <w:rsid w:val="01C0E346"/>
    <w:rsid w:val="01C1AF25"/>
    <w:rsid w:val="01C29CCB"/>
    <w:rsid w:val="01C2EBD9"/>
    <w:rsid w:val="01C3C3DA"/>
    <w:rsid w:val="01C3E603"/>
    <w:rsid w:val="01C5E396"/>
    <w:rsid w:val="01C61479"/>
    <w:rsid w:val="01C72C05"/>
    <w:rsid w:val="01C76520"/>
    <w:rsid w:val="01C7B013"/>
    <w:rsid w:val="01C8309C"/>
    <w:rsid w:val="01CAA3DC"/>
    <w:rsid w:val="01CC88A7"/>
    <w:rsid w:val="01CCDB30"/>
    <w:rsid w:val="01CF10F6"/>
    <w:rsid w:val="01D0A9C7"/>
    <w:rsid w:val="01D1D190"/>
    <w:rsid w:val="01D24EBC"/>
    <w:rsid w:val="01D36539"/>
    <w:rsid w:val="01D4335D"/>
    <w:rsid w:val="01D45B33"/>
    <w:rsid w:val="01D4AFAB"/>
    <w:rsid w:val="01D569D7"/>
    <w:rsid w:val="01D5BC39"/>
    <w:rsid w:val="01D5EA39"/>
    <w:rsid w:val="01D7F0DC"/>
    <w:rsid w:val="01D84813"/>
    <w:rsid w:val="01D89054"/>
    <w:rsid w:val="01D91389"/>
    <w:rsid w:val="01D97F59"/>
    <w:rsid w:val="01DA2989"/>
    <w:rsid w:val="01DB022A"/>
    <w:rsid w:val="01DBDB64"/>
    <w:rsid w:val="01DBE151"/>
    <w:rsid w:val="01DBE542"/>
    <w:rsid w:val="01DD3641"/>
    <w:rsid w:val="01E20A48"/>
    <w:rsid w:val="01E30526"/>
    <w:rsid w:val="01E3EE31"/>
    <w:rsid w:val="01E3F829"/>
    <w:rsid w:val="01E50212"/>
    <w:rsid w:val="01E57202"/>
    <w:rsid w:val="01E6208F"/>
    <w:rsid w:val="01E63261"/>
    <w:rsid w:val="01E68B4C"/>
    <w:rsid w:val="01E6BBC1"/>
    <w:rsid w:val="01E75C6A"/>
    <w:rsid w:val="01E7FDBB"/>
    <w:rsid w:val="01E8DBA5"/>
    <w:rsid w:val="01E956B3"/>
    <w:rsid w:val="01E957F3"/>
    <w:rsid w:val="01E9BC16"/>
    <w:rsid w:val="01EA3794"/>
    <w:rsid w:val="01EAA543"/>
    <w:rsid w:val="01EBFCCC"/>
    <w:rsid w:val="01EC2D25"/>
    <w:rsid w:val="01EEDFA6"/>
    <w:rsid w:val="01EF4128"/>
    <w:rsid w:val="01F0D0AD"/>
    <w:rsid w:val="01F0E934"/>
    <w:rsid w:val="01F0FB19"/>
    <w:rsid w:val="01F31D7F"/>
    <w:rsid w:val="01F323C8"/>
    <w:rsid w:val="01F3AE84"/>
    <w:rsid w:val="01F45866"/>
    <w:rsid w:val="01F48EEB"/>
    <w:rsid w:val="01F642EF"/>
    <w:rsid w:val="01F731EB"/>
    <w:rsid w:val="01F8786F"/>
    <w:rsid w:val="01F8BBB7"/>
    <w:rsid w:val="01F9BD89"/>
    <w:rsid w:val="01FA4CC7"/>
    <w:rsid w:val="01FB00E6"/>
    <w:rsid w:val="01FC9274"/>
    <w:rsid w:val="01FD3821"/>
    <w:rsid w:val="01FE5335"/>
    <w:rsid w:val="01FE5C9B"/>
    <w:rsid w:val="01FECEF0"/>
    <w:rsid w:val="02001A3F"/>
    <w:rsid w:val="02004376"/>
    <w:rsid w:val="0202058D"/>
    <w:rsid w:val="02022D02"/>
    <w:rsid w:val="0202703E"/>
    <w:rsid w:val="02029DD1"/>
    <w:rsid w:val="0202A5B3"/>
    <w:rsid w:val="0203C848"/>
    <w:rsid w:val="02052072"/>
    <w:rsid w:val="0206B474"/>
    <w:rsid w:val="0206F898"/>
    <w:rsid w:val="0207E6B6"/>
    <w:rsid w:val="020837EE"/>
    <w:rsid w:val="0208AE68"/>
    <w:rsid w:val="02098D5F"/>
    <w:rsid w:val="0209B59B"/>
    <w:rsid w:val="020A095F"/>
    <w:rsid w:val="020A1ECB"/>
    <w:rsid w:val="020C020E"/>
    <w:rsid w:val="020CA180"/>
    <w:rsid w:val="020CB774"/>
    <w:rsid w:val="020D5C70"/>
    <w:rsid w:val="020F3C6D"/>
    <w:rsid w:val="021036C7"/>
    <w:rsid w:val="021133DA"/>
    <w:rsid w:val="021363E5"/>
    <w:rsid w:val="02139984"/>
    <w:rsid w:val="0215A260"/>
    <w:rsid w:val="02170B5F"/>
    <w:rsid w:val="021717DD"/>
    <w:rsid w:val="0217CACC"/>
    <w:rsid w:val="0219710C"/>
    <w:rsid w:val="021BD899"/>
    <w:rsid w:val="021C1FB3"/>
    <w:rsid w:val="021DC1AB"/>
    <w:rsid w:val="021E1DC8"/>
    <w:rsid w:val="021FFAF7"/>
    <w:rsid w:val="02205242"/>
    <w:rsid w:val="0220739E"/>
    <w:rsid w:val="02218B93"/>
    <w:rsid w:val="02223E9A"/>
    <w:rsid w:val="0222422C"/>
    <w:rsid w:val="0222B4EB"/>
    <w:rsid w:val="0222EB09"/>
    <w:rsid w:val="02233D1D"/>
    <w:rsid w:val="02235655"/>
    <w:rsid w:val="02252F92"/>
    <w:rsid w:val="02259F86"/>
    <w:rsid w:val="0226DFD6"/>
    <w:rsid w:val="02278022"/>
    <w:rsid w:val="0228C490"/>
    <w:rsid w:val="0228CFD2"/>
    <w:rsid w:val="02291EB0"/>
    <w:rsid w:val="022B3290"/>
    <w:rsid w:val="022B9CBC"/>
    <w:rsid w:val="022D7B4D"/>
    <w:rsid w:val="022DD3DC"/>
    <w:rsid w:val="022DEA31"/>
    <w:rsid w:val="022DF971"/>
    <w:rsid w:val="022E9473"/>
    <w:rsid w:val="022F5184"/>
    <w:rsid w:val="022FA8F8"/>
    <w:rsid w:val="02327F8E"/>
    <w:rsid w:val="0233727E"/>
    <w:rsid w:val="02371E09"/>
    <w:rsid w:val="023724B7"/>
    <w:rsid w:val="0237495C"/>
    <w:rsid w:val="0238FE87"/>
    <w:rsid w:val="023A6CBF"/>
    <w:rsid w:val="023ADBD2"/>
    <w:rsid w:val="023BA298"/>
    <w:rsid w:val="023BB92C"/>
    <w:rsid w:val="023D5222"/>
    <w:rsid w:val="023D5F51"/>
    <w:rsid w:val="023FB8E3"/>
    <w:rsid w:val="0240B311"/>
    <w:rsid w:val="0241EF22"/>
    <w:rsid w:val="02425E10"/>
    <w:rsid w:val="0242D5C4"/>
    <w:rsid w:val="024348BF"/>
    <w:rsid w:val="02438C23"/>
    <w:rsid w:val="0243BDF5"/>
    <w:rsid w:val="02443D48"/>
    <w:rsid w:val="024445BE"/>
    <w:rsid w:val="0244773E"/>
    <w:rsid w:val="0245FDE6"/>
    <w:rsid w:val="024602AB"/>
    <w:rsid w:val="02471375"/>
    <w:rsid w:val="0247260D"/>
    <w:rsid w:val="0249025E"/>
    <w:rsid w:val="024A608C"/>
    <w:rsid w:val="024B227B"/>
    <w:rsid w:val="024C67D9"/>
    <w:rsid w:val="024E50AF"/>
    <w:rsid w:val="024E971B"/>
    <w:rsid w:val="024EA34D"/>
    <w:rsid w:val="024FA3D4"/>
    <w:rsid w:val="0251782B"/>
    <w:rsid w:val="0252B81C"/>
    <w:rsid w:val="0252E7D8"/>
    <w:rsid w:val="0253E1CB"/>
    <w:rsid w:val="0254870D"/>
    <w:rsid w:val="0254D2CA"/>
    <w:rsid w:val="0254E452"/>
    <w:rsid w:val="0254E8B2"/>
    <w:rsid w:val="02550328"/>
    <w:rsid w:val="02553ED8"/>
    <w:rsid w:val="0256FCD2"/>
    <w:rsid w:val="0258CA99"/>
    <w:rsid w:val="02593B2E"/>
    <w:rsid w:val="025A50E2"/>
    <w:rsid w:val="025B04AA"/>
    <w:rsid w:val="025C908E"/>
    <w:rsid w:val="025C9ACE"/>
    <w:rsid w:val="025CEF48"/>
    <w:rsid w:val="025DEE47"/>
    <w:rsid w:val="025F06CF"/>
    <w:rsid w:val="0260BE8E"/>
    <w:rsid w:val="0260E7A0"/>
    <w:rsid w:val="026374ED"/>
    <w:rsid w:val="0264B184"/>
    <w:rsid w:val="02659BFA"/>
    <w:rsid w:val="0265F114"/>
    <w:rsid w:val="0267A881"/>
    <w:rsid w:val="02683C21"/>
    <w:rsid w:val="02696CC5"/>
    <w:rsid w:val="02698601"/>
    <w:rsid w:val="02699B92"/>
    <w:rsid w:val="026AB04F"/>
    <w:rsid w:val="026C213B"/>
    <w:rsid w:val="026C35C5"/>
    <w:rsid w:val="026C7290"/>
    <w:rsid w:val="026D1AE7"/>
    <w:rsid w:val="026E1E00"/>
    <w:rsid w:val="026E3C36"/>
    <w:rsid w:val="026EACE2"/>
    <w:rsid w:val="02710D2D"/>
    <w:rsid w:val="02713FD6"/>
    <w:rsid w:val="0273EB69"/>
    <w:rsid w:val="02749653"/>
    <w:rsid w:val="0274EE4F"/>
    <w:rsid w:val="0276A85C"/>
    <w:rsid w:val="0277DBD4"/>
    <w:rsid w:val="02789933"/>
    <w:rsid w:val="0278998C"/>
    <w:rsid w:val="0278BFC4"/>
    <w:rsid w:val="0278C668"/>
    <w:rsid w:val="0279AFC9"/>
    <w:rsid w:val="0279F7F5"/>
    <w:rsid w:val="027AB8B0"/>
    <w:rsid w:val="027AC122"/>
    <w:rsid w:val="027AC4DB"/>
    <w:rsid w:val="027B8BB9"/>
    <w:rsid w:val="027BB6ED"/>
    <w:rsid w:val="027C164E"/>
    <w:rsid w:val="027CDB3F"/>
    <w:rsid w:val="027EA0AD"/>
    <w:rsid w:val="0281E6D2"/>
    <w:rsid w:val="0281FBB2"/>
    <w:rsid w:val="02835B3D"/>
    <w:rsid w:val="0285103E"/>
    <w:rsid w:val="02853228"/>
    <w:rsid w:val="0285FFFC"/>
    <w:rsid w:val="02868B59"/>
    <w:rsid w:val="0286AF46"/>
    <w:rsid w:val="02876874"/>
    <w:rsid w:val="028C2F24"/>
    <w:rsid w:val="028C9ED0"/>
    <w:rsid w:val="028CFADA"/>
    <w:rsid w:val="028D2357"/>
    <w:rsid w:val="028D9237"/>
    <w:rsid w:val="028E2651"/>
    <w:rsid w:val="02900621"/>
    <w:rsid w:val="0290C1B7"/>
    <w:rsid w:val="02912AFC"/>
    <w:rsid w:val="02918EA3"/>
    <w:rsid w:val="02924F2F"/>
    <w:rsid w:val="02925F9B"/>
    <w:rsid w:val="029315B2"/>
    <w:rsid w:val="02936E0B"/>
    <w:rsid w:val="0294D434"/>
    <w:rsid w:val="0294E96C"/>
    <w:rsid w:val="02952DC6"/>
    <w:rsid w:val="0297B7BD"/>
    <w:rsid w:val="0297C86F"/>
    <w:rsid w:val="0297FC97"/>
    <w:rsid w:val="0298E947"/>
    <w:rsid w:val="029A32D2"/>
    <w:rsid w:val="029B8151"/>
    <w:rsid w:val="029BC77B"/>
    <w:rsid w:val="029CE9ED"/>
    <w:rsid w:val="029D5F2A"/>
    <w:rsid w:val="029DFCE4"/>
    <w:rsid w:val="029E1E35"/>
    <w:rsid w:val="029E672B"/>
    <w:rsid w:val="029EB7C3"/>
    <w:rsid w:val="029FC532"/>
    <w:rsid w:val="02A288B5"/>
    <w:rsid w:val="02A2D683"/>
    <w:rsid w:val="02A2F301"/>
    <w:rsid w:val="02A3C4C1"/>
    <w:rsid w:val="02A5BF2F"/>
    <w:rsid w:val="02A5DCFD"/>
    <w:rsid w:val="02A63879"/>
    <w:rsid w:val="02A647A7"/>
    <w:rsid w:val="02A7B1CE"/>
    <w:rsid w:val="02A940B2"/>
    <w:rsid w:val="02A96E5A"/>
    <w:rsid w:val="02A98C4A"/>
    <w:rsid w:val="02A98E56"/>
    <w:rsid w:val="02ABD210"/>
    <w:rsid w:val="02ADA622"/>
    <w:rsid w:val="02ADE40B"/>
    <w:rsid w:val="02AE3732"/>
    <w:rsid w:val="02AE58FC"/>
    <w:rsid w:val="02AE6157"/>
    <w:rsid w:val="02AF622B"/>
    <w:rsid w:val="02AF8962"/>
    <w:rsid w:val="02B0AC6C"/>
    <w:rsid w:val="02B16B11"/>
    <w:rsid w:val="02B19A42"/>
    <w:rsid w:val="02B31A73"/>
    <w:rsid w:val="02B5F177"/>
    <w:rsid w:val="02B806C0"/>
    <w:rsid w:val="02B89780"/>
    <w:rsid w:val="02B8BB6D"/>
    <w:rsid w:val="02B90147"/>
    <w:rsid w:val="02B93FBF"/>
    <w:rsid w:val="02BA0FE6"/>
    <w:rsid w:val="02BAA20E"/>
    <w:rsid w:val="02BB6D5B"/>
    <w:rsid w:val="02BBBAFB"/>
    <w:rsid w:val="02BBFDED"/>
    <w:rsid w:val="02BC3832"/>
    <w:rsid w:val="02BC8D71"/>
    <w:rsid w:val="02BCF221"/>
    <w:rsid w:val="02BE3538"/>
    <w:rsid w:val="02C1F65A"/>
    <w:rsid w:val="02C20813"/>
    <w:rsid w:val="02C21992"/>
    <w:rsid w:val="02C4303A"/>
    <w:rsid w:val="02C465AC"/>
    <w:rsid w:val="02C4D9D2"/>
    <w:rsid w:val="02C4DDD8"/>
    <w:rsid w:val="02C52F71"/>
    <w:rsid w:val="02C5B9EF"/>
    <w:rsid w:val="02C61580"/>
    <w:rsid w:val="02C660DD"/>
    <w:rsid w:val="02C66A52"/>
    <w:rsid w:val="02C8B78F"/>
    <w:rsid w:val="02C99488"/>
    <w:rsid w:val="02CABF4D"/>
    <w:rsid w:val="02CCEFFA"/>
    <w:rsid w:val="02CD5B93"/>
    <w:rsid w:val="02CD63AB"/>
    <w:rsid w:val="02CD6C49"/>
    <w:rsid w:val="02CDA0B5"/>
    <w:rsid w:val="02CE164C"/>
    <w:rsid w:val="02CFC1A0"/>
    <w:rsid w:val="02D086A5"/>
    <w:rsid w:val="02D2351F"/>
    <w:rsid w:val="02D25E08"/>
    <w:rsid w:val="02D27B6F"/>
    <w:rsid w:val="02D2FF24"/>
    <w:rsid w:val="02D3982C"/>
    <w:rsid w:val="02D3F9E6"/>
    <w:rsid w:val="02D40821"/>
    <w:rsid w:val="02D50BAC"/>
    <w:rsid w:val="02D5D5D3"/>
    <w:rsid w:val="02D68D28"/>
    <w:rsid w:val="02D6E906"/>
    <w:rsid w:val="02D702EB"/>
    <w:rsid w:val="02D772B4"/>
    <w:rsid w:val="02D7C7AE"/>
    <w:rsid w:val="02D7E340"/>
    <w:rsid w:val="02D84C4C"/>
    <w:rsid w:val="02D8E3EB"/>
    <w:rsid w:val="02DB09E7"/>
    <w:rsid w:val="02DBF03A"/>
    <w:rsid w:val="02DC2F87"/>
    <w:rsid w:val="02DC7F9D"/>
    <w:rsid w:val="02DD4EA2"/>
    <w:rsid w:val="02DDB779"/>
    <w:rsid w:val="02DE9AE7"/>
    <w:rsid w:val="02DEB0D1"/>
    <w:rsid w:val="02DF4303"/>
    <w:rsid w:val="02DFB25A"/>
    <w:rsid w:val="02DFDF0C"/>
    <w:rsid w:val="02E00F05"/>
    <w:rsid w:val="02E0FC40"/>
    <w:rsid w:val="02E15934"/>
    <w:rsid w:val="02E159E1"/>
    <w:rsid w:val="02E210B5"/>
    <w:rsid w:val="02E2BEBE"/>
    <w:rsid w:val="02E32E53"/>
    <w:rsid w:val="02E3DAFD"/>
    <w:rsid w:val="02E4AD32"/>
    <w:rsid w:val="02E4B86A"/>
    <w:rsid w:val="02E539C5"/>
    <w:rsid w:val="02E5A82B"/>
    <w:rsid w:val="02E734B9"/>
    <w:rsid w:val="02E74793"/>
    <w:rsid w:val="02E7E246"/>
    <w:rsid w:val="02E877ED"/>
    <w:rsid w:val="02E8C5BA"/>
    <w:rsid w:val="02E97FC2"/>
    <w:rsid w:val="02EB22E0"/>
    <w:rsid w:val="02EB7A59"/>
    <w:rsid w:val="02EB818E"/>
    <w:rsid w:val="02EBC9F7"/>
    <w:rsid w:val="02EC1DE7"/>
    <w:rsid w:val="02EC6E84"/>
    <w:rsid w:val="02EC9C18"/>
    <w:rsid w:val="02ECB21D"/>
    <w:rsid w:val="02EDFEC8"/>
    <w:rsid w:val="02EE0807"/>
    <w:rsid w:val="02EE3804"/>
    <w:rsid w:val="02EF7EE4"/>
    <w:rsid w:val="02F06F3F"/>
    <w:rsid w:val="02F081C9"/>
    <w:rsid w:val="02F145DE"/>
    <w:rsid w:val="02F2CDBE"/>
    <w:rsid w:val="02F4F712"/>
    <w:rsid w:val="02F689A9"/>
    <w:rsid w:val="02F6C7D9"/>
    <w:rsid w:val="02F719D3"/>
    <w:rsid w:val="02F8B5FB"/>
    <w:rsid w:val="02F9A884"/>
    <w:rsid w:val="02FA2E45"/>
    <w:rsid w:val="02FB276E"/>
    <w:rsid w:val="02FB2DC9"/>
    <w:rsid w:val="02FBBF7F"/>
    <w:rsid w:val="02FBF35E"/>
    <w:rsid w:val="02FCB018"/>
    <w:rsid w:val="02FE3C2E"/>
    <w:rsid w:val="02FEB95F"/>
    <w:rsid w:val="02FEE253"/>
    <w:rsid w:val="0303793C"/>
    <w:rsid w:val="03044711"/>
    <w:rsid w:val="03049E13"/>
    <w:rsid w:val="0304CDE7"/>
    <w:rsid w:val="03062BA9"/>
    <w:rsid w:val="03068405"/>
    <w:rsid w:val="0306D123"/>
    <w:rsid w:val="0307753B"/>
    <w:rsid w:val="0309534B"/>
    <w:rsid w:val="0309D74D"/>
    <w:rsid w:val="030A0C57"/>
    <w:rsid w:val="030BB59D"/>
    <w:rsid w:val="030C3E19"/>
    <w:rsid w:val="030CB534"/>
    <w:rsid w:val="030CFFDE"/>
    <w:rsid w:val="030D0FED"/>
    <w:rsid w:val="030D5253"/>
    <w:rsid w:val="030F9DE5"/>
    <w:rsid w:val="0310AE89"/>
    <w:rsid w:val="03116AF4"/>
    <w:rsid w:val="0311941C"/>
    <w:rsid w:val="03119B37"/>
    <w:rsid w:val="0311AA31"/>
    <w:rsid w:val="031211DF"/>
    <w:rsid w:val="03123EFF"/>
    <w:rsid w:val="031687FE"/>
    <w:rsid w:val="0317F99F"/>
    <w:rsid w:val="0318DF2E"/>
    <w:rsid w:val="031945E9"/>
    <w:rsid w:val="03195D95"/>
    <w:rsid w:val="031CB15B"/>
    <w:rsid w:val="031E903C"/>
    <w:rsid w:val="0320DCEC"/>
    <w:rsid w:val="0321D4D0"/>
    <w:rsid w:val="0322B17E"/>
    <w:rsid w:val="03239D55"/>
    <w:rsid w:val="03242BB7"/>
    <w:rsid w:val="03248363"/>
    <w:rsid w:val="032769AB"/>
    <w:rsid w:val="03297D5C"/>
    <w:rsid w:val="032AE460"/>
    <w:rsid w:val="032BD9FB"/>
    <w:rsid w:val="032C6DDA"/>
    <w:rsid w:val="032C716D"/>
    <w:rsid w:val="032CB043"/>
    <w:rsid w:val="032CE44A"/>
    <w:rsid w:val="032D3B4E"/>
    <w:rsid w:val="032D722E"/>
    <w:rsid w:val="032DAF0D"/>
    <w:rsid w:val="032E5DB5"/>
    <w:rsid w:val="032F2CCF"/>
    <w:rsid w:val="032FCFEC"/>
    <w:rsid w:val="033003E8"/>
    <w:rsid w:val="033053B0"/>
    <w:rsid w:val="03315E90"/>
    <w:rsid w:val="03315F83"/>
    <w:rsid w:val="0331D7D1"/>
    <w:rsid w:val="03328114"/>
    <w:rsid w:val="033332AF"/>
    <w:rsid w:val="033435EE"/>
    <w:rsid w:val="0335E2BB"/>
    <w:rsid w:val="0336D92B"/>
    <w:rsid w:val="033B456B"/>
    <w:rsid w:val="033C811A"/>
    <w:rsid w:val="033CF5A4"/>
    <w:rsid w:val="033D6AAF"/>
    <w:rsid w:val="033F6BEC"/>
    <w:rsid w:val="033FF5D9"/>
    <w:rsid w:val="0340DA74"/>
    <w:rsid w:val="0340E119"/>
    <w:rsid w:val="03413E36"/>
    <w:rsid w:val="03414D36"/>
    <w:rsid w:val="03423DE4"/>
    <w:rsid w:val="034244EA"/>
    <w:rsid w:val="03426CFB"/>
    <w:rsid w:val="0343AEE9"/>
    <w:rsid w:val="03449C54"/>
    <w:rsid w:val="0346BD11"/>
    <w:rsid w:val="034784B6"/>
    <w:rsid w:val="03479FAC"/>
    <w:rsid w:val="0347FA67"/>
    <w:rsid w:val="034811E8"/>
    <w:rsid w:val="0349DD97"/>
    <w:rsid w:val="034A33F7"/>
    <w:rsid w:val="034A8EE7"/>
    <w:rsid w:val="034A9D2B"/>
    <w:rsid w:val="034AAD07"/>
    <w:rsid w:val="034AE0FC"/>
    <w:rsid w:val="034B9347"/>
    <w:rsid w:val="034C641A"/>
    <w:rsid w:val="034C9A00"/>
    <w:rsid w:val="034DD3EB"/>
    <w:rsid w:val="034F0E5B"/>
    <w:rsid w:val="034FBE13"/>
    <w:rsid w:val="034FE6E0"/>
    <w:rsid w:val="035016B0"/>
    <w:rsid w:val="03502F55"/>
    <w:rsid w:val="0350DD4C"/>
    <w:rsid w:val="0351E257"/>
    <w:rsid w:val="03520137"/>
    <w:rsid w:val="03525DD4"/>
    <w:rsid w:val="03534994"/>
    <w:rsid w:val="0353859C"/>
    <w:rsid w:val="0353A2BB"/>
    <w:rsid w:val="0353E9B5"/>
    <w:rsid w:val="03549437"/>
    <w:rsid w:val="0355AC43"/>
    <w:rsid w:val="035613E5"/>
    <w:rsid w:val="0356F5BB"/>
    <w:rsid w:val="0358CC66"/>
    <w:rsid w:val="0358E422"/>
    <w:rsid w:val="0359C9AD"/>
    <w:rsid w:val="0359F7D0"/>
    <w:rsid w:val="035A42D9"/>
    <w:rsid w:val="035A4FEB"/>
    <w:rsid w:val="035BBF04"/>
    <w:rsid w:val="035C58CA"/>
    <w:rsid w:val="035CE56C"/>
    <w:rsid w:val="035E06A3"/>
    <w:rsid w:val="035E2731"/>
    <w:rsid w:val="035F0347"/>
    <w:rsid w:val="03606908"/>
    <w:rsid w:val="0360C492"/>
    <w:rsid w:val="0361ED75"/>
    <w:rsid w:val="0363C789"/>
    <w:rsid w:val="0364172A"/>
    <w:rsid w:val="0365C2F9"/>
    <w:rsid w:val="03670A5A"/>
    <w:rsid w:val="03675474"/>
    <w:rsid w:val="0368CB02"/>
    <w:rsid w:val="0368DECB"/>
    <w:rsid w:val="036A2179"/>
    <w:rsid w:val="036A7403"/>
    <w:rsid w:val="036C2AD6"/>
    <w:rsid w:val="036D31E1"/>
    <w:rsid w:val="036D6A31"/>
    <w:rsid w:val="036D7A5D"/>
    <w:rsid w:val="036F8901"/>
    <w:rsid w:val="036FF649"/>
    <w:rsid w:val="03712F91"/>
    <w:rsid w:val="0373CDDC"/>
    <w:rsid w:val="0373E07B"/>
    <w:rsid w:val="0373E327"/>
    <w:rsid w:val="0373FFBB"/>
    <w:rsid w:val="0374A23F"/>
    <w:rsid w:val="0374DEDB"/>
    <w:rsid w:val="0374FBE2"/>
    <w:rsid w:val="0375C3C1"/>
    <w:rsid w:val="0376FBB5"/>
    <w:rsid w:val="037A3E20"/>
    <w:rsid w:val="037A7416"/>
    <w:rsid w:val="037B482E"/>
    <w:rsid w:val="037D17A5"/>
    <w:rsid w:val="037D5498"/>
    <w:rsid w:val="037DBE77"/>
    <w:rsid w:val="037DD41B"/>
    <w:rsid w:val="037E30F3"/>
    <w:rsid w:val="037E6869"/>
    <w:rsid w:val="037EDF80"/>
    <w:rsid w:val="037FCEBD"/>
    <w:rsid w:val="03807F79"/>
    <w:rsid w:val="0380B336"/>
    <w:rsid w:val="038211FD"/>
    <w:rsid w:val="0384245E"/>
    <w:rsid w:val="03848275"/>
    <w:rsid w:val="038545A1"/>
    <w:rsid w:val="03857CAB"/>
    <w:rsid w:val="038659EE"/>
    <w:rsid w:val="03878188"/>
    <w:rsid w:val="038920D0"/>
    <w:rsid w:val="03892D8A"/>
    <w:rsid w:val="0389B1EF"/>
    <w:rsid w:val="0389E68B"/>
    <w:rsid w:val="038A1845"/>
    <w:rsid w:val="038D16B6"/>
    <w:rsid w:val="038EAE69"/>
    <w:rsid w:val="038EE01F"/>
    <w:rsid w:val="038F2739"/>
    <w:rsid w:val="038FBD80"/>
    <w:rsid w:val="038FC6D2"/>
    <w:rsid w:val="038FDE7B"/>
    <w:rsid w:val="03904D98"/>
    <w:rsid w:val="03908CFE"/>
    <w:rsid w:val="03916F1D"/>
    <w:rsid w:val="03932481"/>
    <w:rsid w:val="03936B88"/>
    <w:rsid w:val="0393AB66"/>
    <w:rsid w:val="03941D09"/>
    <w:rsid w:val="03948F97"/>
    <w:rsid w:val="0395AA66"/>
    <w:rsid w:val="0396E93C"/>
    <w:rsid w:val="0397C390"/>
    <w:rsid w:val="039A5106"/>
    <w:rsid w:val="039A51AF"/>
    <w:rsid w:val="039B9046"/>
    <w:rsid w:val="039BACA8"/>
    <w:rsid w:val="039C0E18"/>
    <w:rsid w:val="039CE153"/>
    <w:rsid w:val="039D8FE8"/>
    <w:rsid w:val="039DA7F0"/>
    <w:rsid w:val="039EEF40"/>
    <w:rsid w:val="039F4B45"/>
    <w:rsid w:val="039F960D"/>
    <w:rsid w:val="03A10554"/>
    <w:rsid w:val="03A11E97"/>
    <w:rsid w:val="03A19772"/>
    <w:rsid w:val="03A1C8E1"/>
    <w:rsid w:val="03A2642B"/>
    <w:rsid w:val="03A2B113"/>
    <w:rsid w:val="03A37997"/>
    <w:rsid w:val="03A5EEC1"/>
    <w:rsid w:val="03A7D062"/>
    <w:rsid w:val="03A81FC0"/>
    <w:rsid w:val="03A905A6"/>
    <w:rsid w:val="03AA1129"/>
    <w:rsid w:val="03ABD986"/>
    <w:rsid w:val="03AC9A7B"/>
    <w:rsid w:val="03ADA125"/>
    <w:rsid w:val="03AE2972"/>
    <w:rsid w:val="03AE9969"/>
    <w:rsid w:val="03AEAA11"/>
    <w:rsid w:val="03AFC180"/>
    <w:rsid w:val="03AFF17D"/>
    <w:rsid w:val="03B1F21C"/>
    <w:rsid w:val="03B2BB43"/>
    <w:rsid w:val="03B3048A"/>
    <w:rsid w:val="03B3CFA4"/>
    <w:rsid w:val="03B4B3DD"/>
    <w:rsid w:val="03B4B8F2"/>
    <w:rsid w:val="03B4F726"/>
    <w:rsid w:val="03B6BA7D"/>
    <w:rsid w:val="03B6C9FA"/>
    <w:rsid w:val="03B6D265"/>
    <w:rsid w:val="03B7866F"/>
    <w:rsid w:val="03B7E094"/>
    <w:rsid w:val="03B9899B"/>
    <w:rsid w:val="03BB5EB8"/>
    <w:rsid w:val="03BC4CF4"/>
    <w:rsid w:val="03BC898A"/>
    <w:rsid w:val="03BD069C"/>
    <w:rsid w:val="03BDA45E"/>
    <w:rsid w:val="03BEEF21"/>
    <w:rsid w:val="03BF51F4"/>
    <w:rsid w:val="03C11BAE"/>
    <w:rsid w:val="03C1A6D1"/>
    <w:rsid w:val="03C42181"/>
    <w:rsid w:val="03C453BD"/>
    <w:rsid w:val="03C5659F"/>
    <w:rsid w:val="03C5F115"/>
    <w:rsid w:val="03C6AA5E"/>
    <w:rsid w:val="03C6F72E"/>
    <w:rsid w:val="03C75AC4"/>
    <w:rsid w:val="03C7C385"/>
    <w:rsid w:val="03C7E149"/>
    <w:rsid w:val="03C99707"/>
    <w:rsid w:val="03CB9B9A"/>
    <w:rsid w:val="03CBA1BA"/>
    <w:rsid w:val="03CBDC82"/>
    <w:rsid w:val="03CCF0DD"/>
    <w:rsid w:val="03CD5911"/>
    <w:rsid w:val="03CEED8C"/>
    <w:rsid w:val="03D36229"/>
    <w:rsid w:val="03D4AC7D"/>
    <w:rsid w:val="03D4FB6E"/>
    <w:rsid w:val="03D6814B"/>
    <w:rsid w:val="03D68D30"/>
    <w:rsid w:val="03D77B5A"/>
    <w:rsid w:val="03D81D99"/>
    <w:rsid w:val="03D838BC"/>
    <w:rsid w:val="03D874A4"/>
    <w:rsid w:val="03D9DC90"/>
    <w:rsid w:val="03DB3BB5"/>
    <w:rsid w:val="03DF0B2D"/>
    <w:rsid w:val="03DFBEE8"/>
    <w:rsid w:val="03DFD9EE"/>
    <w:rsid w:val="03E08840"/>
    <w:rsid w:val="03E0E302"/>
    <w:rsid w:val="03E1312A"/>
    <w:rsid w:val="03E13E7A"/>
    <w:rsid w:val="03E1BA8F"/>
    <w:rsid w:val="03E3108B"/>
    <w:rsid w:val="03E38D81"/>
    <w:rsid w:val="03E3A685"/>
    <w:rsid w:val="03E3B5C8"/>
    <w:rsid w:val="03E43645"/>
    <w:rsid w:val="03E643EA"/>
    <w:rsid w:val="03E7E3CF"/>
    <w:rsid w:val="03E88783"/>
    <w:rsid w:val="03E94A68"/>
    <w:rsid w:val="03EB0232"/>
    <w:rsid w:val="03EB7FB2"/>
    <w:rsid w:val="03EC46F9"/>
    <w:rsid w:val="03EE4AC5"/>
    <w:rsid w:val="03EF1179"/>
    <w:rsid w:val="03EFBC0D"/>
    <w:rsid w:val="03F264E9"/>
    <w:rsid w:val="03F34B6A"/>
    <w:rsid w:val="03F36A1B"/>
    <w:rsid w:val="03F3DB67"/>
    <w:rsid w:val="03F3E27A"/>
    <w:rsid w:val="03F5E75D"/>
    <w:rsid w:val="03F62014"/>
    <w:rsid w:val="03F75C62"/>
    <w:rsid w:val="03F9E64A"/>
    <w:rsid w:val="03FAA22B"/>
    <w:rsid w:val="03FACB95"/>
    <w:rsid w:val="03FC24BD"/>
    <w:rsid w:val="03FC7758"/>
    <w:rsid w:val="03FCD72A"/>
    <w:rsid w:val="03FCF2EF"/>
    <w:rsid w:val="03FD55BC"/>
    <w:rsid w:val="03FDF5EE"/>
    <w:rsid w:val="03FFC1EB"/>
    <w:rsid w:val="0401148E"/>
    <w:rsid w:val="04013BFC"/>
    <w:rsid w:val="0401477A"/>
    <w:rsid w:val="04032075"/>
    <w:rsid w:val="04036F97"/>
    <w:rsid w:val="04047640"/>
    <w:rsid w:val="04050241"/>
    <w:rsid w:val="04051272"/>
    <w:rsid w:val="04057019"/>
    <w:rsid w:val="04067CAE"/>
    <w:rsid w:val="0406E940"/>
    <w:rsid w:val="0408479C"/>
    <w:rsid w:val="04094C54"/>
    <w:rsid w:val="040B02A0"/>
    <w:rsid w:val="040BF8B8"/>
    <w:rsid w:val="040C0FCA"/>
    <w:rsid w:val="040C6912"/>
    <w:rsid w:val="040C768A"/>
    <w:rsid w:val="040CD641"/>
    <w:rsid w:val="040D3261"/>
    <w:rsid w:val="040D77C2"/>
    <w:rsid w:val="040DB4A9"/>
    <w:rsid w:val="040DED39"/>
    <w:rsid w:val="040EA94B"/>
    <w:rsid w:val="040F8E5A"/>
    <w:rsid w:val="0410AAA4"/>
    <w:rsid w:val="041309B5"/>
    <w:rsid w:val="0413256E"/>
    <w:rsid w:val="04135419"/>
    <w:rsid w:val="0414140B"/>
    <w:rsid w:val="04169DFD"/>
    <w:rsid w:val="0417FAE0"/>
    <w:rsid w:val="04186CE5"/>
    <w:rsid w:val="041A6FF3"/>
    <w:rsid w:val="041A9BE6"/>
    <w:rsid w:val="041B9820"/>
    <w:rsid w:val="041EDA93"/>
    <w:rsid w:val="041F0221"/>
    <w:rsid w:val="041F59EF"/>
    <w:rsid w:val="041FBE9B"/>
    <w:rsid w:val="04221D1A"/>
    <w:rsid w:val="04225039"/>
    <w:rsid w:val="0422A5B7"/>
    <w:rsid w:val="0423E652"/>
    <w:rsid w:val="04240D96"/>
    <w:rsid w:val="04243B8F"/>
    <w:rsid w:val="04256AD0"/>
    <w:rsid w:val="0425EE94"/>
    <w:rsid w:val="04272B71"/>
    <w:rsid w:val="0427703D"/>
    <w:rsid w:val="0427E63F"/>
    <w:rsid w:val="0428FC35"/>
    <w:rsid w:val="042B82CF"/>
    <w:rsid w:val="042B9C8F"/>
    <w:rsid w:val="042BCACF"/>
    <w:rsid w:val="042CD52E"/>
    <w:rsid w:val="042DC2F7"/>
    <w:rsid w:val="042E7BA4"/>
    <w:rsid w:val="0431AD95"/>
    <w:rsid w:val="0432522A"/>
    <w:rsid w:val="043268E2"/>
    <w:rsid w:val="04339804"/>
    <w:rsid w:val="0433C65D"/>
    <w:rsid w:val="0434C818"/>
    <w:rsid w:val="0435DC12"/>
    <w:rsid w:val="04370495"/>
    <w:rsid w:val="043905A6"/>
    <w:rsid w:val="043A3023"/>
    <w:rsid w:val="043B81C6"/>
    <w:rsid w:val="043C2BDE"/>
    <w:rsid w:val="043C5C02"/>
    <w:rsid w:val="043CDAA9"/>
    <w:rsid w:val="043D5F39"/>
    <w:rsid w:val="043DE2CE"/>
    <w:rsid w:val="043EB6FC"/>
    <w:rsid w:val="043ED4D6"/>
    <w:rsid w:val="043F595A"/>
    <w:rsid w:val="04419268"/>
    <w:rsid w:val="0441CB2D"/>
    <w:rsid w:val="0442A917"/>
    <w:rsid w:val="0442B5B0"/>
    <w:rsid w:val="0443E329"/>
    <w:rsid w:val="044648A7"/>
    <w:rsid w:val="044658CA"/>
    <w:rsid w:val="04473367"/>
    <w:rsid w:val="044747DE"/>
    <w:rsid w:val="0448E6A6"/>
    <w:rsid w:val="04490943"/>
    <w:rsid w:val="044A9298"/>
    <w:rsid w:val="044BBAFD"/>
    <w:rsid w:val="044BDEA6"/>
    <w:rsid w:val="044BFF03"/>
    <w:rsid w:val="044C3B2A"/>
    <w:rsid w:val="044C7B4C"/>
    <w:rsid w:val="044DDD26"/>
    <w:rsid w:val="044F0535"/>
    <w:rsid w:val="044F35BB"/>
    <w:rsid w:val="045035A0"/>
    <w:rsid w:val="045185A8"/>
    <w:rsid w:val="0451D101"/>
    <w:rsid w:val="0451DAB4"/>
    <w:rsid w:val="04534A19"/>
    <w:rsid w:val="04565A58"/>
    <w:rsid w:val="0456FE0A"/>
    <w:rsid w:val="0458E788"/>
    <w:rsid w:val="045940DF"/>
    <w:rsid w:val="04598C0E"/>
    <w:rsid w:val="0459967D"/>
    <w:rsid w:val="0459AD5B"/>
    <w:rsid w:val="045ADB19"/>
    <w:rsid w:val="045BC9E3"/>
    <w:rsid w:val="045C640A"/>
    <w:rsid w:val="045C6438"/>
    <w:rsid w:val="045DD0B7"/>
    <w:rsid w:val="045E7081"/>
    <w:rsid w:val="045E8A8E"/>
    <w:rsid w:val="045EEB1B"/>
    <w:rsid w:val="045F40A3"/>
    <w:rsid w:val="045FB82A"/>
    <w:rsid w:val="045FBD8A"/>
    <w:rsid w:val="04606D27"/>
    <w:rsid w:val="04617C6E"/>
    <w:rsid w:val="0463F574"/>
    <w:rsid w:val="046445E3"/>
    <w:rsid w:val="04646328"/>
    <w:rsid w:val="0464D686"/>
    <w:rsid w:val="0466313E"/>
    <w:rsid w:val="04663C8A"/>
    <w:rsid w:val="04668A9B"/>
    <w:rsid w:val="0466C2CD"/>
    <w:rsid w:val="04675EF2"/>
    <w:rsid w:val="04682732"/>
    <w:rsid w:val="04683A74"/>
    <w:rsid w:val="0468C22C"/>
    <w:rsid w:val="0468C2DA"/>
    <w:rsid w:val="0468CA7B"/>
    <w:rsid w:val="04695F42"/>
    <w:rsid w:val="0469AEE0"/>
    <w:rsid w:val="046A8958"/>
    <w:rsid w:val="046B293D"/>
    <w:rsid w:val="046B4D11"/>
    <w:rsid w:val="046CAF46"/>
    <w:rsid w:val="046D9A68"/>
    <w:rsid w:val="0470A132"/>
    <w:rsid w:val="0470D0BB"/>
    <w:rsid w:val="0470D682"/>
    <w:rsid w:val="04718D89"/>
    <w:rsid w:val="0473093C"/>
    <w:rsid w:val="04741015"/>
    <w:rsid w:val="0476E00C"/>
    <w:rsid w:val="04774F20"/>
    <w:rsid w:val="047794EC"/>
    <w:rsid w:val="04783C9F"/>
    <w:rsid w:val="04787163"/>
    <w:rsid w:val="0478DD81"/>
    <w:rsid w:val="047AF5C4"/>
    <w:rsid w:val="047C43F1"/>
    <w:rsid w:val="047C55CD"/>
    <w:rsid w:val="047D2229"/>
    <w:rsid w:val="047DD04B"/>
    <w:rsid w:val="047F4AEA"/>
    <w:rsid w:val="04808135"/>
    <w:rsid w:val="0480A28A"/>
    <w:rsid w:val="0480E4EA"/>
    <w:rsid w:val="0480E5CA"/>
    <w:rsid w:val="04826770"/>
    <w:rsid w:val="048300CC"/>
    <w:rsid w:val="04831700"/>
    <w:rsid w:val="048317A0"/>
    <w:rsid w:val="048400B4"/>
    <w:rsid w:val="04856834"/>
    <w:rsid w:val="0485A935"/>
    <w:rsid w:val="048729D8"/>
    <w:rsid w:val="048733EA"/>
    <w:rsid w:val="0488E702"/>
    <w:rsid w:val="048A2A58"/>
    <w:rsid w:val="048B9094"/>
    <w:rsid w:val="048D1AF8"/>
    <w:rsid w:val="048D9161"/>
    <w:rsid w:val="048EE7F2"/>
    <w:rsid w:val="048FC8D9"/>
    <w:rsid w:val="0490BDCF"/>
    <w:rsid w:val="04910B22"/>
    <w:rsid w:val="04915914"/>
    <w:rsid w:val="04936648"/>
    <w:rsid w:val="04936AD1"/>
    <w:rsid w:val="04936F08"/>
    <w:rsid w:val="049515BC"/>
    <w:rsid w:val="04951ACB"/>
    <w:rsid w:val="04955547"/>
    <w:rsid w:val="04956AE7"/>
    <w:rsid w:val="0495DD58"/>
    <w:rsid w:val="049602FB"/>
    <w:rsid w:val="04964CA6"/>
    <w:rsid w:val="049728C0"/>
    <w:rsid w:val="049BBECF"/>
    <w:rsid w:val="049CDEA6"/>
    <w:rsid w:val="049DF3D2"/>
    <w:rsid w:val="049E008E"/>
    <w:rsid w:val="049E41F4"/>
    <w:rsid w:val="04A16EBD"/>
    <w:rsid w:val="04A19D08"/>
    <w:rsid w:val="04A215D2"/>
    <w:rsid w:val="04A27A9A"/>
    <w:rsid w:val="04A31287"/>
    <w:rsid w:val="04A43243"/>
    <w:rsid w:val="04A52120"/>
    <w:rsid w:val="04A5C79F"/>
    <w:rsid w:val="04A70B01"/>
    <w:rsid w:val="04A7FB1C"/>
    <w:rsid w:val="04A93148"/>
    <w:rsid w:val="04A99C6B"/>
    <w:rsid w:val="04A9BA9B"/>
    <w:rsid w:val="04ACAF6B"/>
    <w:rsid w:val="04AD28E0"/>
    <w:rsid w:val="04ADEFA4"/>
    <w:rsid w:val="04B073B4"/>
    <w:rsid w:val="04B091A3"/>
    <w:rsid w:val="04B09D4E"/>
    <w:rsid w:val="04B1F694"/>
    <w:rsid w:val="04B1FBA0"/>
    <w:rsid w:val="04B22975"/>
    <w:rsid w:val="04B26B6B"/>
    <w:rsid w:val="04B40205"/>
    <w:rsid w:val="04B46A73"/>
    <w:rsid w:val="04B4C896"/>
    <w:rsid w:val="04B4DF89"/>
    <w:rsid w:val="04B5B20B"/>
    <w:rsid w:val="04B5D5E1"/>
    <w:rsid w:val="04B5F803"/>
    <w:rsid w:val="04B6F66E"/>
    <w:rsid w:val="04B7502C"/>
    <w:rsid w:val="04B84722"/>
    <w:rsid w:val="04BA72A8"/>
    <w:rsid w:val="04BB4514"/>
    <w:rsid w:val="04BDB91F"/>
    <w:rsid w:val="04BEBC13"/>
    <w:rsid w:val="04C05666"/>
    <w:rsid w:val="04C16CE1"/>
    <w:rsid w:val="04C1BA1B"/>
    <w:rsid w:val="04C1C4AD"/>
    <w:rsid w:val="04C2F348"/>
    <w:rsid w:val="04C51594"/>
    <w:rsid w:val="04C58732"/>
    <w:rsid w:val="04C802EB"/>
    <w:rsid w:val="04C85575"/>
    <w:rsid w:val="04CA05A9"/>
    <w:rsid w:val="04CA3395"/>
    <w:rsid w:val="04CA6B99"/>
    <w:rsid w:val="04CAA832"/>
    <w:rsid w:val="04CABC55"/>
    <w:rsid w:val="04CAC2F2"/>
    <w:rsid w:val="04CCA72D"/>
    <w:rsid w:val="04CCF3A8"/>
    <w:rsid w:val="04CCFA6B"/>
    <w:rsid w:val="04CEBA79"/>
    <w:rsid w:val="04CED4A4"/>
    <w:rsid w:val="04CF67D6"/>
    <w:rsid w:val="04CFB190"/>
    <w:rsid w:val="04D01023"/>
    <w:rsid w:val="04D1D716"/>
    <w:rsid w:val="04D25E39"/>
    <w:rsid w:val="04D37FB0"/>
    <w:rsid w:val="04D454B8"/>
    <w:rsid w:val="04D45EE6"/>
    <w:rsid w:val="04D494ED"/>
    <w:rsid w:val="04D683E7"/>
    <w:rsid w:val="04D83954"/>
    <w:rsid w:val="04D9BEB5"/>
    <w:rsid w:val="04D9FCAC"/>
    <w:rsid w:val="04DACAB4"/>
    <w:rsid w:val="04DAF853"/>
    <w:rsid w:val="04DB1C1B"/>
    <w:rsid w:val="04DB5B98"/>
    <w:rsid w:val="04DB5F0C"/>
    <w:rsid w:val="04DEAC4B"/>
    <w:rsid w:val="04DF4EC3"/>
    <w:rsid w:val="04E021A6"/>
    <w:rsid w:val="04E08963"/>
    <w:rsid w:val="04E1F922"/>
    <w:rsid w:val="04E2CBA7"/>
    <w:rsid w:val="04E2F04D"/>
    <w:rsid w:val="04E3F9D8"/>
    <w:rsid w:val="04E46AEE"/>
    <w:rsid w:val="04E47C33"/>
    <w:rsid w:val="04E61030"/>
    <w:rsid w:val="04E72364"/>
    <w:rsid w:val="04E75354"/>
    <w:rsid w:val="04E7A961"/>
    <w:rsid w:val="04E7F7F4"/>
    <w:rsid w:val="04E82DCF"/>
    <w:rsid w:val="04EA7878"/>
    <w:rsid w:val="04EB091B"/>
    <w:rsid w:val="04EB80CB"/>
    <w:rsid w:val="04EB9D1B"/>
    <w:rsid w:val="04EB9D6F"/>
    <w:rsid w:val="04EBF9F5"/>
    <w:rsid w:val="04EC50D3"/>
    <w:rsid w:val="04EF8C8B"/>
    <w:rsid w:val="04EF94AF"/>
    <w:rsid w:val="04F086A6"/>
    <w:rsid w:val="04F0E8C6"/>
    <w:rsid w:val="04F178E4"/>
    <w:rsid w:val="04F24046"/>
    <w:rsid w:val="04F2414E"/>
    <w:rsid w:val="04F25701"/>
    <w:rsid w:val="04F25A6C"/>
    <w:rsid w:val="04F26FA3"/>
    <w:rsid w:val="04F2CBF2"/>
    <w:rsid w:val="04F31192"/>
    <w:rsid w:val="04F39CFC"/>
    <w:rsid w:val="04F3D0A0"/>
    <w:rsid w:val="04F4FAB4"/>
    <w:rsid w:val="04F576CB"/>
    <w:rsid w:val="04F58331"/>
    <w:rsid w:val="04F60D03"/>
    <w:rsid w:val="04F6A6CB"/>
    <w:rsid w:val="04F85BA9"/>
    <w:rsid w:val="04F8E2CA"/>
    <w:rsid w:val="04F969F5"/>
    <w:rsid w:val="04F97E09"/>
    <w:rsid w:val="04F9D093"/>
    <w:rsid w:val="04FB378C"/>
    <w:rsid w:val="04FC15F4"/>
    <w:rsid w:val="04FC935C"/>
    <w:rsid w:val="04FE0C5C"/>
    <w:rsid w:val="04FEBB3B"/>
    <w:rsid w:val="04FF2F1B"/>
    <w:rsid w:val="04FF95A1"/>
    <w:rsid w:val="04FFA68C"/>
    <w:rsid w:val="05018D03"/>
    <w:rsid w:val="05029388"/>
    <w:rsid w:val="0503D2C0"/>
    <w:rsid w:val="05046CC0"/>
    <w:rsid w:val="050651BC"/>
    <w:rsid w:val="0507332E"/>
    <w:rsid w:val="05073A12"/>
    <w:rsid w:val="0507B12A"/>
    <w:rsid w:val="0507C814"/>
    <w:rsid w:val="0508AF61"/>
    <w:rsid w:val="05091981"/>
    <w:rsid w:val="05099419"/>
    <w:rsid w:val="0509CB00"/>
    <w:rsid w:val="050A1BA8"/>
    <w:rsid w:val="050B3EB4"/>
    <w:rsid w:val="050C8D28"/>
    <w:rsid w:val="050DDCA8"/>
    <w:rsid w:val="050DDEE2"/>
    <w:rsid w:val="050F08CA"/>
    <w:rsid w:val="050FD7F6"/>
    <w:rsid w:val="0510527F"/>
    <w:rsid w:val="0510ED0F"/>
    <w:rsid w:val="0511D3A4"/>
    <w:rsid w:val="0513937F"/>
    <w:rsid w:val="05148413"/>
    <w:rsid w:val="0515B446"/>
    <w:rsid w:val="0515F10C"/>
    <w:rsid w:val="0517E2A3"/>
    <w:rsid w:val="0517F130"/>
    <w:rsid w:val="051869DC"/>
    <w:rsid w:val="051CD034"/>
    <w:rsid w:val="051D6E46"/>
    <w:rsid w:val="051E2374"/>
    <w:rsid w:val="051EE608"/>
    <w:rsid w:val="051F4E1A"/>
    <w:rsid w:val="051FB6B6"/>
    <w:rsid w:val="051FC1BB"/>
    <w:rsid w:val="052306EB"/>
    <w:rsid w:val="05232C42"/>
    <w:rsid w:val="05233063"/>
    <w:rsid w:val="05234A61"/>
    <w:rsid w:val="05239FD5"/>
    <w:rsid w:val="0523E8B9"/>
    <w:rsid w:val="05244C75"/>
    <w:rsid w:val="0525CCBF"/>
    <w:rsid w:val="0525F3B2"/>
    <w:rsid w:val="0526BA24"/>
    <w:rsid w:val="05271C8F"/>
    <w:rsid w:val="0527C201"/>
    <w:rsid w:val="05293DBE"/>
    <w:rsid w:val="052942FB"/>
    <w:rsid w:val="052A28FA"/>
    <w:rsid w:val="052A4534"/>
    <w:rsid w:val="052A9568"/>
    <w:rsid w:val="052AF76A"/>
    <w:rsid w:val="052B9D1B"/>
    <w:rsid w:val="052BCA66"/>
    <w:rsid w:val="052F1C58"/>
    <w:rsid w:val="052F39B5"/>
    <w:rsid w:val="052F44F9"/>
    <w:rsid w:val="052F5DD2"/>
    <w:rsid w:val="0530B5EA"/>
    <w:rsid w:val="05343F1D"/>
    <w:rsid w:val="05348184"/>
    <w:rsid w:val="0534DEF4"/>
    <w:rsid w:val="053664F3"/>
    <w:rsid w:val="05367339"/>
    <w:rsid w:val="05375384"/>
    <w:rsid w:val="053779EE"/>
    <w:rsid w:val="05391A1F"/>
    <w:rsid w:val="053928A9"/>
    <w:rsid w:val="0539769F"/>
    <w:rsid w:val="053A63F0"/>
    <w:rsid w:val="053CA088"/>
    <w:rsid w:val="053D56AC"/>
    <w:rsid w:val="053DF170"/>
    <w:rsid w:val="053E5D31"/>
    <w:rsid w:val="053EA49F"/>
    <w:rsid w:val="053EC761"/>
    <w:rsid w:val="05402669"/>
    <w:rsid w:val="054216FF"/>
    <w:rsid w:val="0542319F"/>
    <w:rsid w:val="0543D797"/>
    <w:rsid w:val="0544B273"/>
    <w:rsid w:val="05468153"/>
    <w:rsid w:val="0548355F"/>
    <w:rsid w:val="054874FF"/>
    <w:rsid w:val="0549C425"/>
    <w:rsid w:val="054B747A"/>
    <w:rsid w:val="054C12CF"/>
    <w:rsid w:val="054C8D40"/>
    <w:rsid w:val="05506676"/>
    <w:rsid w:val="05507D54"/>
    <w:rsid w:val="05524FD7"/>
    <w:rsid w:val="055524F4"/>
    <w:rsid w:val="0555AE4B"/>
    <w:rsid w:val="0555B48B"/>
    <w:rsid w:val="05567B73"/>
    <w:rsid w:val="0559EEA5"/>
    <w:rsid w:val="055A3914"/>
    <w:rsid w:val="055AF55B"/>
    <w:rsid w:val="055B9E9C"/>
    <w:rsid w:val="055C1CB9"/>
    <w:rsid w:val="055DF755"/>
    <w:rsid w:val="055DFEBA"/>
    <w:rsid w:val="055EBF6F"/>
    <w:rsid w:val="0560AAD4"/>
    <w:rsid w:val="05619403"/>
    <w:rsid w:val="05633DF0"/>
    <w:rsid w:val="05635524"/>
    <w:rsid w:val="05637CAF"/>
    <w:rsid w:val="0563EEC4"/>
    <w:rsid w:val="0565AD23"/>
    <w:rsid w:val="0565F7D5"/>
    <w:rsid w:val="0567C01F"/>
    <w:rsid w:val="0567D1AA"/>
    <w:rsid w:val="0568A629"/>
    <w:rsid w:val="0569D093"/>
    <w:rsid w:val="0569FC3E"/>
    <w:rsid w:val="056AC16D"/>
    <w:rsid w:val="056DC066"/>
    <w:rsid w:val="056DE6CC"/>
    <w:rsid w:val="056E31EB"/>
    <w:rsid w:val="056E36DE"/>
    <w:rsid w:val="056EDF6D"/>
    <w:rsid w:val="05727B11"/>
    <w:rsid w:val="0573B42E"/>
    <w:rsid w:val="0576BDAF"/>
    <w:rsid w:val="0577C335"/>
    <w:rsid w:val="0578BD35"/>
    <w:rsid w:val="057A470F"/>
    <w:rsid w:val="057A72E6"/>
    <w:rsid w:val="057B5C9F"/>
    <w:rsid w:val="057B6606"/>
    <w:rsid w:val="057C5CD3"/>
    <w:rsid w:val="057CB882"/>
    <w:rsid w:val="057CF789"/>
    <w:rsid w:val="057E59D1"/>
    <w:rsid w:val="057E6A16"/>
    <w:rsid w:val="057EBCE0"/>
    <w:rsid w:val="057F3D1C"/>
    <w:rsid w:val="0580ACBF"/>
    <w:rsid w:val="0580F302"/>
    <w:rsid w:val="05827DCC"/>
    <w:rsid w:val="0582FE6D"/>
    <w:rsid w:val="0583A2CE"/>
    <w:rsid w:val="0584B7AD"/>
    <w:rsid w:val="05851BB9"/>
    <w:rsid w:val="0586A6FF"/>
    <w:rsid w:val="0586F203"/>
    <w:rsid w:val="05875578"/>
    <w:rsid w:val="0587B4FE"/>
    <w:rsid w:val="05894832"/>
    <w:rsid w:val="058B2181"/>
    <w:rsid w:val="058C3348"/>
    <w:rsid w:val="058C9E3B"/>
    <w:rsid w:val="058DA30F"/>
    <w:rsid w:val="058E07A6"/>
    <w:rsid w:val="058F1386"/>
    <w:rsid w:val="058FA055"/>
    <w:rsid w:val="058FCAF8"/>
    <w:rsid w:val="05909B5B"/>
    <w:rsid w:val="0591BD57"/>
    <w:rsid w:val="05933B12"/>
    <w:rsid w:val="0593F0BF"/>
    <w:rsid w:val="0594BA8B"/>
    <w:rsid w:val="0595A56D"/>
    <w:rsid w:val="05963897"/>
    <w:rsid w:val="059712E3"/>
    <w:rsid w:val="05975419"/>
    <w:rsid w:val="0597A483"/>
    <w:rsid w:val="05987D77"/>
    <w:rsid w:val="0598D19C"/>
    <w:rsid w:val="0599BB3C"/>
    <w:rsid w:val="059B494E"/>
    <w:rsid w:val="059BCE15"/>
    <w:rsid w:val="059C14D3"/>
    <w:rsid w:val="059EAC8F"/>
    <w:rsid w:val="05A07181"/>
    <w:rsid w:val="05A0EFC8"/>
    <w:rsid w:val="05A1F63A"/>
    <w:rsid w:val="05A232C5"/>
    <w:rsid w:val="05A2A8C1"/>
    <w:rsid w:val="05A32A58"/>
    <w:rsid w:val="05A35F4D"/>
    <w:rsid w:val="05A42781"/>
    <w:rsid w:val="05A46AD2"/>
    <w:rsid w:val="05A6A032"/>
    <w:rsid w:val="05A71B92"/>
    <w:rsid w:val="05A7279C"/>
    <w:rsid w:val="05A8015F"/>
    <w:rsid w:val="05A804C4"/>
    <w:rsid w:val="05A83F42"/>
    <w:rsid w:val="05A8B92F"/>
    <w:rsid w:val="05A8C3F3"/>
    <w:rsid w:val="05AB03C5"/>
    <w:rsid w:val="05AB601F"/>
    <w:rsid w:val="05AC1F6F"/>
    <w:rsid w:val="05AD44FF"/>
    <w:rsid w:val="05AE04A6"/>
    <w:rsid w:val="05AE2E79"/>
    <w:rsid w:val="05AF6C4B"/>
    <w:rsid w:val="05AF8C8A"/>
    <w:rsid w:val="05AFC603"/>
    <w:rsid w:val="05B05C1E"/>
    <w:rsid w:val="05B123A0"/>
    <w:rsid w:val="05B330A7"/>
    <w:rsid w:val="05B423E3"/>
    <w:rsid w:val="05B43C89"/>
    <w:rsid w:val="05B538CA"/>
    <w:rsid w:val="05B5CAD9"/>
    <w:rsid w:val="05B71611"/>
    <w:rsid w:val="05B75F69"/>
    <w:rsid w:val="05B7D9A3"/>
    <w:rsid w:val="05B8B04B"/>
    <w:rsid w:val="05BA2516"/>
    <w:rsid w:val="05BCF137"/>
    <w:rsid w:val="05BDD8FF"/>
    <w:rsid w:val="05C025BE"/>
    <w:rsid w:val="05C108EE"/>
    <w:rsid w:val="05C225D6"/>
    <w:rsid w:val="05C2C5E5"/>
    <w:rsid w:val="05C3117C"/>
    <w:rsid w:val="05C47540"/>
    <w:rsid w:val="05C52867"/>
    <w:rsid w:val="05C562FB"/>
    <w:rsid w:val="05C634EB"/>
    <w:rsid w:val="05C6D7B7"/>
    <w:rsid w:val="05C77A16"/>
    <w:rsid w:val="05C9F743"/>
    <w:rsid w:val="05CA3B82"/>
    <w:rsid w:val="05CA616A"/>
    <w:rsid w:val="05CAC331"/>
    <w:rsid w:val="05CCAF4B"/>
    <w:rsid w:val="05CD059E"/>
    <w:rsid w:val="05D0C427"/>
    <w:rsid w:val="05D0D58A"/>
    <w:rsid w:val="05D0E125"/>
    <w:rsid w:val="05D1E249"/>
    <w:rsid w:val="05D4954A"/>
    <w:rsid w:val="05D4C616"/>
    <w:rsid w:val="05D51FDC"/>
    <w:rsid w:val="05D6AD6C"/>
    <w:rsid w:val="05D6E4DC"/>
    <w:rsid w:val="05D6F633"/>
    <w:rsid w:val="05D7C7D1"/>
    <w:rsid w:val="05D8BFAA"/>
    <w:rsid w:val="05DA9DD5"/>
    <w:rsid w:val="05DB5813"/>
    <w:rsid w:val="05DC5203"/>
    <w:rsid w:val="05DDD320"/>
    <w:rsid w:val="05DE774C"/>
    <w:rsid w:val="05DEB7A4"/>
    <w:rsid w:val="05DEE760"/>
    <w:rsid w:val="05E0A0C2"/>
    <w:rsid w:val="05E36907"/>
    <w:rsid w:val="05E3A7F9"/>
    <w:rsid w:val="05E45030"/>
    <w:rsid w:val="05E508A9"/>
    <w:rsid w:val="05E59EDA"/>
    <w:rsid w:val="05E738E8"/>
    <w:rsid w:val="05E76A03"/>
    <w:rsid w:val="05E8DF4D"/>
    <w:rsid w:val="05E93562"/>
    <w:rsid w:val="05ED0475"/>
    <w:rsid w:val="05ED6D28"/>
    <w:rsid w:val="05EDDDCA"/>
    <w:rsid w:val="05EE3924"/>
    <w:rsid w:val="05EE6426"/>
    <w:rsid w:val="05EF12B3"/>
    <w:rsid w:val="05EF52A5"/>
    <w:rsid w:val="05EFC3F1"/>
    <w:rsid w:val="05F07661"/>
    <w:rsid w:val="05F0D40A"/>
    <w:rsid w:val="05F15826"/>
    <w:rsid w:val="05F33A5D"/>
    <w:rsid w:val="05F343E7"/>
    <w:rsid w:val="05F3DB4E"/>
    <w:rsid w:val="05F3DF88"/>
    <w:rsid w:val="05F4325E"/>
    <w:rsid w:val="05F45116"/>
    <w:rsid w:val="05F45AAF"/>
    <w:rsid w:val="05F498E3"/>
    <w:rsid w:val="05F4D169"/>
    <w:rsid w:val="05F5DC2E"/>
    <w:rsid w:val="05F6A44D"/>
    <w:rsid w:val="05F71AC6"/>
    <w:rsid w:val="05F7616B"/>
    <w:rsid w:val="05F79A98"/>
    <w:rsid w:val="05F9220F"/>
    <w:rsid w:val="05FAFE45"/>
    <w:rsid w:val="05FC5D25"/>
    <w:rsid w:val="05FC6209"/>
    <w:rsid w:val="05FC8FE0"/>
    <w:rsid w:val="05FCB0EC"/>
    <w:rsid w:val="05FDFF6B"/>
    <w:rsid w:val="05FE4DF3"/>
    <w:rsid w:val="05FE80BD"/>
    <w:rsid w:val="05FF0416"/>
    <w:rsid w:val="060076CE"/>
    <w:rsid w:val="06026C89"/>
    <w:rsid w:val="0602CCB2"/>
    <w:rsid w:val="0602EDC7"/>
    <w:rsid w:val="060355FD"/>
    <w:rsid w:val="06038F1A"/>
    <w:rsid w:val="0603EB60"/>
    <w:rsid w:val="0604B5FC"/>
    <w:rsid w:val="06055673"/>
    <w:rsid w:val="06068A90"/>
    <w:rsid w:val="06077E20"/>
    <w:rsid w:val="0607D769"/>
    <w:rsid w:val="0608504A"/>
    <w:rsid w:val="060878B8"/>
    <w:rsid w:val="06087DA8"/>
    <w:rsid w:val="06096AFD"/>
    <w:rsid w:val="06097F23"/>
    <w:rsid w:val="060CC562"/>
    <w:rsid w:val="060DEB94"/>
    <w:rsid w:val="060E2BB0"/>
    <w:rsid w:val="060FDB11"/>
    <w:rsid w:val="06108E91"/>
    <w:rsid w:val="0611FE85"/>
    <w:rsid w:val="0612170D"/>
    <w:rsid w:val="06129818"/>
    <w:rsid w:val="06140926"/>
    <w:rsid w:val="0616124F"/>
    <w:rsid w:val="0616B35F"/>
    <w:rsid w:val="061719CC"/>
    <w:rsid w:val="06180306"/>
    <w:rsid w:val="06181B39"/>
    <w:rsid w:val="061871BB"/>
    <w:rsid w:val="061A5974"/>
    <w:rsid w:val="061AF4D1"/>
    <w:rsid w:val="061B237D"/>
    <w:rsid w:val="061B245F"/>
    <w:rsid w:val="061B6BF6"/>
    <w:rsid w:val="061BD24A"/>
    <w:rsid w:val="061C215A"/>
    <w:rsid w:val="061CABBC"/>
    <w:rsid w:val="061CD47B"/>
    <w:rsid w:val="0620E270"/>
    <w:rsid w:val="06218C73"/>
    <w:rsid w:val="06228ECC"/>
    <w:rsid w:val="06229D56"/>
    <w:rsid w:val="06236833"/>
    <w:rsid w:val="0624784D"/>
    <w:rsid w:val="06248334"/>
    <w:rsid w:val="062579F1"/>
    <w:rsid w:val="06259E9B"/>
    <w:rsid w:val="0625AD17"/>
    <w:rsid w:val="06264E3A"/>
    <w:rsid w:val="0627415D"/>
    <w:rsid w:val="0627EB86"/>
    <w:rsid w:val="0628BF27"/>
    <w:rsid w:val="0628F2C2"/>
    <w:rsid w:val="06292C7E"/>
    <w:rsid w:val="062982D2"/>
    <w:rsid w:val="0629FC63"/>
    <w:rsid w:val="062A1AA7"/>
    <w:rsid w:val="062AC0E9"/>
    <w:rsid w:val="062B89DF"/>
    <w:rsid w:val="062B9E13"/>
    <w:rsid w:val="062BB26F"/>
    <w:rsid w:val="062C478F"/>
    <w:rsid w:val="062D3B79"/>
    <w:rsid w:val="062D862B"/>
    <w:rsid w:val="062DEDF4"/>
    <w:rsid w:val="062E0622"/>
    <w:rsid w:val="062E44FC"/>
    <w:rsid w:val="062ED693"/>
    <w:rsid w:val="062FEACD"/>
    <w:rsid w:val="0630DB7D"/>
    <w:rsid w:val="06321E2B"/>
    <w:rsid w:val="06325058"/>
    <w:rsid w:val="06326734"/>
    <w:rsid w:val="06333E12"/>
    <w:rsid w:val="06337EF8"/>
    <w:rsid w:val="06351396"/>
    <w:rsid w:val="06362A7A"/>
    <w:rsid w:val="06388A6D"/>
    <w:rsid w:val="06392DDE"/>
    <w:rsid w:val="06399595"/>
    <w:rsid w:val="063DC8A1"/>
    <w:rsid w:val="063DEC51"/>
    <w:rsid w:val="063EA878"/>
    <w:rsid w:val="063EFD07"/>
    <w:rsid w:val="063F15E2"/>
    <w:rsid w:val="063F2056"/>
    <w:rsid w:val="064151D4"/>
    <w:rsid w:val="06418A24"/>
    <w:rsid w:val="0641ED28"/>
    <w:rsid w:val="0642194C"/>
    <w:rsid w:val="06433EC0"/>
    <w:rsid w:val="064372DF"/>
    <w:rsid w:val="06438256"/>
    <w:rsid w:val="06444E26"/>
    <w:rsid w:val="06449053"/>
    <w:rsid w:val="064784A9"/>
    <w:rsid w:val="06479006"/>
    <w:rsid w:val="0647D90C"/>
    <w:rsid w:val="0648A882"/>
    <w:rsid w:val="064913A2"/>
    <w:rsid w:val="064C2401"/>
    <w:rsid w:val="064C4000"/>
    <w:rsid w:val="064C774E"/>
    <w:rsid w:val="064FDF87"/>
    <w:rsid w:val="06506AC6"/>
    <w:rsid w:val="0650D2B1"/>
    <w:rsid w:val="06516443"/>
    <w:rsid w:val="0651A04A"/>
    <w:rsid w:val="06523C7D"/>
    <w:rsid w:val="065257B6"/>
    <w:rsid w:val="0652C895"/>
    <w:rsid w:val="065418EE"/>
    <w:rsid w:val="06546C86"/>
    <w:rsid w:val="0654C70A"/>
    <w:rsid w:val="0654D793"/>
    <w:rsid w:val="0654F77F"/>
    <w:rsid w:val="0654FD8B"/>
    <w:rsid w:val="065506B6"/>
    <w:rsid w:val="06555889"/>
    <w:rsid w:val="065928DE"/>
    <w:rsid w:val="065A2EDB"/>
    <w:rsid w:val="065AEA07"/>
    <w:rsid w:val="065AEADE"/>
    <w:rsid w:val="065D23EB"/>
    <w:rsid w:val="065D76F6"/>
    <w:rsid w:val="065DF2B7"/>
    <w:rsid w:val="065E4239"/>
    <w:rsid w:val="065F67AE"/>
    <w:rsid w:val="0660EB74"/>
    <w:rsid w:val="0661967D"/>
    <w:rsid w:val="0663B79A"/>
    <w:rsid w:val="0663C1AD"/>
    <w:rsid w:val="0666AC70"/>
    <w:rsid w:val="066A395A"/>
    <w:rsid w:val="066A53EC"/>
    <w:rsid w:val="066A57C9"/>
    <w:rsid w:val="066D5679"/>
    <w:rsid w:val="066DF1A8"/>
    <w:rsid w:val="066E0A0C"/>
    <w:rsid w:val="066E1862"/>
    <w:rsid w:val="066EC87A"/>
    <w:rsid w:val="066FB885"/>
    <w:rsid w:val="06705A96"/>
    <w:rsid w:val="067093A2"/>
    <w:rsid w:val="0670F8D7"/>
    <w:rsid w:val="067181B0"/>
    <w:rsid w:val="0671A3E3"/>
    <w:rsid w:val="0671CA20"/>
    <w:rsid w:val="06733F54"/>
    <w:rsid w:val="0673A4F7"/>
    <w:rsid w:val="0673EE3F"/>
    <w:rsid w:val="06757A5C"/>
    <w:rsid w:val="067728E9"/>
    <w:rsid w:val="067913DA"/>
    <w:rsid w:val="067BB284"/>
    <w:rsid w:val="067CE9DF"/>
    <w:rsid w:val="06803739"/>
    <w:rsid w:val="06807DD0"/>
    <w:rsid w:val="06815DD8"/>
    <w:rsid w:val="0682255A"/>
    <w:rsid w:val="068318E3"/>
    <w:rsid w:val="0683B893"/>
    <w:rsid w:val="06843956"/>
    <w:rsid w:val="0684CDB3"/>
    <w:rsid w:val="06867189"/>
    <w:rsid w:val="0686A2C0"/>
    <w:rsid w:val="06877C1D"/>
    <w:rsid w:val="0688CED4"/>
    <w:rsid w:val="06895137"/>
    <w:rsid w:val="068A86B0"/>
    <w:rsid w:val="068AAEC1"/>
    <w:rsid w:val="068AB7D1"/>
    <w:rsid w:val="068B2DD6"/>
    <w:rsid w:val="068B3B01"/>
    <w:rsid w:val="068B4870"/>
    <w:rsid w:val="068DB6BE"/>
    <w:rsid w:val="068DDBB9"/>
    <w:rsid w:val="068EED01"/>
    <w:rsid w:val="068F7FE6"/>
    <w:rsid w:val="069025D4"/>
    <w:rsid w:val="06926DC5"/>
    <w:rsid w:val="0692FA8A"/>
    <w:rsid w:val="0693B863"/>
    <w:rsid w:val="0693C322"/>
    <w:rsid w:val="06941148"/>
    <w:rsid w:val="069596C5"/>
    <w:rsid w:val="06966F2C"/>
    <w:rsid w:val="069686DF"/>
    <w:rsid w:val="0696B1F4"/>
    <w:rsid w:val="0697801C"/>
    <w:rsid w:val="06985D1B"/>
    <w:rsid w:val="0698FB8B"/>
    <w:rsid w:val="06990457"/>
    <w:rsid w:val="0699527A"/>
    <w:rsid w:val="0699717F"/>
    <w:rsid w:val="0699EAFA"/>
    <w:rsid w:val="069AA7EA"/>
    <w:rsid w:val="069B53C0"/>
    <w:rsid w:val="069EC74E"/>
    <w:rsid w:val="069EF465"/>
    <w:rsid w:val="069FFC6C"/>
    <w:rsid w:val="06A24FC2"/>
    <w:rsid w:val="06A25F54"/>
    <w:rsid w:val="06A28B67"/>
    <w:rsid w:val="06A31125"/>
    <w:rsid w:val="06A59B0F"/>
    <w:rsid w:val="06A5E195"/>
    <w:rsid w:val="06A62BB5"/>
    <w:rsid w:val="06A6D7BA"/>
    <w:rsid w:val="06A7E26F"/>
    <w:rsid w:val="06A7F2E0"/>
    <w:rsid w:val="06A8B22B"/>
    <w:rsid w:val="06A91E1C"/>
    <w:rsid w:val="06AA5D2E"/>
    <w:rsid w:val="06AA6A6A"/>
    <w:rsid w:val="06AA9070"/>
    <w:rsid w:val="06AA980C"/>
    <w:rsid w:val="06AAC67D"/>
    <w:rsid w:val="06AB21A9"/>
    <w:rsid w:val="06AC7FBD"/>
    <w:rsid w:val="06B13603"/>
    <w:rsid w:val="06B1758C"/>
    <w:rsid w:val="06B221F1"/>
    <w:rsid w:val="06B2D5EC"/>
    <w:rsid w:val="06B3C976"/>
    <w:rsid w:val="06B59AFC"/>
    <w:rsid w:val="06B5B982"/>
    <w:rsid w:val="06B77053"/>
    <w:rsid w:val="06B819AB"/>
    <w:rsid w:val="06B92BC1"/>
    <w:rsid w:val="06BB486F"/>
    <w:rsid w:val="06BC6BFD"/>
    <w:rsid w:val="06BC8754"/>
    <w:rsid w:val="06BCA14E"/>
    <w:rsid w:val="06BDCD6A"/>
    <w:rsid w:val="06BDF08D"/>
    <w:rsid w:val="06BED23F"/>
    <w:rsid w:val="06BFB95A"/>
    <w:rsid w:val="06BFD92C"/>
    <w:rsid w:val="06C07A43"/>
    <w:rsid w:val="06C0E0C8"/>
    <w:rsid w:val="06C10855"/>
    <w:rsid w:val="06C13A7F"/>
    <w:rsid w:val="06C211AA"/>
    <w:rsid w:val="06C3D315"/>
    <w:rsid w:val="06C3FA6C"/>
    <w:rsid w:val="06C46D6A"/>
    <w:rsid w:val="06C4B420"/>
    <w:rsid w:val="06C8BDC9"/>
    <w:rsid w:val="06C90299"/>
    <w:rsid w:val="06CA3E63"/>
    <w:rsid w:val="06CA4798"/>
    <w:rsid w:val="06CA9090"/>
    <w:rsid w:val="06CAFEBE"/>
    <w:rsid w:val="06CBB072"/>
    <w:rsid w:val="06CBB731"/>
    <w:rsid w:val="06CC5CF1"/>
    <w:rsid w:val="06CCA850"/>
    <w:rsid w:val="06CCB772"/>
    <w:rsid w:val="06CCD8E6"/>
    <w:rsid w:val="06CD3FD7"/>
    <w:rsid w:val="06CD4C4A"/>
    <w:rsid w:val="06CD5223"/>
    <w:rsid w:val="06CEA070"/>
    <w:rsid w:val="06CEE720"/>
    <w:rsid w:val="06CF6CEE"/>
    <w:rsid w:val="06CFF631"/>
    <w:rsid w:val="06D18978"/>
    <w:rsid w:val="06D3C72B"/>
    <w:rsid w:val="06D3CE4A"/>
    <w:rsid w:val="06D43DA5"/>
    <w:rsid w:val="06D5F21C"/>
    <w:rsid w:val="06D62E72"/>
    <w:rsid w:val="06D81B94"/>
    <w:rsid w:val="06D87158"/>
    <w:rsid w:val="06D944F6"/>
    <w:rsid w:val="06DBECD6"/>
    <w:rsid w:val="06DEC9D0"/>
    <w:rsid w:val="06DF42D4"/>
    <w:rsid w:val="06E0F02F"/>
    <w:rsid w:val="06E20099"/>
    <w:rsid w:val="06E231AB"/>
    <w:rsid w:val="06E28AF8"/>
    <w:rsid w:val="06E31BDF"/>
    <w:rsid w:val="06E6042B"/>
    <w:rsid w:val="06E65DBC"/>
    <w:rsid w:val="06E75499"/>
    <w:rsid w:val="06E75579"/>
    <w:rsid w:val="06E77514"/>
    <w:rsid w:val="06E7A645"/>
    <w:rsid w:val="06E863CA"/>
    <w:rsid w:val="06E9ED5B"/>
    <w:rsid w:val="06EA01F3"/>
    <w:rsid w:val="06EA468A"/>
    <w:rsid w:val="06EAA565"/>
    <w:rsid w:val="06EAED33"/>
    <w:rsid w:val="06EBCC7C"/>
    <w:rsid w:val="06EECDF8"/>
    <w:rsid w:val="06EEE710"/>
    <w:rsid w:val="06EF00B4"/>
    <w:rsid w:val="06EF6C4D"/>
    <w:rsid w:val="06F17A9F"/>
    <w:rsid w:val="06F30C42"/>
    <w:rsid w:val="06F38AA7"/>
    <w:rsid w:val="06F473FD"/>
    <w:rsid w:val="06F48B28"/>
    <w:rsid w:val="06F576F9"/>
    <w:rsid w:val="06F59EAB"/>
    <w:rsid w:val="06F6522B"/>
    <w:rsid w:val="06F8225F"/>
    <w:rsid w:val="06F94557"/>
    <w:rsid w:val="06F9B570"/>
    <w:rsid w:val="06FA8ABE"/>
    <w:rsid w:val="06FAAF12"/>
    <w:rsid w:val="06FB309F"/>
    <w:rsid w:val="06FBEF28"/>
    <w:rsid w:val="06FCB0D0"/>
    <w:rsid w:val="06FD5120"/>
    <w:rsid w:val="06FDBFAF"/>
    <w:rsid w:val="06FEC58F"/>
    <w:rsid w:val="06FF40DC"/>
    <w:rsid w:val="06FF48CB"/>
    <w:rsid w:val="0700616B"/>
    <w:rsid w:val="0700A55D"/>
    <w:rsid w:val="0700D4A0"/>
    <w:rsid w:val="0702FEAD"/>
    <w:rsid w:val="0703FE84"/>
    <w:rsid w:val="0704FC18"/>
    <w:rsid w:val="0705D9C4"/>
    <w:rsid w:val="07062016"/>
    <w:rsid w:val="07062FB3"/>
    <w:rsid w:val="0706F445"/>
    <w:rsid w:val="07086AF0"/>
    <w:rsid w:val="0709629B"/>
    <w:rsid w:val="0709776C"/>
    <w:rsid w:val="0709A447"/>
    <w:rsid w:val="0709C1F5"/>
    <w:rsid w:val="0709EFCF"/>
    <w:rsid w:val="070A28C3"/>
    <w:rsid w:val="070A4447"/>
    <w:rsid w:val="070A7AB1"/>
    <w:rsid w:val="070AC09E"/>
    <w:rsid w:val="070B4989"/>
    <w:rsid w:val="070BC383"/>
    <w:rsid w:val="070E9896"/>
    <w:rsid w:val="070F873F"/>
    <w:rsid w:val="0710BFF1"/>
    <w:rsid w:val="0710D7C7"/>
    <w:rsid w:val="0710DF9E"/>
    <w:rsid w:val="07112A51"/>
    <w:rsid w:val="07126B8A"/>
    <w:rsid w:val="07137CF6"/>
    <w:rsid w:val="0715030C"/>
    <w:rsid w:val="07152FE1"/>
    <w:rsid w:val="07153AF5"/>
    <w:rsid w:val="0715B126"/>
    <w:rsid w:val="0716AE5F"/>
    <w:rsid w:val="0716FC6A"/>
    <w:rsid w:val="071908EF"/>
    <w:rsid w:val="0719105C"/>
    <w:rsid w:val="071BECFF"/>
    <w:rsid w:val="071C2B4F"/>
    <w:rsid w:val="071CBE58"/>
    <w:rsid w:val="071D68E5"/>
    <w:rsid w:val="072044FE"/>
    <w:rsid w:val="07225440"/>
    <w:rsid w:val="0722A050"/>
    <w:rsid w:val="0722DF4F"/>
    <w:rsid w:val="0726AC1A"/>
    <w:rsid w:val="0727454C"/>
    <w:rsid w:val="072BD3D8"/>
    <w:rsid w:val="072C3883"/>
    <w:rsid w:val="072C6208"/>
    <w:rsid w:val="072C9FDE"/>
    <w:rsid w:val="072EA1F0"/>
    <w:rsid w:val="0730D67A"/>
    <w:rsid w:val="07312F6D"/>
    <w:rsid w:val="073142D5"/>
    <w:rsid w:val="07315F22"/>
    <w:rsid w:val="07318D17"/>
    <w:rsid w:val="0731E22A"/>
    <w:rsid w:val="0731F2F4"/>
    <w:rsid w:val="07333BE8"/>
    <w:rsid w:val="07335136"/>
    <w:rsid w:val="07345162"/>
    <w:rsid w:val="0735000D"/>
    <w:rsid w:val="07360205"/>
    <w:rsid w:val="073AD956"/>
    <w:rsid w:val="073EA67B"/>
    <w:rsid w:val="073FB537"/>
    <w:rsid w:val="073FC0E9"/>
    <w:rsid w:val="07404A40"/>
    <w:rsid w:val="0740507A"/>
    <w:rsid w:val="07405FE6"/>
    <w:rsid w:val="0740DD58"/>
    <w:rsid w:val="074122BE"/>
    <w:rsid w:val="07438974"/>
    <w:rsid w:val="0743B7B4"/>
    <w:rsid w:val="0744E865"/>
    <w:rsid w:val="0745DA89"/>
    <w:rsid w:val="0748172D"/>
    <w:rsid w:val="07485844"/>
    <w:rsid w:val="07491344"/>
    <w:rsid w:val="0749A272"/>
    <w:rsid w:val="0749C2FC"/>
    <w:rsid w:val="074A03E4"/>
    <w:rsid w:val="074BCBDE"/>
    <w:rsid w:val="074C75C8"/>
    <w:rsid w:val="074D274A"/>
    <w:rsid w:val="074E8F62"/>
    <w:rsid w:val="074F2E32"/>
    <w:rsid w:val="074FC8D3"/>
    <w:rsid w:val="07503819"/>
    <w:rsid w:val="07508C7C"/>
    <w:rsid w:val="075126B1"/>
    <w:rsid w:val="0751E437"/>
    <w:rsid w:val="07520505"/>
    <w:rsid w:val="075262AA"/>
    <w:rsid w:val="0752E3C8"/>
    <w:rsid w:val="0754D87A"/>
    <w:rsid w:val="07555F8A"/>
    <w:rsid w:val="0755DD2C"/>
    <w:rsid w:val="07563D14"/>
    <w:rsid w:val="07567E2B"/>
    <w:rsid w:val="0759B67B"/>
    <w:rsid w:val="075A89CF"/>
    <w:rsid w:val="075AD7BA"/>
    <w:rsid w:val="075B7DBF"/>
    <w:rsid w:val="075B8147"/>
    <w:rsid w:val="075BC92B"/>
    <w:rsid w:val="075CA47E"/>
    <w:rsid w:val="075DEDB7"/>
    <w:rsid w:val="0760031E"/>
    <w:rsid w:val="07603127"/>
    <w:rsid w:val="07607E61"/>
    <w:rsid w:val="0761680D"/>
    <w:rsid w:val="07618A40"/>
    <w:rsid w:val="07629FEE"/>
    <w:rsid w:val="0764F934"/>
    <w:rsid w:val="0765432D"/>
    <w:rsid w:val="0765A71D"/>
    <w:rsid w:val="0765B11A"/>
    <w:rsid w:val="0766747C"/>
    <w:rsid w:val="076829C2"/>
    <w:rsid w:val="07689704"/>
    <w:rsid w:val="076A9646"/>
    <w:rsid w:val="076AC9B3"/>
    <w:rsid w:val="076BD944"/>
    <w:rsid w:val="076C08DC"/>
    <w:rsid w:val="076C5777"/>
    <w:rsid w:val="076C65BF"/>
    <w:rsid w:val="076CEEC1"/>
    <w:rsid w:val="076D2CC8"/>
    <w:rsid w:val="076E1CDC"/>
    <w:rsid w:val="076EA801"/>
    <w:rsid w:val="076F45B9"/>
    <w:rsid w:val="07701809"/>
    <w:rsid w:val="077224EE"/>
    <w:rsid w:val="0772487B"/>
    <w:rsid w:val="0773515C"/>
    <w:rsid w:val="07738D27"/>
    <w:rsid w:val="07745A89"/>
    <w:rsid w:val="07759A69"/>
    <w:rsid w:val="0775B759"/>
    <w:rsid w:val="0775DC6E"/>
    <w:rsid w:val="077638A5"/>
    <w:rsid w:val="077695D3"/>
    <w:rsid w:val="0776C6B9"/>
    <w:rsid w:val="0777A8C9"/>
    <w:rsid w:val="0777FAC8"/>
    <w:rsid w:val="0779E8EC"/>
    <w:rsid w:val="077A2FD2"/>
    <w:rsid w:val="077ACE05"/>
    <w:rsid w:val="077C5BE3"/>
    <w:rsid w:val="077E3995"/>
    <w:rsid w:val="077ED064"/>
    <w:rsid w:val="07803485"/>
    <w:rsid w:val="0783701E"/>
    <w:rsid w:val="0785632D"/>
    <w:rsid w:val="07879EA1"/>
    <w:rsid w:val="0787A556"/>
    <w:rsid w:val="0787ABCE"/>
    <w:rsid w:val="0787F015"/>
    <w:rsid w:val="078A432C"/>
    <w:rsid w:val="078A6EEB"/>
    <w:rsid w:val="078A9789"/>
    <w:rsid w:val="078AC160"/>
    <w:rsid w:val="078BEFF2"/>
    <w:rsid w:val="078C3F52"/>
    <w:rsid w:val="078E6F15"/>
    <w:rsid w:val="07913BFC"/>
    <w:rsid w:val="07922912"/>
    <w:rsid w:val="07932E10"/>
    <w:rsid w:val="07938B16"/>
    <w:rsid w:val="07941158"/>
    <w:rsid w:val="07951986"/>
    <w:rsid w:val="0795C40C"/>
    <w:rsid w:val="0795FE99"/>
    <w:rsid w:val="079644F7"/>
    <w:rsid w:val="07970CB0"/>
    <w:rsid w:val="07977027"/>
    <w:rsid w:val="0798A804"/>
    <w:rsid w:val="079A20A5"/>
    <w:rsid w:val="079A8CAE"/>
    <w:rsid w:val="079A9C45"/>
    <w:rsid w:val="079CDF72"/>
    <w:rsid w:val="079D4240"/>
    <w:rsid w:val="079F7707"/>
    <w:rsid w:val="07A0054B"/>
    <w:rsid w:val="07A067F1"/>
    <w:rsid w:val="07A0690F"/>
    <w:rsid w:val="07A17AE0"/>
    <w:rsid w:val="07A30CE4"/>
    <w:rsid w:val="07A3ECA4"/>
    <w:rsid w:val="07A41549"/>
    <w:rsid w:val="07A4AAA4"/>
    <w:rsid w:val="07A4C1E2"/>
    <w:rsid w:val="07A56F30"/>
    <w:rsid w:val="07A6007B"/>
    <w:rsid w:val="07A7A341"/>
    <w:rsid w:val="07A970BD"/>
    <w:rsid w:val="07A9FC79"/>
    <w:rsid w:val="07AD60AE"/>
    <w:rsid w:val="07ADAE81"/>
    <w:rsid w:val="07AED73A"/>
    <w:rsid w:val="07AEEC2A"/>
    <w:rsid w:val="07AF16DC"/>
    <w:rsid w:val="07AF4014"/>
    <w:rsid w:val="07B04D83"/>
    <w:rsid w:val="07B07B8E"/>
    <w:rsid w:val="07B0DB29"/>
    <w:rsid w:val="07B0F851"/>
    <w:rsid w:val="07B0FFF8"/>
    <w:rsid w:val="07B1149D"/>
    <w:rsid w:val="07B16B53"/>
    <w:rsid w:val="07B1BF14"/>
    <w:rsid w:val="07B26B78"/>
    <w:rsid w:val="07B2FDB9"/>
    <w:rsid w:val="07B4CE8D"/>
    <w:rsid w:val="07B56FFB"/>
    <w:rsid w:val="07B57230"/>
    <w:rsid w:val="07B6EC47"/>
    <w:rsid w:val="07B7468A"/>
    <w:rsid w:val="07B77A85"/>
    <w:rsid w:val="07B7AEE4"/>
    <w:rsid w:val="07B86DBE"/>
    <w:rsid w:val="07BA14E6"/>
    <w:rsid w:val="07BB7855"/>
    <w:rsid w:val="07BD013C"/>
    <w:rsid w:val="07BDB6D0"/>
    <w:rsid w:val="07BDF012"/>
    <w:rsid w:val="07BE02C2"/>
    <w:rsid w:val="07BE1DBC"/>
    <w:rsid w:val="07BF6294"/>
    <w:rsid w:val="07BF8E35"/>
    <w:rsid w:val="07BFC219"/>
    <w:rsid w:val="07BFD347"/>
    <w:rsid w:val="07BFEB5D"/>
    <w:rsid w:val="07C1163D"/>
    <w:rsid w:val="07C34C79"/>
    <w:rsid w:val="07C442CC"/>
    <w:rsid w:val="07C6532E"/>
    <w:rsid w:val="07C75605"/>
    <w:rsid w:val="07C770C7"/>
    <w:rsid w:val="07C9B864"/>
    <w:rsid w:val="07CB6039"/>
    <w:rsid w:val="07CBF03E"/>
    <w:rsid w:val="07CCAC3B"/>
    <w:rsid w:val="07CEBE65"/>
    <w:rsid w:val="07CF2F03"/>
    <w:rsid w:val="07D1D0FE"/>
    <w:rsid w:val="07D34BD3"/>
    <w:rsid w:val="07D48D85"/>
    <w:rsid w:val="07D4E80E"/>
    <w:rsid w:val="07D63AA1"/>
    <w:rsid w:val="07D6D872"/>
    <w:rsid w:val="07D805B0"/>
    <w:rsid w:val="07D99DDF"/>
    <w:rsid w:val="07DA4444"/>
    <w:rsid w:val="07DAD30B"/>
    <w:rsid w:val="07DB14B4"/>
    <w:rsid w:val="07DB4A7D"/>
    <w:rsid w:val="07DB794E"/>
    <w:rsid w:val="07DCC0C4"/>
    <w:rsid w:val="07DDED37"/>
    <w:rsid w:val="07DE1BDE"/>
    <w:rsid w:val="07DE27E7"/>
    <w:rsid w:val="07DEBE3E"/>
    <w:rsid w:val="07DF4841"/>
    <w:rsid w:val="07DF5B2B"/>
    <w:rsid w:val="07E24DD3"/>
    <w:rsid w:val="07E2CE19"/>
    <w:rsid w:val="07E2EB81"/>
    <w:rsid w:val="07E38806"/>
    <w:rsid w:val="07E658B0"/>
    <w:rsid w:val="07E73A53"/>
    <w:rsid w:val="07E7BB0F"/>
    <w:rsid w:val="07E7CA05"/>
    <w:rsid w:val="07E8D387"/>
    <w:rsid w:val="07EA21E1"/>
    <w:rsid w:val="07EA3853"/>
    <w:rsid w:val="07EA7A58"/>
    <w:rsid w:val="07EB229F"/>
    <w:rsid w:val="07EBB361"/>
    <w:rsid w:val="07ECE9D1"/>
    <w:rsid w:val="07ED6565"/>
    <w:rsid w:val="07ED9082"/>
    <w:rsid w:val="07EDDE84"/>
    <w:rsid w:val="07EDE6F8"/>
    <w:rsid w:val="07EEB285"/>
    <w:rsid w:val="07F05EB7"/>
    <w:rsid w:val="07F138D3"/>
    <w:rsid w:val="07F1C323"/>
    <w:rsid w:val="07F1D61F"/>
    <w:rsid w:val="07F2E226"/>
    <w:rsid w:val="07F505F0"/>
    <w:rsid w:val="07F5362B"/>
    <w:rsid w:val="07F5A1B1"/>
    <w:rsid w:val="07F5C2EF"/>
    <w:rsid w:val="07F5ECB3"/>
    <w:rsid w:val="07F65B0B"/>
    <w:rsid w:val="07F85E9A"/>
    <w:rsid w:val="07F99C0B"/>
    <w:rsid w:val="07FA1AAF"/>
    <w:rsid w:val="07FA2999"/>
    <w:rsid w:val="07FA4B92"/>
    <w:rsid w:val="07FA83A1"/>
    <w:rsid w:val="07FAD40F"/>
    <w:rsid w:val="07FADADB"/>
    <w:rsid w:val="07FBD72F"/>
    <w:rsid w:val="07FBD918"/>
    <w:rsid w:val="07FC534E"/>
    <w:rsid w:val="07FCF74D"/>
    <w:rsid w:val="07FD24D1"/>
    <w:rsid w:val="07FD899B"/>
    <w:rsid w:val="07FDD015"/>
    <w:rsid w:val="07FDEF5A"/>
    <w:rsid w:val="07FF2141"/>
    <w:rsid w:val="07FF5EE7"/>
    <w:rsid w:val="08008369"/>
    <w:rsid w:val="0801A25E"/>
    <w:rsid w:val="0801B054"/>
    <w:rsid w:val="08047706"/>
    <w:rsid w:val="0804B4B0"/>
    <w:rsid w:val="08052777"/>
    <w:rsid w:val="08053066"/>
    <w:rsid w:val="0806FF97"/>
    <w:rsid w:val="08078F52"/>
    <w:rsid w:val="0808DFC8"/>
    <w:rsid w:val="08093E3E"/>
    <w:rsid w:val="080A0A2F"/>
    <w:rsid w:val="080BF5D3"/>
    <w:rsid w:val="080C0527"/>
    <w:rsid w:val="080C8AEE"/>
    <w:rsid w:val="080D7DD1"/>
    <w:rsid w:val="080D8F2D"/>
    <w:rsid w:val="080DDC53"/>
    <w:rsid w:val="080F237B"/>
    <w:rsid w:val="080F5B97"/>
    <w:rsid w:val="080FEF1E"/>
    <w:rsid w:val="080FF19B"/>
    <w:rsid w:val="081026B7"/>
    <w:rsid w:val="081075CC"/>
    <w:rsid w:val="0810A117"/>
    <w:rsid w:val="0811ED65"/>
    <w:rsid w:val="081417C5"/>
    <w:rsid w:val="08160E47"/>
    <w:rsid w:val="08161A84"/>
    <w:rsid w:val="08162D8A"/>
    <w:rsid w:val="08174580"/>
    <w:rsid w:val="08176CF0"/>
    <w:rsid w:val="08179404"/>
    <w:rsid w:val="0817F290"/>
    <w:rsid w:val="0817F361"/>
    <w:rsid w:val="08186096"/>
    <w:rsid w:val="0818B3CD"/>
    <w:rsid w:val="0818C325"/>
    <w:rsid w:val="0819A879"/>
    <w:rsid w:val="081A1AFF"/>
    <w:rsid w:val="081A3CBF"/>
    <w:rsid w:val="081A44A9"/>
    <w:rsid w:val="081B2AA4"/>
    <w:rsid w:val="081B4557"/>
    <w:rsid w:val="081CA0CC"/>
    <w:rsid w:val="081CE0AF"/>
    <w:rsid w:val="081D7E06"/>
    <w:rsid w:val="081DB504"/>
    <w:rsid w:val="081E6B2C"/>
    <w:rsid w:val="081F4699"/>
    <w:rsid w:val="081F4730"/>
    <w:rsid w:val="08205FDF"/>
    <w:rsid w:val="08215490"/>
    <w:rsid w:val="0821B26B"/>
    <w:rsid w:val="08220119"/>
    <w:rsid w:val="0822DA9C"/>
    <w:rsid w:val="08254E72"/>
    <w:rsid w:val="082622F1"/>
    <w:rsid w:val="082705E4"/>
    <w:rsid w:val="08277662"/>
    <w:rsid w:val="0828001E"/>
    <w:rsid w:val="0828CA60"/>
    <w:rsid w:val="082A5521"/>
    <w:rsid w:val="082B98FA"/>
    <w:rsid w:val="082BCF29"/>
    <w:rsid w:val="082BD151"/>
    <w:rsid w:val="082BD696"/>
    <w:rsid w:val="082C6E32"/>
    <w:rsid w:val="082C803D"/>
    <w:rsid w:val="082FE521"/>
    <w:rsid w:val="083153D9"/>
    <w:rsid w:val="0831FB70"/>
    <w:rsid w:val="08323193"/>
    <w:rsid w:val="0834E5DC"/>
    <w:rsid w:val="083525C1"/>
    <w:rsid w:val="08352A51"/>
    <w:rsid w:val="08353DD2"/>
    <w:rsid w:val="08362F29"/>
    <w:rsid w:val="0836502E"/>
    <w:rsid w:val="083699CA"/>
    <w:rsid w:val="0837449F"/>
    <w:rsid w:val="083888C7"/>
    <w:rsid w:val="0838BAE6"/>
    <w:rsid w:val="083964C8"/>
    <w:rsid w:val="0839FB6B"/>
    <w:rsid w:val="083B66CE"/>
    <w:rsid w:val="083BED21"/>
    <w:rsid w:val="083C3216"/>
    <w:rsid w:val="083C4B2B"/>
    <w:rsid w:val="083C8726"/>
    <w:rsid w:val="083CC907"/>
    <w:rsid w:val="083F1962"/>
    <w:rsid w:val="083FC483"/>
    <w:rsid w:val="083FF81F"/>
    <w:rsid w:val="08447334"/>
    <w:rsid w:val="08452531"/>
    <w:rsid w:val="0845B0CF"/>
    <w:rsid w:val="0845C2E4"/>
    <w:rsid w:val="08460DF1"/>
    <w:rsid w:val="08468BDF"/>
    <w:rsid w:val="0846A8F7"/>
    <w:rsid w:val="0846B132"/>
    <w:rsid w:val="0846B61E"/>
    <w:rsid w:val="0846C6EE"/>
    <w:rsid w:val="08489038"/>
    <w:rsid w:val="0848B4B6"/>
    <w:rsid w:val="0849B066"/>
    <w:rsid w:val="084AE794"/>
    <w:rsid w:val="084C1693"/>
    <w:rsid w:val="084DF18B"/>
    <w:rsid w:val="084F6147"/>
    <w:rsid w:val="085010B5"/>
    <w:rsid w:val="0850311C"/>
    <w:rsid w:val="08505577"/>
    <w:rsid w:val="085171F8"/>
    <w:rsid w:val="08528324"/>
    <w:rsid w:val="08529D6B"/>
    <w:rsid w:val="085440AE"/>
    <w:rsid w:val="08547BDD"/>
    <w:rsid w:val="0854AF5D"/>
    <w:rsid w:val="0855C53B"/>
    <w:rsid w:val="08561858"/>
    <w:rsid w:val="08564395"/>
    <w:rsid w:val="08568033"/>
    <w:rsid w:val="0856E23F"/>
    <w:rsid w:val="08573BD4"/>
    <w:rsid w:val="085848EE"/>
    <w:rsid w:val="0858D84B"/>
    <w:rsid w:val="0859E985"/>
    <w:rsid w:val="0859FF6F"/>
    <w:rsid w:val="085A63F9"/>
    <w:rsid w:val="085B6C09"/>
    <w:rsid w:val="085BA8A8"/>
    <w:rsid w:val="085C8A4E"/>
    <w:rsid w:val="085DDA25"/>
    <w:rsid w:val="085F7793"/>
    <w:rsid w:val="08610868"/>
    <w:rsid w:val="0863A25C"/>
    <w:rsid w:val="08640D85"/>
    <w:rsid w:val="08643854"/>
    <w:rsid w:val="08652E74"/>
    <w:rsid w:val="086533E7"/>
    <w:rsid w:val="086607F2"/>
    <w:rsid w:val="086622B4"/>
    <w:rsid w:val="08688F36"/>
    <w:rsid w:val="08699EF6"/>
    <w:rsid w:val="0869F2B5"/>
    <w:rsid w:val="086A3218"/>
    <w:rsid w:val="086CCFC7"/>
    <w:rsid w:val="086EF510"/>
    <w:rsid w:val="086F6B3D"/>
    <w:rsid w:val="086FE554"/>
    <w:rsid w:val="086FEED2"/>
    <w:rsid w:val="087029C4"/>
    <w:rsid w:val="0871E8A2"/>
    <w:rsid w:val="08732DDD"/>
    <w:rsid w:val="0873744A"/>
    <w:rsid w:val="0873D53A"/>
    <w:rsid w:val="08748CAD"/>
    <w:rsid w:val="0874D3A8"/>
    <w:rsid w:val="0875A807"/>
    <w:rsid w:val="08787CD6"/>
    <w:rsid w:val="0878EBE6"/>
    <w:rsid w:val="087929D8"/>
    <w:rsid w:val="0879B111"/>
    <w:rsid w:val="087AED4F"/>
    <w:rsid w:val="087B3612"/>
    <w:rsid w:val="087BEA6B"/>
    <w:rsid w:val="087C3911"/>
    <w:rsid w:val="087D8C86"/>
    <w:rsid w:val="087DE8E6"/>
    <w:rsid w:val="087E56E7"/>
    <w:rsid w:val="087EE1CD"/>
    <w:rsid w:val="087F3C04"/>
    <w:rsid w:val="08801C19"/>
    <w:rsid w:val="088120C4"/>
    <w:rsid w:val="08818847"/>
    <w:rsid w:val="08818CF2"/>
    <w:rsid w:val="08819E35"/>
    <w:rsid w:val="0881B98E"/>
    <w:rsid w:val="0881D3CA"/>
    <w:rsid w:val="08821808"/>
    <w:rsid w:val="088287EF"/>
    <w:rsid w:val="0882D47A"/>
    <w:rsid w:val="0882EFA6"/>
    <w:rsid w:val="0883A5DF"/>
    <w:rsid w:val="0883B259"/>
    <w:rsid w:val="0883E348"/>
    <w:rsid w:val="0885588D"/>
    <w:rsid w:val="08855CB3"/>
    <w:rsid w:val="0888A9DC"/>
    <w:rsid w:val="08895EEC"/>
    <w:rsid w:val="0889E262"/>
    <w:rsid w:val="088A1621"/>
    <w:rsid w:val="088A2999"/>
    <w:rsid w:val="088B4A8A"/>
    <w:rsid w:val="088B8502"/>
    <w:rsid w:val="088C0BB7"/>
    <w:rsid w:val="088C39E7"/>
    <w:rsid w:val="088C41FC"/>
    <w:rsid w:val="088D3C7B"/>
    <w:rsid w:val="088DF2D1"/>
    <w:rsid w:val="088FE588"/>
    <w:rsid w:val="0890C2A8"/>
    <w:rsid w:val="0890CE59"/>
    <w:rsid w:val="0891499B"/>
    <w:rsid w:val="0891681B"/>
    <w:rsid w:val="08929990"/>
    <w:rsid w:val="08940136"/>
    <w:rsid w:val="0894AEC8"/>
    <w:rsid w:val="0894F1B1"/>
    <w:rsid w:val="08964BFA"/>
    <w:rsid w:val="08971A96"/>
    <w:rsid w:val="08985696"/>
    <w:rsid w:val="0898DAF2"/>
    <w:rsid w:val="0898EAF2"/>
    <w:rsid w:val="0899564F"/>
    <w:rsid w:val="0899B1DD"/>
    <w:rsid w:val="089AF489"/>
    <w:rsid w:val="089BAF70"/>
    <w:rsid w:val="089C3082"/>
    <w:rsid w:val="089C3939"/>
    <w:rsid w:val="089DC987"/>
    <w:rsid w:val="089F144E"/>
    <w:rsid w:val="089FFE71"/>
    <w:rsid w:val="08A02ED2"/>
    <w:rsid w:val="08A08089"/>
    <w:rsid w:val="08A0F498"/>
    <w:rsid w:val="08A128FE"/>
    <w:rsid w:val="08A3FE23"/>
    <w:rsid w:val="08A445FC"/>
    <w:rsid w:val="08A4A775"/>
    <w:rsid w:val="08A523DB"/>
    <w:rsid w:val="08A5FFBE"/>
    <w:rsid w:val="08A7221A"/>
    <w:rsid w:val="08A81D06"/>
    <w:rsid w:val="08A9A046"/>
    <w:rsid w:val="08AB0892"/>
    <w:rsid w:val="08AB25C4"/>
    <w:rsid w:val="08AB3226"/>
    <w:rsid w:val="08ACAAFE"/>
    <w:rsid w:val="08AE0218"/>
    <w:rsid w:val="08AEC5E1"/>
    <w:rsid w:val="08AF5DC5"/>
    <w:rsid w:val="08B09D94"/>
    <w:rsid w:val="08B0D974"/>
    <w:rsid w:val="08B23610"/>
    <w:rsid w:val="08B2614C"/>
    <w:rsid w:val="08B55438"/>
    <w:rsid w:val="08B654D9"/>
    <w:rsid w:val="08B6B7CE"/>
    <w:rsid w:val="08BB9827"/>
    <w:rsid w:val="08BBCC07"/>
    <w:rsid w:val="08BD782A"/>
    <w:rsid w:val="08BD826F"/>
    <w:rsid w:val="08BF639F"/>
    <w:rsid w:val="08BFCDAE"/>
    <w:rsid w:val="08BFF67D"/>
    <w:rsid w:val="08C00DBA"/>
    <w:rsid w:val="08C10414"/>
    <w:rsid w:val="08C18E7D"/>
    <w:rsid w:val="08C46B2C"/>
    <w:rsid w:val="08C4CE24"/>
    <w:rsid w:val="08C53DCE"/>
    <w:rsid w:val="08C56542"/>
    <w:rsid w:val="08C589ED"/>
    <w:rsid w:val="08C65F6C"/>
    <w:rsid w:val="08C69D10"/>
    <w:rsid w:val="08C71651"/>
    <w:rsid w:val="08C73BFD"/>
    <w:rsid w:val="08C75882"/>
    <w:rsid w:val="08C7FA2A"/>
    <w:rsid w:val="08C7FC23"/>
    <w:rsid w:val="08CA4220"/>
    <w:rsid w:val="08CBED2D"/>
    <w:rsid w:val="08CC19AB"/>
    <w:rsid w:val="08CC4420"/>
    <w:rsid w:val="08CC9C15"/>
    <w:rsid w:val="08CD4A5C"/>
    <w:rsid w:val="08CDB520"/>
    <w:rsid w:val="08CFD334"/>
    <w:rsid w:val="08D01D0D"/>
    <w:rsid w:val="08D20DFD"/>
    <w:rsid w:val="08D256E7"/>
    <w:rsid w:val="08D369F6"/>
    <w:rsid w:val="08D3AC1A"/>
    <w:rsid w:val="08D4AD4E"/>
    <w:rsid w:val="08D58157"/>
    <w:rsid w:val="08D61392"/>
    <w:rsid w:val="08D66F6F"/>
    <w:rsid w:val="08D7A990"/>
    <w:rsid w:val="08D7C828"/>
    <w:rsid w:val="08D7CE97"/>
    <w:rsid w:val="08D821D4"/>
    <w:rsid w:val="08D9B9CA"/>
    <w:rsid w:val="08D9BF13"/>
    <w:rsid w:val="08DA227C"/>
    <w:rsid w:val="08DA8A04"/>
    <w:rsid w:val="08DA9E1F"/>
    <w:rsid w:val="08DAB0CC"/>
    <w:rsid w:val="08DCEA19"/>
    <w:rsid w:val="08DD5B28"/>
    <w:rsid w:val="08DD6352"/>
    <w:rsid w:val="08DEA68D"/>
    <w:rsid w:val="08DFE479"/>
    <w:rsid w:val="08E02D55"/>
    <w:rsid w:val="08E1E3AE"/>
    <w:rsid w:val="08E21EBA"/>
    <w:rsid w:val="08E58E1D"/>
    <w:rsid w:val="08E59BE8"/>
    <w:rsid w:val="08E684F4"/>
    <w:rsid w:val="08E7905A"/>
    <w:rsid w:val="08E958CA"/>
    <w:rsid w:val="08E961F0"/>
    <w:rsid w:val="08E9629B"/>
    <w:rsid w:val="08EA008C"/>
    <w:rsid w:val="08EA9601"/>
    <w:rsid w:val="08EC78BE"/>
    <w:rsid w:val="08ECC9C7"/>
    <w:rsid w:val="08EDA433"/>
    <w:rsid w:val="08EDB648"/>
    <w:rsid w:val="08EE1808"/>
    <w:rsid w:val="08EF594E"/>
    <w:rsid w:val="08EFCEE4"/>
    <w:rsid w:val="08EFF7A9"/>
    <w:rsid w:val="08F02283"/>
    <w:rsid w:val="08F0ED85"/>
    <w:rsid w:val="08F39CE1"/>
    <w:rsid w:val="08F42FB7"/>
    <w:rsid w:val="08F4D53C"/>
    <w:rsid w:val="08F4F451"/>
    <w:rsid w:val="08F6351C"/>
    <w:rsid w:val="08F65088"/>
    <w:rsid w:val="08F692A3"/>
    <w:rsid w:val="08F6F02E"/>
    <w:rsid w:val="08F88DAD"/>
    <w:rsid w:val="08F8A2A7"/>
    <w:rsid w:val="08F8E55B"/>
    <w:rsid w:val="08FA4610"/>
    <w:rsid w:val="08FAFC90"/>
    <w:rsid w:val="08FC663A"/>
    <w:rsid w:val="08FE2074"/>
    <w:rsid w:val="08FEBB22"/>
    <w:rsid w:val="08FF72F3"/>
    <w:rsid w:val="08FFFFD2"/>
    <w:rsid w:val="090016B5"/>
    <w:rsid w:val="09008A2A"/>
    <w:rsid w:val="0900AA94"/>
    <w:rsid w:val="09011A23"/>
    <w:rsid w:val="0901478C"/>
    <w:rsid w:val="09019EBB"/>
    <w:rsid w:val="09026231"/>
    <w:rsid w:val="0902C160"/>
    <w:rsid w:val="0903C52E"/>
    <w:rsid w:val="090434E2"/>
    <w:rsid w:val="09064E43"/>
    <w:rsid w:val="09072272"/>
    <w:rsid w:val="090A4905"/>
    <w:rsid w:val="090A9545"/>
    <w:rsid w:val="090CA65C"/>
    <w:rsid w:val="090F12E3"/>
    <w:rsid w:val="090F6C49"/>
    <w:rsid w:val="091240A6"/>
    <w:rsid w:val="0912BA35"/>
    <w:rsid w:val="09153E15"/>
    <w:rsid w:val="09154B6A"/>
    <w:rsid w:val="09155D75"/>
    <w:rsid w:val="09161745"/>
    <w:rsid w:val="0916F3B6"/>
    <w:rsid w:val="091788C3"/>
    <w:rsid w:val="09197F9B"/>
    <w:rsid w:val="091A8449"/>
    <w:rsid w:val="091CE77C"/>
    <w:rsid w:val="091F0BF4"/>
    <w:rsid w:val="091F8D62"/>
    <w:rsid w:val="09201F15"/>
    <w:rsid w:val="0921814D"/>
    <w:rsid w:val="09224B7B"/>
    <w:rsid w:val="09224B9E"/>
    <w:rsid w:val="09225A2D"/>
    <w:rsid w:val="09229411"/>
    <w:rsid w:val="0923A696"/>
    <w:rsid w:val="092439AD"/>
    <w:rsid w:val="09244631"/>
    <w:rsid w:val="09247A0A"/>
    <w:rsid w:val="0924B02E"/>
    <w:rsid w:val="0925DF6D"/>
    <w:rsid w:val="09277AC2"/>
    <w:rsid w:val="0927EF29"/>
    <w:rsid w:val="09294F9C"/>
    <w:rsid w:val="0929EDC5"/>
    <w:rsid w:val="092BD254"/>
    <w:rsid w:val="092C613E"/>
    <w:rsid w:val="092F3DAE"/>
    <w:rsid w:val="0930307C"/>
    <w:rsid w:val="09313A6E"/>
    <w:rsid w:val="09319A09"/>
    <w:rsid w:val="09329691"/>
    <w:rsid w:val="09329D03"/>
    <w:rsid w:val="0932A23D"/>
    <w:rsid w:val="09336D47"/>
    <w:rsid w:val="0933D4EA"/>
    <w:rsid w:val="093455B2"/>
    <w:rsid w:val="09353D3B"/>
    <w:rsid w:val="0935B5BE"/>
    <w:rsid w:val="0936556F"/>
    <w:rsid w:val="093917EB"/>
    <w:rsid w:val="09397D29"/>
    <w:rsid w:val="093B9A4C"/>
    <w:rsid w:val="093C06EF"/>
    <w:rsid w:val="093CB759"/>
    <w:rsid w:val="093DA869"/>
    <w:rsid w:val="093DECB8"/>
    <w:rsid w:val="093E381D"/>
    <w:rsid w:val="093FEF42"/>
    <w:rsid w:val="093FF29C"/>
    <w:rsid w:val="0940B481"/>
    <w:rsid w:val="0940DCD5"/>
    <w:rsid w:val="09435ECF"/>
    <w:rsid w:val="0943FE52"/>
    <w:rsid w:val="0944866B"/>
    <w:rsid w:val="09452A5B"/>
    <w:rsid w:val="0945486E"/>
    <w:rsid w:val="0945A29C"/>
    <w:rsid w:val="09470EEF"/>
    <w:rsid w:val="0948B32F"/>
    <w:rsid w:val="0948C303"/>
    <w:rsid w:val="094A2DEF"/>
    <w:rsid w:val="094A6CD0"/>
    <w:rsid w:val="094B20E5"/>
    <w:rsid w:val="094C7C52"/>
    <w:rsid w:val="094C9206"/>
    <w:rsid w:val="094DEB88"/>
    <w:rsid w:val="094E8A91"/>
    <w:rsid w:val="094F6987"/>
    <w:rsid w:val="094F902E"/>
    <w:rsid w:val="09503244"/>
    <w:rsid w:val="0953064C"/>
    <w:rsid w:val="0953517D"/>
    <w:rsid w:val="0953C89C"/>
    <w:rsid w:val="09553F60"/>
    <w:rsid w:val="0957CC16"/>
    <w:rsid w:val="0958D144"/>
    <w:rsid w:val="095A852B"/>
    <w:rsid w:val="095A898E"/>
    <w:rsid w:val="095A89A8"/>
    <w:rsid w:val="095B29BA"/>
    <w:rsid w:val="095BE9AD"/>
    <w:rsid w:val="095C1423"/>
    <w:rsid w:val="095C9892"/>
    <w:rsid w:val="095F2582"/>
    <w:rsid w:val="095F6429"/>
    <w:rsid w:val="09636A97"/>
    <w:rsid w:val="0963955D"/>
    <w:rsid w:val="09650920"/>
    <w:rsid w:val="0965DEE1"/>
    <w:rsid w:val="09684403"/>
    <w:rsid w:val="0968CC50"/>
    <w:rsid w:val="096B3F93"/>
    <w:rsid w:val="096CDAF5"/>
    <w:rsid w:val="096E5783"/>
    <w:rsid w:val="096E5F89"/>
    <w:rsid w:val="0971A0BB"/>
    <w:rsid w:val="0971DFCA"/>
    <w:rsid w:val="0971E573"/>
    <w:rsid w:val="0971F632"/>
    <w:rsid w:val="09724DF3"/>
    <w:rsid w:val="0972FF84"/>
    <w:rsid w:val="09741EEB"/>
    <w:rsid w:val="0979E4A9"/>
    <w:rsid w:val="097A5BA8"/>
    <w:rsid w:val="097B442B"/>
    <w:rsid w:val="097D1E7A"/>
    <w:rsid w:val="097F1547"/>
    <w:rsid w:val="09809BE7"/>
    <w:rsid w:val="09814239"/>
    <w:rsid w:val="0982717E"/>
    <w:rsid w:val="098349BF"/>
    <w:rsid w:val="09842714"/>
    <w:rsid w:val="0984806D"/>
    <w:rsid w:val="0985EBAD"/>
    <w:rsid w:val="09877478"/>
    <w:rsid w:val="09878925"/>
    <w:rsid w:val="0988D6AE"/>
    <w:rsid w:val="098934C3"/>
    <w:rsid w:val="098B2626"/>
    <w:rsid w:val="098B65F0"/>
    <w:rsid w:val="098BD49C"/>
    <w:rsid w:val="098D1BF3"/>
    <w:rsid w:val="098D3A94"/>
    <w:rsid w:val="098D9679"/>
    <w:rsid w:val="098EE998"/>
    <w:rsid w:val="09927AFA"/>
    <w:rsid w:val="099362DF"/>
    <w:rsid w:val="09936F0A"/>
    <w:rsid w:val="09966589"/>
    <w:rsid w:val="0996841C"/>
    <w:rsid w:val="09968752"/>
    <w:rsid w:val="0997B576"/>
    <w:rsid w:val="09989982"/>
    <w:rsid w:val="0998A58B"/>
    <w:rsid w:val="0999084B"/>
    <w:rsid w:val="099A8D27"/>
    <w:rsid w:val="099D8CF1"/>
    <w:rsid w:val="099DBEE0"/>
    <w:rsid w:val="09A1422C"/>
    <w:rsid w:val="09A170BF"/>
    <w:rsid w:val="09A25BCF"/>
    <w:rsid w:val="09A452E6"/>
    <w:rsid w:val="09A49CE4"/>
    <w:rsid w:val="09A4F224"/>
    <w:rsid w:val="09A5A988"/>
    <w:rsid w:val="09A5B3AB"/>
    <w:rsid w:val="09A6825A"/>
    <w:rsid w:val="09A7AE38"/>
    <w:rsid w:val="09A8A7FE"/>
    <w:rsid w:val="09A9E6B7"/>
    <w:rsid w:val="09ABE73D"/>
    <w:rsid w:val="09AC3D97"/>
    <w:rsid w:val="09ACF57B"/>
    <w:rsid w:val="09AD34EA"/>
    <w:rsid w:val="09AED1D5"/>
    <w:rsid w:val="09B10BE1"/>
    <w:rsid w:val="09B508A4"/>
    <w:rsid w:val="09B55ACF"/>
    <w:rsid w:val="09B57BE8"/>
    <w:rsid w:val="09B5D6B3"/>
    <w:rsid w:val="09B80C1F"/>
    <w:rsid w:val="09B9FCFE"/>
    <w:rsid w:val="09BA1D9E"/>
    <w:rsid w:val="09BA236F"/>
    <w:rsid w:val="09BA8B8B"/>
    <w:rsid w:val="09BB4712"/>
    <w:rsid w:val="09BBBD5C"/>
    <w:rsid w:val="09BE07C0"/>
    <w:rsid w:val="09BE5B94"/>
    <w:rsid w:val="09BEE400"/>
    <w:rsid w:val="09BEE6EE"/>
    <w:rsid w:val="09C021DF"/>
    <w:rsid w:val="09C14EEA"/>
    <w:rsid w:val="09C1BD21"/>
    <w:rsid w:val="09C2054B"/>
    <w:rsid w:val="09C2F71C"/>
    <w:rsid w:val="09C374EA"/>
    <w:rsid w:val="09C3DEE5"/>
    <w:rsid w:val="09C47C81"/>
    <w:rsid w:val="09C50297"/>
    <w:rsid w:val="09C521BB"/>
    <w:rsid w:val="09C5AF82"/>
    <w:rsid w:val="09C5C696"/>
    <w:rsid w:val="09C69F3F"/>
    <w:rsid w:val="09C7A3B2"/>
    <w:rsid w:val="09C7A862"/>
    <w:rsid w:val="09C7E3A0"/>
    <w:rsid w:val="09C8240A"/>
    <w:rsid w:val="09C958F4"/>
    <w:rsid w:val="09CA0DBF"/>
    <w:rsid w:val="09CA8C70"/>
    <w:rsid w:val="09CAA695"/>
    <w:rsid w:val="09CB89E8"/>
    <w:rsid w:val="09CBDF63"/>
    <w:rsid w:val="09CD6308"/>
    <w:rsid w:val="09CF1FEA"/>
    <w:rsid w:val="09D0B0C2"/>
    <w:rsid w:val="09D12FA6"/>
    <w:rsid w:val="09D22F33"/>
    <w:rsid w:val="09D307BF"/>
    <w:rsid w:val="09D32C78"/>
    <w:rsid w:val="09D3D0BB"/>
    <w:rsid w:val="09D508F5"/>
    <w:rsid w:val="09D567A3"/>
    <w:rsid w:val="09D5E4DD"/>
    <w:rsid w:val="09D617C6"/>
    <w:rsid w:val="09D63F08"/>
    <w:rsid w:val="09D7F489"/>
    <w:rsid w:val="09D8FF65"/>
    <w:rsid w:val="09D913B2"/>
    <w:rsid w:val="09D96F00"/>
    <w:rsid w:val="09DA8AF4"/>
    <w:rsid w:val="09DCD0D0"/>
    <w:rsid w:val="09DD14E1"/>
    <w:rsid w:val="09DD40EF"/>
    <w:rsid w:val="09DD9832"/>
    <w:rsid w:val="09DE17E8"/>
    <w:rsid w:val="09DF488D"/>
    <w:rsid w:val="09E0A8D1"/>
    <w:rsid w:val="09E14336"/>
    <w:rsid w:val="09E22D98"/>
    <w:rsid w:val="09E30498"/>
    <w:rsid w:val="09E3520C"/>
    <w:rsid w:val="09E38D75"/>
    <w:rsid w:val="09E5A117"/>
    <w:rsid w:val="09E62CC7"/>
    <w:rsid w:val="09E67AE6"/>
    <w:rsid w:val="09E6D7EB"/>
    <w:rsid w:val="09E7277B"/>
    <w:rsid w:val="09E73FC1"/>
    <w:rsid w:val="09E99B37"/>
    <w:rsid w:val="09EA3DD7"/>
    <w:rsid w:val="09EA55C7"/>
    <w:rsid w:val="09EA7173"/>
    <w:rsid w:val="09EB0193"/>
    <w:rsid w:val="09EC1D01"/>
    <w:rsid w:val="09EC2D1F"/>
    <w:rsid w:val="09ED77AA"/>
    <w:rsid w:val="09EE225A"/>
    <w:rsid w:val="09EF3D11"/>
    <w:rsid w:val="09F09471"/>
    <w:rsid w:val="09F121FA"/>
    <w:rsid w:val="09F15702"/>
    <w:rsid w:val="09F33421"/>
    <w:rsid w:val="09F42956"/>
    <w:rsid w:val="09F47D22"/>
    <w:rsid w:val="09F56ED0"/>
    <w:rsid w:val="09F6345A"/>
    <w:rsid w:val="09F66894"/>
    <w:rsid w:val="09F79F01"/>
    <w:rsid w:val="09F7AB20"/>
    <w:rsid w:val="09F81CB8"/>
    <w:rsid w:val="09F838C7"/>
    <w:rsid w:val="09F8999F"/>
    <w:rsid w:val="09FAB1B5"/>
    <w:rsid w:val="09FC0FD8"/>
    <w:rsid w:val="09FC7E0B"/>
    <w:rsid w:val="09FCD21D"/>
    <w:rsid w:val="09FD417B"/>
    <w:rsid w:val="09FDDE66"/>
    <w:rsid w:val="09FF435A"/>
    <w:rsid w:val="0A021555"/>
    <w:rsid w:val="0A022657"/>
    <w:rsid w:val="0A023379"/>
    <w:rsid w:val="0A02B3E2"/>
    <w:rsid w:val="0A0563D2"/>
    <w:rsid w:val="0A068932"/>
    <w:rsid w:val="0A0838FB"/>
    <w:rsid w:val="0A08F209"/>
    <w:rsid w:val="0A09120A"/>
    <w:rsid w:val="0A0947A6"/>
    <w:rsid w:val="0A095643"/>
    <w:rsid w:val="0A09B55E"/>
    <w:rsid w:val="0A09EBDB"/>
    <w:rsid w:val="0A0A0F47"/>
    <w:rsid w:val="0A0A344E"/>
    <w:rsid w:val="0A0A7A70"/>
    <w:rsid w:val="0A0B47A6"/>
    <w:rsid w:val="0A0CC43F"/>
    <w:rsid w:val="0A0D694D"/>
    <w:rsid w:val="0A0D7848"/>
    <w:rsid w:val="0A0DDA46"/>
    <w:rsid w:val="0A0FBDE5"/>
    <w:rsid w:val="0A112656"/>
    <w:rsid w:val="0A118626"/>
    <w:rsid w:val="0A11BA3B"/>
    <w:rsid w:val="0A122205"/>
    <w:rsid w:val="0A140C8A"/>
    <w:rsid w:val="0A149AF3"/>
    <w:rsid w:val="0A156F54"/>
    <w:rsid w:val="0A1594EF"/>
    <w:rsid w:val="0A15C061"/>
    <w:rsid w:val="0A15F60A"/>
    <w:rsid w:val="0A179AC3"/>
    <w:rsid w:val="0A17C5FA"/>
    <w:rsid w:val="0A188587"/>
    <w:rsid w:val="0A19B87D"/>
    <w:rsid w:val="0A1B0238"/>
    <w:rsid w:val="0A1BB18A"/>
    <w:rsid w:val="0A1C893D"/>
    <w:rsid w:val="0A1CAE33"/>
    <w:rsid w:val="0A1D1D88"/>
    <w:rsid w:val="0A202C69"/>
    <w:rsid w:val="0A212766"/>
    <w:rsid w:val="0A212EBD"/>
    <w:rsid w:val="0A2183EB"/>
    <w:rsid w:val="0A22A1D5"/>
    <w:rsid w:val="0A235A74"/>
    <w:rsid w:val="0A23B6AB"/>
    <w:rsid w:val="0A25A8EF"/>
    <w:rsid w:val="0A264187"/>
    <w:rsid w:val="0A26CC7B"/>
    <w:rsid w:val="0A26FC3E"/>
    <w:rsid w:val="0A271FF4"/>
    <w:rsid w:val="0A284C5B"/>
    <w:rsid w:val="0A293076"/>
    <w:rsid w:val="0A2AF694"/>
    <w:rsid w:val="0A2B0A32"/>
    <w:rsid w:val="0A2BA139"/>
    <w:rsid w:val="0A2C68E6"/>
    <w:rsid w:val="0A2C6EC3"/>
    <w:rsid w:val="0A2D0C98"/>
    <w:rsid w:val="0A2D2275"/>
    <w:rsid w:val="0A2E5D69"/>
    <w:rsid w:val="0A2E903A"/>
    <w:rsid w:val="0A2F0A80"/>
    <w:rsid w:val="0A304CCB"/>
    <w:rsid w:val="0A308721"/>
    <w:rsid w:val="0A3089DE"/>
    <w:rsid w:val="0A30AE77"/>
    <w:rsid w:val="0A31E25E"/>
    <w:rsid w:val="0A333635"/>
    <w:rsid w:val="0A339034"/>
    <w:rsid w:val="0A35A875"/>
    <w:rsid w:val="0A360844"/>
    <w:rsid w:val="0A370415"/>
    <w:rsid w:val="0A372252"/>
    <w:rsid w:val="0A384E67"/>
    <w:rsid w:val="0A39E02A"/>
    <w:rsid w:val="0A3C74B5"/>
    <w:rsid w:val="0A3EAAFB"/>
    <w:rsid w:val="0A3F164C"/>
    <w:rsid w:val="0A40F412"/>
    <w:rsid w:val="0A42A9B8"/>
    <w:rsid w:val="0A42BE73"/>
    <w:rsid w:val="0A42C246"/>
    <w:rsid w:val="0A43EBBE"/>
    <w:rsid w:val="0A440649"/>
    <w:rsid w:val="0A4414AE"/>
    <w:rsid w:val="0A4435DD"/>
    <w:rsid w:val="0A443C23"/>
    <w:rsid w:val="0A44A438"/>
    <w:rsid w:val="0A452A37"/>
    <w:rsid w:val="0A45F54F"/>
    <w:rsid w:val="0A46B686"/>
    <w:rsid w:val="0A4799BD"/>
    <w:rsid w:val="0A4832BD"/>
    <w:rsid w:val="0A4833FE"/>
    <w:rsid w:val="0A4853F2"/>
    <w:rsid w:val="0A48BD9C"/>
    <w:rsid w:val="0A48D2A4"/>
    <w:rsid w:val="0A4A8B63"/>
    <w:rsid w:val="0A4BED67"/>
    <w:rsid w:val="0A510A22"/>
    <w:rsid w:val="0A521F7F"/>
    <w:rsid w:val="0A522D7B"/>
    <w:rsid w:val="0A524793"/>
    <w:rsid w:val="0A55AE45"/>
    <w:rsid w:val="0A5678A2"/>
    <w:rsid w:val="0A57263E"/>
    <w:rsid w:val="0A573E64"/>
    <w:rsid w:val="0A579632"/>
    <w:rsid w:val="0A58BC9E"/>
    <w:rsid w:val="0A5902DE"/>
    <w:rsid w:val="0A5A5129"/>
    <w:rsid w:val="0A5A7569"/>
    <w:rsid w:val="0A5A84C0"/>
    <w:rsid w:val="0A5AC25B"/>
    <w:rsid w:val="0A5BDF74"/>
    <w:rsid w:val="0A5BE672"/>
    <w:rsid w:val="0A5C894F"/>
    <w:rsid w:val="0A5C9658"/>
    <w:rsid w:val="0A5D9E5B"/>
    <w:rsid w:val="0A605C90"/>
    <w:rsid w:val="0A60F5BD"/>
    <w:rsid w:val="0A616B64"/>
    <w:rsid w:val="0A617A59"/>
    <w:rsid w:val="0A641C64"/>
    <w:rsid w:val="0A65A078"/>
    <w:rsid w:val="0A65ABB8"/>
    <w:rsid w:val="0A665B1A"/>
    <w:rsid w:val="0A694644"/>
    <w:rsid w:val="0A69C14D"/>
    <w:rsid w:val="0A6A1ED8"/>
    <w:rsid w:val="0A6A7777"/>
    <w:rsid w:val="0A6B00D8"/>
    <w:rsid w:val="0A6B2C24"/>
    <w:rsid w:val="0A6E804A"/>
    <w:rsid w:val="0A6FEDD9"/>
    <w:rsid w:val="0A702D49"/>
    <w:rsid w:val="0A70B240"/>
    <w:rsid w:val="0A747FF2"/>
    <w:rsid w:val="0A75939E"/>
    <w:rsid w:val="0A760DB5"/>
    <w:rsid w:val="0A76B55B"/>
    <w:rsid w:val="0A76C36F"/>
    <w:rsid w:val="0A76EF30"/>
    <w:rsid w:val="0A782005"/>
    <w:rsid w:val="0A78249F"/>
    <w:rsid w:val="0A78398C"/>
    <w:rsid w:val="0A7920B2"/>
    <w:rsid w:val="0A7955F5"/>
    <w:rsid w:val="0A7C4CCF"/>
    <w:rsid w:val="0A7D4690"/>
    <w:rsid w:val="0A7D8F58"/>
    <w:rsid w:val="0A7DBCCA"/>
    <w:rsid w:val="0A7E1EB6"/>
    <w:rsid w:val="0A7E6A51"/>
    <w:rsid w:val="0A7F87E1"/>
    <w:rsid w:val="0A7F9D5E"/>
    <w:rsid w:val="0A803F57"/>
    <w:rsid w:val="0A809CFC"/>
    <w:rsid w:val="0A81CB86"/>
    <w:rsid w:val="0A83102F"/>
    <w:rsid w:val="0A831CC3"/>
    <w:rsid w:val="0A8324CB"/>
    <w:rsid w:val="0A844D03"/>
    <w:rsid w:val="0A846697"/>
    <w:rsid w:val="0A84A583"/>
    <w:rsid w:val="0A84F150"/>
    <w:rsid w:val="0A878A97"/>
    <w:rsid w:val="0A88A944"/>
    <w:rsid w:val="0A88E784"/>
    <w:rsid w:val="0A89924C"/>
    <w:rsid w:val="0A8A46DD"/>
    <w:rsid w:val="0A8A9C61"/>
    <w:rsid w:val="0A8C07ED"/>
    <w:rsid w:val="0A8C0A23"/>
    <w:rsid w:val="0A8C3A81"/>
    <w:rsid w:val="0A8C6D68"/>
    <w:rsid w:val="0A8D8C23"/>
    <w:rsid w:val="0A8E03F2"/>
    <w:rsid w:val="0A8E7DDD"/>
    <w:rsid w:val="0A8EDDE6"/>
    <w:rsid w:val="0A8F07AE"/>
    <w:rsid w:val="0A8F12AE"/>
    <w:rsid w:val="0A8F23C2"/>
    <w:rsid w:val="0A8F7B95"/>
    <w:rsid w:val="0A9012D3"/>
    <w:rsid w:val="0A912231"/>
    <w:rsid w:val="0A913CE4"/>
    <w:rsid w:val="0A917971"/>
    <w:rsid w:val="0A91AF6F"/>
    <w:rsid w:val="0A91D1BC"/>
    <w:rsid w:val="0A926EC4"/>
    <w:rsid w:val="0A928311"/>
    <w:rsid w:val="0A929DE3"/>
    <w:rsid w:val="0A92C0CB"/>
    <w:rsid w:val="0A9395DD"/>
    <w:rsid w:val="0A943208"/>
    <w:rsid w:val="0A96A429"/>
    <w:rsid w:val="0A97F66D"/>
    <w:rsid w:val="0A982A66"/>
    <w:rsid w:val="0A99C17B"/>
    <w:rsid w:val="0A9A2E7E"/>
    <w:rsid w:val="0A9B2388"/>
    <w:rsid w:val="0A9CECFA"/>
    <w:rsid w:val="0A9D2EA8"/>
    <w:rsid w:val="0A9DDF8B"/>
    <w:rsid w:val="0A9ECD44"/>
    <w:rsid w:val="0A9F8AE0"/>
    <w:rsid w:val="0A9F9613"/>
    <w:rsid w:val="0AA04F47"/>
    <w:rsid w:val="0AA08F3F"/>
    <w:rsid w:val="0AA0F45B"/>
    <w:rsid w:val="0AA170F6"/>
    <w:rsid w:val="0AA20E3D"/>
    <w:rsid w:val="0AA2B142"/>
    <w:rsid w:val="0AA3085B"/>
    <w:rsid w:val="0AA39CB3"/>
    <w:rsid w:val="0AA3F953"/>
    <w:rsid w:val="0AA40D43"/>
    <w:rsid w:val="0AA42262"/>
    <w:rsid w:val="0AA430EF"/>
    <w:rsid w:val="0AA4A345"/>
    <w:rsid w:val="0AA4A492"/>
    <w:rsid w:val="0AA4FA4C"/>
    <w:rsid w:val="0AA6962D"/>
    <w:rsid w:val="0AA6E0FB"/>
    <w:rsid w:val="0AA717D4"/>
    <w:rsid w:val="0AA79E2D"/>
    <w:rsid w:val="0AA85C22"/>
    <w:rsid w:val="0AA85C24"/>
    <w:rsid w:val="0AA9F253"/>
    <w:rsid w:val="0AAA163A"/>
    <w:rsid w:val="0AAA3C79"/>
    <w:rsid w:val="0AABFD00"/>
    <w:rsid w:val="0AACFBDE"/>
    <w:rsid w:val="0AAD4FC7"/>
    <w:rsid w:val="0AAD9459"/>
    <w:rsid w:val="0AAD9617"/>
    <w:rsid w:val="0AAE1089"/>
    <w:rsid w:val="0AB155FF"/>
    <w:rsid w:val="0AB1A271"/>
    <w:rsid w:val="0AB265D6"/>
    <w:rsid w:val="0AB31AE4"/>
    <w:rsid w:val="0AB32FCB"/>
    <w:rsid w:val="0AB3A663"/>
    <w:rsid w:val="0AB6D12F"/>
    <w:rsid w:val="0AB70E57"/>
    <w:rsid w:val="0AB84883"/>
    <w:rsid w:val="0AB8FB52"/>
    <w:rsid w:val="0AB99114"/>
    <w:rsid w:val="0ABA3C00"/>
    <w:rsid w:val="0ABA9624"/>
    <w:rsid w:val="0ABCE4D6"/>
    <w:rsid w:val="0ABD1097"/>
    <w:rsid w:val="0ABED077"/>
    <w:rsid w:val="0ABF64E0"/>
    <w:rsid w:val="0AC0F2B8"/>
    <w:rsid w:val="0AC192C5"/>
    <w:rsid w:val="0AC1AB05"/>
    <w:rsid w:val="0AC24BBB"/>
    <w:rsid w:val="0AC3941C"/>
    <w:rsid w:val="0AC3A56B"/>
    <w:rsid w:val="0AC3E4A0"/>
    <w:rsid w:val="0AC40D99"/>
    <w:rsid w:val="0AC73BBB"/>
    <w:rsid w:val="0AC7562C"/>
    <w:rsid w:val="0AC7DD98"/>
    <w:rsid w:val="0AC83469"/>
    <w:rsid w:val="0AC8E29A"/>
    <w:rsid w:val="0AC90471"/>
    <w:rsid w:val="0AC90786"/>
    <w:rsid w:val="0AC931DC"/>
    <w:rsid w:val="0ACB3DA2"/>
    <w:rsid w:val="0ACCE7DB"/>
    <w:rsid w:val="0ACDF7A6"/>
    <w:rsid w:val="0ACDFAF1"/>
    <w:rsid w:val="0ACF123A"/>
    <w:rsid w:val="0AD00798"/>
    <w:rsid w:val="0AD01BD8"/>
    <w:rsid w:val="0AD0F667"/>
    <w:rsid w:val="0AD26770"/>
    <w:rsid w:val="0AD287F5"/>
    <w:rsid w:val="0AD2962F"/>
    <w:rsid w:val="0AD2C01D"/>
    <w:rsid w:val="0AD2C79D"/>
    <w:rsid w:val="0AD45B53"/>
    <w:rsid w:val="0AD5A598"/>
    <w:rsid w:val="0AD5FD99"/>
    <w:rsid w:val="0AD63A28"/>
    <w:rsid w:val="0AD69DA4"/>
    <w:rsid w:val="0AD6FAB9"/>
    <w:rsid w:val="0AD76B60"/>
    <w:rsid w:val="0AD7C4D3"/>
    <w:rsid w:val="0AD887BB"/>
    <w:rsid w:val="0AD9E7E8"/>
    <w:rsid w:val="0ADA836E"/>
    <w:rsid w:val="0ADABF83"/>
    <w:rsid w:val="0ADD8A1C"/>
    <w:rsid w:val="0ADE6BB0"/>
    <w:rsid w:val="0ADF4899"/>
    <w:rsid w:val="0AE04D38"/>
    <w:rsid w:val="0AE08DF9"/>
    <w:rsid w:val="0AE16B53"/>
    <w:rsid w:val="0AE1FE3A"/>
    <w:rsid w:val="0AE3478F"/>
    <w:rsid w:val="0AE4011D"/>
    <w:rsid w:val="0AE6D4C2"/>
    <w:rsid w:val="0AE7A1D5"/>
    <w:rsid w:val="0AE7A5A4"/>
    <w:rsid w:val="0AE92120"/>
    <w:rsid w:val="0AE96BF4"/>
    <w:rsid w:val="0AEA3CAA"/>
    <w:rsid w:val="0AEA55BF"/>
    <w:rsid w:val="0AEB366C"/>
    <w:rsid w:val="0AEB6B4B"/>
    <w:rsid w:val="0AEBC67B"/>
    <w:rsid w:val="0AEBD29A"/>
    <w:rsid w:val="0AEBEFB3"/>
    <w:rsid w:val="0AEC2C12"/>
    <w:rsid w:val="0AECF6A5"/>
    <w:rsid w:val="0AEE4B45"/>
    <w:rsid w:val="0AF01149"/>
    <w:rsid w:val="0AF20A79"/>
    <w:rsid w:val="0AF26204"/>
    <w:rsid w:val="0AF39AF4"/>
    <w:rsid w:val="0AF414D9"/>
    <w:rsid w:val="0AF49060"/>
    <w:rsid w:val="0AF4C096"/>
    <w:rsid w:val="0AF51A05"/>
    <w:rsid w:val="0AF52108"/>
    <w:rsid w:val="0AF54004"/>
    <w:rsid w:val="0AF54DF1"/>
    <w:rsid w:val="0AF741C4"/>
    <w:rsid w:val="0AF745A1"/>
    <w:rsid w:val="0AF7B58E"/>
    <w:rsid w:val="0AF85EC6"/>
    <w:rsid w:val="0AF885B8"/>
    <w:rsid w:val="0AF98F00"/>
    <w:rsid w:val="0AFA2F6B"/>
    <w:rsid w:val="0AFAA9B1"/>
    <w:rsid w:val="0AFC1EBD"/>
    <w:rsid w:val="0AFE0FA8"/>
    <w:rsid w:val="0AFF45DB"/>
    <w:rsid w:val="0B0226B6"/>
    <w:rsid w:val="0B02F361"/>
    <w:rsid w:val="0B03C779"/>
    <w:rsid w:val="0B03EF0E"/>
    <w:rsid w:val="0B040376"/>
    <w:rsid w:val="0B045041"/>
    <w:rsid w:val="0B051D86"/>
    <w:rsid w:val="0B0646D6"/>
    <w:rsid w:val="0B067E51"/>
    <w:rsid w:val="0B07131D"/>
    <w:rsid w:val="0B071D04"/>
    <w:rsid w:val="0B07BA4B"/>
    <w:rsid w:val="0B07ED49"/>
    <w:rsid w:val="0B08601B"/>
    <w:rsid w:val="0B09089F"/>
    <w:rsid w:val="0B09251E"/>
    <w:rsid w:val="0B0AB0E3"/>
    <w:rsid w:val="0B0AC1F2"/>
    <w:rsid w:val="0B0B85D5"/>
    <w:rsid w:val="0B0CABFA"/>
    <w:rsid w:val="0B0D7F0D"/>
    <w:rsid w:val="0B0F0892"/>
    <w:rsid w:val="0B0F08EC"/>
    <w:rsid w:val="0B10FCBD"/>
    <w:rsid w:val="0B11541E"/>
    <w:rsid w:val="0B1155D2"/>
    <w:rsid w:val="0B12BFC9"/>
    <w:rsid w:val="0B1319C3"/>
    <w:rsid w:val="0B137D87"/>
    <w:rsid w:val="0B15F8FF"/>
    <w:rsid w:val="0B1687DD"/>
    <w:rsid w:val="0B176D8E"/>
    <w:rsid w:val="0B17A029"/>
    <w:rsid w:val="0B19219C"/>
    <w:rsid w:val="0B1A778A"/>
    <w:rsid w:val="0B1A8EEE"/>
    <w:rsid w:val="0B1D72B3"/>
    <w:rsid w:val="0B1DB890"/>
    <w:rsid w:val="0B1DD2A5"/>
    <w:rsid w:val="0B1F0081"/>
    <w:rsid w:val="0B1F7242"/>
    <w:rsid w:val="0B20C977"/>
    <w:rsid w:val="0B215C73"/>
    <w:rsid w:val="0B2162CF"/>
    <w:rsid w:val="0B21A974"/>
    <w:rsid w:val="0B21FDFB"/>
    <w:rsid w:val="0B2225A9"/>
    <w:rsid w:val="0B222E5F"/>
    <w:rsid w:val="0B23E74B"/>
    <w:rsid w:val="0B252A06"/>
    <w:rsid w:val="0B266795"/>
    <w:rsid w:val="0B26DDC1"/>
    <w:rsid w:val="0B27B81B"/>
    <w:rsid w:val="0B291D3A"/>
    <w:rsid w:val="0B29DE01"/>
    <w:rsid w:val="0B2B5F89"/>
    <w:rsid w:val="0B2B7ADF"/>
    <w:rsid w:val="0B2BB463"/>
    <w:rsid w:val="0B2D322C"/>
    <w:rsid w:val="0B2E03D4"/>
    <w:rsid w:val="0B3095E2"/>
    <w:rsid w:val="0B31FC3E"/>
    <w:rsid w:val="0B327BA9"/>
    <w:rsid w:val="0B32E1B8"/>
    <w:rsid w:val="0B3356F5"/>
    <w:rsid w:val="0B35D9F6"/>
    <w:rsid w:val="0B36FE4C"/>
    <w:rsid w:val="0B371DA1"/>
    <w:rsid w:val="0B377A85"/>
    <w:rsid w:val="0B3881C6"/>
    <w:rsid w:val="0B39D221"/>
    <w:rsid w:val="0B39E281"/>
    <w:rsid w:val="0B3ABA20"/>
    <w:rsid w:val="0B3B04C0"/>
    <w:rsid w:val="0B3BA701"/>
    <w:rsid w:val="0B3E4875"/>
    <w:rsid w:val="0B3E53C8"/>
    <w:rsid w:val="0B3F752B"/>
    <w:rsid w:val="0B400B54"/>
    <w:rsid w:val="0B402A83"/>
    <w:rsid w:val="0B416786"/>
    <w:rsid w:val="0B418C4A"/>
    <w:rsid w:val="0B41BB48"/>
    <w:rsid w:val="0B41C04A"/>
    <w:rsid w:val="0B422EE7"/>
    <w:rsid w:val="0B42A27C"/>
    <w:rsid w:val="0B43026A"/>
    <w:rsid w:val="0B432174"/>
    <w:rsid w:val="0B44F372"/>
    <w:rsid w:val="0B45834A"/>
    <w:rsid w:val="0B46FE94"/>
    <w:rsid w:val="0B47AF67"/>
    <w:rsid w:val="0B483525"/>
    <w:rsid w:val="0B4957AA"/>
    <w:rsid w:val="0B4958A2"/>
    <w:rsid w:val="0B49E383"/>
    <w:rsid w:val="0B4A12CB"/>
    <w:rsid w:val="0B4E5936"/>
    <w:rsid w:val="0B4E723C"/>
    <w:rsid w:val="0B4EB3A6"/>
    <w:rsid w:val="0B5037B8"/>
    <w:rsid w:val="0B50E0D8"/>
    <w:rsid w:val="0B51969E"/>
    <w:rsid w:val="0B51D32B"/>
    <w:rsid w:val="0B52E882"/>
    <w:rsid w:val="0B53E600"/>
    <w:rsid w:val="0B569A17"/>
    <w:rsid w:val="0B578079"/>
    <w:rsid w:val="0B589C98"/>
    <w:rsid w:val="0B5ABF97"/>
    <w:rsid w:val="0B5C272A"/>
    <w:rsid w:val="0B5C32E5"/>
    <w:rsid w:val="0B5D76D8"/>
    <w:rsid w:val="0B5D9FF1"/>
    <w:rsid w:val="0B5E07BC"/>
    <w:rsid w:val="0B5E2A1A"/>
    <w:rsid w:val="0B5F0EE0"/>
    <w:rsid w:val="0B5FD06B"/>
    <w:rsid w:val="0B6027C7"/>
    <w:rsid w:val="0B60FAF2"/>
    <w:rsid w:val="0B625C0E"/>
    <w:rsid w:val="0B6328BF"/>
    <w:rsid w:val="0B6337AD"/>
    <w:rsid w:val="0B63EDB7"/>
    <w:rsid w:val="0B645316"/>
    <w:rsid w:val="0B648681"/>
    <w:rsid w:val="0B64D2C2"/>
    <w:rsid w:val="0B66081D"/>
    <w:rsid w:val="0B67A221"/>
    <w:rsid w:val="0B68449E"/>
    <w:rsid w:val="0B686E4A"/>
    <w:rsid w:val="0B68D69B"/>
    <w:rsid w:val="0B68F0BD"/>
    <w:rsid w:val="0B6AB986"/>
    <w:rsid w:val="0B6AC42D"/>
    <w:rsid w:val="0B6CAD37"/>
    <w:rsid w:val="0B6D0F9F"/>
    <w:rsid w:val="0B6D270C"/>
    <w:rsid w:val="0B6D2EB9"/>
    <w:rsid w:val="0B6E6F17"/>
    <w:rsid w:val="0B707359"/>
    <w:rsid w:val="0B72738E"/>
    <w:rsid w:val="0B73A8A1"/>
    <w:rsid w:val="0B743F06"/>
    <w:rsid w:val="0B745BD1"/>
    <w:rsid w:val="0B74852F"/>
    <w:rsid w:val="0B74CCD6"/>
    <w:rsid w:val="0B75F6C3"/>
    <w:rsid w:val="0B7692AA"/>
    <w:rsid w:val="0B76A631"/>
    <w:rsid w:val="0B7734C2"/>
    <w:rsid w:val="0B777E29"/>
    <w:rsid w:val="0B77BBE5"/>
    <w:rsid w:val="0B77EC17"/>
    <w:rsid w:val="0B7B90C3"/>
    <w:rsid w:val="0B7C94ED"/>
    <w:rsid w:val="0B7CE5B2"/>
    <w:rsid w:val="0B7D2599"/>
    <w:rsid w:val="0B7D5F3C"/>
    <w:rsid w:val="0B7E3153"/>
    <w:rsid w:val="0B7F01C1"/>
    <w:rsid w:val="0B803145"/>
    <w:rsid w:val="0B8141B9"/>
    <w:rsid w:val="0B820941"/>
    <w:rsid w:val="0B82600E"/>
    <w:rsid w:val="0B826AF6"/>
    <w:rsid w:val="0B826F8B"/>
    <w:rsid w:val="0B82D463"/>
    <w:rsid w:val="0B835BFE"/>
    <w:rsid w:val="0B83606E"/>
    <w:rsid w:val="0B847BB4"/>
    <w:rsid w:val="0B854936"/>
    <w:rsid w:val="0B876B4D"/>
    <w:rsid w:val="0B889541"/>
    <w:rsid w:val="0B88B849"/>
    <w:rsid w:val="0B88EE52"/>
    <w:rsid w:val="0B8B8894"/>
    <w:rsid w:val="0B8BE7E3"/>
    <w:rsid w:val="0B90CE36"/>
    <w:rsid w:val="0B9154AA"/>
    <w:rsid w:val="0B91E8E1"/>
    <w:rsid w:val="0B9245F1"/>
    <w:rsid w:val="0B931709"/>
    <w:rsid w:val="0B955320"/>
    <w:rsid w:val="0B968E87"/>
    <w:rsid w:val="0B9741E2"/>
    <w:rsid w:val="0B981769"/>
    <w:rsid w:val="0B9870CC"/>
    <w:rsid w:val="0B98A3A0"/>
    <w:rsid w:val="0B9B77EB"/>
    <w:rsid w:val="0B9B9F54"/>
    <w:rsid w:val="0B9BD8B3"/>
    <w:rsid w:val="0B9BF351"/>
    <w:rsid w:val="0B9CD4F5"/>
    <w:rsid w:val="0B9E14E9"/>
    <w:rsid w:val="0BA07415"/>
    <w:rsid w:val="0BA3945C"/>
    <w:rsid w:val="0BA537E3"/>
    <w:rsid w:val="0BA66B25"/>
    <w:rsid w:val="0BA738ED"/>
    <w:rsid w:val="0BA8B3E1"/>
    <w:rsid w:val="0BA8EB21"/>
    <w:rsid w:val="0BA99157"/>
    <w:rsid w:val="0BAA75A8"/>
    <w:rsid w:val="0BAB6BA6"/>
    <w:rsid w:val="0BAF1DEA"/>
    <w:rsid w:val="0BAFFDAD"/>
    <w:rsid w:val="0BB05630"/>
    <w:rsid w:val="0BB1A6D8"/>
    <w:rsid w:val="0BB1BB83"/>
    <w:rsid w:val="0BB24549"/>
    <w:rsid w:val="0BB26EA9"/>
    <w:rsid w:val="0BB2FAF6"/>
    <w:rsid w:val="0BB32CA6"/>
    <w:rsid w:val="0BB35C32"/>
    <w:rsid w:val="0BB3616C"/>
    <w:rsid w:val="0BB389F0"/>
    <w:rsid w:val="0BB53C35"/>
    <w:rsid w:val="0BB5BF6B"/>
    <w:rsid w:val="0BB5CA60"/>
    <w:rsid w:val="0BB9E212"/>
    <w:rsid w:val="0BBA5E70"/>
    <w:rsid w:val="0BBB23B4"/>
    <w:rsid w:val="0BBBB3D4"/>
    <w:rsid w:val="0BBDD074"/>
    <w:rsid w:val="0BBE2454"/>
    <w:rsid w:val="0BBE9619"/>
    <w:rsid w:val="0BC050AA"/>
    <w:rsid w:val="0BC2EF2C"/>
    <w:rsid w:val="0BC3681C"/>
    <w:rsid w:val="0BC37D62"/>
    <w:rsid w:val="0BC37F6F"/>
    <w:rsid w:val="0BC4D1E2"/>
    <w:rsid w:val="0BC5A17F"/>
    <w:rsid w:val="0BC63022"/>
    <w:rsid w:val="0BC63C44"/>
    <w:rsid w:val="0BC77DEB"/>
    <w:rsid w:val="0BC78DA2"/>
    <w:rsid w:val="0BC87C62"/>
    <w:rsid w:val="0BC8890C"/>
    <w:rsid w:val="0BC927EE"/>
    <w:rsid w:val="0BC9CF59"/>
    <w:rsid w:val="0BC9F331"/>
    <w:rsid w:val="0BCA0C4B"/>
    <w:rsid w:val="0BCBAB06"/>
    <w:rsid w:val="0BCC5386"/>
    <w:rsid w:val="0BCDF280"/>
    <w:rsid w:val="0BCE7E0F"/>
    <w:rsid w:val="0BD049D7"/>
    <w:rsid w:val="0BD0EF55"/>
    <w:rsid w:val="0BD220F2"/>
    <w:rsid w:val="0BD37EFD"/>
    <w:rsid w:val="0BD3A2AE"/>
    <w:rsid w:val="0BD4B730"/>
    <w:rsid w:val="0BD59483"/>
    <w:rsid w:val="0BD6BF2E"/>
    <w:rsid w:val="0BD964EE"/>
    <w:rsid w:val="0BD991CF"/>
    <w:rsid w:val="0BD994EB"/>
    <w:rsid w:val="0BDAF803"/>
    <w:rsid w:val="0BDC6DC6"/>
    <w:rsid w:val="0BDD1CF7"/>
    <w:rsid w:val="0BDD1D0C"/>
    <w:rsid w:val="0BDD9E65"/>
    <w:rsid w:val="0BDE2F92"/>
    <w:rsid w:val="0BDEF037"/>
    <w:rsid w:val="0BE01C6C"/>
    <w:rsid w:val="0BE07E12"/>
    <w:rsid w:val="0BE1E094"/>
    <w:rsid w:val="0BE23A1E"/>
    <w:rsid w:val="0BE27141"/>
    <w:rsid w:val="0BE3C3AD"/>
    <w:rsid w:val="0BE3D049"/>
    <w:rsid w:val="0BE4F980"/>
    <w:rsid w:val="0BE5BB2D"/>
    <w:rsid w:val="0BE5F5A4"/>
    <w:rsid w:val="0BE673FA"/>
    <w:rsid w:val="0BE6A8B8"/>
    <w:rsid w:val="0BE6AE7D"/>
    <w:rsid w:val="0BE74552"/>
    <w:rsid w:val="0BE90D37"/>
    <w:rsid w:val="0BE913DA"/>
    <w:rsid w:val="0BE98681"/>
    <w:rsid w:val="0BEBA427"/>
    <w:rsid w:val="0BEF4B65"/>
    <w:rsid w:val="0BEF930C"/>
    <w:rsid w:val="0BF070D4"/>
    <w:rsid w:val="0BF0A669"/>
    <w:rsid w:val="0BF116BD"/>
    <w:rsid w:val="0BF18950"/>
    <w:rsid w:val="0BF1AA00"/>
    <w:rsid w:val="0BF27149"/>
    <w:rsid w:val="0BF2D47C"/>
    <w:rsid w:val="0BF34EEA"/>
    <w:rsid w:val="0BF39FA8"/>
    <w:rsid w:val="0BF55049"/>
    <w:rsid w:val="0BF6FD33"/>
    <w:rsid w:val="0BF7C3B1"/>
    <w:rsid w:val="0BF7E2C7"/>
    <w:rsid w:val="0BF80A1F"/>
    <w:rsid w:val="0BF8A07A"/>
    <w:rsid w:val="0BF8A443"/>
    <w:rsid w:val="0BF993DB"/>
    <w:rsid w:val="0BFA074F"/>
    <w:rsid w:val="0BFAAF17"/>
    <w:rsid w:val="0BFB2131"/>
    <w:rsid w:val="0BFC3BB3"/>
    <w:rsid w:val="0BFDBF1E"/>
    <w:rsid w:val="0BFE02F5"/>
    <w:rsid w:val="0BFE247C"/>
    <w:rsid w:val="0BFE7E25"/>
    <w:rsid w:val="0BFEDA5D"/>
    <w:rsid w:val="0BFEFEA0"/>
    <w:rsid w:val="0C00323D"/>
    <w:rsid w:val="0C0063BB"/>
    <w:rsid w:val="0C04CEB2"/>
    <w:rsid w:val="0C053BC6"/>
    <w:rsid w:val="0C06CB8F"/>
    <w:rsid w:val="0C079646"/>
    <w:rsid w:val="0C09073B"/>
    <w:rsid w:val="0C099130"/>
    <w:rsid w:val="0C09FEB1"/>
    <w:rsid w:val="0C0A574E"/>
    <w:rsid w:val="0C0ACA3C"/>
    <w:rsid w:val="0C0B36B0"/>
    <w:rsid w:val="0C0B69B3"/>
    <w:rsid w:val="0C0B95E2"/>
    <w:rsid w:val="0C0BACCA"/>
    <w:rsid w:val="0C0BB929"/>
    <w:rsid w:val="0C0CCB87"/>
    <w:rsid w:val="0C0D5E1A"/>
    <w:rsid w:val="0C0D9DFA"/>
    <w:rsid w:val="0C0DC3D3"/>
    <w:rsid w:val="0C0EC13C"/>
    <w:rsid w:val="0C0F3525"/>
    <w:rsid w:val="0C0F6571"/>
    <w:rsid w:val="0C111D12"/>
    <w:rsid w:val="0C11A1EB"/>
    <w:rsid w:val="0C12A407"/>
    <w:rsid w:val="0C136290"/>
    <w:rsid w:val="0C14E8A8"/>
    <w:rsid w:val="0C1701CD"/>
    <w:rsid w:val="0C1769CA"/>
    <w:rsid w:val="0C19D72A"/>
    <w:rsid w:val="0C1A7EBF"/>
    <w:rsid w:val="0C1B277B"/>
    <w:rsid w:val="0C1B6247"/>
    <w:rsid w:val="0C1BE542"/>
    <w:rsid w:val="0C1F7BFD"/>
    <w:rsid w:val="0C1F8D81"/>
    <w:rsid w:val="0C1FA235"/>
    <w:rsid w:val="0C21CDC1"/>
    <w:rsid w:val="0C221D27"/>
    <w:rsid w:val="0C221D7E"/>
    <w:rsid w:val="0C22D9F2"/>
    <w:rsid w:val="0C2300B9"/>
    <w:rsid w:val="0C248C46"/>
    <w:rsid w:val="0C253CB8"/>
    <w:rsid w:val="0C25C014"/>
    <w:rsid w:val="0C26A3AD"/>
    <w:rsid w:val="0C27117F"/>
    <w:rsid w:val="0C276DC0"/>
    <w:rsid w:val="0C282CBC"/>
    <w:rsid w:val="0C2918A3"/>
    <w:rsid w:val="0C29774C"/>
    <w:rsid w:val="0C29C753"/>
    <w:rsid w:val="0C2A1763"/>
    <w:rsid w:val="0C2A93C9"/>
    <w:rsid w:val="0C2B038E"/>
    <w:rsid w:val="0C2B0FD0"/>
    <w:rsid w:val="0C2B2C2F"/>
    <w:rsid w:val="0C2C2342"/>
    <w:rsid w:val="0C2C8DEF"/>
    <w:rsid w:val="0C2D6E36"/>
    <w:rsid w:val="0C2DEFDF"/>
    <w:rsid w:val="0C2F3B58"/>
    <w:rsid w:val="0C2F8FD3"/>
    <w:rsid w:val="0C2FF3A5"/>
    <w:rsid w:val="0C30C3AE"/>
    <w:rsid w:val="0C30D38A"/>
    <w:rsid w:val="0C317ECA"/>
    <w:rsid w:val="0C32366B"/>
    <w:rsid w:val="0C325396"/>
    <w:rsid w:val="0C32E0EF"/>
    <w:rsid w:val="0C33BA86"/>
    <w:rsid w:val="0C345C7C"/>
    <w:rsid w:val="0C3566B5"/>
    <w:rsid w:val="0C36F9A8"/>
    <w:rsid w:val="0C377550"/>
    <w:rsid w:val="0C38345E"/>
    <w:rsid w:val="0C3916F6"/>
    <w:rsid w:val="0C394B32"/>
    <w:rsid w:val="0C397F11"/>
    <w:rsid w:val="0C3A031A"/>
    <w:rsid w:val="0C3AB8BC"/>
    <w:rsid w:val="0C3AE134"/>
    <w:rsid w:val="0C3D1258"/>
    <w:rsid w:val="0C3D2CE0"/>
    <w:rsid w:val="0C3DF3E5"/>
    <w:rsid w:val="0C3E5538"/>
    <w:rsid w:val="0C3E5743"/>
    <w:rsid w:val="0C3F9859"/>
    <w:rsid w:val="0C4000F7"/>
    <w:rsid w:val="0C40D649"/>
    <w:rsid w:val="0C41FB28"/>
    <w:rsid w:val="0C423956"/>
    <w:rsid w:val="0C43E014"/>
    <w:rsid w:val="0C43E480"/>
    <w:rsid w:val="0C44078E"/>
    <w:rsid w:val="0C44EAAA"/>
    <w:rsid w:val="0C450ECE"/>
    <w:rsid w:val="0C468472"/>
    <w:rsid w:val="0C47856D"/>
    <w:rsid w:val="0C489A51"/>
    <w:rsid w:val="0C4A561A"/>
    <w:rsid w:val="0C4B5106"/>
    <w:rsid w:val="0C4E3B0C"/>
    <w:rsid w:val="0C4E4FDD"/>
    <w:rsid w:val="0C4F3BBB"/>
    <w:rsid w:val="0C513155"/>
    <w:rsid w:val="0C515997"/>
    <w:rsid w:val="0C553E1F"/>
    <w:rsid w:val="0C5540AA"/>
    <w:rsid w:val="0C555317"/>
    <w:rsid w:val="0C558A84"/>
    <w:rsid w:val="0C5697F9"/>
    <w:rsid w:val="0C56BDA2"/>
    <w:rsid w:val="0C56E0A6"/>
    <w:rsid w:val="0C58B561"/>
    <w:rsid w:val="0C59ED27"/>
    <w:rsid w:val="0C5A3CEB"/>
    <w:rsid w:val="0C5AB79F"/>
    <w:rsid w:val="0C5AE803"/>
    <w:rsid w:val="0C5B721F"/>
    <w:rsid w:val="0C5C53F1"/>
    <w:rsid w:val="0C627C43"/>
    <w:rsid w:val="0C62D626"/>
    <w:rsid w:val="0C6407EA"/>
    <w:rsid w:val="0C64C470"/>
    <w:rsid w:val="0C654D01"/>
    <w:rsid w:val="0C6736ED"/>
    <w:rsid w:val="0C6853AB"/>
    <w:rsid w:val="0C6A46EE"/>
    <w:rsid w:val="0C6A7605"/>
    <w:rsid w:val="0C6B3DF8"/>
    <w:rsid w:val="0C6BD8B5"/>
    <w:rsid w:val="0C6CE361"/>
    <w:rsid w:val="0C6D0B2B"/>
    <w:rsid w:val="0C6ED83D"/>
    <w:rsid w:val="0C6F3F4C"/>
    <w:rsid w:val="0C710620"/>
    <w:rsid w:val="0C728581"/>
    <w:rsid w:val="0C72E6E5"/>
    <w:rsid w:val="0C738EC0"/>
    <w:rsid w:val="0C73BD3F"/>
    <w:rsid w:val="0C74051C"/>
    <w:rsid w:val="0C7477A7"/>
    <w:rsid w:val="0C766F14"/>
    <w:rsid w:val="0C767A73"/>
    <w:rsid w:val="0C76ACD4"/>
    <w:rsid w:val="0C7700B8"/>
    <w:rsid w:val="0C770B65"/>
    <w:rsid w:val="0C7EFB28"/>
    <w:rsid w:val="0C7FD5C0"/>
    <w:rsid w:val="0C7FE535"/>
    <w:rsid w:val="0C807E3F"/>
    <w:rsid w:val="0C80D635"/>
    <w:rsid w:val="0C81190D"/>
    <w:rsid w:val="0C817FCC"/>
    <w:rsid w:val="0C831A9F"/>
    <w:rsid w:val="0C8393CB"/>
    <w:rsid w:val="0C84508A"/>
    <w:rsid w:val="0C84FE4B"/>
    <w:rsid w:val="0C8663F9"/>
    <w:rsid w:val="0C867572"/>
    <w:rsid w:val="0C877BD0"/>
    <w:rsid w:val="0C88FBDF"/>
    <w:rsid w:val="0C890E00"/>
    <w:rsid w:val="0C8A170E"/>
    <w:rsid w:val="0C8A6482"/>
    <w:rsid w:val="0C8AA04C"/>
    <w:rsid w:val="0C8AD669"/>
    <w:rsid w:val="0C8AE7A4"/>
    <w:rsid w:val="0C8C2C5A"/>
    <w:rsid w:val="0C8C54CE"/>
    <w:rsid w:val="0C8F2C16"/>
    <w:rsid w:val="0C8FDC5D"/>
    <w:rsid w:val="0C9033B5"/>
    <w:rsid w:val="0C90640D"/>
    <w:rsid w:val="0C909A97"/>
    <w:rsid w:val="0C90AAD7"/>
    <w:rsid w:val="0C90BC32"/>
    <w:rsid w:val="0C90FC94"/>
    <w:rsid w:val="0C924FCB"/>
    <w:rsid w:val="0C928448"/>
    <w:rsid w:val="0C93BC67"/>
    <w:rsid w:val="0C95C014"/>
    <w:rsid w:val="0C962763"/>
    <w:rsid w:val="0C96B82C"/>
    <w:rsid w:val="0C986345"/>
    <w:rsid w:val="0C99BEA2"/>
    <w:rsid w:val="0C99C727"/>
    <w:rsid w:val="0C9A016D"/>
    <w:rsid w:val="0C9AB4F0"/>
    <w:rsid w:val="0C9DD8C6"/>
    <w:rsid w:val="0C9EE19A"/>
    <w:rsid w:val="0C9F3906"/>
    <w:rsid w:val="0CA10D25"/>
    <w:rsid w:val="0CA20748"/>
    <w:rsid w:val="0CA24C4B"/>
    <w:rsid w:val="0CA2BB39"/>
    <w:rsid w:val="0CA34C7C"/>
    <w:rsid w:val="0CA42449"/>
    <w:rsid w:val="0CA44678"/>
    <w:rsid w:val="0CA68B33"/>
    <w:rsid w:val="0CA6950C"/>
    <w:rsid w:val="0CA75C19"/>
    <w:rsid w:val="0CA7A660"/>
    <w:rsid w:val="0CA7CD8D"/>
    <w:rsid w:val="0CA7E400"/>
    <w:rsid w:val="0CA7F370"/>
    <w:rsid w:val="0CA85DE6"/>
    <w:rsid w:val="0CA8D900"/>
    <w:rsid w:val="0CA9059E"/>
    <w:rsid w:val="0CAA380A"/>
    <w:rsid w:val="0CAA8E0D"/>
    <w:rsid w:val="0CAC9A26"/>
    <w:rsid w:val="0CACBD52"/>
    <w:rsid w:val="0CADE829"/>
    <w:rsid w:val="0CAE5E50"/>
    <w:rsid w:val="0CAECBFB"/>
    <w:rsid w:val="0CAEEC5B"/>
    <w:rsid w:val="0CAEFF24"/>
    <w:rsid w:val="0CAF25F1"/>
    <w:rsid w:val="0CAF36C6"/>
    <w:rsid w:val="0CAF9C7F"/>
    <w:rsid w:val="0CAFF57D"/>
    <w:rsid w:val="0CB18E7A"/>
    <w:rsid w:val="0CB1A499"/>
    <w:rsid w:val="0CB1DC73"/>
    <w:rsid w:val="0CB2BB8B"/>
    <w:rsid w:val="0CB2C4B6"/>
    <w:rsid w:val="0CB2F4ED"/>
    <w:rsid w:val="0CB400B2"/>
    <w:rsid w:val="0CB71C96"/>
    <w:rsid w:val="0CB7C613"/>
    <w:rsid w:val="0CB7D025"/>
    <w:rsid w:val="0CB86699"/>
    <w:rsid w:val="0CB90ED3"/>
    <w:rsid w:val="0CB927CC"/>
    <w:rsid w:val="0CB98BF5"/>
    <w:rsid w:val="0CB9AF49"/>
    <w:rsid w:val="0CB9F9C9"/>
    <w:rsid w:val="0CBA65D7"/>
    <w:rsid w:val="0CBB8413"/>
    <w:rsid w:val="0CBBBC58"/>
    <w:rsid w:val="0CBD2EF6"/>
    <w:rsid w:val="0CBD41D9"/>
    <w:rsid w:val="0CBE235D"/>
    <w:rsid w:val="0CBE55E4"/>
    <w:rsid w:val="0CBEBC0F"/>
    <w:rsid w:val="0CBEDDAC"/>
    <w:rsid w:val="0CBF9019"/>
    <w:rsid w:val="0CBFE2F7"/>
    <w:rsid w:val="0CBFEE2B"/>
    <w:rsid w:val="0CC00A9F"/>
    <w:rsid w:val="0CC03455"/>
    <w:rsid w:val="0CC0902B"/>
    <w:rsid w:val="0CC0C5D1"/>
    <w:rsid w:val="0CC15EDE"/>
    <w:rsid w:val="0CC15FC5"/>
    <w:rsid w:val="0CC18F8B"/>
    <w:rsid w:val="0CC1F94E"/>
    <w:rsid w:val="0CC21F28"/>
    <w:rsid w:val="0CC28D6D"/>
    <w:rsid w:val="0CC39D26"/>
    <w:rsid w:val="0CC50E64"/>
    <w:rsid w:val="0CC79387"/>
    <w:rsid w:val="0CC82E83"/>
    <w:rsid w:val="0CC84734"/>
    <w:rsid w:val="0CC8D5F0"/>
    <w:rsid w:val="0CC8D67B"/>
    <w:rsid w:val="0CCA9FDA"/>
    <w:rsid w:val="0CCBFA2B"/>
    <w:rsid w:val="0CCCECD6"/>
    <w:rsid w:val="0CCDFC0B"/>
    <w:rsid w:val="0CCE47B0"/>
    <w:rsid w:val="0CCE56FC"/>
    <w:rsid w:val="0CD00E80"/>
    <w:rsid w:val="0CD0C865"/>
    <w:rsid w:val="0CD0E7A8"/>
    <w:rsid w:val="0CD1592E"/>
    <w:rsid w:val="0CD1EAF4"/>
    <w:rsid w:val="0CD2A797"/>
    <w:rsid w:val="0CD3FEA3"/>
    <w:rsid w:val="0CD40640"/>
    <w:rsid w:val="0CD41773"/>
    <w:rsid w:val="0CD4DCB2"/>
    <w:rsid w:val="0CD591D5"/>
    <w:rsid w:val="0CD6C006"/>
    <w:rsid w:val="0CD6C81D"/>
    <w:rsid w:val="0CD7CD42"/>
    <w:rsid w:val="0CD7F952"/>
    <w:rsid w:val="0CD86F19"/>
    <w:rsid w:val="0CD958B2"/>
    <w:rsid w:val="0CD97FE8"/>
    <w:rsid w:val="0CD9C32E"/>
    <w:rsid w:val="0CDA1067"/>
    <w:rsid w:val="0CDA9E37"/>
    <w:rsid w:val="0CDAE277"/>
    <w:rsid w:val="0CDDC5FE"/>
    <w:rsid w:val="0CDE855D"/>
    <w:rsid w:val="0CDFB924"/>
    <w:rsid w:val="0CDFCA24"/>
    <w:rsid w:val="0CDFCC49"/>
    <w:rsid w:val="0CE09515"/>
    <w:rsid w:val="0CE23D25"/>
    <w:rsid w:val="0CE2F4C8"/>
    <w:rsid w:val="0CE3C7DB"/>
    <w:rsid w:val="0CE40F68"/>
    <w:rsid w:val="0CE444F1"/>
    <w:rsid w:val="0CE49653"/>
    <w:rsid w:val="0CE63522"/>
    <w:rsid w:val="0CE794EF"/>
    <w:rsid w:val="0CE815EC"/>
    <w:rsid w:val="0CEAC0AF"/>
    <w:rsid w:val="0CEAEC82"/>
    <w:rsid w:val="0CED04F5"/>
    <w:rsid w:val="0CED3AD2"/>
    <w:rsid w:val="0CED4BAC"/>
    <w:rsid w:val="0CEE164E"/>
    <w:rsid w:val="0CEE3B52"/>
    <w:rsid w:val="0CF0F2BD"/>
    <w:rsid w:val="0CF315C6"/>
    <w:rsid w:val="0CF34AC5"/>
    <w:rsid w:val="0CF3BD02"/>
    <w:rsid w:val="0CF3BD2F"/>
    <w:rsid w:val="0CF3E618"/>
    <w:rsid w:val="0CF3E8DE"/>
    <w:rsid w:val="0CF429C9"/>
    <w:rsid w:val="0CF43E74"/>
    <w:rsid w:val="0CF4A717"/>
    <w:rsid w:val="0CF52A4C"/>
    <w:rsid w:val="0CF69F1F"/>
    <w:rsid w:val="0CFAF11D"/>
    <w:rsid w:val="0CFBAE71"/>
    <w:rsid w:val="0CFBDF18"/>
    <w:rsid w:val="0CFC4B58"/>
    <w:rsid w:val="0CFCC93D"/>
    <w:rsid w:val="0CFDBCD9"/>
    <w:rsid w:val="0CFE64E6"/>
    <w:rsid w:val="0CFF7BEC"/>
    <w:rsid w:val="0CFF8346"/>
    <w:rsid w:val="0CFFA548"/>
    <w:rsid w:val="0D03BF66"/>
    <w:rsid w:val="0D03EE4D"/>
    <w:rsid w:val="0D03F592"/>
    <w:rsid w:val="0D04A8BB"/>
    <w:rsid w:val="0D0526F4"/>
    <w:rsid w:val="0D058F3E"/>
    <w:rsid w:val="0D05DD7F"/>
    <w:rsid w:val="0D091EAE"/>
    <w:rsid w:val="0D0A9211"/>
    <w:rsid w:val="0D0B25E9"/>
    <w:rsid w:val="0D0C9BEA"/>
    <w:rsid w:val="0D0E01D8"/>
    <w:rsid w:val="0D0FDFFA"/>
    <w:rsid w:val="0D10674A"/>
    <w:rsid w:val="0D112642"/>
    <w:rsid w:val="0D11A24E"/>
    <w:rsid w:val="0D12BAAC"/>
    <w:rsid w:val="0D12F115"/>
    <w:rsid w:val="0D13DB4E"/>
    <w:rsid w:val="0D13F8EB"/>
    <w:rsid w:val="0D158C19"/>
    <w:rsid w:val="0D15BC68"/>
    <w:rsid w:val="0D15EAE5"/>
    <w:rsid w:val="0D15FD5D"/>
    <w:rsid w:val="0D17DD61"/>
    <w:rsid w:val="0D187EDF"/>
    <w:rsid w:val="0D190007"/>
    <w:rsid w:val="0D19CFD4"/>
    <w:rsid w:val="0D1A8C7A"/>
    <w:rsid w:val="0D1B286C"/>
    <w:rsid w:val="0D1D3C47"/>
    <w:rsid w:val="0D1DF2C8"/>
    <w:rsid w:val="0D1E7FED"/>
    <w:rsid w:val="0D1F096D"/>
    <w:rsid w:val="0D1F5CFD"/>
    <w:rsid w:val="0D1FEAC2"/>
    <w:rsid w:val="0D202F0A"/>
    <w:rsid w:val="0D216091"/>
    <w:rsid w:val="0D22040E"/>
    <w:rsid w:val="0D220D0C"/>
    <w:rsid w:val="0D229946"/>
    <w:rsid w:val="0D2301F5"/>
    <w:rsid w:val="0D231BA7"/>
    <w:rsid w:val="0D236BFA"/>
    <w:rsid w:val="0D2377BA"/>
    <w:rsid w:val="0D2380E2"/>
    <w:rsid w:val="0D248D8F"/>
    <w:rsid w:val="0D256A41"/>
    <w:rsid w:val="0D25755A"/>
    <w:rsid w:val="0D25BA5A"/>
    <w:rsid w:val="0D25D435"/>
    <w:rsid w:val="0D29683A"/>
    <w:rsid w:val="0D297312"/>
    <w:rsid w:val="0D2B13A4"/>
    <w:rsid w:val="0D2B6880"/>
    <w:rsid w:val="0D2C54BF"/>
    <w:rsid w:val="0D2C582F"/>
    <w:rsid w:val="0D2CA0B5"/>
    <w:rsid w:val="0D2E0E11"/>
    <w:rsid w:val="0D2EA1F7"/>
    <w:rsid w:val="0D2EEBD1"/>
    <w:rsid w:val="0D2F7DF8"/>
    <w:rsid w:val="0D2F8574"/>
    <w:rsid w:val="0D304EE9"/>
    <w:rsid w:val="0D30632A"/>
    <w:rsid w:val="0D30D0E7"/>
    <w:rsid w:val="0D311AD9"/>
    <w:rsid w:val="0D318666"/>
    <w:rsid w:val="0D34EC70"/>
    <w:rsid w:val="0D351B0D"/>
    <w:rsid w:val="0D372F66"/>
    <w:rsid w:val="0D385437"/>
    <w:rsid w:val="0D3AB420"/>
    <w:rsid w:val="0D3AD1A9"/>
    <w:rsid w:val="0D3B668C"/>
    <w:rsid w:val="0D3C2636"/>
    <w:rsid w:val="0D3D4CEE"/>
    <w:rsid w:val="0D3D915D"/>
    <w:rsid w:val="0D3F8FB6"/>
    <w:rsid w:val="0D3FD85A"/>
    <w:rsid w:val="0D406E8D"/>
    <w:rsid w:val="0D40C6F8"/>
    <w:rsid w:val="0D432130"/>
    <w:rsid w:val="0D43E7FA"/>
    <w:rsid w:val="0D43ECB3"/>
    <w:rsid w:val="0D447246"/>
    <w:rsid w:val="0D452EB9"/>
    <w:rsid w:val="0D455058"/>
    <w:rsid w:val="0D46D015"/>
    <w:rsid w:val="0D477FDB"/>
    <w:rsid w:val="0D4904A0"/>
    <w:rsid w:val="0D49D376"/>
    <w:rsid w:val="0D4A1062"/>
    <w:rsid w:val="0D4B3658"/>
    <w:rsid w:val="0D4B72F4"/>
    <w:rsid w:val="0D4C1C07"/>
    <w:rsid w:val="0D4C40F8"/>
    <w:rsid w:val="0D4CD92C"/>
    <w:rsid w:val="0D4EF1D3"/>
    <w:rsid w:val="0D4FCA76"/>
    <w:rsid w:val="0D4FE8CA"/>
    <w:rsid w:val="0D513539"/>
    <w:rsid w:val="0D513656"/>
    <w:rsid w:val="0D52B94B"/>
    <w:rsid w:val="0D52D203"/>
    <w:rsid w:val="0D5328F3"/>
    <w:rsid w:val="0D535BA4"/>
    <w:rsid w:val="0D53C5BB"/>
    <w:rsid w:val="0D5407D0"/>
    <w:rsid w:val="0D542250"/>
    <w:rsid w:val="0D54F7DA"/>
    <w:rsid w:val="0D551EAF"/>
    <w:rsid w:val="0D55886D"/>
    <w:rsid w:val="0D566070"/>
    <w:rsid w:val="0D56C1E4"/>
    <w:rsid w:val="0D583CCB"/>
    <w:rsid w:val="0D5DD258"/>
    <w:rsid w:val="0D5E3E9E"/>
    <w:rsid w:val="0D5EE55D"/>
    <w:rsid w:val="0D5F7BFB"/>
    <w:rsid w:val="0D5FC66A"/>
    <w:rsid w:val="0D5FE8FA"/>
    <w:rsid w:val="0D60F5E5"/>
    <w:rsid w:val="0D62611F"/>
    <w:rsid w:val="0D637749"/>
    <w:rsid w:val="0D652853"/>
    <w:rsid w:val="0D65A10D"/>
    <w:rsid w:val="0D65EF72"/>
    <w:rsid w:val="0D671885"/>
    <w:rsid w:val="0D67C74A"/>
    <w:rsid w:val="0D67D9DF"/>
    <w:rsid w:val="0D689F39"/>
    <w:rsid w:val="0D68D278"/>
    <w:rsid w:val="0D68DD11"/>
    <w:rsid w:val="0D690C8F"/>
    <w:rsid w:val="0D69538D"/>
    <w:rsid w:val="0D69CA73"/>
    <w:rsid w:val="0D6A5B9A"/>
    <w:rsid w:val="0D6A8561"/>
    <w:rsid w:val="0D6C3321"/>
    <w:rsid w:val="0D6D26D5"/>
    <w:rsid w:val="0D6D9506"/>
    <w:rsid w:val="0D6EE528"/>
    <w:rsid w:val="0D6F5A0B"/>
    <w:rsid w:val="0D6F6D25"/>
    <w:rsid w:val="0D6FEA33"/>
    <w:rsid w:val="0D70285F"/>
    <w:rsid w:val="0D70398E"/>
    <w:rsid w:val="0D703FCF"/>
    <w:rsid w:val="0D7127C8"/>
    <w:rsid w:val="0D720202"/>
    <w:rsid w:val="0D7221D6"/>
    <w:rsid w:val="0D727CD3"/>
    <w:rsid w:val="0D72E753"/>
    <w:rsid w:val="0D72ED73"/>
    <w:rsid w:val="0D734A10"/>
    <w:rsid w:val="0D742BD6"/>
    <w:rsid w:val="0D7589CF"/>
    <w:rsid w:val="0D7618C1"/>
    <w:rsid w:val="0D76FBD0"/>
    <w:rsid w:val="0D777ADE"/>
    <w:rsid w:val="0D7795EE"/>
    <w:rsid w:val="0D77C15C"/>
    <w:rsid w:val="0D795FF8"/>
    <w:rsid w:val="0D7968DF"/>
    <w:rsid w:val="0D7AFB2A"/>
    <w:rsid w:val="0D7BBD3F"/>
    <w:rsid w:val="0D7C7D06"/>
    <w:rsid w:val="0D7F7806"/>
    <w:rsid w:val="0D7F82B4"/>
    <w:rsid w:val="0D807E46"/>
    <w:rsid w:val="0D807E76"/>
    <w:rsid w:val="0D813712"/>
    <w:rsid w:val="0D8259D3"/>
    <w:rsid w:val="0D828020"/>
    <w:rsid w:val="0D82CA1A"/>
    <w:rsid w:val="0D84189F"/>
    <w:rsid w:val="0D842368"/>
    <w:rsid w:val="0D854E25"/>
    <w:rsid w:val="0D869FBD"/>
    <w:rsid w:val="0D86C1C0"/>
    <w:rsid w:val="0D87D81B"/>
    <w:rsid w:val="0D886F19"/>
    <w:rsid w:val="0D891D8E"/>
    <w:rsid w:val="0D892929"/>
    <w:rsid w:val="0D89CEE8"/>
    <w:rsid w:val="0D8B0101"/>
    <w:rsid w:val="0D8B1E20"/>
    <w:rsid w:val="0D8D050D"/>
    <w:rsid w:val="0D8D1E93"/>
    <w:rsid w:val="0D8DA2CB"/>
    <w:rsid w:val="0D8E5D0E"/>
    <w:rsid w:val="0D918A64"/>
    <w:rsid w:val="0D938328"/>
    <w:rsid w:val="0D940720"/>
    <w:rsid w:val="0D949554"/>
    <w:rsid w:val="0D94AE12"/>
    <w:rsid w:val="0D94B69D"/>
    <w:rsid w:val="0D953F4F"/>
    <w:rsid w:val="0D95CC07"/>
    <w:rsid w:val="0D976C7A"/>
    <w:rsid w:val="0D979109"/>
    <w:rsid w:val="0D97C064"/>
    <w:rsid w:val="0D97FA93"/>
    <w:rsid w:val="0D981D67"/>
    <w:rsid w:val="0D99111E"/>
    <w:rsid w:val="0D9A80A0"/>
    <w:rsid w:val="0D9CCC15"/>
    <w:rsid w:val="0D9CE5F2"/>
    <w:rsid w:val="0D9D9259"/>
    <w:rsid w:val="0D9DDD88"/>
    <w:rsid w:val="0D9E365F"/>
    <w:rsid w:val="0D9E443F"/>
    <w:rsid w:val="0D9EB88D"/>
    <w:rsid w:val="0D9EC83E"/>
    <w:rsid w:val="0D9F4459"/>
    <w:rsid w:val="0D9FF966"/>
    <w:rsid w:val="0DA0B1EF"/>
    <w:rsid w:val="0DA104F2"/>
    <w:rsid w:val="0DA18E7B"/>
    <w:rsid w:val="0DA22615"/>
    <w:rsid w:val="0DA2719E"/>
    <w:rsid w:val="0DA29132"/>
    <w:rsid w:val="0DA336B5"/>
    <w:rsid w:val="0DA33D31"/>
    <w:rsid w:val="0DA42554"/>
    <w:rsid w:val="0DA4AEBB"/>
    <w:rsid w:val="0DA4DAC8"/>
    <w:rsid w:val="0DA59CA5"/>
    <w:rsid w:val="0DA59E9B"/>
    <w:rsid w:val="0DA6508E"/>
    <w:rsid w:val="0DA6A5D9"/>
    <w:rsid w:val="0DA6AF5C"/>
    <w:rsid w:val="0DA71A92"/>
    <w:rsid w:val="0DA71CEE"/>
    <w:rsid w:val="0DA7EEF1"/>
    <w:rsid w:val="0DA865EF"/>
    <w:rsid w:val="0DA8676E"/>
    <w:rsid w:val="0DA8C9D9"/>
    <w:rsid w:val="0DA930A1"/>
    <w:rsid w:val="0DA95745"/>
    <w:rsid w:val="0DA97B0A"/>
    <w:rsid w:val="0DAAD1EE"/>
    <w:rsid w:val="0DAC9CD0"/>
    <w:rsid w:val="0DADCE63"/>
    <w:rsid w:val="0DAE111A"/>
    <w:rsid w:val="0DAEDE83"/>
    <w:rsid w:val="0DB0018B"/>
    <w:rsid w:val="0DB00E0B"/>
    <w:rsid w:val="0DB05E94"/>
    <w:rsid w:val="0DB0C6F2"/>
    <w:rsid w:val="0DB133A6"/>
    <w:rsid w:val="0DB34985"/>
    <w:rsid w:val="0DB3ACA6"/>
    <w:rsid w:val="0DB456D5"/>
    <w:rsid w:val="0DB5ECEF"/>
    <w:rsid w:val="0DB725A7"/>
    <w:rsid w:val="0DB78097"/>
    <w:rsid w:val="0DB82117"/>
    <w:rsid w:val="0DB8D3B1"/>
    <w:rsid w:val="0DB9EE0A"/>
    <w:rsid w:val="0DBA58C6"/>
    <w:rsid w:val="0DBC6B8F"/>
    <w:rsid w:val="0DBC9EA2"/>
    <w:rsid w:val="0DBE0DA1"/>
    <w:rsid w:val="0DBE6F43"/>
    <w:rsid w:val="0DBECDCE"/>
    <w:rsid w:val="0DC0074F"/>
    <w:rsid w:val="0DC17215"/>
    <w:rsid w:val="0DC19224"/>
    <w:rsid w:val="0DC1B8DD"/>
    <w:rsid w:val="0DC2F5CD"/>
    <w:rsid w:val="0DC35F04"/>
    <w:rsid w:val="0DC42477"/>
    <w:rsid w:val="0DC4739D"/>
    <w:rsid w:val="0DC5F72D"/>
    <w:rsid w:val="0DC5F9CB"/>
    <w:rsid w:val="0DC66F5E"/>
    <w:rsid w:val="0DC74D3C"/>
    <w:rsid w:val="0DC8A2C7"/>
    <w:rsid w:val="0DCA3415"/>
    <w:rsid w:val="0DCA5E3C"/>
    <w:rsid w:val="0DCBB183"/>
    <w:rsid w:val="0DCDA898"/>
    <w:rsid w:val="0DCDD5E0"/>
    <w:rsid w:val="0DCEF2A8"/>
    <w:rsid w:val="0DCFEE97"/>
    <w:rsid w:val="0DD1290E"/>
    <w:rsid w:val="0DD27C54"/>
    <w:rsid w:val="0DD27FCA"/>
    <w:rsid w:val="0DD4EC65"/>
    <w:rsid w:val="0DD593BB"/>
    <w:rsid w:val="0DD646FF"/>
    <w:rsid w:val="0DD6C6CF"/>
    <w:rsid w:val="0DD6DFE6"/>
    <w:rsid w:val="0DD76F5C"/>
    <w:rsid w:val="0DD7F542"/>
    <w:rsid w:val="0DD86DDA"/>
    <w:rsid w:val="0DD89D6F"/>
    <w:rsid w:val="0DD8C90D"/>
    <w:rsid w:val="0DDA7540"/>
    <w:rsid w:val="0DDAA59E"/>
    <w:rsid w:val="0DDB45DF"/>
    <w:rsid w:val="0DDC250B"/>
    <w:rsid w:val="0DDE0FB2"/>
    <w:rsid w:val="0DDEDF88"/>
    <w:rsid w:val="0DDFBE45"/>
    <w:rsid w:val="0DE044B0"/>
    <w:rsid w:val="0DE14A80"/>
    <w:rsid w:val="0DE213A8"/>
    <w:rsid w:val="0DE28AE0"/>
    <w:rsid w:val="0DE2B1AC"/>
    <w:rsid w:val="0DE2C6E8"/>
    <w:rsid w:val="0DE32550"/>
    <w:rsid w:val="0DE63B65"/>
    <w:rsid w:val="0DE6BD8E"/>
    <w:rsid w:val="0DE6F0D0"/>
    <w:rsid w:val="0DE6F9BD"/>
    <w:rsid w:val="0DE909B2"/>
    <w:rsid w:val="0DE9565C"/>
    <w:rsid w:val="0DE98217"/>
    <w:rsid w:val="0DE98BC1"/>
    <w:rsid w:val="0DE9971B"/>
    <w:rsid w:val="0DEABDCF"/>
    <w:rsid w:val="0DEB14F4"/>
    <w:rsid w:val="0DEB2851"/>
    <w:rsid w:val="0DEB926F"/>
    <w:rsid w:val="0DEB9C32"/>
    <w:rsid w:val="0DEBB67E"/>
    <w:rsid w:val="0DEBEB78"/>
    <w:rsid w:val="0DEC3EDB"/>
    <w:rsid w:val="0DED29A5"/>
    <w:rsid w:val="0DED2E76"/>
    <w:rsid w:val="0DEEDBC4"/>
    <w:rsid w:val="0DEF5867"/>
    <w:rsid w:val="0DEF69CD"/>
    <w:rsid w:val="0DEF69F8"/>
    <w:rsid w:val="0DEF81DD"/>
    <w:rsid w:val="0DEFCD47"/>
    <w:rsid w:val="0DEFE8D2"/>
    <w:rsid w:val="0DF01655"/>
    <w:rsid w:val="0DF06509"/>
    <w:rsid w:val="0DF0CF61"/>
    <w:rsid w:val="0DF1902E"/>
    <w:rsid w:val="0DF2A2B6"/>
    <w:rsid w:val="0DF3AAA8"/>
    <w:rsid w:val="0DF429B9"/>
    <w:rsid w:val="0DF67FAD"/>
    <w:rsid w:val="0DF6A625"/>
    <w:rsid w:val="0DF6FB2E"/>
    <w:rsid w:val="0DF8F8B0"/>
    <w:rsid w:val="0DF8FF42"/>
    <w:rsid w:val="0DF9E274"/>
    <w:rsid w:val="0DFA3301"/>
    <w:rsid w:val="0DFA6F41"/>
    <w:rsid w:val="0DFB5E16"/>
    <w:rsid w:val="0DFB6E6A"/>
    <w:rsid w:val="0DFBFF1F"/>
    <w:rsid w:val="0DFDD63C"/>
    <w:rsid w:val="0DFF41AA"/>
    <w:rsid w:val="0DFF81DD"/>
    <w:rsid w:val="0DFF8706"/>
    <w:rsid w:val="0DFF9014"/>
    <w:rsid w:val="0E00087E"/>
    <w:rsid w:val="0E003071"/>
    <w:rsid w:val="0E00CC9C"/>
    <w:rsid w:val="0E013FF2"/>
    <w:rsid w:val="0E023467"/>
    <w:rsid w:val="0E0449F2"/>
    <w:rsid w:val="0E04C1CE"/>
    <w:rsid w:val="0E053EF6"/>
    <w:rsid w:val="0E063F30"/>
    <w:rsid w:val="0E0677E4"/>
    <w:rsid w:val="0E087D71"/>
    <w:rsid w:val="0E099667"/>
    <w:rsid w:val="0E0C800F"/>
    <w:rsid w:val="0E0D82FB"/>
    <w:rsid w:val="0E0DB37D"/>
    <w:rsid w:val="0E0DE15C"/>
    <w:rsid w:val="0E0DF2D9"/>
    <w:rsid w:val="0E0E2A58"/>
    <w:rsid w:val="0E0E5F65"/>
    <w:rsid w:val="0E0E6B7F"/>
    <w:rsid w:val="0E105C96"/>
    <w:rsid w:val="0E10E51C"/>
    <w:rsid w:val="0E10EAE1"/>
    <w:rsid w:val="0E1141E8"/>
    <w:rsid w:val="0E118513"/>
    <w:rsid w:val="0E128C71"/>
    <w:rsid w:val="0E129AD6"/>
    <w:rsid w:val="0E136257"/>
    <w:rsid w:val="0E1552EF"/>
    <w:rsid w:val="0E188206"/>
    <w:rsid w:val="0E18C0E7"/>
    <w:rsid w:val="0E18FA8F"/>
    <w:rsid w:val="0E19EE0D"/>
    <w:rsid w:val="0E19F3F8"/>
    <w:rsid w:val="0E1A203D"/>
    <w:rsid w:val="0E1BC022"/>
    <w:rsid w:val="0E1C4A04"/>
    <w:rsid w:val="0E1DF351"/>
    <w:rsid w:val="0E1E5F6D"/>
    <w:rsid w:val="0E1ED8E8"/>
    <w:rsid w:val="0E1EDDDF"/>
    <w:rsid w:val="0E1F082C"/>
    <w:rsid w:val="0E225650"/>
    <w:rsid w:val="0E22D5ED"/>
    <w:rsid w:val="0E242169"/>
    <w:rsid w:val="0E2481AB"/>
    <w:rsid w:val="0E256092"/>
    <w:rsid w:val="0E267B87"/>
    <w:rsid w:val="0E274F8B"/>
    <w:rsid w:val="0E2771E9"/>
    <w:rsid w:val="0E27FD4B"/>
    <w:rsid w:val="0E2A6581"/>
    <w:rsid w:val="0E2AA7B7"/>
    <w:rsid w:val="0E2DE3FA"/>
    <w:rsid w:val="0E2EA858"/>
    <w:rsid w:val="0E2FFCC3"/>
    <w:rsid w:val="0E318600"/>
    <w:rsid w:val="0E325309"/>
    <w:rsid w:val="0E3281EA"/>
    <w:rsid w:val="0E3282A8"/>
    <w:rsid w:val="0E332C73"/>
    <w:rsid w:val="0E341AAA"/>
    <w:rsid w:val="0E36475C"/>
    <w:rsid w:val="0E36C1DD"/>
    <w:rsid w:val="0E36EE67"/>
    <w:rsid w:val="0E36F155"/>
    <w:rsid w:val="0E3768F3"/>
    <w:rsid w:val="0E37CE75"/>
    <w:rsid w:val="0E3918EE"/>
    <w:rsid w:val="0E3991DF"/>
    <w:rsid w:val="0E3A4E6B"/>
    <w:rsid w:val="0E3A8D3A"/>
    <w:rsid w:val="0E3AC318"/>
    <w:rsid w:val="0E3BAB80"/>
    <w:rsid w:val="0E3E5F01"/>
    <w:rsid w:val="0E3E9561"/>
    <w:rsid w:val="0E3F60B4"/>
    <w:rsid w:val="0E423431"/>
    <w:rsid w:val="0E438811"/>
    <w:rsid w:val="0E460256"/>
    <w:rsid w:val="0E46C88C"/>
    <w:rsid w:val="0E496E7F"/>
    <w:rsid w:val="0E49D430"/>
    <w:rsid w:val="0E4A4C6C"/>
    <w:rsid w:val="0E4AC00D"/>
    <w:rsid w:val="0E4B6008"/>
    <w:rsid w:val="0E4BFF41"/>
    <w:rsid w:val="0E4D8A87"/>
    <w:rsid w:val="0E4F4F96"/>
    <w:rsid w:val="0E4F9C78"/>
    <w:rsid w:val="0E4FB992"/>
    <w:rsid w:val="0E504C7F"/>
    <w:rsid w:val="0E508106"/>
    <w:rsid w:val="0E50B710"/>
    <w:rsid w:val="0E5107B6"/>
    <w:rsid w:val="0E5451C5"/>
    <w:rsid w:val="0E5722BE"/>
    <w:rsid w:val="0E57E63A"/>
    <w:rsid w:val="0E582C1D"/>
    <w:rsid w:val="0E5A463C"/>
    <w:rsid w:val="0E5A7C1A"/>
    <w:rsid w:val="0E5B760A"/>
    <w:rsid w:val="0E5BB8A0"/>
    <w:rsid w:val="0E5BBA28"/>
    <w:rsid w:val="0E5F1939"/>
    <w:rsid w:val="0E5F8A6E"/>
    <w:rsid w:val="0E60AE6E"/>
    <w:rsid w:val="0E60B7DF"/>
    <w:rsid w:val="0E60D9E3"/>
    <w:rsid w:val="0E613F34"/>
    <w:rsid w:val="0E614065"/>
    <w:rsid w:val="0E617BE8"/>
    <w:rsid w:val="0E61980F"/>
    <w:rsid w:val="0E62E830"/>
    <w:rsid w:val="0E646209"/>
    <w:rsid w:val="0E6677F1"/>
    <w:rsid w:val="0E66C538"/>
    <w:rsid w:val="0E66F7D2"/>
    <w:rsid w:val="0E68BD61"/>
    <w:rsid w:val="0E68E228"/>
    <w:rsid w:val="0E695643"/>
    <w:rsid w:val="0E6ADC2F"/>
    <w:rsid w:val="0E6B826E"/>
    <w:rsid w:val="0E6BB223"/>
    <w:rsid w:val="0E6C59BE"/>
    <w:rsid w:val="0E6C65E2"/>
    <w:rsid w:val="0E6EDACD"/>
    <w:rsid w:val="0E70E959"/>
    <w:rsid w:val="0E727D93"/>
    <w:rsid w:val="0E72AB8A"/>
    <w:rsid w:val="0E730EB9"/>
    <w:rsid w:val="0E73D8C0"/>
    <w:rsid w:val="0E74BFBC"/>
    <w:rsid w:val="0E754EE4"/>
    <w:rsid w:val="0E75707B"/>
    <w:rsid w:val="0E766E94"/>
    <w:rsid w:val="0E76B685"/>
    <w:rsid w:val="0E76C3FB"/>
    <w:rsid w:val="0E76CB4D"/>
    <w:rsid w:val="0E777F74"/>
    <w:rsid w:val="0E782BBF"/>
    <w:rsid w:val="0E78566F"/>
    <w:rsid w:val="0E79C120"/>
    <w:rsid w:val="0E7A0C99"/>
    <w:rsid w:val="0E7E21A8"/>
    <w:rsid w:val="0E7E665A"/>
    <w:rsid w:val="0E7FD4DE"/>
    <w:rsid w:val="0E808C1F"/>
    <w:rsid w:val="0E823A68"/>
    <w:rsid w:val="0E82B840"/>
    <w:rsid w:val="0E82BDAB"/>
    <w:rsid w:val="0E83664A"/>
    <w:rsid w:val="0E83988A"/>
    <w:rsid w:val="0E83AD6A"/>
    <w:rsid w:val="0E840B79"/>
    <w:rsid w:val="0E847C4C"/>
    <w:rsid w:val="0E852139"/>
    <w:rsid w:val="0E8627EA"/>
    <w:rsid w:val="0E8644DD"/>
    <w:rsid w:val="0E8705AA"/>
    <w:rsid w:val="0E888C6B"/>
    <w:rsid w:val="0E8A4029"/>
    <w:rsid w:val="0E8AA1C4"/>
    <w:rsid w:val="0E8C909A"/>
    <w:rsid w:val="0E8DB1F5"/>
    <w:rsid w:val="0E8FA091"/>
    <w:rsid w:val="0E900E85"/>
    <w:rsid w:val="0E906792"/>
    <w:rsid w:val="0E913010"/>
    <w:rsid w:val="0E91A00D"/>
    <w:rsid w:val="0E926B90"/>
    <w:rsid w:val="0E9322CE"/>
    <w:rsid w:val="0E934BF3"/>
    <w:rsid w:val="0E951302"/>
    <w:rsid w:val="0E96692C"/>
    <w:rsid w:val="0E970D0A"/>
    <w:rsid w:val="0E98E508"/>
    <w:rsid w:val="0E99C46A"/>
    <w:rsid w:val="0E9A056C"/>
    <w:rsid w:val="0E9A930A"/>
    <w:rsid w:val="0E9B04A1"/>
    <w:rsid w:val="0E9BB995"/>
    <w:rsid w:val="0E9C3714"/>
    <w:rsid w:val="0E9C4344"/>
    <w:rsid w:val="0E9C76B2"/>
    <w:rsid w:val="0E9D1882"/>
    <w:rsid w:val="0E9F567C"/>
    <w:rsid w:val="0EA2089C"/>
    <w:rsid w:val="0EA257DD"/>
    <w:rsid w:val="0EA46BB5"/>
    <w:rsid w:val="0EA4E7D3"/>
    <w:rsid w:val="0EA549B1"/>
    <w:rsid w:val="0EA70C33"/>
    <w:rsid w:val="0EA750DF"/>
    <w:rsid w:val="0EA7A3AE"/>
    <w:rsid w:val="0EA96315"/>
    <w:rsid w:val="0EA9B4C2"/>
    <w:rsid w:val="0EA9FDAF"/>
    <w:rsid w:val="0EAAB22A"/>
    <w:rsid w:val="0EABCACE"/>
    <w:rsid w:val="0EACE1DF"/>
    <w:rsid w:val="0EAD3C28"/>
    <w:rsid w:val="0EAD4DCE"/>
    <w:rsid w:val="0EAD68BE"/>
    <w:rsid w:val="0EAEA920"/>
    <w:rsid w:val="0EAF4D38"/>
    <w:rsid w:val="0EAF9353"/>
    <w:rsid w:val="0EB0BE8E"/>
    <w:rsid w:val="0EB161C7"/>
    <w:rsid w:val="0EB343AC"/>
    <w:rsid w:val="0EB36C4A"/>
    <w:rsid w:val="0EB39C98"/>
    <w:rsid w:val="0EB3CAF9"/>
    <w:rsid w:val="0EB43787"/>
    <w:rsid w:val="0EB441FC"/>
    <w:rsid w:val="0EB47C89"/>
    <w:rsid w:val="0EB62294"/>
    <w:rsid w:val="0EB6499B"/>
    <w:rsid w:val="0EB6EC8E"/>
    <w:rsid w:val="0EB833D9"/>
    <w:rsid w:val="0EB8443B"/>
    <w:rsid w:val="0EB9319D"/>
    <w:rsid w:val="0EBA10CA"/>
    <w:rsid w:val="0EBAD1A2"/>
    <w:rsid w:val="0EBCA008"/>
    <w:rsid w:val="0EBCA392"/>
    <w:rsid w:val="0EBD13DB"/>
    <w:rsid w:val="0EBF6D1F"/>
    <w:rsid w:val="0EBFA2AE"/>
    <w:rsid w:val="0EC15F98"/>
    <w:rsid w:val="0EC2F03A"/>
    <w:rsid w:val="0EC385E9"/>
    <w:rsid w:val="0EC42CD9"/>
    <w:rsid w:val="0EC56029"/>
    <w:rsid w:val="0EC7440D"/>
    <w:rsid w:val="0EC7F9D4"/>
    <w:rsid w:val="0ECA305C"/>
    <w:rsid w:val="0ECB0A8E"/>
    <w:rsid w:val="0ECB51C6"/>
    <w:rsid w:val="0ECC48BA"/>
    <w:rsid w:val="0ECC76F4"/>
    <w:rsid w:val="0ECCE848"/>
    <w:rsid w:val="0ECCF90B"/>
    <w:rsid w:val="0ECD17CF"/>
    <w:rsid w:val="0ECD612E"/>
    <w:rsid w:val="0ECDA223"/>
    <w:rsid w:val="0ECF250C"/>
    <w:rsid w:val="0ECF5719"/>
    <w:rsid w:val="0ECF9C8A"/>
    <w:rsid w:val="0ECFE28E"/>
    <w:rsid w:val="0ED0735B"/>
    <w:rsid w:val="0ED0E8CE"/>
    <w:rsid w:val="0ED2C0A0"/>
    <w:rsid w:val="0ED371E2"/>
    <w:rsid w:val="0ED4011A"/>
    <w:rsid w:val="0ED4353E"/>
    <w:rsid w:val="0ED44D3A"/>
    <w:rsid w:val="0ED4B4D6"/>
    <w:rsid w:val="0ED5619F"/>
    <w:rsid w:val="0ED58734"/>
    <w:rsid w:val="0ED5E672"/>
    <w:rsid w:val="0ED5F81B"/>
    <w:rsid w:val="0ED65F1C"/>
    <w:rsid w:val="0ED67156"/>
    <w:rsid w:val="0ED6F4B1"/>
    <w:rsid w:val="0ED80E12"/>
    <w:rsid w:val="0EDA68F6"/>
    <w:rsid w:val="0EDAF82E"/>
    <w:rsid w:val="0EDB9C60"/>
    <w:rsid w:val="0EDBC5D3"/>
    <w:rsid w:val="0EDBD106"/>
    <w:rsid w:val="0EDBF936"/>
    <w:rsid w:val="0EDC5271"/>
    <w:rsid w:val="0EDCFD93"/>
    <w:rsid w:val="0EE252DC"/>
    <w:rsid w:val="0EE2934C"/>
    <w:rsid w:val="0EE2BCAC"/>
    <w:rsid w:val="0EE4EC24"/>
    <w:rsid w:val="0EE530AF"/>
    <w:rsid w:val="0EE619DB"/>
    <w:rsid w:val="0EE6D32B"/>
    <w:rsid w:val="0EE6F67A"/>
    <w:rsid w:val="0EE822BE"/>
    <w:rsid w:val="0EE995DB"/>
    <w:rsid w:val="0EEA1C88"/>
    <w:rsid w:val="0EEB22E4"/>
    <w:rsid w:val="0EEBE1B3"/>
    <w:rsid w:val="0EEC0F16"/>
    <w:rsid w:val="0EECDA4D"/>
    <w:rsid w:val="0EEE4485"/>
    <w:rsid w:val="0EEEF598"/>
    <w:rsid w:val="0EEFB939"/>
    <w:rsid w:val="0EF1119B"/>
    <w:rsid w:val="0EF11E91"/>
    <w:rsid w:val="0EF15CE7"/>
    <w:rsid w:val="0EF18062"/>
    <w:rsid w:val="0EF34166"/>
    <w:rsid w:val="0EF38C11"/>
    <w:rsid w:val="0EF423BC"/>
    <w:rsid w:val="0EF424E7"/>
    <w:rsid w:val="0EF43959"/>
    <w:rsid w:val="0EF5C832"/>
    <w:rsid w:val="0EF84753"/>
    <w:rsid w:val="0EF89D10"/>
    <w:rsid w:val="0EF95F30"/>
    <w:rsid w:val="0EFAC60F"/>
    <w:rsid w:val="0EFB467D"/>
    <w:rsid w:val="0EFB7CBB"/>
    <w:rsid w:val="0EFBEE33"/>
    <w:rsid w:val="0EFBF983"/>
    <w:rsid w:val="0EFD288E"/>
    <w:rsid w:val="0EFD477B"/>
    <w:rsid w:val="0EFE6F08"/>
    <w:rsid w:val="0EFE7F1A"/>
    <w:rsid w:val="0EFEED21"/>
    <w:rsid w:val="0EFF81B8"/>
    <w:rsid w:val="0F03800A"/>
    <w:rsid w:val="0F03FCEE"/>
    <w:rsid w:val="0F045054"/>
    <w:rsid w:val="0F05E865"/>
    <w:rsid w:val="0F05FE4F"/>
    <w:rsid w:val="0F078387"/>
    <w:rsid w:val="0F07BC0F"/>
    <w:rsid w:val="0F08A861"/>
    <w:rsid w:val="0F0B97BD"/>
    <w:rsid w:val="0F0BBF8E"/>
    <w:rsid w:val="0F0BD9E0"/>
    <w:rsid w:val="0F0BFFAF"/>
    <w:rsid w:val="0F0C2D67"/>
    <w:rsid w:val="0F0D2644"/>
    <w:rsid w:val="0F0F6ACC"/>
    <w:rsid w:val="0F0F8076"/>
    <w:rsid w:val="0F102775"/>
    <w:rsid w:val="0F14D046"/>
    <w:rsid w:val="0F14D45D"/>
    <w:rsid w:val="0F15E904"/>
    <w:rsid w:val="0F1711E1"/>
    <w:rsid w:val="0F181F2B"/>
    <w:rsid w:val="0F186AD0"/>
    <w:rsid w:val="0F1A6F5F"/>
    <w:rsid w:val="0F1BD9EC"/>
    <w:rsid w:val="0F1C97A9"/>
    <w:rsid w:val="0F1F226B"/>
    <w:rsid w:val="0F20DEEF"/>
    <w:rsid w:val="0F21FA45"/>
    <w:rsid w:val="0F229C43"/>
    <w:rsid w:val="0F23BBA2"/>
    <w:rsid w:val="0F24FF38"/>
    <w:rsid w:val="0F26323F"/>
    <w:rsid w:val="0F266068"/>
    <w:rsid w:val="0F2759E9"/>
    <w:rsid w:val="0F2787CC"/>
    <w:rsid w:val="0F2869C6"/>
    <w:rsid w:val="0F2876CA"/>
    <w:rsid w:val="0F2AE98B"/>
    <w:rsid w:val="0F2B80AB"/>
    <w:rsid w:val="0F2BBB3F"/>
    <w:rsid w:val="0F2C02A4"/>
    <w:rsid w:val="0F2C48E9"/>
    <w:rsid w:val="0F2CE86C"/>
    <w:rsid w:val="0F2DE6DA"/>
    <w:rsid w:val="0F2FB797"/>
    <w:rsid w:val="0F2FFE6B"/>
    <w:rsid w:val="0F300AA5"/>
    <w:rsid w:val="0F3423B9"/>
    <w:rsid w:val="0F3440A2"/>
    <w:rsid w:val="0F345CF4"/>
    <w:rsid w:val="0F360074"/>
    <w:rsid w:val="0F36749F"/>
    <w:rsid w:val="0F370867"/>
    <w:rsid w:val="0F3718A4"/>
    <w:rsid w:val="0F384B04"/>
    <w:rsid w:val="0F393423"/>
    <w:rsid w:val="0F39BA9B"/>
    <w:rsid w:val="0F39BE07"/>
    <w:rsid w:val="0F3A3072"/>
    <w:rsid w:val="0F3A67A5"/>
    <w:rsid w:val="0F3ABD05"/>
    <w:rsid w:val="0F3B5C7E"/>
    <w:rsid w:val="0F3B973F"/>
    <w:rsid w:val="0F3D186F"/>
    <w:rsid w:val="0F3D4E27"/>
    <w:rsid w:val="0F3E34D4"/>
    <w:rsid w:val="0F406F3A"/>
    <w:rsid w:val="0F40F1B8"/>
    <w:rsid w:val="0F41EA23"/>
    <w:rsid w:val="0F423677"/>
    <w:rsid w:val="0F4324F4"/>
    <w:rsid w:val="0F43F2E2"/>
    <w:rsid w:val="0F4480C5"/>
    <w:rsid w:val="0F4574C0"/>
    <w:rsid w:val="0F46BD85"/>
    <w:rsid w:val="0F4988FB"/>
    <w:rsid w:val="0F49D6D3"/>
    <w:rsid w:val="0F4A5403"/>
    <w:rsid w:val="0F4AA692"/>
    <w:rsid w:val="0F4AA872"/>
    <w:rsid w:val="0F4D894E"/>
    <w:rsid w:val="0F4EF298"/>
    <w:rsid w:val="0F5019DE"/>
    <w:rsid w:val="0F502747"/>
    <w:rsid w:val="0F504C64"/>
    <w:rsid w:val="0F510B5F"/>
    <w:rsid w:val="0F51C42D"/>
    <w:rsid w:val="0F51D93F"/>
    <w:rsid w:val="0F5278C8"/>
    <w:rsid w:val="0F52E2C9"/>
    <w:rsid w:val="0F5344D7"/>
    <w:rsid w:val="0F537C1D"/>
    <w:rsid w:val="0F53C7C2"/>
    <w:rsid w:val="0F53CD1C"/>
    <w:rsid w:val="0F53DFFF"/>
    <w:rsid w:val="0F55183D"/>
    <w:rsid w:val="0F56837B"/>
    <w:rsid w:val="0F596191"/>
    <w:rsid w:val="0F5B9EC8"/>
    <w:rsid w:val="0F5CB50C"/>
    <w:rsid w:val="0F5CC6A0"/>
    <w:rsid w:val="0F6053B7"/>
    <w:rsid w:val="0F6148AA"/>
    <w:rsid w:val="0F618488"/>
    <w:rsid w:val="0F62C551"/>
    <w:rsid w:val="0F655773"/>
    <w:rsid w:val="0F68C434"/>
    <w:rsid w:val="0F6B804D"/>
    <w:rsid w:val="0F6BCF7A"/>
    <w:rsid w:val="0F6DC9FE"/>
    <w:rsid w:val="0F6E1B1B"/>
    <w:rsid w:val="0F6F1A6F"/>
    <w:rsid w:val="0F6FC07A"/>
    <w:rsid w:val="0F70ACEE"/>
    <w:rsid w:val="0F71F88D"/>
    <w:rsid w:val="0F740848"/>
    <w:rsid w:val="0F7471C8"/>
    <w:rsid w:val="0F75942D"/>
    <w:rsid w:val="0F766B52"/>
    <w:rsid w:val="0F777F6F"/>
    <w:rsid w:val="0F787471"/>
    <w:rsid w:val="0F78E330"/>
    <w:rsid w:val="0F79EC57"/>
    <w:rsid w:val="0F7ACA23"/>
    <w:rsid w:val="0F7C2520"/>
    <w:rsid w:val="0F7CEB7F"/>
    <w:rsid w:val="0F7CF2B9"/>
    <w:rsid w:val="0F7D828A"/>
    <w:rsid w:val="0F7F13EA"/>
    <w:rsid w:val="0F80E415"/>
    <w:rsid w:val="0F80F045"/>
    <w:rsid w:val="0F844A0C"/>
    <w:rsid w:val="0F86319B"/>
    <w:rsid w:val="0F8697E3"/>
    <w:rsid w:val="0F878AFB"/>
    <w:rsid w:val="0F87F0ED"/>
    <w:rsid w:val="0F881591"/>
    <w:rsid w:val="0F8A2BB6"/>
    <w:rsid w:val="0F8AAB86"/>
    <w:rsid w:val="0F8B2968"/>
    <w:rsid w:val="0F8B8D35"/>
    <w:rsid w:val="0F8BCD1C"/>
    <w:rsid w:val="0F8BE28C"/>
    <w:rsid w:val="0F8C0617"/>
    <w:rsid w:val="0F8CC086"/>
    <w:rsid w:val="0F8CEAF1"/>
    <w:rsid w:val="0F8D0BA6"/>
    <w:rsid w:val="0F8D6088"/>
    <w:rsid w:val="0F8DBF86"/>
    <w:rsid w:val="0F8F2BFB"/>
    <w:rsid w:val="0F8F39B4"/>
    <w:rsid w:val="0F9570DC"/>
    <w:rsid w:val="0F9633F0"/>
    <w:rsid w:val="0F964496"/>
    <w:rsid w:val="0F96F3A3"/>
    <w:rsid w:val="0F978908"/>
    <w:rsid w:val="0F987DA4"/>
    <w:rsid w:val="0F9B5963"/>
    <w:rsid w:val="0F9B920A"/>
    <w:rsid w:val="0F9CFBD6"/>
    <w:rsid w:val="0F9F9A4A"/>
    <w:rsid w:val="0F9F9E35"/>
    <w:rsid w:val="0FA024E9"/>
    <w:rsid w:val="0FA0EF99"/>
    <w:rsid w:val="0FA27475"/>
    <w:rsid w:val="0FA2B9E6"/>
    <w:rsid w:val="0FA36C01"/>
    <w:rsid w:val="0FA3DB43"/>
    <w:rsid w:val="0FA410DD"/>
    <w:rsid w:val="0FA430F8"/>
    <w:rsid w:val="0FA59D8D"/>
    <w:rsid w:val="0FA650DB"/>
    <w:rsid w:val="0FA6FEF7"/>
    <w:rsid w:val="0FA77D81"/>
    <w:rsid w:val="0FA85277"/>
    <w:rsid w:val="0FA8C2CC"/>
    <w:rsid w:val="0FA8C729"/>
    <w:rsid w:val="0FAA7454"/>
    <w:rsid w:val="0FAA9956"/>
    <w:rsid w:val="0FABD05F"/>
    <w:rsid w:val="0FACD8F9"/>
    <w:rsid w:val="0FACDECF"/>
    <w:rsid w:val="0FAE2818"/>
    <w:rsid w:val="0FAE6AE8"/>
    <w:rsid w:val="0FAE94E4"/>
    <w:rsid w:val="0FAEE421"/>
    <w:rsid w:val="0FAEFDC3"/>
    <w:rsid w:val="0FAF4EF8"/>
    <w:rsid w:val="0FAFA303"/>
    <w:rsid w:val="0FAFAF50"/>
    <w:rsid w:val="0FB01627"/>
    <w:rsid w:val="0FB25AC1"/>
    <w:rsid w:val="0FB2D0F2"/>
    <w:rsid w:val="0FB2D642"/>
    <w:rsid w:val="0FB3A9A8"/>
    <w:rsid w:val="0FB52417"/>
    <w:rsid w:val="0FB5923E"/>
    <w:rsid w:val="0FB66602"/>
    <w:rsid w:val="0FB67BAA"/>
    <w:rsid w:val="0FB6A242"/>
    <w:rsid w:val="0FB8B352"/>
    <w:rsid w:val="0FBC6E3F"/>
    <w:rsid w:val="0FBCD911"/>
    <w:rsid w:val="0FBDC94D"/>
    <w:rsid w:val="0FBDDCBC"/>
    <w:rsid w:val="0FBE2B73"/>
    <w:rsid w:val="0FBE5283"/>
    <w:rsid w:val="0FC00DCA"/>
    <w:rsid w:val="0FC0B003"/>
    <w:rsid w:val="0FC1EA7C"/>
    <w:rsid w:val="0FC2AEFC"/>
    <w:rsid w:val="0FC58A79"/>
    <w:rsid w:val="0FC65D1E"/>
    <w:rsid w:val="0FC6A5C4"/>
    <w:rsid w:val="0FC6AF1F"/>
    <w:rsid w:val="0FC6EF97"/>
    <w:rsid w:val="0FC72A8F"/>
    <w:rsid w:val="0FC75720"/>
    <w:rsid w:val="0FC80D26"/>
    <w:rsid w:val="0FC89B7E"/>
    <w:rsid w:val="0FC9E281"/>
    <w:rsid w:val="0FCC8A8F"/>
    <w:rsid w:val="0FCD4F90"/>
    <w:rsid w:val="0FCD6007"/>
    <w:rsid w:val="0FCDC192"/>
    <w:rsid w:val="0FCE5B4F"/>
    <w:rsid w:val="0FCF8ABE"/>
    <w:rsid w:val="0FD113AE"/>
    <w:rsid w:val="0FD22E66"/>
    <w:rsid w:val="0FD22EF6"/>
    <w:rsid w:val="0FD52968"/>
    <w:rsid w:val="0FD60745"/>
    <w:rsid w:val="0FD7B0AE"/>
    <w:rsid w:val="0FD7DD3E"/>
    <w:rsid w:val="0FD86FA9"/>
    <w:rsid w:val="0FD8A17C"/>
    <w:rsid w:val="0FD928F4"/>
    <w:rsid w:val="0FD961C2"/>
    <w:rsid w:val="0FDA0EF2"/>
    <w:rsid w:val="0FDA7EA1"/>
    <w:rsid w:val="0FDA951A"/>
    <w:rsid w:val="0FDBD333"/>
    <w:rsid w:val="0FDC02F7"/>
    <w:rsid w:val="0FDCCB2E"/>
    <w:rsid w:val="0FDEBDFA"/>
    <w:rsid w:val="0FDF0CCD"/>
    <w:rsid w:val="0FDF82E0"/>
    <w:rsid w:val="0FDFE74F"/>
    <w:rsid w:val="0FE0C4C2"/>
    <w:rsid w:val="0FE23304"/>
    <w:rsid w:val="0FE30294"/>
    <w:rsid w:val="0FE3240C"/>
    <w:rsid w:val="0FE42F79"/>
    <w:rsid w:val="0FE5811A"/>
    <w:rsid w:val="0FE5C7AE"/>
    <w:rsid w:val="0FE60EF6"/>
    <w:rsid w:val="0FE65C10"/>
    <w:rsid w:val="0FE7F8C0"/>
    <w:rsid w:val="0FED6246"/>
    <w:rsid w:val="0FEFB3DC"/>
    <w:rsid w:val="0FF13D54"/>
    <w:rsid w:val="0FF241C3"/>
    <w:rsid w:val="0FF25C13"/>
    <w:rsid w:val="0FF2E1A2"/>
    <w:rsid w:val="0FF35B2D"/>
    <w:rsid w:val="0FF4AED7"/>
    <w:rsid w:val="0FF4B196"/>
    <w:rsid w:val="0FF55B4F"/>
    <w:rsid w:val="0FF65EAD"/>
    <w:rsid w:val="0FF66C8C"/>
    <w:rsid w:val="0FF71802"/>
    <w:rsid w:val="0FF729DF"/>
    <w:rsid w:val="0FF8DED6"/>
    <w:rsid w:val="0FF903CB"/>
    <w:rsid w:val="0FF9AAF3"/>
    <w:rsid w:val="0FFA26F7"/>
    <w:rsid w:val="0FFA2DEE"/>
    <w:rsid w:val="0FFD994C"/>
    <w:rsid w:val="0FFDF8EF"/>
    <w:rsid w:val="0FFE1435"/>
    <w:rsid w:val="0FFE19D9"/>
    <w:rsid w:val="0FFE2057"/>
    <w:rsid w:val="0FFFB402"/>
    <w:rsid w:val="1000B1C9"/>
    <w:rsid w:val="10013D05"/>
    <w:rsid w:val="1002D340"/>
    <w:rsid w:val="1003D64F"/>
    <w:rsid w:val="10044823"/>
    <w:rsid w:val="100750C4"/>
    <w:rsid w:val="1009FEA4"/>
    <w:rsid w:val="100A6117"/>
    <w:rsid w:val="100C5BEF"/>
    <w:rsid w:val="100CD0BE"/>
    <w:rsid w:val="100F14D2"/>
    <w:rsid w:val="100F8B9C"/>
    <w:rsid w:val="1010FBC9"/>
    <w:rsid w:val="1010FCBB"/>
    <w:rsid w:val="1011A624"/>
    <w:rsid w:val="1011D2A7"/>
    <w:rsid w:val="1011FFE1"/>
    <w:rsid w:val="1012B159"/>
    <w:rsid w:val="10138278"/>
    <w:rsid w:val="101389BE"/>
    <w:rsid w:val="10145AC3"/>
    <w:rsid w:val="10155DB6"/>
    <w:rsid w:val="1016549E"/>
    <w:rsid w:val="1016B1B5"/>
    <w:rsid w:val="1018E7C8"/>
    <w:rsid w:val="101945A6"/>
    <w:rsid w:val="101A2BA3"/>
    <w:rsid w:val="101A3CCF"/>
    <w:rsid w:val="101B489A"/>
    <w:rsid w:val="101BA4B7"/>
    <w:rsid w:val="101C50DA"/>
    <w:rsid w:val="101CA3E6"/>
    <w:rsid w:val="101D1C55"/>
    <w:rsid w:val="101D75AD"/>
    <w:rsid w:val="101E1011"/>
    <w:rsid w:val="101E8349"/>
    <w:rsid w:val="1022A278"/>
    <w:rsid w:val="1022EBBF"/>
    <w:rsid w:val="102427D1"/>
    <w:rsid w:val="1024544E"/>
    <w:rsid w:val="102462A7"/>
    <w:rsid w:val="10248D56"/>
    <w:rsid w:val="10250A94"/>
    <w:rsid w:val="10275A3A"/>
    <w:rsid w:val="102795E3"/>
    <w:rsid w:val="1028D8C0"/>
    <w:rsid w:val="102A86AF"/>
    <w:rsid w:val="102A96DB"/>
    <w:rsid w:val="102B164E"/>
    <w:rsid w:val="102B86BD"/>
    <w:rsid w:val="102C0B7D"/>
    <w:rsid w:val="102CD87A"/>
    <w:rsid w:val="102F2374"/>
    <w:rsid w:val="102F639C"/>
    <w:rsid w:val="1033885B"/>
    <w:rsid w:val="103425A0"/>
    <w:rsid w:val="10345EB3"/>
    <w:rsid w:val="10347955"/>
    <w:rsid w:val="1037C617"/>
    <w:rsid w:val="1038299C"/>
    <w:rsid w:val="1038A58D"/>
    <w:rsid w:val="10396841"/>
    <w:rsid w:val="10398BAD"/>
    <w:rsid w:val="103A054D"/>
    <w:rsid w:val="103B03D0"/>
    <w:rsid w:val="103C6A47"/>
    <w:rsid w:val="103EC64F"/>
    <w:rsid w:val="103EEACC"/>
    <w:rsid w:val="103F2598"/>
    <w:rsid w:val="103F5A05"/>
    <w:rsid w:val="1041004D"/>
    <w:rsid w:val="10418A1B"/>
    <w:rsid w:val="1042C38A"/>
    <w:rsid w:val="104334DA"/>
    <w:rsid w:val="10438EF8"/>
    <w:rsid w:val="1043C034"/>
    <w:rsid w:val="10447D21"/>
    <w:rsid w:val="10447EF0"/>
    <w:rsid w:val="10456FB6"/>
    <w:rsid w:val="1045DEC2"/>
    <w:rsid w:val="10471FF1"/>
    <w:rsid w:val="1047356D"/>
    <w:rsid w:val="104A5B2B"/>
    <w:rsid w:val="104B1F96"/>
    <w:rsid w:val="104B77A0"/>
    <w:rsid w:val="104B85F9"/>
    <w:rsid w:val="104B8643"/>
    <w:rsid w:val="104C2081"/>
    <w:rsid w:val="104F0EA1"/>
    <w:rsid w:val="104F26A6"/>
    <w:rsid w:val="1051B145"/>
    <w:rsid w:val="1053C64D"/>
    <w:rsid w:val="1054F7F0"/>
    <w:rsid w:val="1056ABF9"/>
    <w:rsid w:val="10572FA9"/>
    <w:rsid w:val="105802F5"/>
    <w:rsid w:val="1059B4BB"/>
    <w:rsid w:val="105A09B1"/>
    <w:rsid w:val="105A10E6"/>
    <w:rsid w:val="105BE666"/>
    <w:rsid w:val="105D2AF4"/>
    <w:rsid w:val="105D54DA"/>
    <w:rsid w:val="105D99E1"/>
    <w:rsid w:val="105F7409"/>
    <w:rsid w:val="10613303"/>
    <w:rsid w:val="1061B4AF"/>
    <w:rsid w:val="10637402"/>
    <w:rsid w:val="1063D261"/>
    <w:rsid w:val="106649F9"/>
    <w:rsid w:val="10664B09"/>
    <w:rsid w:val="1068BF97"/>
    <w:rsid w:val="1069D30C"/>
    <w:rsid w:val="1069DE04"/>
    <w:rsid w:val="106B47C5"/>
    <w:rsid w:val="106B6E9B"/>
    <w:rsid w:val="106BA8B2"/>
    <w:rsid w:val="106D2898"/>
    <w:rsid w:val="106D5D52"/>
    <w:rsid w:val="106DF107"/>
    <w:rsid w:val="106F2057"/>
    <w:rsid w:val="106FD678"/>
    <w:rsid w:val="1070478C"/>
    <w:rsid w:val="1070ED3A"/>
    <w:rsid w:val="107124B5"/>
    <w:rsid w:val="107189E8"/>
    <w:rsid w:val="1071FB50"/>
    <w:rsid w:val="1072051C"/>
    <w:rsid w:val="1072A338"/>
    <w:rsid w:val="1072C62F"/>
    <w:rsid w:val="1072FEF7"/>
    <w:rsid w:val="1073E115"/>
    <w:rsid w:val="1073E7A0"/>
    <w:rsid w:val="1074B632"/>
    <w:rsid w:val="1074CCDF"/>
    <w:rsid w:val="1075E736"/>
    <w:rsid w:val="10762661"/>
    <w:rsid w:val="10764F67"/>
    <w:rsid w:val="10773EE3"/>
    <w:rsid w:val="107959D9"/>
    <w:rsid w:val="107A8940"/>
    <w:rsid w:val="107B2B8C"/>
    <w:rsid w:val="107B85A2"/>
    <w:rsid w:val="107CAF28"/>
    <w:rsid w:val="107D6426"/>
    <w:rsid w:val="107E39E4"/>
    <w:rsid w:val="107EFD42"/>
    <w:rsid w:val="10807046"/>
    <w:rsid w:val="10807615"/>
    <w:rsid w:val="1080764C"/>
    <w:rsid w:val="1080C9C2"/>
    <w:rsid w:val="1080ED29"/>
    <w:rsid w:val="10815395"/>
    <w:rsid w:val="1081C538"/>
    <w:rsid w:val="10833E9A"/>
    <w:rsid w:val="10839ED8"/>
    <w:rsid w:val="1083A156"/>
    <w:rsid w:val="1084863F"/>
    <w:rsid w:val="1084C2B3"/>
    <w:rsid w:val="1084FFCC"/>
    <w:rsid w:val="10868577"/>
    <w:rsid w:val="10872DE5"/>
    <w:rsid w:val="1087A878"/>
    <w:rsid w:val="10886A3D"/>
    <w:rsid w:val="10888BAD"/>
    <w:rsid w:val="108909D3"/>
    <w:rsid w:val="10897ABB"/>
    <w:rsid w:val="108A7AA6"/>
    <w:rsid w:val="108A910C"/>
    <w:rsid w:val="108B1382"/>
    <w:rsid w:val="108CBFB6"/>
    <w:rsid w:val="108D4964"/>
    <w:rsid w:val="108EC2EB"/>
    <w:rsid w:val="109127DC"/>
    <w:rsid w:val="10913961"/>
    <w:rsid w:val="1094E31B"/>
    <w:rsid w:val="10953A42"/>
    <w:rsid w:val="10966A32"/>
    <w:rsid w:val="10970037"/>
    <w:rsid w:val="10979CD1"/>
    <w:rsid w:val="10985AEC"/>
    <w:rsid w:val="10989AA6"/>
    <w:rsid w:val="1098A3BD"/>
    <w:rsid w:val="1099EB7A"/>
    <w:rsid w:val="109A0724"/>
    <w:rsid w:val="109A4F6E"/>
    <w:rsid w:val="109A8221"/>
    <w:rsid w:val="109C2096"/>
    <w:rsid w:val="109EC35C"/>
    <w:rsid w:val="10A01CC5"/>
    <w:rsid w:val="10A0A5A7"/>
    <w:rsid w:val="10A12C28"/>
    <w:rsid w:val="10A12CBE"/>
    <w:rsid w:val="10A17E3B"/>
    <w:rsid w:val="10A1ECCD"/>
    <w:rsid w:val="10A2A2F9"/>
    <w:rsid w:val="10A502AF"/>
    <w:rsid w:val="10A6762A"/>
    <w:rsid w:val="10A69A70"/>
    <w:rsid w:val="10A79DA4"/>
    <w:rsid w:val="10A79ED4"/>
    <w:rsid w:val="10A8BCE6"/>
    <w:rsid w:val="10AA5E33"/>
    <w:rsid w:val="10AA9CB0"/>
    <w:rsid w:val="10AB6B9A"/>
    <w:rsid w:val="10AB8B52"/>
    <w:rsid w:val="10AE99E9"/>
    <w:rsid w:val="10AEDC21"/>
    <w:rsid w:val="10AF1146"/>
    <w:rsid w:val="10AF35E8"/>
    <w:rsid w:val="10B08D6C"/>
    <w:rsid w:val="10B133CA"/>
    <w:rsid w:val="10B1624C"/>
    <w:rsid w:val="10B2501A"/>
    <w:rsid w:val="10B255E4"/>
    <w:rsid w:val="10B3CCF8"/>
    <w:rsid w:val="10B42713"/>
    <w:rsid w:val="10B45ABA"/>
    <w:rsid w:val="10B48CD9"/>
    <w:rsid w:val="10B547E1"/>
    <w:rsid w:val="10B696EF"/>
    <w:rsid w:val="10B79038"/>
    <w:rsid w:val="10B86FAA"/>
    <w:rsid w:val="10B9056F"/>
    <w:rsid w:val="10B9B90D"/>
    <w:rsid w:val="10BA17DD"/>
    <w:rsid w:val="10BB4B80"/>
    <w:rsid w:val="10BBECB1"/>
    <w:rsid w:val="10BBFCFA"/>
    <w:rsid w:val="10BC2B0C"/>
    <w:rsid w:val="10BD8C79"/>
    <w:rsid w:val="10BDD1C0"/>
    <w:rsid w:val="10BE2681"/>
    <w:rsid w:val="10C01924"/>
    <w:rsid w:val="10C024CF"/>
    <w:rsid w:val="10C06F83"/>
    <w:rsid w:val="10C09B93"/>
    <w:rsid w:val="10C1F3F3"/>
    <w:rsid w:val="10C1F792"/>
    <w:rsid w:val="10C258A6"/>
    <w:rsid w:val="10C33305"/>
    <w:rsid w:val="10C3414D"/>
    <w:rsid w:val="10C365E0"/>
    <w:rsid w:val="10C36A9D"/>
    <w:rsid w:val="10C46108"/>
    <w:rsid w:val="10C4D20D"/>
    <w:rsid w:val="10C60F5D"/>
    <w:rsid w:val="10C7A431"/>
    <w:rsid w:val="10C7D1D8"/>
    <w:rsid w:val="10C8269F"/>
    <w:rsid w:val="10C867F1"/>
    <w:rsid w:val="10C8AFFD"/>
    <w:rsid w:val="10C904C1"/>
    <w:rsid w:val="10CAE37D"/>
    <w:rsid w:val="10CBF87D"/>
    <w:rsid w:val="10CC21C2"/>
    <w:rsid w:val="10CD6BB5"/>
    <w:rsid w:val="10CD7B83"/>
    <w:rsid w:val="10CD9EE0"/>
    <w:rsid w:val="10CE300C"/>
    <w:rsid w:val="10CF075A"/>
    <w:rsid w:val="10CF0BE1"/>
    <w:rsid w:val="10CF7323"/>
    <w:rsid w:val="10CFC41F"/>
    <w:rsid w:val="10D12D11"/>
    <w:rsid w:val="10D24406"/>
    <w:rsid w:val="10D2E942"/>
    <w:rsid w:val="10D317B8"/>
    <w:rsid w:val="10D40472"/>
    <w:rsid w:val="10D539AB"/>
    <w:rsid w:val="10D54C1B"/>
    <w:rsid w:val="10D5C716"/>
    <w:rsid w:val="10D5EB07"/>
    <w:rsid w:val="10D7E7C6"/>
    <w:rsid w:val="10D92C50"/>
    <w:rsid w:val="10D9E20E"/>
    <w:rsid w:val="10DB40EE"/>
    <w:rsid w:val="10DB4F40"/>
    <w:rsid w:val="10DB80CA"/>
    <w:rsid w:val="10DBFF19"/>
    <w:rsid w:val="10DD424D"/>
    <w:rsid w:val="10DD6863"/>
    <w:rsid w:val="10DEAFEB"/>
    <w:rsid w:val="10E223E5"/>
    <w:rsid w:val="10E27FC0"/>
    <w:rsid w:val="10E2EDD9"/>
    <w:rsid w:val="10E83C72"/>
    <w:rsid w:val="10E88360"/>
    <w:rsid w:val="10E9A306"/>
    <w:rsid w:val="10EA6EEC"/>
    <w:rsid w:val="10EB4AD3"/>
    <w:rsid w:val="10ED67C0"/>
    <w:rsid w:val="10ED900B"/>
    <w:rsid w:val="10EDEAB4"/>
    <w:rsid w:val="10EE4333"/>
    <w:rsid w:val="10EF114F"/>
    <w:rsid w:val="10EFA1D4"/>
    <w:rsid w:val="10EFE011"/>
    <w:rsid w:val="10F123A4"/>
    <w:rsid w:val="10F19D88"/>
    <w:rsid w:val="10F2888F"/>
    <w:rsid w:val="10F30EAB"/>
    <w:rsid w:val="10F41944"/>
    <w:rsid w:val="10F58381"/>
    <w:rsid w:val="10F77204"/>
    <w:rsid w:val="10F82DE5"/>
    <w:rsid w:val="10F95171"/>
    <w:rsid w:val="10F9CD56"/>
    <w:rsid w:val="10F9D912"/>
    <w:rsid w:val="10FB5640"/>
    <w:rsid w:val="10FB573B"/>
    <w:rsid w:val="10FBBA85"/>
    <w:rsid w:val="10FD2916"/>
    <w:rsid w:val="10FD2C0F"/>
    <w:rsid w:val="10FEDB4D"/>
    <w:rsid w:val="10FF3E2E"/>
    <w:rsid w:val="10FFFC46"/>
    <w:rsid w:val="1100680A"/>
    <w:rsid w:val="1101CE8D"/>
    <w:rsid w:val="1102D908"/>
    <w:rsid w:val="11038798"/>
    <w:rsid w:val="110448BD"/>
    <w:rsid w:val="11050BD6"/>
    <w:rsid w:val="11062E60"/>
    <w:rsid w:val="1106DEAD"/>
    <w:rsid w:val="1106FE72"/>
    <w:rsid w:val="110705A1"/>
    <w:rsid w:val="11092D83"/>
    <w:rsid w:val="1109CE2F"/>
    <w:rsid w:val="110A3F36"/>
    <w:rsid w:val="110A63A6"/>
    <w:rsid w:val="110B8E48"/>
    <w:rsid w:val="110B9D27"/>
    <w:rsid w:val="110C4C76"/>
    <w:rsid w:val="110C7C97"/>
    <w:rsid w:val="110CBAF7"/>
    <w:rsid w:val="110D1DAA"/>
    <w:rsid w:val="110ED751"/>
    <w:rsid w:val="110EDD9A"/>
    <w:rsid w:val="110FC2EC"/>
    <w:rsid w:val="110FD698"/>
    <w:rsid w:val="110FFFAE"/>
    <w:rsid w:val="111011CF"/>
    <w:rsid w:val="11101B13"/>
    <w:rsid w:val="11102D1A"/>
    <w:rsid w:val="11106429"/>
    <w:rsid w:val="1110C907"/>
    <w:rsid w:val="11121FEA"/>
    <w:rsid w:val="11151C83"/>
    <w:rsid w:val="11172B84"/>
    <w:rsid w:val="1117BAED"/>
    <w:rsid w:val="11190425"/>
    <w:rsid w:val="1119409E"/>
    <w:rsid w:val="111A574A"/>
    <w:rsid w:val="111A81D0"/>
    <w:rsid w:val="111BD9E2"/>
    <w:rsid w:val="111C982F"/>
    <w:rsid w:val="111CB5C3"/>
    <w:rsid w:val="111D33E6"/>
    <w:rsid w:val="111E0342"/>
    <w:rsid w:val="111F5DB3"/>
    <w:rsid w:val="1120C34F"/>
    <w:rsid w:val="1121440B"/>
    <w:rsid w:val="112255C0"/>
    <w:rsid w:val="11227D1A"/>
    <w:rsid w:val="11228F9F"/>
    <w:rsid w:val="11234B76"/>
    <w:rsid w:val="112353B6"/>
    <w:rsid w:val="1123EAED"/>
    <w:rsid w:val="1127661C"/>
    <w:rsid w:val="1127BAB0"/>
    <w:rsid w:val="1127E817"/>
    <w:rsid w:val="1128C1DA"/>
    <w:rsid w:val="1128D021"/>
    <w:rsid w:val="112927F2"/>
    <w:rsid w:val="112AB87F"/>
    <w:rsid w:val="112B0DF3"/>
    <w:rsid w:val="112C29AD"/>
    <w:rsid w:val="112C92E2"/>
    <w:rsid w:val="112C9FBC"/>
    <w:rsid w:val="112D4C3D"/>
    <w:rsid w:val="112D8362"/>
    <w:rsid w:val="112E83EF"/>
    <w:rsid w:val="112EDD26"/>
    <w:rsid w:val="112FD264"/>
    <w:rsid w:val="113065C9"/>
    <w:rsid w:val="11307913"/>
    <w:rsid w:val="1131D7B3"/>
    <w:rsid w:val="1131FC5F"/>
    <w:rsid w:val="1132E952"/>
    <w:rsid w:val="113414EA"/>
    <w:rsid w:val="11346CB6"/>
    <w:rsid w:val="1134F339"/>
    <w:rsid w:val="11353728"/>
    <w:rsid w:val="11367296"/>
    <w:rsid w:val="1136A1F5"/>
    <w:rsid w:val="1136AC04"/>
    <w:rsid w:val="11375C31"/>
    <w:rsid w:val="113826D7"/>
    <w:rsid w:val="11383122"/>
    <w:rsid w:val="113881E7"/>
    <w:rsid w:val="11391897"/>
    <w:rsid w:val="113939F0"/>
    <w:rsid w:val="113B5157"/>
    <w:rsid w:val="113B9694"/>
    <w:rsid w:val="113C35E6"/>
    <w:rsid w:val="113C5B94"/>
    <w:rsid w:val="113E4AE9"/>
    <w:rsid w:val="113EE7D4"/>
    <w:rsid w:val="114099B4"/>
    <w:rsid w:val="1140DB91"/>
    <w:rsid w:val="1141AE99"/>
    <w:rsid w:val="1142BE70"/>
    <w:rsid w:val="11437F4E"/>
    <w:rsid w:val="1143AC5A"/>
    <w:rsid w:val="11442B87"/>
    <w:rsid w:val="11461FD0"/>
    <w:rsid w:val="11489FF8"/>
    <w:rsid w:val="114985A1"/>
    <w:rsid w:val="114AAABF"/>
    <w:rsid w:val="114B5611"/>
    <w:rsid w:val="114BACB3"/>
    <w:rsid w:val="114BC3D5"/>
    <w:rsid w:val="114BED5B"/>
    <w:rsid w:val="114C2081"/>
    <w:rsid w:val="114C7C79"/>
    <w:rsid w:val="114C9A76"/>
    <w:rsid w:val="114CA298"/>
    <w:rsid w:val="114CF367"/>
    <w:rsid w:val="114DC1C0"/>
    <w:rsid w:val="114E7B05"/>
    <w:rsid w:val="114EEF47"/>
    <w:rsid w:val="114F8F96"/>
    <w:rsid w:val="114FA7B2"/>
    <w:rsid w:val="115011C1"/>
    <w:rsid w:val="11502888"/>
    <w:rsid w:val="1150EFF1"/>
    <w:rsid w:val="1159622D"/>
    <w:rsid w:val="115A5848"/>
    <w:rsid w:val="115CE3EE"/>
    <w:rsid w:val="115D0D6B"/>
    <w:rsid w:val="115F2FA6"/>
    <w:rsid w:val="11603A57"/>
    <w:rsid w:val="1160402F"/>
    <w:rsid w:val="116079A4"/>
    <w:rsid w:val="1161A1AE"/>
    <w:rsid w:val="1162285A"/>
    <w:rsid w:val="11647778"/>
    <w:rsid w:val="1165E1D4"/>
    <w:rsid w:val="11673D9C"/>
    <w:rsid w:val="116790A2"/>
    <w:rsid w:val="11680959"/>
    <w:rsid w:val="116844C1"/>
    <w:rsid w:val="1169A4BF"/>
    <w:rsid w:val="116C0815"/>
    <w:rsid w:val="116D2AA9"/>
    <w:rsid w:val="116DCDA6"/>
    <w:rsid w:val="116EECE0"/>
    <w:rsid w:val="116F0CEB"/>
    <w:rsid w:val="116F6E18"/>
    <w:rsid w:val="116FD1D5"/>
    <w:rsid w:val="117138F4"/>
    <w:rsid w:val="11715323"/>
    <w:rsid w:val="1171FF6B"/>
    <w:rsid w:val="11733CD6"/>
    <w:rsid w:val="117471DC"/>
    <w:rsid w:val="1175AFD9"/>
    <w:rsid w:val="11768B57"/>
    <w:rsid w:val="1176FF08"/>
    <w:rsid w:val="117A53B3"/>
    <w:rsid w:val="117A8665"/>
    <w:rsid w:val="117ADBB5"/>
    <w:rsid w:val="117B1568"/>
    <w:rsid w:val="117B44B3"/>
    <w:rsid w:val="117BBB5E"/>
    <w:rsid w:val="117C2330"/>
    <w:rsid w:val="117C36F2"/>
    <w:rsid w:val="117D67D2"/>
    <w:rsid w:val="117DD113"/>
    <w:rsid w:val="117F6044"/>
    <w:rsid w:val="1180C3F3"/>
    <w:rsid w:val="1180F1A8"/>
    <w:rsid w:val="1180F487"/>
    <w:rsid w:val="11812EC0"/>
    <w:rsid w:val="11831E64"/>
    <w:rsid w:val="1184F924"/>
    <w:rsid w:val="11852C1C"/>
    <w:rsid w:val="1185A7CC"/>
    <w:rsid w:val="11874E61"/>
    <w:rsid w:val="11876BC7"/>
    <w:rsid w:val="118791D3"/>
    <w:rsid w:val="11882028"/>
    <w:rsid w:val="11895FB6"/>
    <w:rsid w:val="11896E4B"/>
    <w:rsid w:val="1189BC0A"/>
    <w:rsid w:val="118BBCCF"/>
    <w:rsid w:val="118C4AE0"/>
    <w:rsid w:val="118E1B25"/>
    <w:rsid w:val="118E2E6E"/>
    <w:rsid w:val="118E4C47"/>
    <w:rsid w:val="118EEEAB"/>
    <w:rsid w:val="118F35DE"/>
    <w:rsid w:val="118F9754"/>
    <w:rsid w:val="119093BD"/>
    <w:rsid w:val="1190BE24"/>
    <w:rsid w:val="1193D184"/>
    <w:rsid w:val="1194596B"/>
    <w:rsid w:val="1194E863"/>
    <w:rsid w:val="11970A2F"/>
    <w:rsid w:val="11978901"/>
    <w:rsid w:val="11983252"/>
    <w:rsid w:val="11990FFE"/>
    <w:rsid w:val="1199406E"/>
    <w:rsid w:val="11996C79"/>
    <w:rsid w:val="119AE26C"/>
    <w:rsid w:val="119B44D1"/>
    <w:rsid w:val="119B491F"/>
    <w:rsid w:val="119C9D34"/>
    <w:rsid w:val="119CB448"/>
    <w:rsid w:val="119CF3D1"/>
    <w:rsid w:val="119D6ACC"/>
    <w:rsid w:val="119ECAF2"/>
    <w:rsid w:val="119F3619"/>
    <w:rsid w:val="11A0ABF4"/>
    <w:rsid w:val="11A1653E"/>
    <w:rsid w:val="11A25BFE"/>
    <w:rsid w:val="11A2EBFB"/>
    <w:rsid w:val="11A2F789"/>
    <w:rsid w:val="11A32427"/>
    <w:rsid w:val="11A41F8F"/>
    <w:rsid w:val="11A4D6AA"/>
    <w:rsid w:val="11A616A8"/>
    <w:rsid w:val="11A62BD3"/>
    <w:rsid w:val="11A63DC4"/>
    <w:rsid w:val="11A6F945"/>
    <w:rsid w:val="11A84514"/>
    <w:rsid w:val="11A9BC3A"/>
    <w:rsid w:val="11AD468C"/>
    <w:rsid w:val="11AD7EBC"/>
    <w:rsid w:val="11ADC9F5"/>
    <w:rsid w:val="11AE3A72"/>
    <w:rsid w:val="11AFF284"/>
    <w:rsid w:val="11B06466"/>
    <w:rsid w:val="11B13608"/>
    <w:rsid w:val="11B28E1C"/>
    <w:rsid w:val="11B42F59"/>
    <w:rsid w:val="11B439BB"/>
    <w:rsid w:val="11B595F5"/>
    <w:rsid w:val="11B59786"/>
    <w:rsid w:val="11B81108"/>
    <w:rsid w:val="11B87F08"/>
    <w:rsid w:val="11B8AB1E"/>
    <w:rsid w:val="11B90DC3"/>
    <w:rsid w:val="11B98F4C"/>
    <w:rsid w:val="11BA4940"/>
    <w:rsid w:val="11BC8594"/>
    <w:rsid w:val="11BDDB9C"/>
    <w:rsid w:val="11BEC3D9"/>
    <w:rsid w:val="11BEF631"/>
    <w:rsid w:val="11C015DF"/>
    <w:rsid w:val="11C0FF36"/>
    <w:rsid w:val="11C11559"/>
    <w:rsid w:val="11C12C1A"/>
    <w:rsid w:val="11C17B65"/>
    <w:rsid w:val="11C1B7C4"/>
    <w:rsid w:val="11C2A9CF"/>
    <w:rsid w:val="11C2C244"/>
    <w:rsid w:val="11C510B6"/>
    <w:rsid w:val="11C5FB06"/>
    <w:rsid w:val="11C5FC45"/>
    <w:rsid w:val="11C66D77"/>
    <w:rsid w:val="11C6AA8F"/>
    <w:rsid w:val="11C6B1B8"/>
    <w:rsid w:val="11C6CBA6"/>
    <w:rsid w:val="11C7B1F1"/>
    <w:rsid w:val="11C7D915"/>
    <w:rsid w:val="11C84904"/>
    <w:rsid w:val="11C86E33"/>
    <w:rsid w:val="11C8A1D8"/>
    <w:rsid w:val="11C8D456"/>
    <w:rsid w:val="11C9A9D7"/>
    <w:rsid w:val="11C9E1B4"/>
    <w:rsid w:val="11CA11E8"/>
    <w:rsid w:val="11CB37C7"/>
    <w:rsid w:val="11CC16B8"/>
    <w:rsid w:val="11CC41BD"/>
    <w:rsid w:val="11CC504C"/>
    <w:rsid w:val="11CD318A"/>
    <w:rsid w:val="11CD6AE8"/>
    <w:rsid w:val="11CF1313"/>
    <w:rsid w:val="11D005B2"/>
    <w:rsid w:val="11D098CB"/>
    <w:rsid w:val="11D0A1ED"/>
    <w:rsid w:val="11D318F2"/>
    <w:rsid w:val="11D357BC"/>
    <w:rsid w:val="11D4E579"/>
    <w:rsid w:val="11D5127A"/>
    <w:rsid w:val="11D5689D"/>
    <w:rsid w:val="11D66085"/>
    <w:rsid w:val="11D70897"/>
    <w:rsid w:val="11D7842D"/>
    <w:rsid w:val="11D80A69"/>
    <w:rsid w:val="11D880DF"/>
    <w:rsid w:val="11D889D1"/>
    <w:rsid w:val="11DB4219"/>
    <w:rsid w:val="11DB45CF"/>
    <w:rsid w:val="11DB46FF"/>
    <w:rsid w:val="11DCA0DF"/>
    <w:rsid w:val="11DECD21"/>
    <w:rsid w:val="11DF3BC5"/>
    <w:rsid w:val="11E06115"/>
    <w:rsid w:val="11E0B68A"/>
    <w:rsid w:val="11E15366"/>
    <w:rsid w:val="11E29380"/>
    <w:rsid w:val="11E2A096"/>
    <w:rsid w:val="11E30D54"/>
    <w:rsid w:val="11E3E0F4"/>
    <w:rsid w:val="11E43174"/>
    <w:rsid w:val="11E57D0B"/>
    <w:rsid w:val="11E63442"/>
    <w:rsid w:val="11E7688B"/>
    <w:rsid w:val="11E78FA8"/>
    <w:rsid w:val="11E8B0A8"/>
    <w:rsid w:val="11E91A13"/>
    <w:rsid w:val="11E9E6D4"/>
    <w:rsid w:val="11EA1E31"/>
    <w:rsid w:val="11EAD181"/>
    <w:rsid w:val="11EBAB43"/>
    <w:rsid w:val="11EC3695"/>
    <w:rsid w:val="11ED0CB5"/>
    <w:rsid w:val="11ED81A9"/>
    <w:rsid w:val="11EDE8B0"/>
    <w:rsid w:val="11EED06C"/>
    <w:rsid w:val="11EF0B97"/>
    <w:rsid w:val="11EF6EF7"/>
    <w:rsid w:val="11F071C7"/>
    <w:rsid w:val="11F19CCA"/>
    <w:rsid w:val="11F1FD5F"/>
    <w:rsid w:val="11F41746"/>
    <w:rsid w:val="11F4345B"/>
    <w:rsid w:val="11F44ED2"/>
    <w:rsid w:val="11F480D8"/>
    <w:rsid w:val="11F5A05F"/>
    <w:rsid w:val="11F631F5"/>
    <w:rsid w:val="11F6A1F2"/>
    <w:rsid w:val="11F7E7C4"/>
    <w:rsid w:val="11F7E8F4"/>
    <w:rsid w:val="11F7EB20"/>
    <w:rsid w:val="11F81252"/>
    <w:rsid w:val="11F837DC"/>
    <w:rsid w:val="11F8B58D"/>
    <w:rsid w:val="11F96837"/>
    <w:rsid w:val="11F9C418"/>
    <w:rsid w:val="11FA479A"/>
    <w:rsid w:val="11FA4D6C"/>
    <w:rsid w:val="11FABC22"/>
    <w:rsid w:val="11FC72C4"/>
    <w:rsid w:val="11FD6287"/>
    <w:rsid w:val="11FD90C6"/>
    <w:rsid w:val="11FDC2BE"/>
    <w:rsid w:val="11FEC071"/>
    <w:rsid w:val="11FF0533"/>
    <w:rsid w:val="12023E0B"/>
    <w:rsid w:val="1202AF44"/>
    <w:rsid w:val="1204D4FE"/>
    <w:rsid w:val="1205074A"/>
    <w:rsid w:val="120544BF"/>
    <w:rsid w:val="12057D56"/>
    <w:rsid w:val="12060134"/>
    <w:rsid w:val="120731D9"/>
    <w:rsid w:val="1207D5E0"/>
    <w:rsid w:val="12084758"/>
    <w:rsid w:val="1208E192"/>
    <w:rsid w:val="1209F3B6"/>
    <w:rsid w:val="120B0BE9"/>
    <w:rsid w:val="120DCCDC"/>
    <w:rsid w:val="120E6B56"/>
    <w:rsid w:val="120F2482"/>
    <w:rsid w:val="1210E5D2"/>
    <w:rsid w:val="12116669"/>
    <w:rsid w:val="121197ED"/>
    <w:rsid w:val="1212106F"/>
    <w:rsid w:val="1212FEA4"/>
    <w:rsid w:val="12137F75"/>
    <w:rsid w:val="121385ED"/>
    <w:rsid w:val="1213BEA6"/>
    <w:rsid w:val="1213D6D8"/>
    <w:rsid w:val="1214A2FA"/>
    <w:rsid w:val="121801B6"/>
    <w:rsid w:val="121AAA74"/>
    <w:rsid w:val="121B1B3F"/>
    <w:rsid w:val="121CD346"/>
    <w:rsid w:val="121CEDA9"/>
    <w:rsid w:val="121D6CC7"/>
    <w:rsid w:val="121F5053"/>
    <w:rsid w:val="12215865"/>
    <w:rsid w:val="12228990"/>
    <w:rsid w:val="122377DB"/>
    <w:rsid w:val="12247662"/>
    <w:rsid w:val="1224B4CE"/>
    <w:rsid w:val="12250E61"/>
    <w:rsid w:val="1228CC1D"/>
    <w:rsid w:val="122A0254"/>
    <w:rsid w:val="122AE5CA"/>
    <w:rsid w:val="122B5AC5"/>
    <w:rsid w:val="122B5DAD"/>
    <w:rsid w:val="122BEF83"/>
    <w:rsid w:val="122C0F6C"/>
    <w:rsid w:val="122C6DD9"/>
    <w:rsid w:val="122C95CE"/>
    <w:rsid w:val="122DD536"/>
    <w:rsid w:val="122F083E"/>
    <w:rsid w:val="122F2609"/>
    <w:rsid w:val="122FFDBB"/>
    <w:rsid w:val="12307893"/>
    <w:rsid w:val="1230E234"/>
    <w:rsid w:val="1232FDA8"/>
    <w:rsid w:val="12336DAD"/>
    <w:rsid w:val="12342209"/>
    <w:rsid w:val="12342C38"/>
    <w:rsid w:val="12343E48"/>
    <w:rsid w:val="12348676"/>
    <w:rsid w:val="12355570"/>
    <w:rsid w:val="1236BEEB"/>
    <w:rsid w:val="1236E7A2"/>
    <w:rsid w:val="1237A3C4"/>
    <w:rsid w:val="1237D20F"/>
    <w:rsid w:val="1237E78E"/>
    <w:rsid w:val="1238A530"/>
    <w:rsid w:val="1238F603"/>
    <w:rsid w:val="12390185"/>
    <w:rsid w:val="123BF2CC"/>
    <w:rsid w:val="123C242B"/>
    <w:rsid w:val="123C7CBB"/>
    <w:rsid w:val="123CA182"/>
    <w:rsid w:val="123D359B"/>
    <w:rsid w:val="123E3B67"/>
    <w:rsid w:val="123E7B53"/>
    <w:rsid w:val="123F3313"/>
    <w:rsid w:val="123F91E8"/>
    <w:rsid w:val="12403983"/>
    <w:rsid w:val="12424973"/>
    <w:rsid w:val="1243A516"/>
    <w:rsid w:val="1244E05F"/>
    <w:rsid w:val="12455FB6"/>
    <w:rsid w:val="12457E89"/>
    <w:rsid w:val="1246B105"/>
    <w:rsid w:val="1247679B"/>
    <w:rsid w:val="1247F953"/>
    <w:rsid w:val="1248B473"/>
    <w:rsid w:val="1249136D"/>
    <w:rsid w:val="124B36C2"/>
    <w:rsid w:val="124B595C"/>
    <w:rsid w:val="124BB55E"/>
    <w:rsid w:val="124BC585"/>
    <w:rsid w:val="124C0853"/>
    <w:rsid w:val="124D3BE1"/>
    <w:rsid w:val="124DDC46"/>
    <w:rsid w:val="124E0EE8"/>
    <w:rsid w:val="1251CC87"/>
    <w:rsid w:val="12527328"/>
    <w:rsid w:val="12532A19"/>
    <w:rsid w:val="125347F3"/>
    <w:rsid w:val="1254DB04"/>
    <w:rsid w:val="12558A91"/>
    <w:rsid w:val="1255AB6C"/>
    <w:rsid w:val="12566778"/>
    <w:rsid w:val="12572CEF"/>
    <w:rsid w:val="12578B2C"/>
    <w:rsid w:val="12585719"/>
    <w:rsid w:val="1258DC7E"/>
    <w:rsid w:val="12593061"/>
    <w:rsid w:val="125ACF2B"/>
    <w:rsid w:val="125B38E4"/>
    <w:rsid w:val="125B6A13"/>
    <w:rsid w:val="125B94CD"/>
    <w:rsid w:val="125C299E"/>
    <w:rsid w:val="125D9011"/>
    <w:rsid w:val="125EF8D3"/>
    <w:rsid w:val="125FC939"/>
    <w:rsid w:val="12609734"/>
    <w:rsid w:val="1261A72A"/>
    <w:rsid w:val="1261D89C"/>
    <w:rsid w:val="1261E2AA"/>
    <w:rsid w:val="12637DE5"/>
    <w:rsid w:val="126384BA"/>
    <w:rsid w:val="12658CE0"/>
    <w:rsid w:val="126614AA"/>
    <w:rsid w:val="126619D7"/>
    <w:rsid w:val="12664980"/>
    <w:rsid w:val="12668FD9"/>
    <w:rsid w:val="12679006"/>
    <w:rsid w:val="12689DE4"/>
    <w:rsid w:val="1269890C"/>
    <w:rsid w:val="126A9FE6"/>
    <w:rsid w:val="126B1042"/>
    <w:rsid w:val="126B66D6"/>
    <w:rsid w:val="126B9A00"/>
    <w:rsid w:val="126BC9F7"/>
    <w:rsid w:val="126BE8AF"/>
    <w:rsid w:val="126E0A6B"/>
    <w:rsid w:val="126F40BF"/>
    <w:rsid w:val="12704FE0"/>
    <w:rsid w:val="1270773D"/>
    <w:rsid w:val="127105C5"/>
    <w:rsid w:val="1271D857"/>
    <w:rsid w:val="127389F9"/>
    <w:rsid w:val="12741C99"/>
    <w:rsid w:val="1274231D"/>
    <w:rsid w:val="12764624"/>
    <w:rsid w:val="12767252"/>
    <w:rsid w:val="1276F2F4"/>
    <w:rsid w:val="1277478D"/>
    <w:rsid w:val="12778820"/>
    <w:rsid w:val="127831DC"/>
    <w:rsid w:val="12788CAC"/>
    <w:rsid w:val="127A4C4C"/>
    <w:rsid w:val="127D4A72"/>
    <w:rsid w:val="127DA2F3"/>
    <w:rsid w:val="127DF21C"/>
    <w:rsid w:val="127E41B0"/>
    <w:rsid w:val="127E92FF"/>
    <w:rsid w:val="127ED2DD"/>
    <w:rsid w:val="1280BA26"/>
    <w:rsid w:val="1281600E"/>
    <w:rsid w:val="12821A2B"/>
    <w:rsid w:val="12835388"/>
    <w:rsid w:val="12842891"/>
    <w:rsid w:val="12845880"/>
    <w:rsid w:val="12847C81"/>
    <w:rsid w:val="12863A53"/>
    <w:rsid w:val="1286608C"/>
    <w:rsid w:val="1287199A"/>
    <w:rsid w:val="12875701"/>
    <w:rsid w:val="128902CE"/>
    <w:rsid w:val="12893565"/>
    <w:rsid w:val="128C1E14"/>
    <w:rsid w:val="128E64E6"/>
    <w:rsid w:val="128FFB17"/>
    <w:rsid w:val="12902023"/>
    <w:rsid w:val="12904DFE"/>
    <w:rsid w:val="12935C8D"/>
    <w:rsid w:val="12939366"/>
    <w:rsid w:val="129513E3"/>
    <w:rsid w:val="12984850"/>
    <w:rsid w:val="12993B8D"/>
    <w:rsid w:val="12997A37"/>
    <w:rsid w:val="129A1AF1"/>
    <w:rsid w:val="129B1BB3"/>
    <w:rsid w:val="129C8AE4"/>
    <w:rsid w:val="129D068E"/>
    <w:rsid w:val="129DC9E4"/>
    <w:rsid w:val="129E10EF"/>
    <w:rsid w:val="129F8EF2"/>
    <w:rsid w:val="12A00AD4"/>
    <w:rsid w:val="12A09F10"/>
    <w:rsid w:val="12A0D431"/>
    <w:rsid w:val="12A21213"/>
    <w:rsid w:val="12A29324"/>
    <w:rsid w:val="12A2DDD2"/>
    <w:rsid w:val="12A35280"/>
    <w:rsid w:val="12A373D3"/>
    <w:rsid w:val="12A39A20"/>
    <w:rsid w:val="12A45B84"/>
    <w:rsid w:val="12A48D80"/>
    <w:rsid w:val="12A52C74"/>
    <w:rsid w:val="12A5B16F"/>
    <w:rsid w:val="12A6AE2B"/>
    <w:rsid w:val="12A86BF7"/>
    <w:rsid w:val="12A8F4D5"/>
    <w:rsid w:val="12A9EA99"/>
    <w:rsid w:val="12A9F68C"/>
    <w:rsid w:val="12AD71FD"/>
    <w:rsid w:val="12AE9FB3"/>
    <w:rsid w:val="12AFF937"/>
    <w:rsid w:val="12B1C335"/>
    <w:rsid w:val="12B22091"/>
    <w:rsid w:val="12B251AF"/>
    <w:rsid w:val="12B26C55"/>
    <w:rsid w:val="12B2748B"/>
    <w:rsid w:val="12B27DE5"/>
    <w:rsid w:val="12B554F1"/>
    <w:rsid w:val="12B72686"/>
    <w:rsid w:val="12B7A977"/>
    <w:rsid w:val="12B84455"/>
    <w:rsid w:val="12B9053C"/>
    <w:rsid w:val="12B99481"/>
    <w:rsid w:val="12B9C328"/>
    <w:rsid w:val="12B9FC1D"/>
    <w:rsid w:val="12BA372F"/>
    <w:rsid w:val="12BBCC1F"/>
    <w:rsid w:val="12BBFE2D"/>
    <w:rsid w:val="12BC5B21"/>
    <w:rsid w:val="12BC8AD3"/>
    <w:rsid w:val="12BCC6AC"/>
    <w:rsid w:val="12BF58A9"/>
    <w:rsid w:val="12BFCF35"/>
    <w:rsid w:val="12C176FD"/>
    <w:rsid w:val="12C1CD29"/>
    <w:rsid w:val="12C29D25"/>
    <w:rsid w:val="12C2AA0E"/>
    <w:rsid w:val="12C51D12"/>
    <w:rsid w:val="12C79308"/>
    <w:rsid w:val="12C7B0EA"/>
    <w:rsid w:val="12C84267"/>
    <w:rsid w:val="12C9CC6E"/>
    <w:rsid w:val="12C9F093"/>
    <w:rsid w:val="12C9FCDA"/>
    <w:rsid w:val="12CA6A21"/>
    <w:rsid w:val="12CB8BF7"/>
    <w:rsid w:val="12CBA59F"/>
    <w:rsid w:val="12CD5335"/>
    <w:rsid w:val="12D03845"/>
    <w:rsid w:val="12D1F22E"/>
    <w:rsid w:val="12D40A60"/>
    <w:rsid w:val="12D7114F"/>
    <w:rsid w:val="12D89DEE"/>
    <w:rsid w:val="12D98D08"/>
    <w:rsid w:val="12DAC868"/>
    <w:rsid w:val="12DC0BDE"/>
    <w:rsid w:val="12DD1AC2"/>
    <w:rsid w:val="12DE2E44"/>
    <w:rsid w:val="12DE3164"/>
    <w:rsid w:val="12DFA19B"/>
    <w:rsid w:val="12E0C220"/>
    <w:rsid w:val="12E101F6"/>
    <w:rsid w:val="12E4BB88"/>
    <w:rsid w:val="12E597BB"/>
    <w:rsid w:val="12E79764"/>
    <w:rsid w:val="12E81E79"/>
    <w:rsid w:val="12E87724"/>
    <w:rsid w:val="12EA8950"/>
    <w:rsid w:val="12EADEAB"/>
    <w:rsid w:val="12EB4B29"/>
    <w:rsid w:val="12EB94DD"/>
    <w:rsid w:val="12EBAFD3"/>
    <w:rsid w:val="12EC3933"/>
    <w:rsid w:val="12ED52DC"/>
    <w:rsid w:val="12ED8304"/>
    <w:rsid w:val="12EEC5F9"/>
    <w:rsid w:val="12EEE5BA"/>
    <w:rsid w:val="12EEF67D"/>
    <w:rsid w:val="12F0BB8E"/>
    <w:rsid w:val="12F3B768"/>
    <w:rsid w:val="12F49E0F"/>
    <w:rsid w:val="12F4A13E"/>
    <w:rsid w:val="12F4C9F3"/>
    <w:rsid w:val="12F5AE25"/>
    <w:rsid w:val="12F745D0"/>
    <w:rsid w:val="12F7AB17"/>
    <w:rsid w:val="12F7BDD5"/>
    <w:rsid w:val="12F8BC55"/>
    <w:rsid w:val="12F93070"/>
    <w:rsid w:val="12F94765"/>
    <w:rsid w:val="12FAB33C"/>
    <w:rsid w:val="12FC9275"/>
    <w:rsid w:val="12FC95FB"/>
    <w:rsid w:val="12FD3EBD"/>
    <w:rsid w:val="12FD8828"/>
    <w:rsid w:val="12FE6AD5"/>
    <w:rsid w:val="12FE7F8C"/>
    <w:rsid w:val="12FE8FC5"/>
    <w:rsid w:val="12FF11F5"/>
    <w:rsid w:val="12FF587C"/>
    <w:rsid w:val="12FFA9E4"/>
    <w:rsid w:val="1300C408"/>
    <w:rsid w:val="1300CC8D"/>
    <w:rsid w:val="1302D2C9"/>
    <w:rsid w:val="1303A15E"/>
    <w:rsid w:val="130463BC"/>
    <w:rsid w:val="1304CF7A"/>
    <w:rsid w:val="1305FDB1"/>
    <w:rsid w:val="13060BFE"/>
    <w:rsid w:val="13065AA0"/>
    <w:rsid w:val="13065F91"/>
    <w:rsid w:val="13071AA9"/>
    <w:rsid w:val="13077936"/>
    <w:rsid w:val="13086BA8"/>
    <w:rsid w:val="130939B4"/>
    <w:rsid w:val="13098904"/>
    <w:rsid w:val="1309A4BF"/>
    <w:rsid w:val="130B62D7"/>
    <w:rsid w:val="130BD7FE"/>
    <w:rsid w:val="130C011B"/>
    <w:rsid w:val="130D7DBA"/>
    <w:rsid w:val="130F37F1"/>
    <w:rsid w:val="130FEEF0"/>
    <w:rsid w:val="131034BC"/>
    <w:rsid w:val="13131990"/>
    <w:rsid w:val="1313AC0A"/>
    <w:rsid w:val="1314A60E"/>
    <w:rsid w:val="1314E911"/>
    <w:rsid w:val="13154DC8"/>
    <w:rsid w:val="1315F19A"/>
    <w:rsid w:val="13161862"/>
    <w:rsid w:val="13168044"/>
    <w:rsid w:val="1316B099"/>
    <w:rsid w:val="1317CC93"/>
    <w:rsid w:val="131A14A8"/>
    <w:rsid w:val="131A6A62"/>
    <w:rsid w:val="131A7D8F"/>
    <w:rsid w:val="131E01FD"/>
    <w:rsid w:val="131E4937"/>
    <w:rsid w:val="1320E0F7"/>
    <w:rsid w:val="132113BF"/>
    <w:rsid w:val="1321CBE7"/>
    <w:rsid w:val="13221134"/>
    <w:rsid w:val="1324B2DA"/>
    <w:rsid w:val="13266B9F"/>
    <w:rsid w:val="13275582"/>
    <w:rsid w:val="1328AC03"/>
    <w:rsid w:val="132A5E81"/>
    <w:rsid w:val="132A9468"/>
    <w:rsid w:val="132A9D68"/>
    <w:rsid w:val="132B8F2D"/>
    <w:rsid w:val="132D3450"/>
    <w:rsid w:val="132E4CBF"/>
    <w:rsid w:val="1330A728"/>
    <w:rsid w:val="13312406"/>
    <w:rsid w:val="13312723"/>
    <w:rsid w:val="1331B904"/>
    <w:rsid w:val="13323425"/>
    <w:rsid w:val="1333A912"/>
    <w:rsid w:val="133481D5"/>
    <w:rsid w:val="1334A3F0"/>
    <w:rsid w:val="13361935"/>
    <w:rsid w:val="1336BD91"/>
    <w:rsid w:val="13373B2B"/>
    <w:rsid w:val="13389103"/>
    <w:rsid w:val="1338DAA1"/>
    <w:rsid w:val="13390011"/>
    <w:rsid w:val="1339C184"/>
    <w:rsid w:val="133A8ACA"/>
    <w:rsid w:val="133B0673"/>
    <w:rsid w:val="133D30AE"/>
    <w:rsid w:val="133D7B86"/>
    <w:rsid w:val="133DDA4A"/>
    <w:rsid w:val="133ED495"/>
    <w:rsid w:val="133F56A9"/>
    <w:rsid w:val="133FD8E4"/>
    <w:rsid w:val="1341EA02"/>
    <w:rsid w:val="1341FCB8"/>
    <w:rsid w:val="13425F83"/>
    <w:rsid w:val="1342A19B"/>
    <w:rsid w:val="1342BC9E"/>
    <w:rsid w:val="13442095"/>
    <w:rsid w:val="1346A96B"/>
    <w:rsid w:val="13491823"/>
    <w:rsid w:val="134A4722"/>
    <w:rsid w:val="134BA382"/>
    <w:rsid w:val="134BE099"/>
    <w:rsid w:val="134C7335"/>
    <w:rsid w:val="134D21DE"/>
    <w:rsid w:val="134E2590"/>
    <w:rsid w:val="134E7EFE"/>
    <w:rsid w:val="134FCBC3"/>
    <w:rsid w:val="13500D3F"/>
    <w:rsid w:val="13515A5E"/>
    <w:rsid w:val="1351AB08"/>
    <w:rsid w:val="1351F651"/>
    <w:rsid w:val="13524BA3"/>
    <w:rsid w:val="135344C8"/>
    <w:rsid w:val="135570E6"/>
    <w:rsid w:val="1355BC54"/>
    <w:rsid w:val="1355F4AB"/>
    <w:rsid w:val="1355FE44"/>
    <w:rsid w:val="13564B49"/>
    <w:rsid w:val="1356C8E9"/>
    <w:rsid w:val="1356D339"/>
    <w:rsid w:val="1357794C"/>
    <w:rsid w:val="135858C6"/>
    <w:rsid w:val="1358FF00"/>
    <w:rsid w:val="13593311"/>
    <w:rsid w:val="135A4749"/>
    <w:rsid w:val="135BFF7E"/>
    <w:rsid w:val="135CAFB1"/>
    <w:rsid w:val="135ED0A9"/>
    <w:rsid w:val="1361544A"/>
    <w:rsid w:val="1361A216"/>
    <w:rsid w:val="1361E616"/>
    <w:rsid w:val="1362D28E"/>
    <w:rsid w:val="1363FA88"/>
    <w:rsid w:val="13642997"/>
    <w:rsid w:val="1364C1A3"/>
    <w:rsid w:val="13652DB6"/>
    <w:rsid w:val="136548A2"/>
    <w:rsid w:val="1365C03C"/>
    <w:rsid w:val="1365D09D"/>
    <w:rsid w:val="13663F9A"/>
    <w:rsid w:val="136662C0"/>
    <w:rsid w:val="1367B3E5"/>
    <w:rsid w:val="136802FD"/>
    <w:rsid w:val="13690DB9"/>
    <w:rsid w:val="13691DE5"/>
    <w:rsid w:val="136A6CCB"/>
    <w:rsid w:val="136B03A5"/>
    <w:rsid w:val="136B43D4"/>
    <w:rsid w:val="136B59EC"/>
    <w:rsid w:val="136B5B0B"/>
    <w:rsid w:val="136BEFAE"/>
    <w:rsid w:val="136CD176"/>
    <w:rsid w:val="136CE768"/>
    <w:rsid w:val="136FA780"/>
    <w:rsid w:val="136FB4E1"/>
    <w:rsid w:val="136FF44D"/>
    <w:rsid w:val="137063DC"/>
    <w:rsid w:val="1370CF96"/>
    <w:rsid w:val="13728A05"/>
    <w:rsid w:val="1372B59A"/>
    <w:rsid w:val="13732CD6"/>
    <w:rsid w:val="13739A0F"/>
    <w:rsid w:val="1374533C"/>
    <w:rsid w:val="1374E7E1"/>
    <w:rsid w:val="1375216C"/>
    <w:rsid w:val="137634BA"/>
    <w:rsid w:val="13786DCA"/>
    <w:rsid w:val="137A8649"/>
    <w:rsid w:val="137C4A70"/>
    <w:rsid w:val="137E5B7C"/>
    <w:rsid w:val="13802E8B"/>
    <w:rsid w:val="138455AE"/>
    <w:rsid w:val="13852531"/>
    <w:rsid w:val="13867B8E"/>
    <w:rsid w:val="138702F5"/>
    <w:rsid w:val="138757DC"/>
    <w:rsid w:val="1387764A"/>
    <w:rsid w:val="138777D4"/>
    <w:rsid w:val="1387EF35"/>
    <w:rsid w:val="1387F863"/>
    <w:rsid w:val="13899723"/>
    <w:rsid w:val="1389E2EA"/>
    <w:rsid w:val="138B3E1D"/>
    <w:rsid w:val="138D588D"/>
    <w:rsid w:val="138DE727"/>
    <w:rsid w:val="1390052F"/>
    <w:rsid w:val="13903B30"/>
    <w:rsid w:val="13905FB8"/>
    <w:rsid w:val="13938F2C"/>
    <w:rsid w:val="13966AF1"/>
    <w:rsid w:val="13974D37"/>
    <w:rsid w:val="13975234"/>
    <w:rsid w:val="139A7187"/>
    <w:rsid w:val="139B3AB9"/>
    <w:rsid w:val="139DE6E0"/>
    <w:rsid w:val="139ED1E5"/>
    <w:rsid w:val="139F9744"/>
    <w:rsid w:val="13A124F7"/>
    <w:rsid w:val="13A2FB9A"/>
    <w:rsid w:val="13A3B6A2"/>
    <w:rsid w:val="13A501A2"/>
    <w:rsid w:val="13A66632"/>
    <w:rsid w:val="13A6B162"/>
    <w:rsid w:val="13A8045D"/>
    <w:rsid w:val="13A8AC85"/>
    <w:rsid w:val="13A90A96"/>
    <w:rsid w:val="13A97CE5"/>
    <w:rsid w:val="13A9C911"/>
    <w:rsid w:val="13AC92E0"/>
    <w:rsid w:val="13AD7FD7"/>
    <w:rsid w:val="13AD91CA"/>
    <w:rsid w:val="13AD9DFC"/>
    <w:rsid w:val="13AD9F94"/>
    <w:rsid w:val="13AEE561"/>
    <w:rsid w:val="13AF357A"/>
    <w:rsid w:val="13B0AF62"/>
    <w:rsid w:val="13B1162B"/>
    <w:rsid w:val="13B29F38"/>
    <w:rsid w:val="13B2BCB3"/>
    <w:rsid w:val="13B304A7"/>
    <w:rsid w:val="13B4472E"/>
    <w:rsid w:val="13B4A2C1"/>
    <w:rsid w:val="13B59274"/>
    <w:rsid w:val="13B6124D"/>
    <w:rsid w:val="13B67072"/>
    <w:rsid w:val="13B78E1C"/>
    <w:rsid w:val="13B9080D"/>
    <w:rsid w:val="13BA2CD6"/>
    <w:rsid w:val="13BA5F20"/>
    <w:rsid w:val="13BDBBE8"/>
    <w:rsid w:val="13BF33AC"/>
    <w:rsid w:val="13BF4B7B"/>
    <w:rsid w:val="13C0936F"/>
    <w:rsid w:val="13C0DE3D"/>
    <w:rsid w:val="13C0F081"/>
    <w:rsid w:val="13C15540"/>
    <w:rsid w:val="13C1FE09"/>
    <w:rsid w:val="13C2A711"/>
    <w:rsid w:val="13C388E7"/>
    <w:rsid w:val="13C3A9E3"/>
    <w:rsid w:val="13C3AF2C"/>
    <w:rsid w:val="13C50597"/>
    <w:rsid w:val="13C562B9"/>
    <w:rsid w:val="13C628FF"/>
    <w:rsid w:val="13C77445"/>
    <w:rsid w:val="13C77A9D"/>
    <w:rsid w:val="13C9B1B3"/>
    <w:rsid w:val="13CA0833"/>
    <w:rsid w:val="13CA394B"/>
    <w:rsid w:val="13CB237E"/>
    <w:rsid w:val="13CB50BA"/>
    <w:rsid w:val="13CC521C"/>
    <w:rsid w:val="13CCCC3F"/>
    <w:rsid w:val="13CD2C73"/>
    <w:rsid w:val="13CE45B2"/>
    <w:rsid w:val="13CE9819"/>
    <w:rsid w:val="13D1E2B8"/>
    <w:rsid w:val="13D1F1C2"/>
    <w:rsid w:val="13D3D943"/>
    <w:rsid w:val="13D41BBA"/>
    <w:rsid w:val="13D80D59"/>
    <w:rsid w:val="13D8DF00"/>
    <w:rsid w:val="13D8F31D"/>
    <w:rsid w:val="13D94D7D"/>
    <w:rsid w:val="13D959A8"/>
    <w:rsid w:val="13DA556F"/>
    <w:rsid w:val="13DAFD43"/>
    <w:rsid w:val="13DC93C8"/>
    <w:rsid w:val="13DDCFB6"/>
    <w:rsid w:val="13DDED65"/>
    <w:rsid w:val="13DF3BBA"/>
    <w:rsid w:val="13E01196"/>
    <w:rsid w:val="13E048B6"/>
    <w:rsid w:val="13E084BD"/>
    <w:rsid w:val="13E0BB6B"/>
    <w:rsid w:val="13E0FDF4"/>
    <w:rsid w:val="13E22B5B"/>
    <w:rsid w:val="13E3568B"/>
    <w:rsid w:val="13E373E6"/>
    <w:rsid w:val="13E55936"/>
    <w:rsid w:val="13E78E7C"/>
    <w:rsid w:val="13E7A408"/>
    <w:rsid w:val="13E870BB"/>
    <w:rsid w:val="13E871C3"/>
    <w:rsid w:val="13E98C42"/>
    <w:rsid w:val="13E998E6"/>
    <w:rsid w:val="13E99A12"/>
    <w:rsid w:val="13E9F27F"/>
    <w:rsid w:val="13EA4C7F"/>
    <w:rsid w:val="13EA8CC1"/>
    <w:rsid w:val="13EAB885"/>
    <w:rsid w:val="13EAD11D"/>
    <w:rsid w:val="13EDE6F9"/>
    <w:rsid w:val="13F11941"/>
    <w:rsid w:val="13F1A1C9"/>
    <w:rsid w:val="13F1A55B"/>
    <w:rsid w:val="13F1FD60"/>
    <w:rsid w:val="13F227CE"/>
    <w:rsid w:val="13F2445E"/>
    <w:rsid w:val="13F258ED"/>
    <w:rsid w:val="13F2F7FC"/>
    <w:rsid w:val="13F3985E"/>
    <w:rsid w:val="13F4580E"/>
    <w:rsid w:val="13F4CDE5"/>
    <w:rsid w:val="13F585EE"/>
    <w:rsid w:val="13F64246"/>
    <w:rsid w:val="13F6CF86"/>
    <w:rsid w:val="13F71565"/>
    <w:rsid w:val="13F7A349"/>
    <w:rsid w:val="13F894E3"/>
    <w:rsid w:val="13FB05A9"/>
    <w:rsid w:val="13FB20AA"/>
    <w:rsid w:val="13FBCBF7"/>
    <w:rsid w:val="13FC516D"/>
    <w:rsid w:val="13FD519E"/>
    <w:rsid w:val="13FE185A"/>
    <w:rsid w:val="13FEE000"/>
    <w:rsid w:val="14006E17"/>
    <w:rsid w:val="1400C3FE"/>
    <w:rsid w:val="1401F143"/>
    <w:rsid w:val="1403933E"/>
    <w:rsid w:val="1404A6D3"/>
    <w:rsid w:val="1404FB46"/>
    <w:rsid w:val="1405324F"/>
    <w:rsid w:val="14053EB9"/>
    <w:rsid w:val="1405C563"/>
    <w:rsid w:val="14068D17"/>
    <w:rsid w:val="14088CE3"/>
    <w:rsid w:val="140A46DD"/>
    <w:rsid w:val="140A6E2D"/>
    <w:rsid w:val="140AC574"/>
    <w:rsid w:val="140B2DD9"/>
    <w:rsid w:val="140B40E5"/>
    <w:rsid w:val="140B4E75"/>
    <w:rsid w:val="140D70A1"/>
    <w:rsid w:val="140DD516"/>
    <w:rsid w:val="140DF6A5"/>
    <w:rsid w:val="140FC36B"/>
    <w:rsid w:val="1412C722"/>
    <w:rsid w:val="1412DF49"/>
    <w:rsid w:val="1418BCE9"/>
    <w:rsid w:val="1418FBC5"/>
    <w:rsid w:val="1419CA2F"/>
    <w:rsid w:val="141A6C01"/>
    <w:rsid w:val="141BD2C0"/>
    <w:rsid w:val="141C472B"/>
    <w:rsid w:val="141E2D4D"/>
    <w:rsid w:val="141E361D"/>
    <w:rsid w:val="141ED520"/>
    <w:rsid w:val="141F383E"/>
    <w:rsid w:val="1420F720"/>
    <w:rsid w:val="1421C9D3"/>
    <w:rsid w:val="14225775"/>
    <w:rsid w:val="14225B88"/>
    <w:rsid w:val="1422815D"/>
    <w:rsid w:val="1423FD4B"/>
    <w:rsid w:val="1425BA67"/>
    <w:rsid w:val="14271A5D"/>
    <w:rsid w:val="1427FAFB"/>
    <w:rsid w:val="142A5565"/>
    <w:rsid w:val="142B0987"/>
    <w:rsid w:val="142BD554"/>
    <w:rsid w:val="142C04BC"/>
    <w:rsid w:val="142C2D48"/>
    <w:rsid w:val="142D2625"/>
    <w:rsid w:val="142DD7BF"/>
    <w:rsid w:val="142E03FD"/>
    <w:rsid w:val="142E249B"/>
    <w:rsid w:val="142E49A4"/>
    <w:rsid w:val="143106B0"/>
    <w:rsid w:val="14322588"/>
    <w:rsid w:val="14328B21"/>
    <w:rsid w:val="14344CD9"/>
    <w:rsid w:val="143608BA"/>
    <w:rsid w:val="14373219"/>
    <w:rsid w:val="143794B9"/>
    <w:rsid w:val="1437DE57"/>
    <w:rsid w:val="143836B2"/>
    <w:rsid w:val="1438F6D4"/>
    <w:rsid w:val="143A60CB"/>
    <w:rsid w:val="143B58B5"/>
    <w:rsid w:val="143D03B3"/>
    <w:rsid w:val="143D03BC"/>
    <w:rsid w:val="1440F131"/>
    <w:rsid w:val="1440FCD2"/>
    <w:rsid w:val="144372EC"/>
    <w:rsid w:val="144426F8"/>
    <w:rsid w:val="14456058"/>
    <w:rsid w:val="1445C66E"/>
    <w:rsid w:val="1447B13B"/>
    <w:rsid w:val="14480A46"/>
    <w:rsid w:val="14480DE5"/>
    <w:rsid w:val="144841B6"/>
    <w:rsid w:val="144B987E"/>
    <w:rsid w:val="144BD1A7"/>
    <w:rsid w:val="144C5791"/>
    <w:rsid w:val="144CAA9F"/>
    <w:rsid w:val="144CC673"/>
    <w:rsid w:val="144D1BB7"/>
    <w:rsid w:val="144DF60B"/>
    <w:rsid w:val="144F3F00"/>
    <w:rsid w:val="144FD525"/>
    <w:rsid w:val="1450E22B"/>
    <w:rsid w:val="14514315"/>
    <w:rsid w:val="1451E5CD"/>
    <w:rsid w:val="1454F85F"/>
    <w:rsid w:val="14597E31"/>
    <w:rsid w:val="1459A149"/>
    <w:rsid w:val="145ACB43"/>
    <w:rsid w:val="145E1763"/>
    <w:rsid w:val="145E4E5A"/>
    <w:rsid w:val="145E8001"/>
    <w:rsid w:val="145EB267"/>
    <w:rsid w:val="145EE32B"/>
    <w:rsid w:val="145F3B57"/>
    <w:rsid w:val="146090CE"/>
    <w:rsid w:val="14623206"/>
    <w:rsid w:val="1463968E"/>
    <w:rsid w:val="1463C956"/>
    <w:rsid w:val="14649EA7"/>
    <w:rsid w:val="1465234F"/>
    <w:rsid w:val="1465C1D9"/>
    <w:rsid w:val="14668031"/>
    <w:rsid w:val="1466B031"/>
    <w:rsid w:val="1466CCDE"/>
    <w:rsid w:val="14680B5D"/>
    <w:rsid w:val="14682036"/>
    <w:rsid w:val="14696ADE"/>
    <w:rsid w:val="146A8CCA"/>
    <w:rsid w:val="146C4F34"/>
    <w:rsid w:val="146CA67F"/>
    <w:rsid w:val="146CB0B5"/>
    <w:rsid w:val="147178F3"/>
    <w:rsid w:val="14718CA0"/>
    <w:rsid w:val="1471A41F"/>
    <w:rsid w:val="1472BBCE"/>
    <w:rsid w:val="14735D74"/>
    <w:rsid w:val="14746D9E"/>
    <w:rsid w:val="1474D046"/>
    <w:rsid w:val="1475F76C"/>
    <w:rsid w:val="1476592E"/>
    <w:rsid w:val="1477E61D"/>
    <w:rsid w:val="14783736"/>
    <w:rsid w:val="14784439"/>
    <w:rsid w:val="1478B8CC"/>
    <w:rsid w:val="1478FD51"/>
    <w:rsid w:val="147945BC"/>
    <w:rsid w:val="1479F86F"/>
    <w:rsid w:val="147C6A57"/>
    <w:rsid w:val="147D2AA3"/>
    <w:rsid w:val="147D61CB"/>
    <w:rsid w:val="147E79DB"/>
    <w:rsid w:val="147EEAA9"/>
    <w:rsid w:val="147FF015"/>
    <w:rsid w:val="1481FD5A"/>
    <w:rsid w:val="1483AD8C"/>
    <w:rsid w:val="1485158B"/>
    <w:rsid w:val="1485799D"/>
    <w:rsid w:val="1486A3E2"/>
    <w:rsid w:val="14882A32"/>
    <w:rsid w:val="1489BEB0"/>
    <w:rsid w:val="1489ECD8"/>
    <w:rsid w:val="148B4482"/>
    <w:rsid w:val="148C3F75"/>
    <w:rsid w:val="148C8085"/>
    <w:rsid w:val="148CDC84"/>
    <w:rsid w:val="148CE835"/>
    <w:rsid w:val="148DE686"/>
    <w:rsid w:val="148E73EF"/>
    <w:rsid w:val="148F5FE0"/>
    <w:rsid w:val="148FFE88"/>
    <w:rsid w:val="14902BFA"/>
    <w:rsid w:val="149052B9"/>
    <w:rsid w:val="1490B729"/>
    <w:rsid w:val="14913CEA"/>
    <w:rsid w:val="149179CC"/>
    <w:rsid w:val="149187DA"/>
    <w:rsid w:val="14927ED5"/>
    <w:rsid w:val="1492D6FC"/>
    <w:rsid w:val="14936492"/>
    <w:rsid w:val="1495053B"/>
    <w:rsid w:val="1495F622"/>
    <w:rsid w:val="1496E4DE"/>
    <w:rsid w:val="14970524"/>
    <w:rsid w:val="1497F7DF"/>
    <w:rsid w:val="1498E314"/>
    <w:rsid w:val="14994D15"/>
    <w:rsid w:val="14995086"/>
    <w:rsid w:val="14998C34"/>
    <w:rsid w:val="149B2FF1"/>
    <w:rsid w:val="149C2E4E"/>
    <w:rsid w:val="149C47C3"/>
    <w:rsid w:val="149DFF66"/>
    <w:rsid w:val="149FE2DB"/>
    <w:rsid w:val="149FF8A3"/>
    <w:rsid w:val="14A1879A"/>
    <w:rsid w:val="14A1FFB6"/>
    <w:rsid w:val="14A2175A"/>
    <w:rsid w:val="14A2E229"/>
    <w:rsid w:val="14A38C55"/>
    <w:rsid w:val="14A3B0B5"/>
    <w:rsid w:val="14A5B6FC"/>
    <w:rsid w:val="14A641F6"/>
    <w:rsid w:val="14A70D08"/>
    <w:rsid w:val="14A7F94C"/>
    <w:rsid w:val="14AA92A4"/>
    <w:rsid w:val="14AAD8B2"/>
    <w:rsid w:val="14AB063C"/>
    <w:rsid w:val="14AB677D"/>
    <w:rsid w:val="14AB9FF4"/>
    <w:rsid w:val="14ABA400"/>
    <w:rsid w:val="14AC0C79"/>
    <w:rsid w:val="14AC2178"/>
    <w:rsid w:val="14AD84A7"/>
    <w:rsid w:val="14AD905D"/>
    <w:rsid w:val="14ADD713"/>
    <w:rsid w:val="14ADE52E"/>
    <w:rsid w:val="14AE3297"/>
    <w:rsid w:val="14AE741F"/>
    <w:rsid w:val="14AF6613"/>
    <w:rsid w:val="14AFF84D"/>
    <w:rsid w:val="14B0C4D2"/>
    <w:rsid w:val="14B10C89"/>
    <w:rsid w:val="14B22BC7"/>
    <w:rsid w:val="14B248AB"/>
    <w:rsid w:val="14B28EDA"/>
    <w:rsid w:val="14B2B230"/>
    <w:rsid w:val="14B3748F"/>
    <w:rsid w:val="14B3D400"/>
    <w:rsid w:val="14B4ECC1"/>
    <w:rsid w:val="14B6764B"/>
    <w:rsid w:val="14B6C2E6"/>
    <w:rsid w:val="14B6E760"/>
    <w:rsid w:val="14BAA0B6"/>
    <w:rsid w:val="14BAAC4F"/>
    <w:rsid w:val="14BAE980"/>
    <w:rsid w:val="14BB1E82"/>
    <w:rsid w:val="14BC2D60"/>
    <w:rsid w:val="14BEDB8A"/>
    <w:rsid w:val="14BEE5E1"/>
    <w:rsid w:val="14C00CF4"/>
    <w:rsid w:val="14C0582D"/>
    <w:rsid w:val="14C0C743"/>
    <w:rsid w:val="14C0FDAB"/>
    <w:rsid w:val="14C146FC"/>
    <w:rsid w:val="14C198D7"/>
    <w:rsid w:val="14C1F25E"/>
    <w:rsid w:val="14C1FA6D"/>
    <w:rsid w:val="14C29549"/>
    <w:rsid w:val="14C2B2E8"/>
    <w:rsid w:val="14C37B9C"/>
    <w:rsid w:val="14C4A39E"/>
    <w:rsid w:val="14C4BEB7"/>
    <w:rsid w:val="14C60CEB"/>
    <w:rsid w:val="14C63A42"/>
    <w:rsid w:val="14C681B3"/>
    <w:rsid w:val="14C772E3"/>
    <w:rsid w:val="14C7798D"/>
    <w:rsid w:val="14C81A81"/>
    <w:rsid w:val="14C9502F"/>
    <w:rsid w:val="14CA0159"/>
    <w:rsid w:val="14CA2658"/>
    <w:rsid w:val="14CA5743"/>
    <w:rsid w:val="14CB6F2F"/>
    <w:rsid w:val="14CC2885"/>
    <w:rsid w:val="14CC567B"/>
    <w:rsid w:val="14CD2E3B"/>
    <w:rsid w:val="14CDA76E"/>
    <w:rsid w:val="14CFE44A"/>
    <w:rsid w:val="14CFECED"/>
    <w:rsid w:val="14D1638E"/>
    <w:rsid w:val="14D19E0C"/>
    <w:rsid w:val="14D23CDF"/>
    <w:rsid w:val="14D2969F"/>
    <w:rsid w:val="14D37375"/>
    <w:rsid w:val="14D3AA94"/>
    <w:rsid w:val="14D3AE93"/>
    <w:rsid w:val="14D3B1CC"/>
    <w:rsid w:val="14D4AC95"/>
    <w:rsid w:val="14D4C995"/>
    <w:rsid w:val="14D4DAF8"/>
    <w:rsid w:val="14D53416"/>
    <w:rsid w:val="14D7578A"/>
    <w:rsid w:val="14D7C164"/>
    <w:rsid w:val="14D99280"/>
    <w:rsid w:val="14D9B7A5"/>
    <w:rsid w:val="14D9C195"/>
    <w:rsid w:val="14D9DC71"/>
    <w:rsid w:val="14DA18E1"/>
    <w:rsid w:val="14DA6296"/>
    <w:rsid w:val="14DA9AEA"/>
    <w:rsid w:val="14DAE57B"/>
    <w:rsid w:val="14DC9B34"/>
    <w:rsid w:val="14DE668A"/>
    <w:rsid w:val="14DF07AA"/>
    <w:rsid w:val="14DF4457"/>
    <w:rsid w:val="14DFAC81"/>
    <w:rsid w:val="14E012DE"/>
    <w:rsid w:val="14E0F392"/>
    <w:rsid w:val="14E0F892"/>
    <w:rsid w:val="14E23017"/>
    <w:rsid w:val="14E26292"/>
    <w:rsid w:val="14E42815"/>
    <w:rsid w:val="14E5BFE0"/>
    <w:rsid w:val="14E6783A"/>
    <w:rsid w:val="14E6C238"/>
    <w:rsid w:val="14E6C5EA"/>
    <w:rsid w:val="14E806F6"/>
    <w:rsid w:val="14E9B0F3"/>
    <w:rsid w:val="14ECE83B"/>
    <w:rsid w:val="14ED2F19"/>
    <w:rsid w:val="14EEE885"/>
    <w:rsid w:val="14EF4C5F"/>
    <w:rsid w:val="14EF5B8A"/>
    <w:rsid w:val="14F09ADF"/>
    <w:rsid w:val="14F0EBF9"/>
    <w:rsid w:val="14F167D4"/>
    <w:rsid w:val="14F205D0"/>
    <w:rsid w:val="14F25058"/>
    <w:rsid w:val="14F37B34"/>
    <w:rsid w:val="14F47744"/>
    <w:rsid w:val="14F53CB8"/>
    <w:rsid w:val="14F56D7A"/>
    <w:rsid w:val="14F97CD2"/>
    <w:rsid w:val="14F9A486"/>
    <w:rsid w:val="14FA53A2"/>
    <w:rsid w:val="14FA70C3"/>
    <w:rsid w:val="14FACDC5"/>
    <w:rsid w:val="14FC5EB2"/>
    <w:rsid w:val="14FC77DC"/>
    <w:rsid w:val="14FC8E50"/>
    <w:rsid w:val="14FD0FCD"/>
    <w:rsid w:val="14FE5A3F"/>
    <w:rsid w:val="14FE883B"/>
    <w:rsid w:val="14FF8874"/>
    <w:rsid w:val="14FFC1C8"/>
    <w:rsid w:val="14FFCBD3"/>
    <w:rsid w:val="14FFE83D"/>
    <w:rsid w:val="15018E79"/>
    <w:rsid w:val="1501BBA8"/>
    <w:rsid w:val="15021601"/>
    <w:rsid w:val="15024C46"/>
    <w:rsid w:val="1502E2D5"/>
    <w:rsid w:val="150355FE"/>
    <w:rsid w:val="1503CBFC"/>
    <w:rsid w:val="15064096"/>
    <w:rsid w:val="150768D3"/>
    <w:rsid w:val="1508C4D2"/>
    <w:rsid w:val="15097DAE"/>
    <w:rsid w:val="150994DA"/>
    <w:rsid w:val="1509C8B4"/>
    <w:rsid w:val="150A261F"/>
    <w:rsid w:val="150B0DFC"/>
    <w:rsid w:val="150F54E6"/>
    <w:rsid w:val="15102A52"/>
    <w:rsid w:val="15118298"/>
    <w:rsid w:val="15118B36"/>
    <w:rsid w:val="1511F076"/>
    <w:rsid w:val="1511FB17"/>
    <w:rsid w:val="15137D16"/>
    <w:rsid w:val="1516C160"/>
    <w:rsid w:val="15188466"/>
    <w:rsid w:val="15192E72"/>
    <w:rsid w:val="1519CC5D"/>
    <w:rsid w:val="151A729A"/>
    <w:rsid w:val="151B7841"/>
    <w:rsid w:val="151C9E37"/>
    <w:rsid w:val="151CA8B4"/>
    <w:rsid w:val="151E223F"/>
    <w:rsid w:val="151EEC96"/>
    <w:rsid w:val="151EFED5"/>
    <w:rsid w:val="15209DBC"/>
    <w:rsid w:val="1520DADB"/>
    <w:rsid w:val="15213B56"/>
    <w:rsid w:val="15219F00"/>
    <w:rsid w:val="15243CF3"/>
    <w:rsid w:val="1524C94B"/>
    <w:rsid w:val="15254697"/>
    <w:rsid w:val="15254F3F"/>
    <w:rsid w:val="15281C9D"/>
    <w:rsid w:val="1528B461"/>
    <w:rsid w:val="1528C434"/>
    <w:rsid w:val="1529C810"/>
    <w:rsid w:val="1529EE0D"/>
    <w:rsid w:val="152AB899"/>
    <w:rsid w:val="152AC8CE"/>
    <w:rsid w:val="152B001F"/>
    <w:rsid w:val="152B7FF9"/>
    <w:rsid w:val="152CDCCF"/>
    <w:rsid w:val="152EC6E0"/>
    <w:rsid w:val="152ED92F"/>
    <w:rsid w:val="152F99F4"/>
    <w:rsid w:val="152FAF40"/>
    <w:rsid w:val="1530CA49"/>
    <w:rsid w:val="15313803"/>
    <w:rsid w:val="1531DC3B"/>
    <w:rsid w:val="153284E0"/>
    <w:rsid w:val="153447FE"/>
    <w:rsid w:val="15347896"/>
    <w:rsid w:val="15389014"/>
    <w:rsid w:val="1538D423"/>
    <w:rsid w:val="15393F4C"/>
    <w:rsid w:val="1539FB2B"/>
    <w:rsid w:val="153A5928"/>
    <w:rsid w:val="153ADB9F"/>
    <w:rsid w:val="153B10B1"/>
    <w:rsid w:val="153BCA31"/>
    <w:rsid w:val="153BFF1E"/>
    <w:rsid w:val="153C0B23"/>
    <w:rsid w:val="153C8702"/>
    <w:rsid w:val="153D06F0"/>
    <w:rsid w:val="153D6C9F"/>
    <w:rsid w:val="153DBFA5"/>
    <w:rsid w:val="153EB125"/>
    <w:rsid w:val="153F236E"/>
    <w:rsid w:val="153F57B3"/>
    <w:rsid w:val="153FF493"/>
    <w:rsid w:val="154016D1"/>
    <w:rsid w:val="1540BC28"/>
    <w:rsid w:val="15419CF6"/>
    <w:rsid w:val="15436B5B"/>
    <w:rsid w:val="15442A3A"/>
    <w:rsid w:val="1544B323"/>
    <w:rsid w:val="1544CBB0"/>
    <w:rsid w:val="15453105"/>
    <w:rsid w:val="1545A516"/>
    <w:rsid w:val="1545B9C3"/>
    <w:rsid w:val="1545C33E"/>
    <w:rsid w:val="15463D90"/>
    <w:rsid w:val="154656AA"/>
    <w:rsid w:val="1546BF4C"/>
    <w:rsid w:val="1548662E"/>
    <w:rsid w:val="15489D62"/>
    <w:rsid w:val="1548A4E4"/>
    <w:rsid w:val="1548DCA3"/>
    <w:rsid w:val="15491911"/>
    <w:rsid w:val="154934E7"/>
    <w:rsid w:val="154997EC"/>
    <w:rsid w:val="154A0EE9"/>
    <w:rsid w:val="154C0558"/>
    <w:rsid w:val="154E18F1"/>
    <w:rsid w:val="154F78E2"/>
    <w:rsid w:val="154FE59A"/>
    <w:rsid w:val="155113D4"/>
    <w:rsid w:val="15535D6D"/>
    <w:rsid w:val="1553E405"/>
    <w:rsid w:val="1556BF13"/>
    <w:rsid w:val="15576A99"/>
    <w:rsid w:val="15590C23"/>
    <w:rsid w:val="155930D6"/>
    <w:rsid w:val="1559310A"/>
    <w:rsid w:val="15598DE7"/>
    <w:rsid w:val="1559B83B"/>
    <w:rsid w:val="155A5044"/>
    <w:rsid w:val="155AC854"/>
    <w:rsid w:val="155AD121"/>
    <w:rsid w:val="155AF4A8"/>
    <w:rsid w:val="155B5CFE"/>
    <w:rsid w:val="155B85FA"/>
    <w:rsid w:val="155C576A"/>
    <w:rsid w:val="155DB92D"/>
    <w:rsid w:val="155E68F7"/>
    <w:rsid w:val="155ED992"/>
    <w:rsid w:val="155EE646"/>
    <w:rsid w:val="155F1B20"/>
    <w:rsid w:val="15601091"/>
    <w:rsid w:val="1560C1FB"/>
    <w:rsid w:val="15628550"/>
    <w:rsid w:val="15633B55"/>
    <w:rsid w:val="156394F9"/>
    <w:rsid w:val="15666E25"/>
    <w:rsid w:val="1567166E"/>
    <w:rsid w:val="1567D1CF"/>
    <w:rsid w:val="15680E16"/>
    <w:rsid w:val="1568B686"/>
    <w:rsid w:val="1569658F"/>
    <w:rsid w:val="156A3D73"/>
    <w:rsid w:val="156ACBDA"/>
    <w:rsid w:val="156BFADA"/>
    <w:rsid w:val="156CB655"/>
    <w:rsid w:val="156DE317"/>
    <w:rsid w:val="156F593E"/>
    <w:rsid w:val="156FF8F4"/>
    <w:rsid w:val="1570B83D"/>
    <w:rsid w:val="1570CBC5"/>
    <w:rsid w:val="1571FD8B"/>
    <w:rsid w:val="15726709"/>
    <w:rsid w:val="15736317"/>
    <w:rsid w:val="15758F22"/>
    <w:rsid w:val="1576003D"/>
    <w:rsid w:val="1576761D"/>
    <w:rsid w:val="1576FCE0"/>
    <w:rsid w:val="1577E3C2"/>
    <w:rsid w:val="1578320D"/>
    <w:rsid w:val="1578B9DB"/>
    <w:rsid w:val="157926EC"/>
    <w:rsid w:val="1579ADF1"/>
    <w:rsid w:val="1579E774"/>
    <w:rsid w:val="157AD897"/>
    <w:rsid w:val="157B3AEB"/>
    <w:rsid w:val="157C11D5"/>
    <w:rsid w:val="157F65CA"/>
    <w:rsid w:val="15801A27"/>
    <w:rsid w:val="1583A092"/>
    <w:rsid w:val="1585D562"/>
    <w:rsid w:val="15866640"/>
    <w:rsid w:val="15870947"/>
    <w:rsid w:val="1587FA90"/>
    <w:rsid w:val="158A2864"/>
    <w:rsid w:val="158A8916"/>
    <w:rsid w:val="158B02E0"/>
    <w:rsid w:val="158B5634"/>
    <w:rsid w:val="158B9CAC"/>
    <w:rsid w:val="158E174F"/>
    <w:rsid w:val="15921ADB"/>
    <w:rsid w:val="1592761A"/>
    <w:rsid w:val="15932E56"/>
    <w:rsid w:val="159332FA"/>
    <w:rsid w:val="1593A78C"/>
    <w:rsid w:val="1593CBCF"/>
    <w:rsid w:val="159436B5"/>
    <w:rsid w:val="15945F02"/>
    <w:rsid w:val="1595267A"/>
    <w:rsid w:val="1595AE6B"/>
    <w:rsid w:val="1595BEE8"/>
    <w:rsid w:val="159621E9"/>
    <w:rsid w:val="15964CBA"/>
    <w:rsid w:val="1596EB74"/>
    <w:rsid w:val="159812AE"/>
    <w:rsid w:val="15989643"/>
    <w:rsid w:val="1598A7BE"/>
    <w:rsid w:val="1598CE7D"/>
    <w:rsid w:val="15993271"/>
    <w:rsid w:val="15993EDA"/>
    <w:rsid w:val="159975FC"/>
    <w:rsid w:val="159A1B6C"/>
    <w:rsid w:val="159A642B"/>
    <w:rsid w:val="159BB426"/>
    <w:rsid w:val="159C0C0E"/>
    <w:rsid w:val="159D9773"/>
    <w:rsid w:val="159E24E2"/>
    <w:rsid w:val="159E6221"/>
    <w:rsid w:val="159F3A92"/>
    <w:rsid w:val="159F754F"/>
    <w:rsid w:val="159FF0F1"/>
    <w:rsid w:val="15A11DE8"/>
    <w:rsid w:val="15A126AB"/>
    <w:rsid w:val="15A16ACF"/>
    <w:rsid w:val="15A1D25B"/>
    <w:rsid w:val="15A1E1D3"/>
    <w:rsid w:val="15A1FD59"/>
    <w:rsid w:val="15A286E2"/>
    <w:rsid w:val="15A3371F"/>
    <w:rsid w:val="15A43A8A"/>
    <w:rsid w:val="15A52539"/>
    <w:rsid w:val="15A75D61"/>
    <w:rsid w:val="15A78EF9"/>
    <w:rsid w:val="15A7C960"/>
    <w:rsid w:val="15A7D5B8"/>
    <w:rsid w:val="15A83DAC"/>
    <w:rsid w:val="15A8E008"/>
    <w:rsid w:val="15AB312D"/>
    <w:rsid w:val="15AB9740"/>
    <w:rsid w:val="15AC7998"/>
    <w:rsid w:val="15AC8C08"/>
    <w:rsid w:val="15ACED83"/>
    <w:rsid w:val="15AE6596"/>
    <w:rsid w:val="15AEF819"/>
    <w:rsid w:val="15AF11D4"/>
    <w:rsid w:val="15B056CA"/>
    <w:rsid w:val="15B0C09F"/>
    <w:rsid w:val="15B38224"/>
    <w:rsid w:val="15B3CE7F"/>
    <w:rsid w:val="15B408A0"/>
    <w:rsid w:val="15B5DA2D"/>
    <w:rsid w:val="15B6B71B"/>
    <w:rsid w:val="15B7DB92"/>
    <w:rsid w:val="15B8C143"/>
    <w:rsid w:val="15B8D914"/>
    <w:rsid w:val="15B90166"/>
    <w:rsid w:val="15BA647D"/>
    <w:rsid w:val="15BA8BA3"/>
    <w:rsid w:val="15BBA3A8"/>
    <w:rsid w:val="15BBFC59"/>
    <w:rsid w:val="15BCAA6A"/>
    <w:rsid w:val="15BCB205"/>
    <w:rsid w:val="15BCF7EE"/>
    <w:rsid w:val="15BD42C1"/>
    <w:rsid w:val="15BD4C91"/>
    <w:rsid w:val="15BD68AE"/>
    <w:rsid w:val="15BDA2DD"/>
    <w:rsid w:val="15BDB57D"/>
    <w:rsid w:val="15BEB0F9"/>
    <w:rsid w:val="15BF9AC3"/>
    <w:rsid w:val="15BFE966"/>
    <w:rsid w:val="15C04CFC"/>
    <w:rsid w:val="15C15C97"/>
    <w:rsid w:val="15C2111A"/>
    <w:rsid w:val="15C24F81"/>
    <w:rsid w:val="15C5D315"/>
    <w:rsid w:val="15C607F8"/>
    <w:rsid w:val="15C689B3"/>
    <w:rsid w:val="15C950BA"/>
    <w:rsid w:val="15C9E53E"/>
    <w:rsid w:val="15C9E5B5"/>
    <w:rsid w:val="15CAA77C"/>
    <w:rsid w:val="15CAAF42"/>
    <w:rsid w:val="15CBE9A1"/>
    <w:rsid w:val="15CC93DC"/>
    <w:rsid w:val="15CCBBE0"/>
    <w:rsid w:val="15CCBF6F"/>
    <w:rsid w:val="15CD63D8"/>
    <w:rsid w:val="15CE304B"/>
    <w:rsid w:val="15CF2304"/>
    <w:rsid w:val="15CFBA04"/>
    <w:rsid w:val="15D0C8F4"/>
    <w:rsid w:val="15D17C46"/>
    <w:rsid w:val="15D1B08F"/>
    <w:rsid w:val="15D1C44B"/>
    <w:rsid w:val="15D20020"/>
    <w:rsid w:val="15D292A7"/>
    <w:rsid w:val="15D38F07"/>
    <w:rsid w:val="15D38F55"/>
    <w:rsid w:val="15D8078F"/>
    <w:rsid w:val="15D8609B"/>
    <w:rsid w:val="15D88693"/>
    <w:rsid w:val="15D8DEEF"/>
    <w:rsid w:val="15DB95C9"/>
    <w:rsid w:val="15DC379D"/>
    <w:rsid w:val="15DD1FD5"/>
    <w:rsid w:val="15DEB59D"/>
    <w:rsid w:val="15E221ED"/>
    <w:rsid w:val="15E2F672"/>
    <w:rsid w:val="15E449E7"/>
    <w:rsid w:val="15E50435"/>
    <w:rsid w:val="15E504BE"/>
    <w:rsid w:val="15E6B7D5"/>
    <w:rsid w:val="15E72C2D"/>
    <w:rsid w:val="15E8D8C5"/>
    <w:rsid w:val="15E8F26E"/>
    <w:rsid w:val="15E92D7C"/>
    <w:rsid w:val="15EAEBBC"/>
    <w:rsid w:val="15EC0D7F"/>
    <w:rsid w:val="15EC1CC7"/>
    <w:rsid w:val="15EC49D7"/>
    <w:rsid w:val="15EC8C1E"/>
    <w:rsid w:val="15ED9AE6"/>
    <w:rsid w:val="15EDBD6D"/>
    <w:rsid w:val="15F03174"/>
    <w:rsid w:val="15F09C26"/>
    <w:rsid w:val="15F196C4"/>
    <w:rsid w:val="15F2D329"/>
    <w:rsid w:val="15F39525"/>
    <w:rsid w:val="15F3A113"/>
    <w:rsid w:val="15F3EBA9"/>
    <w:rsid w:val="15F48F31"/>
    <w:rsid w:val="15F4D94B"/>
    <w:rsid w:val="15F4E733"/>
    <w:rsid w:val="15F612D2"/>
    <w:rsid w:val="15F661B1"/>
    <w:rsid w:val="15F7652A"/>
    <w:rsid w:val="15FBDDCB"/>
    <w:rsid w:val="15FC8A46"/>
    <w:rsid w:val="15FCD332"/>
    <w:rsid w:val="15FD1337"/>
    <w:rsid w:val="15FD5A20"/>
    <w:rsid w:val="15FE0EE6"/>
    <w:rsid w:val="15FE5BAE"/>
    <w:rsid w:val="15FE8B6A"/>
    <w:rsid w:val="160042A4"/>
    <w:rsid w:val="160064E7"/>
    <w:rsid w:val="16007A7C"/>
    <w:rsid w:val="1601354D"/>
    <w:rsid w:val="16017A8B"/>
    <w:rsid w:val="1602D853"/>
    <w:rsid w:val="1604130F"/>
    <w:rsid w:val="16050A4C"/>
    <w:rsid w:val="16068EF1"/>
    <w:rsid w:val="16080E43"/>
    <w:rsid w:val="16082347"/>
    <w:rsid w:val="1608B437"/>
    <w:rsid w:val="1608FA06"/>
    <w:rsid w:val="1609336F"/>
    <w:rsid w:val="16096A50"/>
    <w:rsid w:val="1609B3A0"/>
    <w:rsid w:val="1609BFE8"/>
    <w:rsid w:val="1609C41F"/>
    <w:rsid w:val="160ACF79"/>
    <w:rsid w:val="160B56DA"/>
    <w:rsid w:val="160FDF71"/>
    <w:rsid w:val="160FFAE3"/>
    <w:rsid w:val="16114588"/>
    <w:rsid w:val="1612095D"/>
    <w:rsid w:val="1612B20A"/>
    <w:rsid w:val="1612F852"/>
    <w:rsid w:val="16139EFE"/>
    <w:rsid w:val="1613A837"/>
    <w:rsid w:val="1614B1FF"/>
    <w:rsid w:val="1616102A"/>
    <w:rsid w:val="1616A348"/>
    <w:rsid w:val="1616E30C"/>
    <w:rsid w:val="16171DC5"/>
    <w:rsid w:val="16172693"/>
    <w:rsid w:val="16178256"/>
    <w:rsid w:val="1618278D"/>
    <w:rsid w:val="161920A8"/>
    <w:rsid w:val="1619F681"/>
    <w:rsid w:val="161AEFBD"/>
    <w:rsid w:val="161B0BF8"/>
    <w:rsid w:val="161B1394"/>
    <w:rsid w:val="161BCC5A"/>
    <w:rsid w:val="161F34AD"/>
    <w:rsid w:val="16201999"/>
    <w:rsid w:val="16208F42"/>
    <w:rsid w:val="16218D92"/>
    <w:rsid w:val="1621A1A6"/>
    <w:rsid w:val="1621EF3C"/>
    <w:rsid w:val="162337A6"/>
    <w:rsid w:val="1624495F"/>
    <w:rsid w:val="16248D9B"/>
    <w:rsid w:val="1625DBD6"/>
    <w:rsid w:val="16260285"/>
    <w:rsid w:val="1626E39E"/>
    <w:rsid w:val="16274715"/>
    <w:rsid w:val="16279CAD"/>
    <w:rsid w:val="162804EB"/>
    <w:rsid w:val="16287972"/>
    <w:rsid w:val="16293911"/>
    <w:rsid w:val="16299B43"/>
    <w:rsid w:val="162AA885"/>
    <w:rsid w:val="162AB311"/>
    <w:rsid w:val="162B5FDB"/>
    <w:rsid w:val="162BADE8"/>
    <w:rsid w:val="162BEDBC"/>
    <w:rsid w:val="162CAEA7"/>
    <w:rsid w:val="162DBDB6"/>
    <w:rsid w:val="16301E15"/>
    <w:rsid w:val="1630F1BA"/>
    <w:rsid w:val="16310F1E"/>
    <w:rsid w:val="1631E1EE"/>
    <w:rsid w:val="16321A9E"/>
    <w:rsid w:val="16335679"/>
    <w:rsid w:val="16349211"/>
    <w:rsid w:val="1634FBB5"/>
    <w:rsid w:val="1635D187"/>
    <w:rsid w:val="1635DAF3"/>
    <w:rsid w:val="16362D11"/>
    <w:rsid w:val="16369911"/>
    <w:rsid w:val="163774E0"/>
    <w:rsid w:val="1637A82F"/>
    <w:rsid w:val="16392468"/>
    <w:rsid w:val="163998CA"/>
    <w:rsid w:val="163AF462"/>
    <w:rsid w:val="163B9915"/>
    <w:rsid w:val="163BA804"/>
    <w:rsid w:val="163CA8F0"/>
    <w:rsid w:val="163CE426"/>
    <w:rsid w:val="163CF79A"/>
    <w:rsid w:val="163E949B"/>
    <w:rsid w:val="163F210E"/>
    <w:rsid w:val="163F7B52"/>
    <w:rsid w:val="1640089B"/>
    <w:rsid w:val="16412D12"/>
    <w:rsid w:val="1641D655"/>
    <w:rsid w:val="16467EA6"/>
    <w:rsid w:val="16470624"/>
    <w:rsid w:val="16470636"/>
    <w:rsid w:val="164793A1"/>
    <w:rsid w:val="1647A0DB"/>
    <w:rsid w:val="1647B947"/>
    <w:rsid w:val="164A2D9F"/>
    <w:rsid w:val="164A3487"/>
    <w:rsid w:val="164A6B15"/>
    <w:rsid w:val="164A9C43"/>
    <w:rsid w:val="164ABF7C"/>
    <w:rsid w:val="164C3F4B"/>
    <w:rsid w:val="164D0E43"/>
    <w:rsid w:val="164DC849"/>
    <w:rsid w:val="164E1BBA"/>
    <w:rsid w:val="164EF511"/>
    <w:rsid w:val="16505ABC"/>
    <w:rsid w:val="1651D15B"/>
    <w:rsid w:val="1652C0CC"/>
    <w:rsid w:val="1652F8F7"/>
    <w:rsid w:val="1653F273"/>
    <w:rsid w:val="1655B864"/>
    <w:rsid w:val="16563C74"/>
    <w:rsid w:val="165728C7"/>
    <w:rsid w:val="16573039"/>
    <w:rsid w:val="1659173B"/>
    <w:rsid w:val="165A2071"/>
    <w:rsid w:val="165CD72F"/>
    <w:rsid w:val="165DC009"/>
    <w:rsid w:val="165E0E90"/>
    <w:rsid w:val="165EBF0B"/>
    <w:rsid w:val="165F05D4"/>
    <w:rsid w:val="165FB900"/>
    <w:rsid w:val="165FD998"/>
    <w:rsid w:val="16609716"/>
    <w:rsid w:val="1660BBAE"/>
    <w:rsid w:val="166131B9"/>
    <w:rsid w:val="16641AEE"/>
    <w:rsid w:val="1665653F"/>
    <w:rsid w:val="16673535"/>
    <w:rsid w:val="1669FC6D"/>
    <w:rsid w:val="166B23F3"/>
    <w:rsid w:val="166B2593"/>
    <w:rsid w:val="166C4E7C"/>
    <w:rsid w:val="166D11B1"/>
    <w:rsid w:val="166DEBF0"/>
    <w:rsid w:val="1671F4A6"/>
    <w:rsid w:val="1671F4D5"/>
    <w:rsid w:val="16727878"/>
    <w:rsid w:val="1672DA62"/>
    <w:rsid w:val="1672DC33"/>
    <w:rsid w:val="16737AC3"/>
    <w:rsid w:val="16738B43"/>
    <w:rsid w:val="16740121"/>
    <w:rsid w:val="167486A0"/>
    <w:rsid w:val="1674C873"/>
    <w:rsid w:val="16750862"/>
    <w:rsid w:val="1675394F"/>
    <w:rsid w:val="16768022"/>
    <w:rsid w:val="167742F5"/>
    <w:rsid w:val="1677EDA2"/>
    <w:rsid w:val="167A104D"/>
    <w:rsid w:val="167B1A69"/>
    <w:rsid w:val="167BBF49"/>
    <w:rsid w:val="167C6F16"/>
    <w:rsid w:val="167D6571"/>
    <w:rsid w:val="167E1B73"/>
    <w:rsid w:val="167EC5E4"/>
    <w:rsid w:val="168134C0"/>
    <w:rsid w:val="1681C884"/>
    <w:rsid w:val="168319E1"/>
    <w:rsid w:val="16834928"/>
    <w:rsid w:val="168377D1"/>
    <w:rsid w:val="16838576"/>
    <w:rsid w:val="16844C6E"/>
    <w:rsid w:val="16846DFE"/>
    <w:rsid w:val="168533DB"/>
    <w:rsid w:val="1687C849"/>
    <w:rsid w:val="1687D544"/>
    <w:rsid w:val="1687D71E"/>
    <w:rsid w:val="1687F5AF"/>
    <w:rsid w:val="16881AE4"/>
    <w:rsid w:val="168823AF"/>
    <w:rsid w:val="1688DE7B"/>
    <w:rsid w:val="1688E193"/>
    <w:rsid w:val="1689681A"/>
    <w:rsid w:val="1689FF1D"/>
    <w:rsid w:val="168BD3D5"/>
    <w:rsid w:val="168CFE02"/>
    <w:rsid w:val="168D08D3"/>
    <w:rsid w:val="168D58B8"/>
    <w:rsid w:val="168E7687"/>
    <w:rsid w:val="1690F976"/>
    <w:rsid w:val="16918BE1"/>
    <w:rsid w:val="16919AA7"/>
    <w:rsid w:val="16923023"/>
    <w:rsid w:val="16934558"/>
    <w:rsid w:val="16951F59"/>
    <w:rsid w:val="1695844E"/>
    <w:rsid w:val="1695D600"/>
    <w:rsid w:val="1698459D"/>
    <w:rsid w:val="16984BEC"/>
    <w:rsid w:val="1698C5F9"/>
    <w:rsid w:val="169B1793"/>
    <w:rsid w:val="169BD0E8"/>
    <w:rsid w:val="169C5E26"/>
    <w:rsid w:val="169C7B4E"/>
    <w:rsid w:val="169D1F09"/>
    <w:rsid w:val="169E8ED7"/>
    <w:rsid w:val="169F71BD"/>
    <w:rsid w:val="16A05C3D"/>
    <w:rsid w:val="16A0D5E3"/>
    <w:rsid w:val="16A1FBF7"/>
    <w:rsid w:val="16A2EF7B"/>
    <w:rsid w:val="16A3C5E2"/>
    <w:rsid w:val="16A3E692"/>
    <w:rsid w:val="16A49105"/>
    <w:rsid w:val="16A4D48F"/>
    <w:rsid w:val="16A5B8CF"/>
    <w:rsid w:val="16A6D3BA"/>
    <w:rsid w:val="16A6E79F"/>
    <w:rsid w:val="16A6EC7E"/>
    <w:rsid w:val="16A8FDA6"/>
    <w:rsid w:val="16AB6397"/>
    <w:rsid w:val="16AB6759"/>
    <w:rsid w:val="16ABBE37"/>
    <w:rsid w:val="16AD606D"/>
    <w:rsid w:val="16AE0367"/>
    <w:rsid w:val="16AE1010"/>
    <w:rsid w:val="16AE98CA"/>
    <w:rsid w:val="16B0851A"/>
    <w:rsid w:val="16B18E76"/>
    <w:rsid w:val="16B23B6F"/>
    <w:rsid w:val="16B2F787"/>
    <w:rsid w:val="16B48868"/>
    <w:rsid w:val="16B4AE5B"/>
    <w:rsid w:val="16B54B9D"/>
    <w:rsid w:val="16B58067"/>
    <w:rsid w:val="16B61A7A"/>
    <w:rsid w:val="16B89306"/>
    <w:rsid w:val="16B8BD40"/>
    <w:rsid w:val="16B94E85"/>
    <w:rsid w:val="16B9D905"/>
    <w:rsid w:val="16BA09AB"/>
    <w:rsid w:val="16BAF5AB"/>
    <w:rsid w:val="16BBB0D4"/>
    <w:rsid w:val="16BBBA3E"/>
    <w:rsid w:val="16BD45F2"/>
    <w:rsid w:val="16BE8741"/>
    <w:rsid w:val="16BF24A6"/>
    <w:rsid w:val="16BF48A2"/>
    <w:rsid w:val="16BF6082"/>
    <w:rsid w:val="16BFD684"/>
    <w:rsid w:val="16C0292F"/>
    <w:rsid w:val="16C077B3"/>
    <w:rsid w:val="16C11954"/>
    <w:rsid w:val="16C153EF"/>
    <w:rsid w:val="16C182AA"/>
    <w:rsid w:val="16C19D3C"/>
    <w:rsid w:val="16C1C70C"/>
    <w:rsid w:val="16C24780"/>
    <w:rsid w:val="16C261A3"/>
    <w:rsid w:val="16C2F8B9"/>
    <w:rsid w:val="16C3FA97"/>
    <w:rsid w:val="16C3FEF9"/>
    <w:rsid w:val="16C42333"/>
    <w:rsid w:val="16C433E0"/>
    <w:rsid w:val="16C48D93"/>
    <w:rsid w:val="16C4CFB9"/>
    <w:rsid w:val="16C53805"/>
    <w:rsid w:val="16C5BDD5"/>
    <w:rsid w:val="16C62232"/>
    <w:rsid w:val="16C71D3E"/>
    <w:rsid w:val="16C72948"/>
    <w:rsid w:val="16CA500A"/>
    <w:rsid w:val="16CB2899"/>
    <w:rsid w:val="16CB3BA6"/>
    <w:rsid w:val="16CBCBD3"/>
    <w:rsid w:val="16CBD46F"/>
    <w:rsid w:val="16CBF2B0"/>
    <w:rsid w:val="16CC6DFE"/>
    <w:rsid w:val="16CE0DC5"/>
    <w:rsid w:val="16D07737"/>
    <w:rsid w:val="16D2C90E"/>
    <w:rsid w:val="16D2DDB3"/>
    <w:rsid w:val="16D49F9F"/>
    <w:rsid w:val="16D49FC0"/>
    <w:rsid w:val="16D55DE7"/>
    <w:rsid w:val="16D62478"/>
    <w:rsid w:val="16D7664C"/>
    <w:rsid w:val="16D7CCD2"/>
    <w:rsid w:val="16DBA387"/>
    <w:rsid w:val="16DFB814"/>
    <w:rsid w:val="16E116AE"/>
    <w:rsid w:val="16E1880E"/>
    <w:rsid w:val="16E24384"/>
    <w:rsid w:val="16E2DF70"/>
    <w:rsid w:val="16E2FEBE"/>
    <w:rsid w:val="16E38081"/>
    <w:rsid w:val="16E3DAA0"/>
    <w:rsid w:val="16E49563"/>
    <w:rsid w:val="16E4D756"/>
    <w:rsid w:val="16E88911"/>
    <w:rsid w:val="16E95864"/>
    <w:rsid w:val="16EB05BF"/>
    <w:rsid w:val="16EB8EFD"/>
    <w:rsid w:val="16EBDB1C"/>
    <w:rsid w:val="16EC313A"/>
    <w:rsid w:val="16EC70B3"/>
    <w:rsid w:val="16ECCFE0"/>
    <w:rsid w:val="16ED5D27"/>
    <w:rsid w:val="16EE2A9F"/>
    <w:rsid w:val="16EE9E12"/>
    <w:rsid w:val="16EF7D5F"/>
    <w:rsid w:val="16F0AD8A"/>
    <w:rsid w:val="16F0F185"/>
    <w:rsid w:val="16F12EB2"/>
    <w:rsid w:val="16F1D201"/>
    <w:rsid w:val="16F1DF8C"/>
    <w:rsid w:val="16F2740A"/>
    <w:rsid w:val="16F2BBA9"/>
    <w:rsid w:val="16F2DD1A"/>
    <w:rsid w:val="16F372BA"/>
    <w:rsid w:val="16F57ABC"/>
    <w:rsid w:val="16F5EB5C"/>
    <w:rsid w:val="16F62C63"/>
    <w:rsid w:val="16F86A61"/>
    <w:rsid w:val="16F8857D"/>
    <w:rsid w:val="16FA689A"/>
    <w:rsid w:val="16FB1487"/>
    <w:rsid w:val="16FBD698"/>
    <w:rsid w:val="16FC4B69"/>
    <w:rsid w:val="16FC6C04"/>
    <w:rsid w:val="16FCFA48"/>
    <w:rsid w:val="16FFD0E1"/>
    <w:rsid w:val="17008AC3"/>
    <w:rsid w:val="1700C870"/>
    <w:rsid w:val="17016B95"/>
    <w:rsid w:val="1701A429"/>
    <w:rsid w:val="17020CA3"/>
    <w:rsid w:val="1703BD63"/>
    <w:rsid w:val="1703E24B"/>
    <w:rsid w:val="170411FA"/>
    <w:rsid w:val="1704F0C5"/>
    <w:rsid w:val="17070CD2"/>
    <w:rsid w:val="170776BF"/>
    <w:rsid w:val="17093B49"/>
    <w:rsid w:val="17094347"/>
    <w:rsid w:val="17098186"/>
    <w:rsid w:val="170BFDDA"/>
    <w:rsid w:val="170D05AB"/>
    <w:rsid w:val="170D3FAB"/>
    <w:rsid w:val="170DA10D"/>
    <w:rsid w:val="170E2A18"/>
    <w:rsid w:val="170F4239"/>
    <w:rsid w:val="17100EBE"/>
    <w:rsid w:val="1711FEB5"/>
    <w:rsid w:val="1712D56E"/>
    <w:rsid w:val="171493A8"/>
    <w:rsid w:val="1715E779"/>
    <w:rsid w:val="17161FA0"/>
    <w:rsid w:val="171634E6"/>
    <w:rsid w:val="17177D49"/>
    <w:rsid w:val="17178917"/>
    <w:rsid w:val="1717CEA8"/>
    <w:rsid w:val="171865DF"/>
    <w:rsid w:val="171A1FB8"/>
    <w:rsid w:val="171A6071"/>
    <w:rsid w:val="171B2B17"/>
    <w:rsid w:val="171CFEEA"/>
    <w:rsid w:val="171D3B1E"/>
    <w:rsid w:val="171D9DC3"/>
    <w:rsid w:val="171E0863"/>
    <w:rsid w:val="171FC236"/>
    <w:rsid w:val="17203A84"/>
    <w:rsid w:val="17206B45"/>
    <w:rsid w:val="1720E1C5"/>
    <w:rsid w:val="172115F7"/>
    <w:rsid w:val="1722CBBF"/>
    <w:rsid w:val="17256FC0"/>
    <w:rsid w:val="17263A2F"/>
    <w:rsid w:val="17269615"/>
    <w:rsid w:val="17272375"/>
    <w:rsid w:val="17273A8A"/>
    <w:rsid w:val="17273F12"/>
    <w:rsid w:val="17274B90"/>
    <w:rsid w:val="1727E94F"/>
    <w:rsid w:val="1728E3E5"/>
    <w:rsid w:val="172B4D67"/>
    <w:rsid w:val="172C21CC"/>
    <w:rsid w:val="172CCC6C"/>
    <w:rsid w:val="172DB7AA"/>
    <w:rsid w:val="172E2EB6"/>
    <w:rsid w:val="172EB215"/>
    <w:rsid w:val="172EC7FD"/>
    <w:rsid w:val="172F00E4"/>
    <w:rsid w:val="1730D0D9"/>
    <w:rsid w:val="17315B73"/>
    <w:rsid w:val="173209B8"/>
    <w:rsid w:val="1732B079"/>
    <w:rsid w:val="1732CF7A"/>
    <w:rsid w:val="17338227"/>
    <w:rsid w:val="1735467C"/>
    <w:rsid w:val="1736225E"/>
    <w:rsid w:val="1737CA9C"/>
    <w:rsid w:val="1737EF80"/>
    <w:rsid w:val="173800B8"/>
    <w:rsid w:val="1738CCEE"/>
    <w:rsid w:val="1738CD9E"/>
    <w:rsid w:val="17390CE8"/>
    <w:rsid w:val="17393900"/>
    <w:rsid w:val="173B019F"/>
    <w:rsid w:val="173BDDFE"/>
    <w:rsid w:val="173C4340"/>
    <w:rsid w:val="173C5043"/>
    <w:rsid w:val="173C9200"/>
    <w:rsid w:val="173D5C56"/>
    <w:rsid w:val="173D9628"/>
    <w:rsid w:val="173E830B"/>
    <w:rsid w:val="173F3CCC"/>
    <w:rsid w:val="1743961C"/>
    <w:rsid w:val="17454E02"/>
    <w:rsid w:val="17457B0D"/>
    <w:rsid w:val="17464887"/>
    <w:rsid w:val="17472F5F"/>
    <w:rsid w:val="174746BA"/>
    <w:rsid w:val="174753EF"/>
    <w:rsid w:val="17483713"/>
    <w:rsid w:val="17487B58"/>
    <w:rsid w:val="174929FB"/>
    <w:rsid w:val="1749A88B"/>
    <w:rsid w:val="174A02DA"/>
    <w:rsid w:val="174AAF78"/>
    <w:rsid w:val="174ABBF2"/>
    <w:rsid w:val="174AC9D6"/>
    <w:rsid w:val="174ADF28"/>
    <w:rsid w:val="174B7737"/>
    <w:rsid w:val="174C7C1E"/>
    <w:rsid w:val="174DF3A4"/>
    <w:rsid w:val="174EE6D2"/>
    <w:rsid w:val="174F17A7"/>
    <w:rsid w:val="17507681"/>
    <w:rsid w:val="17510838"/>
    <w:rsid w:val="175161CF"/>
    <w:rsid w:val="17520F05"/>
    <w:rsid w:val="17521083"/>
    <w:rsid w:val="1752B462"/>
    <w:rsid w:val="1752DD5D"/>
    <w:rsid w:val="17532E82"/>
    <w:rsid w:val="17534F69"/>
    <w:rsid w:val="17543B3C"/>
    <w:rsid w:val="175443EC"/>
    <w:rsid w:val="17549A46"/>
    <w:rsid w:val="1754F85A"/>
    <w:rsid w:val="17556689"/>
    <w:rsid w:val="1755BB55"/>
    <w:rsid w:val="17575A2B"/>
    <w:rsid w:val="175A5389"/>
    <w:rsid w:val="175A8B9D"/>
    <w:rsid w:val="175B0904"/>
    <w:rsid w:val="175BB2B6"/>
    <w:rsid w:val="175BFACA"/>
    <w:rsid w:val="175D8BDE"/>
    <w:rsid w:val="175DD0FF"/>
    <w:rsid w:val="175DEF19"/>
    <w:rsid w:val="175E5ECD"/>
    <w:rsid w:val="175EE225"/>
    <w:rsid w:val="175FD56A"/>
    <w:rsid w:val="1760B9FC"/>
    <w:rsid w:val="17617128"/>
    <w:rsid w:val="1761A4B1"/>
    <w:rsid w:val="1761D866"/>
    <w:rsid w:val="176243CC"/>
    <w:rsid w:val="176326C9"/>
    <w:rsid w:val="1764D9C1"/>
    <w:rsid w:val="17652A38"/>
    <w:rsid w:val="1765EE97"/>
    <w:rsid w:val="176797C9"/>
    <w:rsid w:val="1769C980"/>
    <w:rsid w:val="176B6B8E"/>
    <w:rsid w:val="176BA703"/>
    <w:rsid w:val="176BDC10"/>
    <w:rsid w:val="176C8D40"/>
    <w:rsid w:val="176CF828"/>
    <w:rsid w:val="176DA04C"/>
    <w:rsid w:val="176DAA88"/>
    <w:rsid w:val="176DEEEF"/>
    <w:rsid w:val="176DF450"/>
    <w:rsid w:val="176E72A6"/>
    <w:rsid w:val="176F1E8A"/>
    <w:rsid w:val="176F1EA4"/>
    <w:rsid w:val="176F6DAE"/>
    <w:rsid w:val="176FC057"/>
    <w:rsid w:val="1771571A"/>
    <w:rsid w:val="1771EFAA"/>
    <w:rsid w:val="177255C3"/>
    <w:rsid w:val="1774D3D0"/>
    <w:rsid w:val="1774D5F3"/>
    <w:rsid w:val="17750DB3"/>
    <w:rsid w:val="17765845"/>
    <w:rsid w:val="177A21EA"/>
    <w:rsid w:val="177A7C02"/>
    <w:rsid w:val="177AA30A"/>
    <w:rsid w:val="177B537E"/>
    <w:rsid w:val="177B696C"/>
    <w:rsid w:val="177BD382"/>
    <w:rsid w:val="177C213E"/>
    <w:rsid w:val="177C5473"/>
    <w:rsid w:val="177D0CA9"/>
    <w:rsid w:val="177DA688"/>
    <w:rsid w:val="177EA71A"/>
    <w:rsid w:val="177F3E5C"/>
    <w:rsid w:val="17817B12"/>
    <w:rsid w:val="1781B741"/>
    <w:rsid w:val="1781DD2A"/>
    <w:rsid w:val="17827876"/>
    <w:rsid w:val="1784758C"/>
    <w:rsid w:val="1784B42C"/>
    <w:rsid w:val="178747FD"/>
    <w:rsid w:val="1788A430"/>
    <w:rsid w:val="1788C023"/>
    <w:rsid w:val="1789CAB5"/>
    <w:rsid w:val="178A13DA"/>
    <w:rsid w:val="178A1641"/>
    <w:rsid w:val="178A1AAD"/>
    <w:rsid w:val="178B0F46"/>
    <w:rsid w:val="178B66B2"/>
    <w:rsid w:val="178C1289"/>
    <w:rsid w:val="178EAC37"/>
    <w:rsid w:val="178F2B63"/>
    <w:rsid w:val="178FBA9A"/>
    <w:rsid w:val="178FE2DC"/>
    <w:rsid w:val="17902B9F"/>
    <w:rsid w:val="1796FF93"/>
    <w:rsid w:val="1797AB73"/>
    <w:rsid w:val="1797B768"/>
    <w:rsid w:val="179815F3"/>
    <w:rsid w:val="179869AE"/>
    <w:rsid w:val="179B9CF9"/>
    <w:rsid w:val="17A05563"/>
    <w:rsid w:val="17A120C7"/>
    <w:rsid w:val="17A2529C"/>
    <w:rsid w:val="17A2E099"/>
    <w:rsid w:val="17A32025"/>
    <w:rsid w:val="17A36B26"/>
    <w:rsid w:val="17A4DD0A"/>
    <w:rsid w:val="17A590F5"/>
    <w:rsid w:val="17A7F83E"/>
    <w:rsid w:val="17A91374"/>
    <w:rsid w:val="17A9891A"/>
    <w:rsid w:val="17A9D481"/>
    <w:rsid w:val="17A9F78B"/>
    <w:rsid w:val="17AB5936"/>
    <w:rsid w:val="17ABACEE"/>
    <w:rsid w:val="17AC1EF6"/>
    <w:rsid w:val="17AC2698"/>
    <w:rsid w:val="17AC2CC2"/>
    <w:rsid w:val="17ACC4F8"/>
    <w:rsid w:val="17ADE503"/>
    <w:rsid w:val="17B0CFC9"/>
    <w:rsid w:val="17B18593"/>
    <w:rsid w:val="17B1F69D"/>
    <w:rsid w:val="17B2D362"/>
    <w:rsid w:val="17B2D650"/>
    <w:rsid w:val="17B3AE36"/>
    <w:rsid w:val="17B4372F"/>
    <w:rsid w:val="17B4D5BA"/>
    <w:rsid w:val="17B4EACB"/>
    <w:rsid w:val="17B63060"/>
    <w:rsid w:val="17B634FE"/>
    <w:rsid w:val="17B7955C"/>
    <w:rsid w:val="17B80D61"/>
    <w:rsid w:val="17B99B58"/>
    <w:rsid w:val="17B9A91B"/>
    <w:rsid w:val="17B9EB13"/>
    <w:rsid w:val="17BA785F"/>
    <w:rsid w:val="17BACFF1"/>
    <w:rsid w:val="17BC1B1E"/>
    <w:rsid w:val="17BC37F0"/>
    <w:rsid w:val="17BCA4EA"/>
    <w:rsid w:val="17BD82BD"/>
    <w:rsid w:val="17BF178C"/>
    <w:rsid w:val="17BF2BCF"/>
    <w:rsid w:val="17BF6A2C"/>
    <w:rsid w:val="17C00349"/>
    <w:rsid w:val="17C0203D"/>
    <w:rsid w:val="17C05790"/>
    <w:rsid w:val="17C0B252"/>
    <w:rsid w:val="17C104E0"/>
    <w:rsid w:val="17C1E57A"/>
    <w:rsid w:val="17C2C99F"/>
    <w:rsid w:val="17C30B2D"/>
    <w:rsid w:val="17C405B3"/>
    <w:rsid w:val="17C455D5"/>
    <w:rsid w:val="17C587A9"/>
    <w:rsid w:val="17C74258"/>
    <w:rsid w:val="17CA177B"/>
    <w:rsid w:val="17CECCDA"/>
    <w:rsid w:val="17CF3FD6"/>
    <w:rsid w:val="17CFFAF9"/>
    <w:rsid w:val="17D0E615"/>
    <w:rsid w:val="17D119C7"/>
    <w:rsid w:val="17D55935"/>
    <w:rsid w:val="17D590F7"/>
    <w:rsid w:val="17D5D448"/>
    <w:rsid w:val="17D67758"/>
    <w:rsid w:val="17D69096"/>
    <w:rsid w:val="17D807AF"/>
    <w:rsid w:val="17D82E52"/>
    <w:rsid w:val="17D8627F"/>
    <w:rsid w:val="17D8E2AF"/>
    <w:rsid w:val="17DA2F6E"/>
    <w:rsid w:val="17DA76B3"/>
    <w:rsid w:val="17DAB15E"/>
    <w:rsid w:val="17DAC316"/>
    <w:rsid w:val="17DAD7B8"/>
    <w:rsid w:val="17DB4933"/>
    <w:rsid w:val="17DC64CC"/>
    <w:rsid w:val="17DC8383"/>
    <w:rsid w:val="17DCB65C"/>
    <w:rsid w:val="17DDA0ED"/>
    <w:rsid w:val="17DE89E2"/>
    <w:rsid w:val="17E0032B"/>
    <w:rsid w:val="17E08A74"/>
    <w:rsid w:val="17E09141"/>
    <w:rsid w:val="17E0E99A"/>
    <w:rsid w:val="17E19649"/>
    <w:rsid w:val="17E29048"/>
    <w:rsid w:val="17E321BD"/>
    <w:rsid w:val="17E40B64"/>
    <w:rsid w:val="17E5A399"/>
    <w:rsid w:val="17E67B48"/>
    <w:rsid w:val="17E701D2"/>
    <w:rsid w:val="17E7679A"/>
    <w:rsid w:val="17E7A11F"/>
    <w:rsid w:val="17E7F394"/>
    <w:rsid w:val="17E884F1"/>
    <w:rsid w:val="17E91B2F"/>
    <w:rsid w:val="17EA31A2"/>
    <w:rsid w:val="17EA9764"/>
    <w:rsid w:val="17EAB7BC"/>
    <w:rsid w:val="17EB8302"/>
    <w:rsid w:val="17EBE87F"/>
    <w:rsid w:val="17EC77B5"/>
    <w:rsid w:val="17ED1F05"/>
    <w:rsid w:val="17ED6CDA"/>
    <w:rsid w:val="17F007E9"/>
    <w:rsid w:val="17F09D8F"/>
    <w:rsid w:val="17F15480"/>
    <w:rsid w:val="17F22713"/>
    <w:rsid w:val="17F24D7C"/>
    <w:rsid w:val="17F31861"/>
    <w:rsid w:val="17F6EB11"/>
    <w:rsid w:val="17F76EAC"/>
    <w:rsid w:val="17F805F0"/>
    <w:rsid w:val="17F936DF"/>
    <w:rsid w:val="17FA32C6"/>
    <w:rsid w:val="17FB903B"/>
    <w:rsid w:val="17FBBC9A"/>
    <w:rsid w:val="17FD57AC"/>
    <w:rsid w:val="17FD7CF6"/>
    <w:rsid w:val="17FD8B96"/>
    <w:rsid w:val="17FE7811"/>
    <w:rsid w:val="1800AF81"/>
    <w:rsid w:val="18037D16"/>
    <w:rsid w:val="1803E9A5"/>
    <w:rsid w:val="18048FF3"/>
    <w:rsid w:val="1804A8FF"/>
    <w:rsid w:val="180585EE"/>
    <w:rsid w:val="1806AB24"/>
    <w:rsid w:val="1807CDE8"/>
    <w:rsid w:val="18081FDD"/>
    <w:rsid w:val="18089215"/>
    <w:rsid w:val="180B0E6F"/>
    <w:rsid w:val="180C25E4"/>
    <w:rsid w:val="180C598A"/>
    <w:rsid w:val="180CE0DD"/>
    <w:rsid w:val="180D824D"/>
    <w:rsid w:val="180FC9B4"/>
    <w:rsid w:val="18101F85"/>
    <w:rsid w:val="1810271E"/>
    <w:rsid w:val="18104420"/>
    <w:rsid w:val="18108A22"/>
    <w:rsid w:val="1810A194"/>
    <w:rsid w:val="18112255"/>
    <w:rsid w:val="1811627A"/>
    <w:rsid w:val="1812EF18"/>
    <w:rsid w:val="18139EF5"/>
    <w:rsid w:val="1814424E"/>
    <w:rsid w:val="1814D649"/>
    <w:rsid w:val="1815BFE4"/>
    <w:rsid w:val="1817F4D0"/>
    <w:rsid w:val="181A154D"/>
    <w:rsid w:val="181A4107"/>
    <w:rsid w:val="181BD29A"/>
    <w:rsid w:val="181C146E"/>
    <w:rsid w:val="181DBADC"/>
    <w:rsid w:val="181ED948"/>
    <w:rsid w:val="181FE89A"/>
    <w:rsid w:val="1820EE0C"/>
    <w:rsid w:val="182190AD"/>
    <w:rsid w:val="18223C0E"/>
    <w:rsid w:val="18228F4D"/>
    <w:rsid w:val="1822AE13"/>
    <w:rsid w:val="1822FA80"/>
    <w:rsid w:val="18232B77"/>
    <w:rsid w:val="1823E937"/>
    <w:rsid w:val="182417E8"/>
    <w:rsid w:val="182445B3"/>
    <w:rsid w:val="18245C4D"/>
    <w:rsid w:val="1824B378"/>
    <w:rsid w:val="1824F262"/>
    <w:rsid w:val="18254B37"/>
    <w:rsid w:val="18256ADE"/>
    <w:rsid w:val="1828978E"/>
    <w:rsid w:val="1829D815"/>
    <w:rsid w:val="182BA156"/>
    <w:rsid w:val="182BDD39"/>
    <w:rsid w:val="182C9E8E"/>
    <w:rsid w:val="182CA1E2"/>
    <w:rsid w:val="182F45E9"/>
    <w:rsid w:val="182FC7AD"/>
    <w:rsid w:val="1830B685"/>
    <w:rsid w:val="18323EB5"/>
    <w:rsid w:val="1832E92C"/>
    <w:rsid w:val="18345566"/>
    <w:rsid w:val="18346DAC"/>
    <w:rsid w:val="1835395E"/>
    <w:rsid w:val="183564CF"/>
    <w:rsid w:val="18365F07"/>
    <w:rsid w:val="18378BB2"/>
    <w:rsid w:val="1837DCE6"/>
    <w:rsid w:val="1837E929"/>
    <w:rsid w:val="183C7258"/>
    <w:rsid w:val="183D4035"/>
    <w:rsid w:val="183D43BC"/>
    <w:rsid w:val="183DB62F"/>
    <w:rsid w:val="183DE97D"/>
    <w:rsid w:val="183E090F"/>
    <w:rsid w:val="183E4266"/>
    <w:rsid w:val="183ECF80"/>
    <w:rsid w:val="183F27F2"/>
    <w:rsid w:val="183F5039"/>
    <w:rsid w:val="183F5C93"/>
    <w:rsid w:val="1840540F"/>
    <w:rsid w:val="1840F6AB"/>
    <w:rsid w:val="18414806"/>
    <w:rsid w:val="18458540"/>
    <w:rsid w:val="1845B049"/>
    <w:rsid w:val="18460EF8"/>
    <w:rsid w:val="1848D0EB"/>
    <w:rsid w:val="1848FFFF"/>
    <w:rsid w:val="18490837"/>
    <w:rsid w:val="18497826"/>
    <w:rsid w:val="1849A55B"/>
    <w:rsid w:val="184BE9B7"/>
    <w:rsid w:val="184D572C"/>
    <w:rsid w:val="184F72BE"/>
    <w:rsid w:val="18502C43"/>
    <w:rsid w:val="1852A249"/>
    <w:rsid w:val="185332CE"/>
    <w:rsid w:val="1854297C"/>
    <w:rsid w:val="18567973"/>
    <w:rsid w:val="18575377"/>
    <w:rsid w:val="18578362"/>
    <w:rsid w:val="1857DFA7"/>
    <w:rsid w:val="18589595"/>
    <w:rsid w:val="1858AA69"/>
    <w:rsid w:val="1858AC5A"/>
    <w:rsid w:val="18596E5C"/>
    <w:rsid w:val="185BD34E"/>
    <w:rsid w:val="185C0B77"/>
    <w:rsid w:val="185C64F8"/>
    <w:rsid w:val="185D5611"/>
    <w:rsid w:val="185DCFBD"/>
    <w:rsid w:val="185E0681"/>
    <w:rsid w:val="185E5E24"/>
    <w:rsid w:val="185E8E8B"/>
    <w:rsid w:val="185E9334"/>
    <w:rsid w:val="185ECB2C"/>
    <w:rsid w:val="185F42C4"/>
    <w:rsid w:val="185F46A5"/>
    <w:rsid w:val="185F83BF"/>
    <w:rsid w:val="18609403"/>
    <w:rsid w:val="1861CF86"/>
    <w:rsid w:val="1861FB94"/>
    <w:rsid w:val="1862CA89"/>
    <w:rsid w:val="18640643"/>
    <w:rsid w:val="1864BDDD"/>
    <w:rsid w:val="18653B54"/>
    <w:rsid w:val="1866007B"/>
    <w:rsid w:val="1866A714"/>
    <w:rsid w:val="1866C0F6"/>
    <w:rsid w:val="1867B1D8"/>
    <w:rsid w:val="1869B213"/>
    <w:rsid w:val="186BC229"/>
    <w:rsid w:val="186C3F30"/>
    <w:rsid w:val="186C4D92"/>
    <w:rsid w:val="186C9A52"/>
    <w:rsid w:val="186D09CE"/>
    <w:rsid w:val="186E487B"/>
    <w:rsid w:val="186E9270"/>
    <w:rsid w:val="18722F70"/>
    <w:rsid w:val="187294D8"/>
    <w:rsid w:val="187393B5"/>
    <w:rsid w:val="187450E0"/>
    <w:rsid w:val="18748F37"/>
    <w:rsid w:val="18753C09"/>
    <w:rsid w:val="18758C14"/>
    <w:rsid w:val="18761493"/>
    <w:rsid w:val="18766940"/>
    <w:rsid w:val="18790E2C"/>
    <w:rsid w:val="187AED4C"/>
    <w:rsid w:val="187BD22B"/>
    <w:rsid w:val="187BD887"/>
    <w:rsid w:val="187C1B55"/>
    <w:rsid w:val="187CCA5B"/>
    <w:rsid w:val="187CF044"/>
    <w:rsid w:val="187D316C"/>
    <w:rsid w:val="187DD001"/>
    <w:rsid w:val="187E0913"/>
    <w:rsid w:val="187E994A"/>
    <w:rsid w:val="187FE12B"/>
    <w:rsid w:val="1881CB61"/>
    <w:rsid w:val="1882D967"/>
    <w:rsid w:val="1883EC0A"/>
    <w:rsid w:val="1885AE5F"/>
    <w:rsid w:val="188729AA"/>
    <w:rsid w:val="18884698"/>
    <w:rsid w:val="188A25D6"/>
    <w:rsid w:val="188A4FF3"/>
    <w:rsid w:val="188C1717"/>
    <w:rsid w:val="188C2BC6"/>
    <w:rsid w:val="188C6700"/>
    <w:rsid w:val="188C79C3"/>
    <w:rsid w:val="188D447C"/>
    <w:rsid w:val="188E319B"/>
    <w:rsid w:val="188EB1E2"/>
    <w:rsid w:val="188ED265"/>
    <w:rsid w:val="188F5E12"/>
    <w:rsid w:val="188FCEC4"/>
    <w:rsid w:val="18907734"/>
    <w:rsid w:val="1890D395"/>
    <w:rsid w:val="1891FAD3"/>
    <w:rsid w:val="18929423"/>
    <w:rsid w:val="1892E950"/>
    <w:rsid w:val="189346D2"/>
    <w:rsid w:val="18939CC8"/>
    <w:rsid w:val="1894E85E"/>
    <w:rsid w:val="1895167A"/>
    <w:rsid w:val="1897F563"/>
    <w:rsid w:val="1899ABDE"/>
    <w:rsid w:val="189CA850"/>
    <w:rsid w:val="189DEDDC"/>
    <w:rsid w:val="189E1225"/>
    <w:rsid w:val="189E5164"/>
    <w:rsid w:val="189FD61F"/>
    <w:rsid w:val="18A10D53"/>
    <w:rsid w:val="18A17CF7"/>
    <w:rsid w:val="18A1F338"/>
    <w:rsid w:val="18A25B1C"/>
    <w:rsid w:val="18A2810A"/>
    <w:rsid w:val="18A3716D"/>
    <w:rsid w:val="18A4B415"/>
    <w:rsid w:val="18A52100"/>
    <w:rsid w:val="18A6FDAE"/>
    <w:rsid w:val="18A7A5FF"/>
    <w:rsid w:val="18A9695F"/>
    <w:rsid w:val="18ABE13C"/>
    <w:rsid w:val="18AC7538"/>
    <w:rsid w:val="18AC7D50"/>
    <w:rsid w:val="18ACC699"/>
    <w:rsid w:val="18ADE38D"/>
    <w:rsid w:val="18AE468C"/>
    <w:rsid w:val="18AF0518"/>
    <w:rsid w:val="18AF2FA6"/>
    <w:rsid w:val="18B03489"/>
    <w:rsid w:val="18B087DE"/>
    <w:rsid w:val="18B18F66"/>
    <w:rsid w:val="18B1FF60"/>
    <w:rsid w:val="18B3E7EF"/>
    <w:rsid w:val="18B4A0A1"/>
    <w:rsid w:val="18B606F6"/>
    <w:rsid w:val="18B7BB38"/>
    <w:rsid w:val="18B7D183"/>
    <w:rsid w:val="18B914B5"/>
    <w:rsid w:val="18B97655"/>
    <w:rsid w:val="18BA1266"/>
    <w:rsid w:val="18BAE75F"/>
    <w:rsid w:val="18BB1167"/>
    <w:rsid w:val="18BB9F88"/>
    <w:rsid w:val="18BC422E"/>
    <w:rsid w:val="18BE18D5"/>
    <w:rsid w:val="18BEEBD7"/>
    <w:rsid w:val="18BF292C"/>
    <w:rsid w:val="18C00A08"/>
    <w:rsid w:val="18C129E3"/>
    <w:rsid w:val="18C200DC"/>
    <w:rsid w:val="18C2CA47"/>
    <w:rsid w:val="18C42C6F"/>
    <w:rsid w:val="18C88BFC"/>
    <w:rsid w:val="18C9FE6D"/>
    <w:rsid w:val="18CAF056"/>
    <w:rsid w:val="18CB37DA"/>
    <w:rsid w:val="18CC7845"/>
    <w:rsid w:val="18CF14D0"/>
    <w:rsid w:val="18CF9824"/>
    <w:rsid w:val="18CF9AC6"/>
    <w:rsid w:val="18D250C2"/>
    <w:rsid w:val="18D25172"/>
    <w:rsid w:val="18D2BBA9"/>
    <w:rsid w:val="18D3E921"/>
    <w:rsid w:val="18D528A4"/>
    <w:rsid w:val="18D5525E"/>
    <w:rsid w:val="18D57C03"/>
    <w:rsid w:val="18D5A018"/>
    <w:rsid w:val="18D685EE"/>
    <w:rsid w:val="18D6AE3D"/>
    <w:rsid w:val="18D70A93"/>
    <w:rsid w:val="18D788D2"/>
    <w:rsid w:val="18D7CF9B"/>
    <w:rsid w:val="18D8E0A9"/>
    <w:rsid w:val="18DADDAB"/>
    <w:rsid w:val="18DC18ED"/>
    <w:rsid w:val="18DE1599"/>
    <w:rsid w:val="18DF5551"/>
    <w:rsid w:val="18E129A0"/>
    <w:rsid w:val="18E146C4"/>
    <w:rsid w:val="18E15A28"/>
    <w:rsid w:val="18E3D727"/>
    <w:rsid w:val="18E43D86"/>
    <w:rsid w:val="18E53BD7"/>
    <w:rsid w:val="18E5D8C0"/>
    <w:rsid w:val="18E5EE18"/>
    <w:rsid w:val="18E5F6AB"/>
    <w:rsid w:val="18E79B58"/>
    <w:rsid w:val="18E7A979"/>
    <w:rsid w:val="18E89FB2"/>
    <w:rsid w:val="18E9BC95"/>
    <w:rsid w:val="18EA15D9"/>
    <w:rsid w:val="18EB2DE9"/>
    <w:rsid w:val="18EB5652"/>
    <w:rsid w:val="18EB66EE"/>
    <w:rsid w:val="18EE5FDD"/>
    <w:rsid w:val="18EEF0E7"/>
    <w:rsid w:val="18EF7315"/>
    <w:rsid w:val="18F027CB"/>
    <w:rsid w:val="18F0356E"/>
    <w:rsid w:val="18F0C171"/>
    <w:rsid w:val="18F1ADD8"/>
    <w:rsid w:val="18F25455"/>
    <w:rsid w:val="18F2BA58"/>
    <w:rsid w:val="18F2DE2D"/>
    <w:rsid w:val="18F31B45"/>
    <w:rsid w:val="18F3233A"/>
    <w:rsid w:val="18F33895"/>
    <w:rsid w:val="18F41CBE"/>
    <w:rsid w:val="18F489C0"/>
    <w:rsid w:val="18F54F47"/>
    <w:rsid w:val="18F83563"/>
    <w:rsid w:val="18FA83BC"/>
    <w:rsid w:val="18FAC9BD"/>
    <w:rsid w:val="18FAE531"/>
    <w:rsid w:val="18FBB32F"/>
    <w:rsid w:val="18FCFEE6"/>
    <w:rsid w:val="18FD3552"/>
    <w:rsid w:val="18FD57F5"/>
    <w:rsid w:val="18FDE367"/>
    <w:rsid w:val="18FDFEC6"/>
    <w:rsid w:val="18FED9D7"/>
    <w:rsid w:val="18FF001C"/>
    <w:rsid w:val="1901B8F8"/>
    <w:rsid w:val="19039F1D"/>
    <w:rsid w:val="1903A800"/>
    <w:rsid w:val="1903FA46"/>
    <w:rsid w:val="1904A38D"/>
    <w:rsid w:val="19063117"/>
    <w:rsid w:val="1906C1CC"/>
    <w:rsid w:val="1906E9ED"/>
    <w:rsid w:val="190A2748"/>
    <w:rsid w:val="190A52C7"/>
    <w:rsid w:val="190A6239"/>
    <w:rsid w:val="190AE078"/>
    <w:rsid w:val="190C9A64"/>
    <w:rsid w:val="190D2056"/>
    <w:rsid w:val="190DD897"/>
    <w:rsid w:val="19104018"/>
    <w:rsid w:val="19110905"/>
    <w:rsid w:val="1911C4F4"/>
    <w:rsid w:val="1911F88F"/>
    <w:rsid w:val="19125CDE"/>
    <w:rsid w:val="1912DD6A"/>
    <w:rsid w:val="19136F2C"/>
    <w:rsid w:val="19148908"/>
    <w:rsid w:val="19168338"/>
    <w:rsid w:val="1916F427"/>
    <w:rsid w:val="1916F8AA"/>
    <w:rsid w:val="1917F7F2"/>
    <w:rsid w:val="191A19AD"/>
    <w:rsid w:val="191A3411"/>
    <w:rsid w:val="191BE3E8"/>
    <w:rsid w:val="191C3290"/>
    <w:rsid w:val="191DA4BB"/>
    <w:rsid w:val="191DAAB3"/>
    <w:rsid w:val="191EAA46"/>
    <w:rsid w:val="191F3E57"/>
    <w:rsid w:val="191FFD58"/>
    <w:rsid w:val="1920496F"/>
    <w:rsid w:val="1921D0AD"/>
    <w:rsid w:val="1921E100"/>
    <w:rsid w:val="1922D598"/>
    <w:rsid w:val="1922D7B6"/>
    <w:rsid w:val="19233600"/>
    <w:rsid w:val="192456A1"/>
    <w:rsid w:val="1925BFE2"/>
    <w:rsid w:val="19261078"/>
    <w:rsid w:val="1926D316"/>
    <w:rsid w:val="192701F5"/>
    <w:rsid w:val="19272EB7"/>
    <w:rsid w:val="19276CF4"/>
    <w:rsid w:val="1928A474"/>
    <w:rsid w:val="19291725"/>
    <w:rsid w:val="19292BA8"/>
    <w:rsid w:val="192A30CC"/>
    <w:rsid w:val="192A42AA"/>
    <w:rsid w:val="192B2020"/>
    <w:rsid w:val="192B6980"/>
    <w:rsid w:val="192C6623"/>
    <w:rsid w:val="192D51FE"/>
    <w:rsid w:val="192DCC1D"/>
    <w:rsid w:val="192F34D9"/>
    <w:rsid w:val="192FCBEC"/>
    <w:rsid w:val="192FD949"/>
    <w:rsid w:val="1931E59F"/>
    <w:rsid w:val="1934AF8F"/>
    <w:rsid w:val="1934BCA6"/>
    <w:rsid w:val="1934CEC0"/>
    <w:rsid w:val="1935CE91"/>
    <w:rsid w:val="1937322B"/>
    <w:rsid w:val="19373833"/>
    <w:rsid w:val="1937EB64"/>
    <w:rsid w:val="193974A8"/>
    <w:rsid w:val="193A6353"/>
    <w:rsid w:val="193B3307"/>
    <w:rsid w:val="193BF3DB"/>
    <w:rsid w:val="193C836E"/>
    <w:rsid w:val="193CD900"/>
    <w:rsid w:val="193E03C2"/>
    <w:rsid w:val="193E510D"/>
    <w:rsid w:val="193E7064"/>
    <w:rsid w:val="193EFB41"/>
    <w:rsid w:val="19400C33"/>
    <w:rsid w:val="19418078"/>
    <w:rsid w:val="1942483F"/>
    <w:rsid w:val="1944BC91"/>
    <w:rsid w:val="194507A5"/>
    <w:rsid w:val="19454C4B"/>
    <w:rsid w:val="1945AC12"/>
    <w:rsid w:val="1945F9E5"/>
    <w:rsid w:val="19467B8E"/>
    <w:rsid w:val="194AC954"/>
    <w:rsid w:val="194D4CF1"/>
    <w:rsid w:val="194EDC4D"/>
    <w:rsid w:val="19510F2A"/>
    <w:rsid w:val="19518D8B"/>
    <w:rsid w:val="19529AE8"/>
    <w:rsid w:val="1952D938"/>
    <w:rsid w:val="195386ED"/>
    <w:rsid w:val="19542FB4"/>
    <w:rsid w:val="1954564C"/>
    <w:rsid w:val="1954C52A"/>
    <w:rsid w:val="195806DC"/>
    <w:rsid w:val="19581966"/>
    <w:rsid w:val="19586ABD"/>
    <w:rsid w:val="19594AD4"/>
    <w:rsid w:val="19595D9E"/>
    <w:rsid w:val="1959DE3E"/>
    <w:rsid w:val="195BBC18"/>
    <w:rsid w:val="195C4F98"/>
    <w:rsid w:val="195DD73E"/>
    <w:rsid w:val="195DED5E"/>
    <w:rsid w:val="195DF08B"/>
    <w:rsid w:val="195E0A54"/>
    <w:rsid w:val="195EA033"/>
    <w:rsid w:val="195EECA8"/>
    <w:rsid w:val="195EF247"/>
    <w:rsid w:val="195F7764"/>
    <w:rsid w:val="195F9FAE"/>
    <w:rsid w:val="1960C395"/>
    <w:rsid w:val="1962C458"/>
    <w:rsid w:val="19667383"/>
    <w:rsid w:val="19685CC6"/>
    <w:rsid w:val="1969B6EF"/>
    <w:rsid w:val="1969C0CA"/>
    <w:rsid w:val="196A6FB8"/>
    <w:rsid w:val="196BA6AC"/>
    <w:rsid w:val="196BD6B9"/>
    <w:rsid w:val="196BDAC0"/>
    <w:rsid w:val="196C023B"/>
    <w:rsid w:val="196C0B1E"/>
    <w:rsid w:val="196D0A76"/>
    <w:rsid w:val="196D4E86"/>
    <w:rsid w:val="196ECB13"/>
    <w:rsid w:val="196FC317"/>
    <w:rsid w:val="1970BFF7"/>
    <w:rsid w:val="1970DDB5"/>
    <w:rsid w:val="19721420"/>
    <w:rsid w:val="1972B9A0"/>
    <w:rsid w:val="19730BFF"/>
    <w:rsid w:val="19734526"/>
    <w:rsid w:val="1973FEB3"/>
    <w:rsid w:val="19743811"/>
    <w:rsid w:val="1974A39A"/>
    <w:rsid w:val="19755BD2"/>
    <w:rsid w:val="1975E263"/>
    <w:rsid w:val="19771BA0"/>
    <w:rsid w:val="1978F815"/>
    <w:rsid w:val="197973C2"/>
    <w:rsid w:val="197A2D12"/>
    <w:rsid w:val="197A6020"/>
    <w:rsid w:val="197AB075"/>
    <w:rsid w:val="197B8C79"/>
    <w:rsid w:val="197C8422"/>
    <w:rsid w:val="197C961D"/>
    <w:rsid w:val="197CB7B4"/>
    <w:rsid w:val="197E56DC"/>
    <w:rsid w:val="197EF487"/>
    <w:rsid w:val="197F57EF"/>
    <w:rsid w:val="197FD330"/>
    <w:rsid w:val="1981079D"/>
    <w:rsid w:val="19810BF3"/>
    <w:rsid w:val="19827361"/>
    <w:rsid w:val="19827930"/>
    <w:rsid w:val="1983A282"/>
    <w:rsid w:val="1984385D"/>
    <w:rsid w:val="19843A22"/>
    <w:rsid w:val="198474B3"/>
    <w:rsid w:val="198482A1"/>
    <w:rsid w:val="1984CA97"/>
    <w:rsid w:val="1985641C"/>
    <w:rsid w:val="19863C2E"/>
    <w:rsid w:val="1986A613"/>
    <w:rsid w:val="1986D7B3"/>
    <w:rsid w:val="19870276"/>
    <w:rsid w:val="19873AD3"/>
    <w:rsid w:val="19881AB3"/>
    <w:rsid w:val="19882751"/>
    <w:rsid w:val="1988DFB0"/>
    <w:rsid w:val="1989241F"/>
    <w:rsid w:val="19892A84"/>
    <w:rsid w:val="19894AC8"/>
    <w:rsid w:val="198991E7"/>
    <w:rsid w:val="1989F9E1"/>
    <w:rsid w:val="198BB17B"/>
    <w:rsid w:val="198C53FB"/>
    <w:rsid w:val="198D2A32"/>
    <w:rsid w:val="198D9557"/>
    <w:rsid w:val="198E584C"/>
    <w:rsid w:val="198E5BB5"/>
    <w:rsid w:val="198E8248"/>
    <w:rsid w:val="199009E4"/>
    <w:rsid w:val="1990CD04"/>
    <w:rsid w:val="1990FDE5"/>
    <w:rsid w:val="19917640"/>
    <w:rsid w:val="1992FACA"/>
    <w:rsid w:val="1993F149"/>
    <w:rsid w:val="19942D31"/>
    <w:rsid w:val="199444E2"/>
    <w:rsid w:val="19956B48"/>
    <w:rsid w:val="19988AFE"/>
    <w:rsid w:val="199953C1"/>
    <w:rsid w:val="1999E8B6"/>
    <w:rsid w:val="199A1E9B"/>
    <w:rsid w:val="199AD4F1"/>
    <w:rsid w:val="199BB941"/>
    <w:rsid w:val="199BCED5"/>
    <w:rsid w:val="199CF865"/>
    <w:rsid w:val="199D7630"/>
    <w:rsid w:val="199DF14F"/>
    <w:rsid w:val="199F22E6"/>
    <w:rsid w:val="199F767A"/>
    <w:rsid w:val="19A0A697"/>
    <w:rsid w:val="19A18BBA"/>
    <w:rsid w:val="19A21803"/>
    <w:rsid w:val="19A26B84"/>
    <w:rsid w:val="19A2892E"/>
    <w:rsid w:val="19A29DE5"/>
    <w:rsid w:val="19A2CF39"/>
    <w:rsid w:val="19A3A0FB"/>
    <w:rsid w:val="19A3A8F9"/>
    <w:rsid w:val="19A42AAB"/>
    <w:rsid w:val="19A47B15"/>
    <w:rsid w:val="19A6A026"/>
    <w:rsid w:val="19A6B1C1"/>
    <w:rsid w:val="19A6E48B"/>
    <w:rsid w:val="19A80A63"/>
    <w:rsid w:val="19A8FA2A"/>
    <w:rsid w:val="19AAD66E"/>
    <w:rsid w:val="19AC9A21"/>
    <w:rsid w:val="19AE2C2A"/>
    <w:rsid w:val="19AE88BF"/>
    <w:rsid w:val="19AF148A"/>
    <w:rsid w:val="19AF327F"/>
    <w:rsid w:val="19AFC70C"/>
    <w:rsid w:val="19AFDD5D"/>
    <w:rsid w:val="19B07379"/>
    <w:rsid w:val="19B0FF8D"/>
    <w:rsid w:val="19B14DBE"/>
    <w:rsid w:val="19B1EE84"/>
    <w:rsid w:val="19B5E858"/>
    <w:rsid w:val="19B6E6A3"/>
    <w:rsid w:val="19B6F68E"/>
    <w:rsid w:val="19B78750"/>
    <w:rsid w:val="19B93A04"/>
    <w:rsid w:val="19BC9D75"/>
    <w:rsid w:val="19BD9F08"/>
    <w:rsid w:val="19BE359E"/>
    <w:rsid w:val="19BE7D9D"/>
    <w:rsid w:val="19C04B3C"/>
    <w:rsid w:val="19C1CEA0"/>
    <w:rsid w:val="19C26BF5"/>
    <w:rsid w:val="19C2902D"/>
    <w:rsid w:val="19C332D4"/>
    <w:rsid w:val="19C38575"/>
    <w:rsid w:val="19C39CF9"/>
    <w:rsid w:val="19C46159"/>
    <w:rsid w:val="19C6AE05"/>
    <w:rsid w:val="19C72BE8"/>
    <w:rsid w:val="19C746EF"/>
    <w:rsid w:val="19C883CB"/>
    <w:rsid w:val="19C8A8E4"/>
    <w:rsid w:val="19C8AC8A"/>
    <w:rsid w:val="19C9CDF2"/>
    <w:rsid w:val="19CAC637"/>
    <w:rsid w:val="19CB0CCA"/>
    <w:rsid w:val="19CCA21D"/>
    <w:rsid w:val="19CD1BB7"/>
    <w:rsid w:val="19CDCD7C"/>
    <w:rsid w:val="19CDE59D"/>
    <w:rsid w:val="19CE467A"/>
    <w:rsid w:val="19CE7762"/>
    <w:rsid w:val="19CFC842"/>
    <w:rsid w:val="19D0178B"/>
    <w:rsid w:val="19D056D7"/>
    <w:rsid w:val="19D147C2"/>
    <w:rsid w:val="19D19FDD"/>
    <w:rsid w:val="19D1BC29"/>
    <w:rsid w:val="19D29B2C"/>
    <w:rsid w:val="19D2A622"/>
    <w:rsid w:val="19D2F42F"/>
    <w:rsid w:val="19D32E25"/>
    <w:rsid w:val="19D3AA85"/>
    <w:rsid w:val="19D45F7B"/>
    <w:rsid w:val="19D4F420"/>
    <w:rsid w:val="19D53F10"/>
    <w:rsid w:val="19D57189"/>
    <w:rsid w:val="19D6ECFC"/>
    <w:rsid w:val="19D90ECD"/>
    <w:rsid w:val="19D94FA6"/>
    <w:rsid w:val="19D980C9"/>
    <w:rsid w:val="19DA33AE"/>
    <w:rsid w:val="19DA4ADF"/>
    <w:rsid w:val="19DA9213"/>
    <w:rsid w:val="19DAE938"/>
    <w:rsid w:val="19DB36E1"/>
    <w:rsid w:val="19DB5D23"/>
    <w:rsid w:val="19DC1AA8"/>
    <w:rsid w:val="19DCD7FF"/>
    <w:rsid w:val="19DDA4DF"/>
    <w:rsid w:val="19DF0E39"/>
    <w:rsid w:val="19E1EA1F"/>
    <w:rsid w:val="19E22B42"/>
    <w:rsid w:val="19E26BBC"/>
    <w:rsid w:val="19E28602"/>
    <w:rsid w:val="19E2A87A"/>
    <w:rsid w:val="19E47229"/>
    <w:rsid w:val="19E4FB9C"/>
    <w:rsid w:val="19E5D397"/>
    <w:rsid w:val="19E6121B"/>
    <w:rsid w:val="19E63BCF"/>
    <w:rsid w:val="19E7E1B8"/>
    <w:rsid w:val="19E808D6"/>
    <w:rsid w:val="19E97B74"/>
    <w:rsid w:val="19E9E0DF"/>
    <w:rsid w:val="19EA365E"/>
    <w:rsid w:val="19EB9661"/>
    <w:rsid w:val="19EBD060"/>
    <w:rsid w:val="19ED7459"/>
    <w:rsid w:val="19EECFCE"/>
    <w:rsid w:val="19EEE1F7"/>
    <w:rsid w:val="19EF070C"/>
    <w:rsid w:val="19EF2B88"/>
    <w:rsid w:val="19EF2BD1"/>
    <w:rsid w:val="19EF5A5E"/>
    <w:rsid w:val="19EF5C2E"/>
    <w:rsid w:val="19F23ACB"/>
    <w:rsid w:val="19F47390"/>
    <w:rsid w:val="19F4A82E"/>
    <w:rsid w:val="19F5143B"/>
    <w:rsid w:val="19F5FC2B"/>
    <w:rsid w:val="19F63402"/>
    <w:rsid w:val="19F6ACD3"/>
    <w:rsid w:val="19F71BF3"/>
    <w:rsid w:val="19F7440A"/>
    <w:rsid w:val="19F9B93C"/>
    <w:rsid w:val="19F9C7CC"/>
    <w:rsid w:val="19FB1B95"/>
    <w:rsid w:val="19FB4879"/>
    <w:rsid w:val="19FB6835"/>
    <w:rsid w:val="19FC9ED3"/>
    <w:rsid w:val="19FCCD78"/>
    <w:rsid w:val="19FDBB37"/>
    <w:rsid w:val="19FECE5C"/>
    <w:rsid w:val="19FF4664"/>
    <w:rsid w:val="19FF6002"/>
    <w:rsid w:val="19FF638E"/>
    <w:rsid w:val="1A01CCFD"/>
    <w:rsid w:val="1A01CE8C"/>
    <w:rsid w:val="1A020EE7"/>
    <w:rsid w:val="1A032BF9"/>
    <w:rsid w:val="1A03A7B0"/>
    <w:rsid w:val="1A04885A"/>
    <w:rsid w:val="1A05757B"/>
    <w:rsid w:val="1A0599A0"/>
    <w:rsid w:val="1A073BF8"/>
    <w:rsid w:val="1A075941"/>
    <w:rsid w:val="1A077F9F"/>
    <w:rsid w:val="1A0835EF"/>
    <w:rsid w:val="1A095943"/>
    <w:rsid w:val="1A09B864"/>
    <w:rsid w:val="1A0B9766"/>
    <w:rsid w:val="1A0C15C2"/>
    <w:rsid w:val="1A0D242A"/>
    <w:rsid w:val="1A0E4B26"/>
    <w:rsid w:val="1A0F2A9E"/>
    <w:rsid w:val="1A0FB334"/>
    <w:rsid w:val="1A1065A6"/>
    <w:rsid w:val="1A10A5F1"/>
    <w:rsid w:val="1A112ECC"/>
    <w:rsid w:val="1A117C1B"/>
    <w:rsid w:val="1A128F51"/>
    <w:rsid w:val="1A12BAE1"/>
    <w:rsid w:val="1A1365CA"/>
    <w:rsid w:val="1A141AAF"/>
    <w:rsid w:val="1A14B086"/>
    <w:rsid w:val="1A15AEC6"/>
    <w:rsid w:val="1A160CA8"/>
    <w:rsid w:val="1A17922E"/>
    <w:rsid w:val="1A192F3B"/>
    <w:rsid w:val="1A1A0332"/>
    <w:rsid w:val="1A1AF918"/>
    <w:rsid w:val="1A1CC2B8"/>
    <w:rsid w:val="1A1DD59F"/>
    <w:rsid w:val="1A1F0F2F"/>
    <w:rsid w:val="1A2405B2"/>
    <w:rsid w:val="1A2529A1"/>
    <w:rsid w:val="1A25A7C7"/>
    <w:rsid w:val="1A260927"/>
    <w:rsid w:val="1A26AB87"/>
    <w:rsid w:val="1A26C945"/>
    <w:rsid w:val="1A26CB83"/>
    <w:rsid w:val="1A27C17A"/>
    <w:rsid w:val="1A27E65A"/>
    <w:rsid w:val="1A287051"/>
    <w:rsid w:val="1A29921C"/>
    <w:rsid w:val="1A2B31EF"/>
    <w:rsid w:val="1A2B4ACF"/>
    <w:rsid w:val="1A2C96E8"/>
    <w:rsid w:val="1A2CDCEF"/>
    <w:rsid w:val="1A2E0A97"/>
    <w:rsid w:val="1A2E20D0"/>
    <w:rsid w:val="1A2F275C"/>
    <w:rsid w:val="1A2FACE9"/>
    <w:rsid w:val="1A318067"/>
    <w:rsid w:val="1A318222"/>
    <w:rsid w:val="1A31C58B"/>
    <w:rsid w:val="1A321763"/>
    <w:rsid w:val="1A32AD04"/>
    <w:rsid w:val="1A32FFB1"/>
    <w:rsid w:val="1A33E525"/>
    <w:rsid w:val="1A347C0F"/>
    <w:rsid w:val="1A348FD7"/>
    <w:rsid w:val="1A3515BF"/>
    <w:rsid w:val="1A364419"/>
    <w:rsid w:val="1A3715AF"/>
    <w:rsid w:val="1A393619"/>
    <w:rsid w:val="1A3AD0E8"/>
    <w:rsid w:val="1A3BFD13"/>
    <w:rsid w:val="1A3C7794"/>
    <w:rsid w:val="1A3C9480"/>
    <w:rsid w:val="1A3CDB0F"/>
    <w:rsid w:val="1A3D0FE6"/>
    <w:rsid w:val="1A3DAAB2"/>
    <w:rsid w:val="1A3EDAB9"/>
    <w:rsid w:val="1A3FF035"/>
    <w:rsid w:val="1A409508"/>
    <w:rsid w:val="1A416CB9"/>
    <w:rsid w:val="1A42DE42"/>
    <w:rsid w:val="1A441C07"/>
    <w:rsid w:val="1A45E499"/>
    <w:rsid w:val="1A46BCF0"/>
    <w:rsid w:val="1A486832"/>
    <w:rsid w:val="1A491EEE"/>
    <w:rsid w:val="1A4950E4"/>
    <w:rsid w:val="1A499F3C"/>
    <w:rsid w:val="1A49F0D9"/>
    <w:rsid w:val="1A4A5791"/>
    <w:rsid w:val="1A4B0D88"/>
    <w:rsid w:val="1A4C4C74"/>
    <w:rsid w:val="1A4CCA50"/>
    <w:rsid w:val="1A4D1E07"/>
    <w:rsid w:val="1A4D606D"/>
    <w:rsid w:val="1A510170"/>
    <w:rsid w:val="1A51A37A"/>
    <w:rsid w:val="1A51FA47"/>
    <w:rsid w:val="1A565B7A"/>
    <w:rsid w:val="1A57168A"/>
    <w:rsid w:val="1A5A84C3"/>
    <w:rsid w:val="1A5ACC91"/>
    <w:rsid w:val="1A5ADDD0"/>
    <w:rsid w:val="1A5B597A"/>
    <w:rsid w:val="1A5B73FE"/>
    <w:rsid w:val="1A5B826B"/>
    <w:rsid w:val="1A5CD224"/>
    <w:rsid w:val="1A5D5577"/>
    <w:rsid w:val="1A5E5378"/>
    <w:rsid w:val="1A5EE3A2"/>
    <w:rsid w:val="1A5F0BCC"/>
    <w:rsid w:val="1A5F28E0"/>
    <w:rsid w:val="1A60570E"/>
    <w:rsid w:val="1A60F4CE"/>
    <w:rsid w:val="1A60FADA"/>
    <w:rsid w:val="1A616072"/>
    <w:rsid w:val="1A623C3F"/>
    <w:rsid w:val="1A62FF65"/>
    <w:rsid w:val="1A630F6D"/>
    <w:rsid w:val="1A635FF3"/>
    <w:rsid w:val="1A642109"/>
    <w:rsid w:val="1A6655CA"/>
    <w:rsid w:val="1A68B566"/>
    <w:rsid w:val="1A690647"/>
    <w:rsid w:val="1A6CC3F2"/>
    <w:rsid w:val="1A6DAA2F"/>
    <w:rsid w:val="1A6E9965"/>
    <w:rsid w:val="1A6EC958"/>
    <w:rsid w:val="1A6F788A"/>
    <w:rsid w:val="1A7421A6"/>
    <w:rsid w:val="1A762BDA"/>
    <w:rsid w:val="1A772E74"/>
    <w:rsid w:val="1A7784FB"/>
    <w:rsid w:val="1A77C886"/>
    <w:rsid w:val="1A78B7EC"/>
    <w:rsid w:val="1A7AA39E"/>
    <w:rsid w:val="1A7ADBCC"/>
    <w:rsid w:val="1A7B5170"/>
    <w:rsid w:val="1A7B82AC"/>
    <w:rsid w:val="1A7C76E9"/>
    <w:rsid w:val="1A7CC7F5"/>
    <w:rsid w:val="1A7D1875"/>
    <w:rsid w:val="1A7D9802"/>
    <w:rsid w:val="1A7E49A7"/>
    <w:rsid w:val="1A7EDA5E"/>
    <w:rsid w:val="1A80495A"/>
    <w:rsid w:val="1A80F092"/>
    <w:rsid w:val="1A81DA92"/>
    <w:rsid w:val="1A83AE65"/>
    <w:rsid w:val="1A83BC54"/>
    <w:rsid w:val="1A84307B"/>
    <w:rsid w:val="1A8479A5"/>
    <w:rsid w:val="1A859F63"/>
    <w:rsid w:val="1A871DD6"/>
    <w:rsid w:val="1A888628"/>
    <w:rsid w:val="1A8892AF"/>
    <w:rsid w:val="1A88ADFA"/>
    <w:rsid w:val="1A8944FA"/>
    <w:rsid w:val="1A895139"/>
    <w:rsid w:val="1A899D9A"/>
    <w:rsid w:val="1A8C6D1D"/>
    <w:rsid w:val="1A8D6FC6"/>
    <w:rsid w:val="1A8D8A4C"/>
    <w:rsid w:val="1A8DAE2D"/>
    <w:rsid w:val="1A8FA316"/>
    <w:rsid w:val="1A902666"/>
    <w:rsid w:val="1A91CA38"/>
    <w:rsid w:val="1A923D88"/>
    <w:rsid w:val="1A92671C"/>
    <w:rsid w:val="1A9302FC"/>
    <w:rsid w:val="1A93B295"/>
    <w:rsid w:val="1A942614"/>
    <w:rsid w:val="1A95C024"/>
    <w:rsid w:val="1A9854E4"/>
    <w:rsid w:val="1A992D66"/>
    <w:rsid w:val="1A994C72"/>
    <w:rsid w:val="1A9C28B6"/>
    <w:rsid w:val="1A9C3106"/>
    <w:rsid w:val="1A9CE40D"/>
    <w:rsid w:val="1A9D5252"/>
    <w:rsid w:val="1A9FD45D"/>
    <w:rsid w:val="1AA0CDBF"/>
    <w:rsid w:val="1AA10BDE"/>
    <w:rsid w:val="1AA1C3EB"/>
    <w:rsid w:val="1AA26457"/>
    <w:rsid w:val="1AA27D15"/>
    <w:rsid w:val="1AA44210"/>
    <w:rsid w:val="1AA4FBA8"/>
    <w:rsid w:val="1AA5336E"/>
    <w:rsid w:val="1AA55A34"/>
    <w:rsid w:val="1AA5D154"/>
    <w:rsid w:val="1AA600D9"/>
    <w:rsid w:val="1AA6E2EF"/>
    <w:rsid w:val="1AA76993"/>
    <w:rsid w:val="1AA76AF8"/>
    <w:rsid w:val="1AA7EEA5"/>
    <w:rsid w:val="1AA817BC"/>
    <w:rsid w:val="1AA8DBA1"/>
    <w:rsid w:val="1AA90B41"/>
    <w:rsid w:val="1AA9587B"/>
    <w:rsid w:val="1AA98FC4"/>
    <w:rsid w:val="1AA9BECC"/>
    <w:rsid w:val="1AAA8C39"/>
    <w:rsid w:val="1AABA382"/>
    <w:rsid w:val="1AABD5C0"/>
    <w:rsid w:val="1AAC687E"/>
    <w:rsid w:val="1AAD1935"/>
    <w:rsid w:val="1AAEE793"/>
    <w:rsid w:val="1AB155C6"/>
    <w:rsid w:val="1AB22A99"/>
    <w:rsid w:val="1AB2DC10"/>
    <w:rsid w:val="1AB3718A"/>
    <w:rsid w:val="1AB41451"/>
    <w:rsid w:val="1AB782A4"/>
    <w:rsid w:val="1AB869D2"/>
    <w:rsid w:val="1ABA4B3D"/>
    <w:rsid w:val="1ABA62D9"/>
    <w:rsid w:val="1ABAE872"/>
    <w:rsid w:val="1ABAFECB"/>
    <w:rsid w:val="1ABB0437"/>
    <w:rsid w:val="1ABB383B"/>
    <w:rsid w:val="1ABB5579"/>
    <w:rsid w:val="1ABBEA48"/>
    <w:rsid w:val="1ABE6290"/>
    <w:rsid w:val="1ABFA058"/>
    <w:rsid w:val="1ABFBAD7"/>
    <w:rsid w:val="1AC0363F"/>
    <w:rsid w:val="1AC04951"/>
    <w:rsid w:val="1AC056B6"/>
    <w:rsid w:val="1AC0F542"/>
    <w:rsid w:val="1AC1A246"/>
    <w:rsid w:val="1AC23C2C"/>
    <w:rsid w:val="1AC5FD6A"/>
    <w:rsid w:val="1AC62497"/>
    <w:rsid w:val="1AC63F3D"/>
    <w:rsid w:val="1AC65D9B"/>
    <w:rsid w:val="1AC67745"/>
    <w:rsid w:val="1AC83411"/>
    <w:rsid w:val="1AC8A635"/>
    <w:rsid w:val="1AC8F8FA"/>
    <w:rsid w:val="1AC9DE22"/>
    <w:rsid w:val="1ACA1443"/>
    <w:rsid w:val="1ACACD89"/>
    <w:rsid w:val="1ACB0343"/>
    <w:rsid w:val="1ACB433E"/>
    <w:rsid w:val="1ACB75CF"/>
    <w:rsid w:val="1ACD223F"/>
    <w:rsid w:val="1ACD46E6"/>
    <w:rsid w:val="1ACD7380"/>
    <w:rsid w:val="1ACD9376"/>
    <w:rsid w:val="1ACDB70B"/>
    <w:rsid w:val="1ACDEB41"/>
    <w:rsid w:val="1ACE71E8"/>
    <w:rsid w:val="1ACFBEBA"/>
    <w:rsid w:val="1AD089EA"/>
    <w:rsid w:val="1AD1DDF1"/>
    <w:rsid w:val="1AD24A95"/>
    <w:rsid w:val="1AD2A129"/>
    <w:rsid w:val="1AD2BA3F"/>
    <w:rsid w:val="1AD40276"/>
    <w:rsid w:val="1AD44D95"/>
    <w:rsid w:val="1AD4B2F8"/>
    <w:rsid w:val="1AD72A31"/>
    <w:rsid w:val="1AD7910E"/>
    <w:rsid w:val="1AD79241"/>
    <w:rsid w:val="1AD79CD5"/>
    <w:rsid w:val="1AD832D9"/>
    <w:rsid w:val="1AD88F62"/>
    <w:rsid w:val="1AD8F31F"/>
    <w:rsid w:val="1AD9285C"/>
    <w:rsid w:val="1AD993E4"/>
    <w:rsid w:val="1AD9A0D1"/>
    <w:rsid w:val="1ADA2ABC"/>
    <w:rsid w:val="1ADC5051"/>
    <w:rsid w:val="1ADC6E84"/>
    <w:rsid w:val="1AE00E04"/>
    <w:rsid w:val="1AE0499C"/>
    <w:rsid w:val="1AE0DCEB"/>
    <w:rsid w:val="1AE0E734"/>
    <w:rsid w:val="1AE15C1F"/>
    <w:rsid w:val="1AE20EF5"/>
    <w:rsid w:val="1AE3A09E"/>
    <w:rsid w:val="1AE3BCEC"/>
    <w:rsid w:val="1AE51DB1"/>
    <w:rsid w:val="1AE65C21"/>
    <w:rsid w:val="1AE6EAA5"/>
    <w:rsid w:val="1AE8F7EF"/>
    <w:rsid w:val="1AE9DFF7"/>
    <w:rsid w:val="1AEAD425"/>
    <w:rsid w:val="1AEC7BA8"/>
    <w:rsid w:val="1AECF24D"/>
    <w:rsid w:val="1AEDA064"/>
    <w:rsid w:val="1AEF00FE"/>
    <w:rsid w:val="1AEFA3AC"/>
    <w:rsid w:val="1AF22DBD"/>
    <w:rsid w:val="1AF2D0AE"/>
    <w:rsid w:val="1AF2DA71"/>
    <w:rsid w:val="1AF359CA"/>
    <w:rsid w:val="1AF46FE6"/>
    <w:rsid w:val="1AF66E58"/>
    <w:rsid w:val="1AF69F6A"/>
    <w:rsid w:val="1AF76EF2"/>
    <w:rsid w:val="1AF7C660"/>
    <w:rsid w:val="1AF88E49"/>
    <w:rsid w:val="1AF9AADE"/>
    <w:rsid w:val="1AFBB868"/>
    <w:rsid w:val="1AFCB119"/>
    <w:rsid w:val="1AFD35DA"/>
    <w:rsid w:val="1AFDA93E"/>
    <w:rsid w:val="1AFEEF39"/>
    <w:rsid w:val="1B0006BB"/>
    <w:rsid w:val="1B0022F6"/>
    <w:rsid w:val="1B02E721"/>
    <w:rsid w:val="1B03B32A"/>
    <w:rsid w:val="1B052595"/>
    <w:rsid w:val="1B062C6F"/>
    <w:rsid w:val="1B06A9D3"/>
    <w:rsid w:val="1B07D399"/>
    <w:rsid w:val="1B0A7039"/>
    <w:rsid w:val="1B0C61D8"/>
    <w:rsid w:val="1B0CAB59"/>
    <w:rsid w:val="1B0D0AEC"/>
    <w:rsid w:val="1B0D1BE5"/>
    <w:rsid w:val="1B0D1C89"/>
    <w:rsid w:val="1B0DE586"/>
    <w:rsid w:val="1B0E44C5"/>
    <w:rsid w:val="1B0E572D"/>
    <w:rsid w:val="1B0F62E9"/>
    <w:rsid w:val="1B10F8E3"/>
    <w:rsid w:val="1B12094F"/>
    <w:rsid w:val="1B12205C"/>
    <w:rsid w:val="1B124A4F"/>
    <w:rsid w:val="1B127890"/>
    <w:rsid w:val="1B12A6F9"/>
    <w:rsid w:val="1B12AF16"/>
    <w:rsid w:val="1B136BF9"/>
    <w:rsid w:val="1B1405D0"/>
    <w:rsid w:val="1B145F48"/>
    <w:rsid w:val="1B169534"/>
    <w:rsid w:val="1B1878F7"/>
    <w:rsid w:val="1B18B062"/>
    <w:rsid w:val="1B18E9C0"/>
    <w:rsid w:val="1B1946D6"/>
    <w:rsid w:val="1B1A2AAC"/>
    <w:rsid w:val="1B1A46A1"/>
    <w:rsid w:val="1B1A5D89"/>
    <w:rsid w:val="1B1CDEBE"/>
    <w:rsid w:val="1B1DA6C1"/>
    <w:rsid w:val="1B1E2B64"/>
    <w:rsid w:val="1B1EE0D8"/>
    <w:rsid w:val="1B1F2AB5"/>
    <w:rsid w:val="1B1F59CB"/>
    <w:rsid w:val="1B1F7267"/>
    <w:rsid w:val="1B1FA0FC"/>
    <w:rsid w:val="1B1FF4F6"/>
    <w:rsid w:val="1B20F8A6"/>
    <w:rsid w:val="1B223537"/>
    <w:rsid w:val="1B22C775"/>
    <w:rsid w:val="1B233467"/>
    <w:rsid w:val="1B233829"/>
    <w:rsid w:val="1B238C7D"/>
    <w:rsid w:val="1B25C48C"/>
    <w:rsid w:val="1B2656D9"/>
    <w:rsid w:val="1B266CC2"/>
    <w:rsid w:val="1B267FAD"/>
    <w:rsid w:val="1B268E08"/>
    <w:rsid w:val="1B271831"/>
    <w:rsid w:val="1B274B12"/>
    <w:rsid w:val="1B27E326"/>
    <w:rsid w:val="1B282685"/>
    <w:rsid w:val="1B2838BC"/>
    <w:rsid w:val="1B2A2348"/>
    <w:rsid w:val="1B2C7D31"/>
    <w:rsid w:val="1B2D471F"/>
    <w:rsid w:val="1B2D56D2"/>
    <w:rsid w:val="1B2D6559"/>
    <w:rsid w:val="1B2D8E27"/>
    <w:rsid w:val="1B2DD31F"/>
    <w:rsid w:val="1B2FDA32"/>
    <w:rsid w:val="1B30DED1"/>
    <w:rsid w:val="1B318E5E"/>
    <w:rsid w:val="1B3195B8"/>
    <w:rsid w:val="1B359CC9"/>
    <w:rsid w:val="1B38190F"/>
    <w:rsid w:val="1B38C22B"/>
    <w:rsid w:val="1B39D9BE"/>
    <w:rsid w:val="1B3A5D14"/>
    <w:rsid w:val="1B3A9BF0"/>
    <w:rsid w:val="1B3ADAC5"/>
    <w:rsid w:val="1B3C394A"/>
    <w:rsid w:val="1B3D27CB"/>
    <w:rsid w:val="1B3D33EE"/>
    <w:rsid w:val="1B3DCE86"/>
    <w:rsid w:val="1B3E6C9D"/>
    <w:rsid w:val="1B3E73B4"/>
    <w:rsid w:val="1B3E775B"/>
    <w:rsid w:val="1B3FB79F"/>
    <w:rsid w:val="1B3FFC2C"/>
    <w:rsid w:val="1B410389"/>
    <w:rsid w:val="1B422A8F"/>
    <w:rsid w:val="1B433E8E"/>
    <w:rsid w:val="1B447AE5"/>
    <w:rsid w:val="1B44B261"/>
    <w:rsid w:val="1B4556E8"/>
    <w:rsid w:val="1B471710"/>
    <w:rsid w:val="1B473523"/>
    <w:rsid w:val="1B476F1E"/>
    <w:rsid w:val="1B477AB7"/>
    <w:rsid w:val="1B47ADC2"/>
    <w:rsid w:val="1B497C4B"/>
    <w:rsid w:val="1B49BA27"/>
    <w:rsid w:val="1B4A6BE9"/>
    <w:rsid w:val="1B4A907E"/>
    <w:rsid w:val="1B4B0D2D"/>
    <w:rsid w:val="1B4BC11E"/>
    <w:rsid w:val="1B4C5D48"/>
    <w:rsid w:val="1B4E03A5"/>
    <w:rsid w:val="1B4EA9F9"/>
    <w:rsid w:val="1B50FC83"/>
    <w:rsid w:val="1B510EC2"/>
    <w:rsid w:val="1B51A194"/>
    <w:rsid w:val="1B52ED4E"/>
    <w:rsid w:val="1B53A6C3"/>
    <w:rsid w:val="1B53DB60"/>
    <w:rsid w:val="1B53F6E3"/>
    <w:rsid w:val="1B53FC7D"/>
    <w:rsid w:val="1B544B13"/>
    <w:rsid w:val="1B54B56E"/>
    <w:rsid w:val="1B553149"/>
    <w:rsid w:val="1B558FBC"/>
    <w:rsid w:val="1B56A524"/>
    <w:rsid w:val="1B5762EB"/>
    <w:rsid w:val="1B582ADD"/>
    <w:rsid w:val="1B5866D7"/>
    <w:rsid w:val="1B586F34"/>
    <w:rsid w:val="1B58ED7B"/>
    <w:rsid w:val="1B59E12E"/>
    <w:rsid w:val="1B5BB71F"/>
    <w:rsid w:val="1B5D1AA7"/>
    <w:rsid w:val="1B5EC25E"/>
    <w:rsid w:val="1B5ED78E"/>
    <w:rsid w:val="1B5F9C95"/>
    <w:rsid w:val="1B614137"/>
    <w:rsid w:val="1B61F33C"/>
    <w:rsid w:val="1B61FB95"/>
    <w:rsid w:val="1B627EAF"/>
    <w:rsid w:val="1B62B32F"/>
    <w:rsid w:val="1B63FD24"/>
    <w:rsid w:val="1B643678"/>
    <w:rsid w:val="1B65B30D"/>
    <w:rsid w:val="1B661714"/>
    <w:rsid w:val="1B671313"/>
    <w:rsid w:val="1B67597A"/>
    <w:rsid w:val="1B689E16"/>
    <w:rsid w:val="1B68A211"/>
    <w:rsid w:val="1B69551A"/>
    <w:rsid w:val="1B6A94F8"/>
    <w:rsid w:val="1B6A9FE9"/>
    <w:rsid w:val="1B6BD9FF"/>
    <w:rsid w:val="1B6BE9B8"/>
    <w:rsid w:val="1B6C0CAD"/>
    <w:rsid w:val="1B6C98C3"/>
    <w:rsid w:val="1B6CCD7C"/>
    <w:rsid w:val="1B6D3D7D"/>
    <w:rsid w:val="1B6DAE04"/>
    <w:rsid w:val="1B6E7C72"/>
    <w:rsid w:val="1B6F1E73"/>
    <w:rsid w:val="1B6F4A0C"/>
    <w:rsid w:val="1B6F739F"/>
    <w:rsid w:val="1B6F79CB"/>
    <w:rsid w:val="1B6FB1D2"/>
    <w:rsid w:val="1B70E03F"/>
    <w:rsid w:val="1B717682"/>
    <w:rsid w:val="1B717D4A"/>
    <w:rsid w:val="1B720586"/>
    <w:rsid w:val="1B737858"/>
    <w:rsid w:val="1B744801"/>
    <w:rsid w:val="1B75B39E"/>
    <w:rsid w:val="1B75C381"/>
    <w:rsid w:val="1B764652"/>
    <w:rsid w:val="1B76F346"/>
    <w:rsid w:val="1B776553"/>
    <w:rsid w:val="1B77A949"/>
    <w:rsid w:val="1B77FFE3"/>
    <w:rsid w:val="1B7A055D"/>
    <w:rsid w:val="1B7A6783"/>
    <w:rsid w:val="1B7B0DB3"/>
    <w:rsid w:val="1B7D5ADF"/>
    <w:rsid w:val="1B7D7020"/>
    <w:rsid w:val="1B7F03F9"/>
    <w:rsid w:val="1B7F1DCC"/>
    <w:rsid w:val="1B7F2951"/>
    <w:rsid w:val="1B7FBE99"/>
    <w:rsid w:val="1B7FDC03"/>
    <w:rsid w:val="1B843604"/>
    <w:rsid w:val="1B84D817"/>
    <w:rsid w:val="1B852A20"/>
    <w:rsid w:val="1B8583D0"/>
    <w:rsid w:val="1B85964D"/>
    <w:rsid w:val="1B86BFFA"/>
    <w:rsid w:val="1B86E4C1"/>
    <w:rsid w:val="1B8784D5"/>
    <w:rsid w:val="1B87CA29"/>
    <w:rsid w:val="1B892EB9"/>
    <w:rsid w:val="1B8D2FCE"/>
    <w:rsid w:val="1B8D8351"/>
    <w:rsid w:val="1B8DC068"/>
    <w:rsid w:val="1B8EB45D"/>
    <w:rsid w:val="1B8EC8F0"/>
    <w:rsid w:val="1B90A936"/>
    <w:rsid w:val="1B91A5C0"/>
    <w:rsid w:val="1B924DA4"/>
    <w:rsid w:val="1B925586"/>
    <w:rsid w:val="1B934E4F"/>
    <w:rsid w:val="1B946CDE"/>
    <w:rsid w:val="1B956094"/>
    <w:rsid w:val="1B975DE8"/>
    <w:rsid w:val="1B98517A"/>
    <w:rsid w:val="1B990F30"/>
    <w:rsid w:val="1B99B9E2"/>
    <w:rsid w:val="1B9A48DA"/>
    <w:rsid w:val="1B9AA669"/>
    <w:rsid w:val="1B9CDAAB"/>
    <w:rsid w:val="1B9CE345"/>
    <w:rsid w:val="1B9D4365"/>
    <w:rsid w:val="1B9D78D3"/>
    <w:rsid w:val="1B9E8C70"/>
    <w:rsid w:val="1B9EB8A4"/>
    <w:rsid w:val="1B9FB2CD"/>
    <w:rsid w:val="1BA03B31"/>
    <w:rsid w:val="1BA05E7E"/>
    <w:rsid w:val="1BA2A102"/>
    <w:rsid w:val="1BA2B50F"/>
    <w:rsid w:val="1BA3DD43"/>
    <w:rsid w:val="1BA3E2C5"/>
    <w:rsid w:val="1BA4E81A"/>
    <w:rsid w:val="1BA524FD"/>
    <w:rsid w:val="1BA53F83"/>
    <w:rsid w:val="1BA5A813"/>
    <w:rsid w:val="1BA5B24D"/>
    <w:rsid w:val="1BA68031"/>
    <w:rsid w:val="1BA6B666"/>
    <w:rsid w:val="1BA6C2F0"/>
    <w:rsid w:val="1BA757B7"/>
    <w:rsid w:val="1BA75D26"/>
    <w:rsid w:val="1BA7791F"/>
    <w:rsid w:val="1BA791EA"/>
    <w:rsid w:val="1BA8899E"/>
    <w:rsid w:val="1BA919D5"/>
    <w:rsid w:val="1BA95F86"/>
    <w:rsid w:val="1BA9E622"/>
    <w:rsid w:val="1BAAEC67"/>
    <w:rsid w:val="1BAB28BC"/>
    <w:rsid w:val="1BAB3C23"/>
    <w:rsid w:val="1BAB48E4"/>
    <w:rsid w:val="1BAB689B"/>
    <w:rsid w:val="1BAC0E40"/>
    <w:rsid w:val="1BAD37D3"/>
    <w:rsid w:val="1BAE82C3"/>
    <w:rsid w:val="1BAEF46B"/>
    <w:rsid w:val="1BAF4951"/>
    <w:rsid w:val="1BAF6482"/>
    <w:rsid w:val="1BAFA55D"/>
    <w:rsid w:val="1BAFAEE6"/>
    <w:rsid w:val="1BB16B8E"/>
    <w:rsid w:val="1BB19740"/>
    <w:rsid w:val="1BB1E078"/>
    <w:rsid w:val="1BB275C2"/>
    <w:rsid w:val="1BB2B472"/>
    <w:rsid w:val="1BB2F749"/>
    <w:rsid w:val="1BB3F7D2"/>
    <w:rsid w:val="1BB60165"/>
    <w:rsid w:val="1BB6D1F5"/>
    <w:rsid w:val="1BB8266A"/>
    <w:rsid w:val="1BB9C857"/>
    <w:rsid w:val="1BBD23FD"/>
    <w:rsid w:val="1BBD3A9A"/>
    <w:rsid w:val="1BBEECAF"/>
    <w:rsid w:val="1BBFB849"/>
    <w:rsid w:val="1BC1E750"/>
    <w:rsid w:val="1BC27E70"/>
    <w:rsid w:val="1BC2DD17"/>
    <w:rsid w:val="1BC32C2D"/>
    <w:rsid w:val="1BC4D587"/>
    <w:rsid w:val="1BC55C1C"/>
    <w:rsid w:val="1BC5F16D"/>
    <w:rsid w:val="1BC66BF5"/>
    <w:rsid w:val="1BC676A8"/>
    <w:rsid w:val="1BC67A08"/>
    <w:rsid w:val="1BC67AFA"/>
    <w:rsid w:val="1BC6A881"/>
    <w:rsid w:val="1BC9551B"/>
    <w:rsid w:val="1BC98D26"/>
    <w:rsid w:val="1BCAC310"/>
    <w:rsid w:val="1BCDD377"/>
    <w:rsid w:val="1BCED0D5"/>
    <w:rsid w:val="1BCF4245"/>
    <w:rsid w:val="1BCF5C3A"/>
    <w:rsid w:val="1BCFE828"/>
    <w:rsid w:val="1BD0394F"/>
    <w:rsid w:val="1BD260D7"/>
    <w:rsid w:val="1BD44863"/>
    <w:rsid w:val="1BD58F42"/>
    <w:rsid w:val="1BD5BD24"/>
    <w:rsid w:val="1BD71E9C"/>
    <w:rsid w:val="1BD77A58"/>
    <w:rsid w:val="1BD81ACD"/>
    <w:rsid w:val="1BD85A21"/>
    <w:rsid w:val="1BD85E6D"/>
    <w:rsid w:val="1BD871E9"/>
    <w:rsid w:val="1BD94FCB"/>
    <w:rsid w:val="1BD9675B"/>
    <w:rsid w:val="1BD9C56A"/>
    <w:rsid w:val="1BDA4855"/>
    <w:rsid w:val="1BDC009D"/>
    <w:rsid w:val="1BDC6FE7"/>
    <w:rsid w:val="1BDCE100"/>
    <w:rsid w:val="1BDDD77D"/>
    <w:rsid w:val="1BDE1DC9"/>
    <w:rsid w:val="1BDFCF16"/>
    <w:rsid w:val="1BE05782"/>
    <w:rsid w:val="1BE09DAD"/>
    <w:rsid w:val="1BE224C9"/>
    <w:rsid w:val="1BE27FF9"/>
    <w:rsid w:val="1BE40AFA"/>
    <w:rsid w:val="1BE45457"/>
    <w:rsid w:val="1BE4760D"/>
    <w:rsid w:val="1BE59F85"/>
    <w:rsid w:val="1BE5BF22"/>
    <w:rsid w:val="1BE6E063"/>
    <w:rsid w:val="1BE7273F"/>
    <w:rsid w:val="1BE8C6FF"/>
    <w:rsid w:val="1BEB5D30"/>
    <w:rsid w:val="1BEB7975"/>
    <w:rsid w:val="1BEC0B73"/>
    <w:rsid w:val="1BEDAD16"/>
    <w:rsid w:val="1BEECAFD"/>
    <w:rsid w:val="1BEEEB08"/>
    <w:rsid w:val="1BEFBF0E"/>
    <w:rsid w:val="1BF105DE"/>
    <w:rsid w:val="1BF13213"/>
    <w:rsid w:val="1BF37E04"/>
    <w:rsid w:val="1BF38298"/>
    <w:rsid w:val="1BF3AF32"/>
    <w:rsid w:val="1BF42B76"/>
    <w:rsid w:val="1BF43F4D"/>
    <w:rsid w:val="1BF4EDFB"/>
    <w:rsid w:val="1BF4F16C"/>
    <w:rsid w:val="1BF5EB09"/>
    <w:rsid w:val="1BF602A2"/>
    <w:rsid w:val="1BF794C3"/>
    <w:rsid w:val="1BFA679B"/>
    <w:rsid w:val="1BFA8BFB"/>
    <w:rsid w:val="1BFAA9B0"/>
    <w:rsid w:val="1BFBD408"/>
    <w:rsid w:val="1BFCAEB1"/>
    <w:rsid w:val="1BFDA164"/>
    <w:rsid w:val="1BFE34D8"/>
    <w:rsid w:val="1BFE55CC"/>
    <w:rsid w:val="1BFE6114"/>
    <w:rsid w:val="1BFF22DB"/>
    <w:rsid w:val="1BFFF9BE"/>
    <w:rsid w:val="1C007671"/>
    <w:rsid w:val="1C01B0E0"/>
    <w:rsid w:val="1C01D958"/>
    <w:rsid w:val="1C035105"/>
    <w:rsid w:val="1C057218"/>
    <w:rsid w:val="1C05E9A5"/>
    <w:rsid w:val="1C0717B5"/>
    <w:rsid w:val="1C074798"/>
    <w:rsid w:val="1C0878A1"/>
    <w:rsid w:val="1C089E61"/>
    <w:rsid w:val="1C08D896"/>
    <w:rsid w:val="1C09E442"/>
    <w:rsid w:val="1C0BA782"/>
    <w:rsid w:val="1C0BC280"/>
    <w:rsid w:val="1C0BCAB2"/>
    <w:rsid w:val="1C0C0763"/>
    <w:rsid w:val="1C0D8CFA"/>
    <w:rsid w:val="1C0E2FDA"/>
    <w:rsid w:val="1C0E549D"/>
    <w:rsid w:val="1C0E7B94"/>
    <w:rsid w:val="1C0E87EE"/>
    <w:rsid w:val="1C105E29"/>
    <w:rsid w:val="1C112051"/>
    <w:rsid w:val="1C113206"/>
    <w:rsid w:val="1C11A0DF"/>
    <w:rsid w:val="1C13356C"/>
    <w:rsid w:val="1C1343F9"/>
    <w:rsid w:val="1C154167"/>
    <w:rsid w:val="1C172A5C"/>
    <w:rsid w:val="1C193E95"/>
    <w:rsid w:val="1C195B71"/>
    <w:rsid w:val="1C19A191"/>
    <w:rsid w:val="1C1A64FB"/>
    <w:rsid w:val="1C1B849F"/>
    <w:rsid w:val="1C1C44FD"/>
    <w:rsid w:val="1C1D492D"/>
    <w:rsid w:val="1C1ECAF3"/>
    <w:rsid w:val="1C1F21CA"/>
    <w:rsid w:val="1C1F8D41"/>
    <w:rsid w:val="1C210F8D"/>
    <w:rsid w:val="1C2163C1"/>
    <w:rsid w:val="1C2167CA"/>
    <w:rsid w:val="1C216A93"/>
    <w:rsid w:val="1C217D27"/>
    <w:rsid w:val="1C226191"/>
    <w:rsid w:val="1C23C33C"/>
    <w:rsid w:val="1C23F140"/>
    <w:rsid w:val="1C244A0A"/>
    <w:rsid w:val="1C24670A"/>
    <w:rsid w:val="1C24FC34"/>
    <w:rsid w:val="1C24FCB8"/>
    <w:rsid w:val="1C25FF3C"/>
    <w:rsid w:val="1C26D4EC"/>
    <w:rsid w:val="1C27645C"/>
    <w:rsid w:val="1C279BE3"/>
    <w:rsid w:val="1C29BB99"/>
    <w:rsid w:val="1C2B3A52"/>
    <w:rsid w:val="1C2B3D13"/>
    <w:rsid w:val="1C2B6FDF"/>
    <w:rsid w:val="1C2BF11E"/>
    <w:rsid w:val="1C2D04C2"/>
    <w:rsid w:val="1C2E3780"/>
    <w:rsid w:val="1C2F3394"/>
    <w:rsid w:val="1C2F3F15"/>
    <w:rsid w:val="1C30446D"/>
    <w:rsid w:val="1C31631C"/>
    <w:rsid w:val="1C3321F5"/>
    <w:rsid w:val="1C334E86"/>
    <w:rsid w:val="1C347D80"/>
    <w:rsid w:val="1C34E53E"/>
    <w:rsid w:val="1C35327C"/>
    <w:rsid w:val="1C37CE73"/>
    <w:rsid w:val="1C37FCF8"/>
    <w:rsid w:val="1C38B50F"/>
    <w:rsid w:val="1C390D1E"/>
    <w:rsid w:val="1C3B1BC4"/>
    <w:rsid w:val="1C3B6AD2"/>
    <w:rsid w:val="1C3CD14F"/>
    <w:rsid w:val="1C3CE558"/>
    <w:rsid w:val="1C3CFD56"/>
    <w:rsid w:val="1C3D8810"/>
    <w:rsid w:val="1C3DE0FF"/>
    <w:rsid w:val="1C3ED4FF"/>
    <w:rsid w:val="1C3F71AF"/>
    <w:rsid w:val="1C3F9DBD"/>
    <w:rsid w:val="1C417F2E"/>
    <w:rsid w:val="1C42238F"/>
    <w:rsid w:val="1C42D77C"/>
    <w:rsid w:val="1C4380B7"/>
    <w:rsid w:val="1C463693"/>
    <w:rsid w:val="1C464A6A"/>
    <w:rsid w:val="1C4706CE"/>
    <w:rsid w:val="1C4767AC"/>
    <w:rsid w:val="1C4A4124"/>
    <w:rsid w:val="1C4AC70A"/>
    <w:rsid w:val="1C4B7392"/>
    <w:rsid w:val="1C4B77F7"/>
    <w:rsid w:val="1C4DA2DC"/>
    <w:rsid w:val="1C4F6A34"/>
    <w:rsid w:val="1C4FD363"/>
    <w:rsid w:val="1C5142B0"/>
    <w:rsid w:val="1C51FCDC"/>
    <w:rsid w:val="1C52F326"/>
    <w:rsid w:val="1C5374FC"/>
    <w:rsid w:val="1C53FCD2"/>
    <w:rsid w:val="1C551D24"/>
    <w:rsid w:val="1C55697F"/>
    <w:rsid w:val="1C55C559"/>
    <w:rsid w:val="1C55D358"/>
    <w:rsid w:val="1C563AF4"/>
    <w:rsid w:val="1C56E974"/>
    <w:rsid w:val="1C579A8E"/>
    <w:rsid w:val="1C57B591"/>
    <w:rsid w:val="1C58099E"/>
    <w:rsid w:val="1C5854AB"/>
    <w:rsid w:val="1C58FA1C"/>
    <w:rsid w:val="1C593220"/>
    <w:rsid w:val="1C5A999D"/>
    <w:rsid w:val="1C5B7DC2"/>
    <w:rsid w:val="1C5BA32D"/>
    <w:rsid w:val="1C5E72CD"/>
    <w:rsid w:val="1C5F3AFE"/>
    <w:rsid w:val="1C5F6B36"/>
    <w:rsid w:val="1C611B39"/>
    <w:rsid w:val="1C612D37"/>
    <w:rsid w:val="1C61AAF3"/>
    <w:rsid w:val="1C626704"/>
    <w:rsid w:val="1C630814"/>
    <w:rsid w:val="1C637EC1"/>
    <w:rsid w:val="1C656545"/>
    <w:rsid w:val="1C664834"/>
    <w:rsid w:val="1C675535"/>
    <w:rsid w:val="1C68669B"/>
    <w:rsid w:val="1C68A50F"/>
    <w:rsid w:val="1C6912A2"/>
    <w:rsid w:val="1C6A4490"/>
    <w:rsid w:val="1C6A8902"/>
    <w:rsid w:val="1C6AFEC4"/>
    <w:rsid w:val="1C6B038D"/>
    <w:rsid w:val="1C6BA61C"/>
    <w:rsid w:val="1C6BF3E9"/>
    <w:rsid w:val="1C6C7FD8"/>
    <w:rsid w:val="1C6CA6E6"/>
    <w:rsid w:val="1C6E8002"/>
    <w:rsid w:val="1C6F56D8"/>
    <w:rsid w:val="1C6FCDA8"/>
    <w:rsid w:val="1C6FE7CC"/>
    <w:rsid w:val="1C73D183"/>
    <w:rsid w:val="1C755672"/>
    <w:rsid w:val="1C7574BE"/>
    <w:rsid w:val="1C7603EC"/>
    <w:rsid w:val="1C768B63"/>
    <w:rsid w:val="1C76BE38"/>
    <w:rsid w:val="1C775372"/>
    <w:rsid w:val="1C7785B4"/>
    <w:rsid w:val="1C79178F"/>
    <w:rsid w:val="1C7ACDF7"/>
    <w:rsid w:val="1C7D2880"/>
    <w:rsid w:val="1C7E9E22"/>
    <w:rsid w:val="1C7EDFC3"/>
    <w:rsid w:val="1C7F5A1A"/>
    <w:rsid w:val="1C7FA06C"/>
    <w:rsid w:val="1C7FA7DB"/>
    <w:rsid w:val="1C800233"/>
    <w:rsid w:val="1C804304"/>
    <w:rsid w:val="1C80A786"/>
    <w:rsid w:val="1C80E297"/>
    <w:rsid w:val="1C812A30"/>
    <w:rsid w:val="1C81CD82"/>
    <w:rsid w:val="1C827434"/>
    <w:rsid w:val="1C827EC3"/>
    <w:rsid w:val="1C833F68"/>
    <w:rsid w:val="1C8366DF"/>
    <w:rsid w:val="1C84A0A2"/>
    <w:rsid w:val="1C85050A"/>
    <w:rsid w:val="1C863FFE"/>
    <w:rsid w:val="1C8666CD"/>
    <w:rsid w:val="1C880866"/>
    <w:rsid w:val="1C880B2A"/>
    <w:rsid w:val="1C891706"/>
    <w:rsid w:val="1C894A74"/>
    <w:rsid w:val="1C89600E"/>
    <w:rsid w:val="1C8A20D8"/>
    <w:rsid w:val="1C8AD107"/>
    <w:rsid w:val="1C8BA189"/>
    <w:rsid w:val="1C8DA5AE"/>
    <w:rsid w:val="1C8EF802"/>
    <w:rsid w:val="1C8F277C"/>
    <w:rsid w:val="1C900AC2"/>
    <w:rsid w:val="1C909091"/>
    <w:rsid w:val="1C90C2AE"/>
    <w:rsid w:val="1C90ED56"/>
    <w:rsid w:val="1C912103"/>
    <w:rsid w:val="1C92BECD"/>
    <w:rsid w:val="1C9517DD"/>
    <w:rsid w:val="1C9650CD"/>
    <w:rsid w:val="1C9651D3"/>
    <w:rsid w:val="1C987820"/>
    <w:rsid w:val="1C99DD10"/>
    <w:rsid w:val="1C9BBD7E"/>
    <w:rsid w:val="1C9C016B"/>
    <w:rsid w:val="1C9C084A"/>
    <w:rsid w:val="1C9C77BA"/>
    <w:rsid w:val="1C9CC4D7"/>
    <w:rsid w:val="1C9E35FB"/>
    <w:rsid w:val="1C9F46FD"/>
    <w:rsid w:val="1C9FB6AB"/>
    <w:rsid w:val="1CA0E4EC"/>
    <w:rsid w:val="1CA0EAD0"/>
    <w:rsid w:val="1CA1A0F7"/>
    <w:rsid w:val="1CA3AEC1"/>
    <w:rsid w:val="1CA44810"/>
    <w:rsid w:val="1CA4B090"/>
    <w:rsid w:val="1CA61C5C"/>
    <w:rsid w:val="1CA61DFD"/>
    <w:rsid w:val="1CA7917A"/>
    <w:rsid w:val="1CA85064"/>
    <w:rsid w:val="1CA8531D"/>
    <w:rsid w:val="1CAB0F9F"/>
    <w:rsid w:val="1CAB1C85"/>
    <w:rsid w:val="1CAC0092"/>
    <w:rsid w:val="1CAD13E4"/>
    <w:rsid w:val="1CB174D5"/>
    <w:rsid w:val="1CB2C5D2"/>
    <w:rsid w:val="1CB539E2"/>
    <w:rsid w:val="1CB53D3C"/>
    <w:rsid w:val="1CB6AA1B"/>
    <w:rsid w:val="1CB78AB7"/>
    <w:rsid w:val="1CB8C976"/>
    <w:rsid w:val="1CB998E4"/>
    <w:rsid w:val="1CBB6263"/>
    <w:rsid w:val="1CBC9209"/>
    <w:rsid w:val="1CBD3AEA"/>
    <w:rsid w:val="1CBF49DA"/>
    <w:rsid w:val="1CBF8C78"/>
    <w:rsid w:val="1CC159A3"/>
    <w:rsid w:val="1CC1D757"/>
    <w:rsid w:val="1CC1DC8E"/>
    <w:rsid w:val="1CC2054E"/>
    <w:rsid w:val="1CC2A143"/>
    <w:rsid w:val="1CC3313F"/>
    <w:rsid w:val="1CC37746"/>
    <w:rsid w:val="1CC3C2AD"/>
    <w:rsid w:val="1CC58973"/>
    <w:rsid w:val="1CC5E758"/>
    <w:rsid w:val="1CC66615"/>
    <w:rsid w:val="1CC7E8E3"/>
    <w:rsid w:val="1CC84819"/>
    <w:rsid w:val="1CC8A82F"/>
    <w:rsid w:val="1CC9AFE4"/>
    <w:rsid w:val="1CCA27DB"/>
    <w:rsid w:val="1CCB8EFD"/>
    <w:rsid w:val="1CCD1D60"/>
    <w:rsid w:val="1CCDD040"/>
    <w:rsid w:val="1CCE5A28"/>
    <w:rsid w:val="1CCEF3C7"/>
    <w:rsid w:val="1CCF7464"/>
    <w:rsid w:val="1CD000DA"/>
    <w:rsid w:val="1CD18846"/>
    <w:rsid w:val="1CD1FC30"/>
    <w:rsid w:val="1CD1FE74"/>
    <w:rsid w:val="1CD2BD23"/>
    <w:rsid w:val="1CD3092F"/>
    <w:rsid w:val="1CD36868"/>
    <w:rsid w:val="1CD43912"/>
    <w:rsid w:val="1CD44841"/>
    <w:rsid w:val="1CD555A0"/>
    <w:rsid w:val="1CDA4D25"/>
    <w:rsid w:val="1CDB02CD"/>
    <w:rsid w:val="1CDCF9ED"/>
    <w:rsid w:val="1CDF42A5"/>
    <w:rsid w:val="1CDF85FE"/>
    <w:rsid w:val="1CE0B67E"/>
    <w:rsid w:val="1CE34707"/>
    <w:rsid w:val="1CE578A9"/>
    <w:rsid w:val="1CE582AF"/>
    <w:rsid w:val="1CE5B201"/>
    <w:rsid w:val="1CE65F1E"/>
    <w:rsid w:val="1CE97BC7"/>
    <w:rsid w:val="1CEA868A"/>
    <w:rsid w:val="1CEAE1A5"/>
    <w:rsid w:val="1CEB5894"/>
    <w:rsid w:val="1CEB5DAC"/>
    <w:rsid w:val="1CECEDA3"/>
    <w:rsid w:val="1CEE7DF3"/>
    <w:rsid w:val="1CF15889"/>
    <w:rsid w:val="1CF1805D"/>
    <w:rsid w:val="1CF1A950"/>
    <w:rsid w:val="1CF25303"/>
    <w:rsid w:val="1CF510B2"/>
    <w:rsid w:val="1CF8641D"/>
    <w:rsid w:val="1CF965B2"/>
    <w:rsid w:val="1CF9FFDD"/>
    <w:rsid w:val="1CFB5A55"/>
    <w:rsid w:val="1CFC2B6C"/>
    <w:rsid w:val="1CFCE62E"/>
    <w:rsid w:val="1CFD5966"/>
    <w:rsid w:val="1CFF150D"/>
    <w:rsid w:val="1CFF8C81"/>
    <w:rsid w:val="1D008B0C"/>
    <w:rsid w:val="1D02A1E4"/>
    <w:rsid w:val="1D02B7F8"/>
    <w:rsid w:val="1D0387A4"/>
    <w:rsid w:val="1D045594"/>
    <w:rsid w:val="1D047DEF"/>
    <w:rsid w:val="1D052541"/>
    <w:rsid w:val="1D066FAF"/>
    <w:rsid w:val="1D07A328"/>
    <w:rsid w:val="1D07F867"/>
    <w:rsid w:val="1D083576"/>
    <w:rsid w:val="1D0894A6"/>
    <w:rsid w:val="1D08BD9F"/>
    <w:rsid w:val="1D0B5CA5"/>
    <w:rsid w:val="1D0B6C26"/>
    <w:rsid w:val="1D0D647B"/>
    <w:rsid w:val="1D0E72CB"/>
    <w:rsid w:val="1D0F013F"/>
    <w:rsid w:val="1D0F363A"/>
    <w:rsid w:val="1D10B844"/>
    <w:rsid w:val="1D10C9A0"/>
    <w:rsid w:val="1D116C68"/>
    <w:rsid w:val="1D11D6AF"/>
    <w:rsid w:val="1D12383E"/>
    <w:rsid w:val="1D12FB13"/>
    <w:rsid w:val="1D1311E5"/>
    <w:rsid w:val="1D134034"/>
    <w:rsid w:val="1D155D38"/>
    <w:rsid w:val="1D15BA59"/>
    <w:rsid w:val="1D15EE6C"/>
    <w:rsid w:val="1D165ACC"/>
    <w:rsid w:val="1D173FDD"/>
    <w:rsid w:val="1D17C5AB"/>
    <w:rsid w:val="1D19F069"/>
    <w:rsid w:val="1D1A3A14"/>
    <w:rsid w:val="1D1AA16E"/>
    <w:rsid w:val="1D1BBD28"/>
    <w:rsid w:val="1D1BCF66"/>
    <w:rsid w:val="1D1C103A"/>
    <w:rsid w:val="1D1C148E"/>
    <w:rsid w:val="1D1CDB0D"/>
    <w:rsid w:val="1D1D71A6"/>
    <w:rsid w:val="1D1DD138"/>
    <w:rsid w:val="1D1E3E60"/>
    <w:rsid w:val="1D1E7570"/>
    <w:rsid w:val="1D1E88BC"/>
    <w:rsid w:val="1D1EC2BB"/>
    <w:rsid w:val="1D1FCE45"/>
    <w:rsid w:val="1D2113D3"/>
    <w:rsid w:val="1D215923"/>
    <w:rsid w:val="1D2330D1"/>
    <w:rsid w:val="1D233370"/>
    <w:rsid w:val="1D236C2D"/>
    <w:rsid w:val="1D241A59"/>
    <w:rsid w:val="1D24C4FD"/>
    <w:rsid w:val="1D251B32"/>
    <w:rsid w:val="1D271DBD"/>
    <w:rsid w:val="1D27F1DD"/>
    <w:rsid w:val="1D27FFD3"/>
    <w:rsid w:val="1D28CE4A"/>
    <w:rsid w:val="1D296FCB"/>
    <w:rsid w:val="1D2C39E4"/>
    <w:rsid w:val="1D2DE355"/>
    <w:rsid w:val="1D2E5EB1"/>
    <w:rsid w:val="1D2F528C"/>
    <w:rsid w:val="1D2FAC5F"/>
    <w:rsid w:val="1D31AF14"/>
    <w:rsid w:val="1D31D33E"/>
    <w:rsid w:val="1D32CD47"/>
    <w:rsid w:val="1D335917"/>
    <w:rsid w:val="1D33AC0E"/>
    <w:rsid w:val="1D33C15D"/>
    <w:rsid w:val="1D33D542"/>
    <w:rsid w:val="1D340253"/>
    <w:rsid w:val="1D344F65"/>
    <w:rsid w:val="1D35BAA9"/>
    <w:rsid w:val="1D361FBC"/>
    <w:rsid w:val="1D36766B"/>
    <w:rsid w:val="1D38FD9B"/>
    <w:rsid w:val="1D3A00FC"/>
    <w:rsid w:val="1D3A1D35"/>
    <w:rsid w:val="1D3B0587"/>
    <w:rsid w:val="1D3BF329"/>
    <w:rsid w:val="1D3C688B"/>
    <w:rsid w:val="1D3DDD67"/>
    <w:rsid w:val="1D3F58AE"/>
    <w:rsid w:val="1D3F9FBF"/>
    <w:rsid w:val="1D415164"/>
    <w:rsid w:val="1D41625D"/>
    <w:rsid w:val="1D41B0B3"/>
    <w:rsid w:val="1D42F2B5"/>
    <w:rsid w:val="1D43B12F"/>
    <w:rsid w:val="1D440794"/>
    <w:rsid w:val="1D44567F"/>
    <w:rsid w:val="1D46B07C"/>
    <w:rsid w:val="1D492A85"/>
    <w:rsid w:val="1D49C8F4"/>
    <w:rsid w:val="1D4B6FF1"/>
    <w:rsid w:val="1D4BC0EE"/>
    <w:rsid w:val="1D4CB5EE"/>
    <w:rsid w:val="1D4D378A"/>
    <w:rsid w:val="1D4D8C4B"/>
    <w:rsid w:val="1D4E3122"/>
    <w:rsid w:val="1D4EDBBB"/>
    <w:rsid w:val="1D4FC33B"/>
    <w:rsid w:val="1D500188"/>
    <w:rsid w:val="1D5025A8"/>
    <w:rsid w:val="1D516091"/>
    <w:rsid w:val="1D53836D"/>
    <w:rsid w:val="1D54D837"/>
    <w:rsid w:val="1D54E855"/>
    <w:rsid w:val="1D560999"/>
    <w:rsid w:val="1D5744EB"/>
    <w:rsid w:val="1D5A09D9"/>
    <w:rsid w:val="1D5B62D4"/>
    <w:rsid w:val="1D5C6D1A"/>
    <w:rsid w:val="1D5CF4E8"/>
    <w:rsid w:val="1D5E1993"/>
    <w:rsid w:val="1D5E3B93"/>
    <w:rsid w:val="1D5FFFD6"/>
    <w:rsid w:val="1D603B8A"/>
    <w:rsid w:val="1D60AC17"/>
    <w:rsid w:val="1D60BE43"/>
    <w:rsid w:val="1D6284D7"/>
    <w:rsid w:val="1D62B603"/>
    <w:rsid w:val="1D64150E"/>
    <w:rsid w:val="1D643014"/>
    <w:rsid w:val="1D64DC55"/>
    <w:rsid w:val="1D64EC40"/>
    <w:rsid w:val="1D654F52"/>
    <w:rsid w:val="1D662A79"/>
    <w:rsid w:val="1D66716E"/>
    <w:rsid w:val="1D66F1D7"/>
    <w:rsid w:val="1D671B25"/>
    <w:rsid w:val="1D696CB6"/>
    <w:rsid w:val="1D6A1066"/>
    <w:rsid w:val="1D6A7942"/>
    <w:rsid w:val="1D6B9164"/>
    <w:rsid w:val="1D6CF899"/>
    <w:rsid w:val="1D6DCC8F"/>
    <w:rsid w:val="1D6EEB4E"/>
    <w:rsid w:val="1D708001"/>
    <w:rsid w:val="1D70B122"/>
    <w:rsid w:val="1D71C6A9"/>
    <w:rsid w:val="1D72428E"/>
    <w:rsid w:val="1D72A826"/>
    <w:rsid w:val="1D745D75"/>
    <w:rsid w:val="1D74D25D"/>
    <w:rsid w:val="1D769351"/>
    <w:rsid w:val="1D772F1E"/>
    <w:rsid w:val="1D77CA62"/>
    <w:rsid w:val="1D781BBB"/>
    <w:rsid w:val="1D784FFF"/>
    <w:rsid w:val="1D7892BD"/>
    <w:rsid w:val="1D79CC30"/>
    <w:rsid w:val="1D79FE43"/>
    <w:rsid w:val="1D7A108B"/>
    <w:rsid w:val="1D7B7F09"/>
    <w:rsid w:val="1D7CF030"/>
    <w:rsid w:val="1D7D8809"/>
    <w:rsid w:val="1D7E1328"/>
    <w:rsid w:val="1D7F0A61"/>
    <w:rsid w:val="1D7FDBFE"/>
    <w:rsid w:val="1D801669"/>
    <w:rsid w:val="1D801BAD"/>
    <w:rsid w:val="1D825F27"/>
    <w:rsid w:val="1D82791D"/>
    <w:rsid w:val="1D82CAC8"/>
    <w:rsid w:val="1D833778"/>
    <w:rsid w:val="1D83A66B"/>
    <w:rsid w:val="1D845132"/>
    <w:rsid w:val="1D85710E"/>
    <w:rsid w:val="1D8627E3"/>
    <w:rsid w:val="1D87AFEA"/>
    <w:rsid w:val="1D89518A"/>
    <w:rsid w:val="1D8AEA76"/>
    <w:rsid w:val="1D8B02B9"/>
    <w:rsid w:val="1D8DB67F"/>
    <w:rsid w:val="1D8E1D0B"/>
    <w:rsid w:val="1D8EEC3A"/>
    <w:rsid w:val="1D902336"/>
    <w:rsid w:val="1D90531C"/>
    <w:rsid w:val="1D90D73C"/>
    <w:rsid w:val="1D949292"/>
    <w:rsid w:val="1D94EA5D"/>
    <w:rsid w:val="1D95389B"/>
    <w:rsid w:val="1D954233"/>
    <w:rsid w:val="1D955B33"/>
    <w:rsid w:val="1D97D4B6"/>
    <w:rsid w:val="1D983530"/>
    <w:rsid w:val="1D98FA69"/>
    <w:rsid w:val="1D990BD4"/>
    <w:rsid w:val="1D99AFB9"/>
    <w:rsid w:val="1D99C0DC"/>
    <w:rsid w:val="1D9A2BBD"/>
    <w:rsid w:val="1D9BC2E2"/>
    <w:rsid w:val="1D9C8680"/>
    <w:rsid w:val="1D9D4DF4"/>
    <w:rsid w:val="1D9DEC58"/>
    <w:rsid w:val="1D9E17AD"/>
    <w:rsid w:val="1D9EACB1"/>
    <w:rsid w:val="1D9F03C7"/>
    <w:rsid w:val="1D9FADDC"/>
    <w:rsid w:val="1D9FC522"/>
    <w:rsid w:val="1DA1A254"/>
    <w:rsid w:val="1DA2253F"/>
    <w:rsid w:val="1DA23792"/>
    <w:rsid w:val="1DA25C1D"/>
    <w:rsid w:val="1DA261D6"/>
    <w:rsid w:val="1DA2FFA3"/>
    <w:rsid w:val="1DA45424"/>
    <w:rsid w:val="1DA467A7"/>
    <w:rsid w:val="1DA4C55F"/>
    <w:rsid w:val="1DA4D6E2"/>
    <w:rsid w:val="1DA7B7AC"/>
    <w:rsid w:val="1DA8A4C3"/>
    <w:rsid w:val="1DAA47AF"/>
    <w:rsid w:val="1DAA7007"/>
    <w:rsid w:val="1DAB324C"/>
    <w:rsid w:val="1DAC56DF"/>
    <w:rsid w:val="1DACE417"/>
    <w:rsid w:val="1DAD4632"/>
    <w:rsid w:val="1DAE5445"/>
    <w:rsid w:val="1DB03801"/>
    <w:rsid w:val="1DB06083"/>
    <w:rsid w:val="1DB117B7"/>
    <w:rsid w:val="1DB36005"/>
    <w:rsid w:val="1DB3973F"/>
    <w:rsid w:val="1DB3AD0D"/>
    <w:rsid w:val="1DB3F8E4"/>
    <w:rsid w:val="1DB4796B"/>
    <w:rsid w:val="1DB4BA48"/>
    <w:rsid w:val="1DB58CD0"/>
    <w:rsid w:val="1DB652E9"/>
    <w:rsid w:val="1DB7B98B"/>
    <w:rsid w:val="1DB7CD2D"/>
    <w:rsid w:val="1DB81A0C"/>
    <w:rsid w:val="1DB9BD21"/>
    <w:rsid w:val="1DBA3E1A"/>
    <w:rsid w:val="1DBB5ABD"/>
    <w:rsid w:val="1DBB7D8B"/>
    <w:rsid w:val="1DBDC6FA"/>
    <w:rsid w:val="1DBE26B5"/>
    <w:rsid w:val="1DBE2D98"/>
    <w:rsid w:val="1DBE3BE3"/>
    <w:rsid w:val="1DBE8922"/>
    <w:rsid w:val="1DBF6729"/>
    <w:rsid w:val="1DC18C39"/>
    <w:rsid w:val="1DC1F748"/>
    <w:rsid w:val="1DC218B7"/>
    <w:rsid w:val="1DC285E3"/>
    <w:rsid w:val="1DC2AD36"/>
    <w:rsid w:val="1DC2DF92"/>
    <w:rsid w:val="1DC6A048"/>
    <w:rsid w:val="1DC980F5"/>
    <w:rsid w:val="1DC9FB61"/>
    <w:rsid w:val="1DCB2AA1"/>
    <w:rsid w:val="1DCCB7C5"/>
    <w:rsid w:val="1DCD1F30"/>
    <w:rsid w:val="1DCDE357"/>
    <w:rsid w:val="1DCE208A"/>
    <w:rsid w:val="1DCF8333"/>
    <w:rsid w:val="1DD116D4"/>
    <w:rsid w:val="1DD13CDB"/>
    <w:rsid w:val="1DD1971F"/>
    <w:rsid w:val="1DD1E1CF"/>
    <w:rsid w:val="1DD31FFD"/>
    <w:rsid w:val="1DD32B44"/>
    <w:rsid w:val="1DD500BB"/>
    <w:rsid w:val="1DD629BC"/>
    <w:rsid w:val="1DD77FE9"/>
    <w:rsid w:val="1DD79DD2"/>
    <w:rsid w:val="1DD7ECBC"/>
    <w:rsid w:val="1DD852BC"/>
    <w:rsid w:val="1DD87EB7"/>
    <w:rsid w:val="1DD9798C"/>
    <w:rsid w:val="1DD99332"/>
    <w:rsid w:val="1DD9E380"/>
    <w:rsid w:val="1DDA4EC1"/>
    <w:rsid w:val="1DDBD2D3"/>
    <w:rsid w:val="1DDBE079"/>
    <w:rsid w:val="1DDBF198"/>
    <w:rsid w:val="1DDD97A4"/>
    <w:rsid w:val="1DDD9CA4"/>
    <w:rsid w:val="1DDDD80F"/>
    <w:rsid w:val="1DDE58CF"/>
    <w:rsid w:val="1DDF39D1"/>
    <w:rsid w:val="1DE1BF7B"/>
    <w:rsid w:val="1DE2E43C"/>
    <w:rsid w:val="1DE2F5BC"/>
    <w:rsid w:val="1DE38F9A"/>
    <w:rsid w:val="1DE3EFD0"/>
    <w:rsid w:val="1DE40B9E"/>
    <w:rsid w:val="1DE43C06"/>
    <w:rsid w:val="1DE46C6B"/>
    <w:rsid w:val="1DE46E69"/>
    <w:rsid w:val="1DE486AA"/>
    <w:rsid w:val="1DE521A9"/>
    <w:rsid w:val="1DE75D77"/>
    <w:rsid w:val="1DE75E93"/>
    <w:rsid w:val="1DE7B6F9"/>
    <w:rsid w:val="1DE823E6"/>
    <w:rsid w:val="1DE83255"/>
    <w:rsid w:val="1DE87D22"/>
    <w:rsid w:val="1DE8BB0C"/>
    <w:rsid w:val="1DE95676"/>
    <w:rsid w:val="1DEB0F79"/>
    <w:rsid w:val="1DEC0824"/>
    <w:rsid w:val="1DEC8ED8"/>
    <w:rsid w:val="1DED66AF"/>
    <w:rsid w:val="1DED6982"/>
    <w:rsid w:val="1DEDF509"/>
    <w:rsid w:val="1DEE30A2"/>
    <w:rsid w:val="1DEEF90D"/>
    <w:rsid w:val="1DEF6553"/>
    <w:rsid w:val="1DEF7BA9"/>
    <w:rsid w:val="1DEFBC73"/>
    <w:rsid w:val="1DEFEFB4"/>
    <w:rsid w:val="1DF04954"/>
    <w:rsid w:val="1DF0E72B"/>
    <w:rsid w:val="1DF1333A"/>
    <w:rsid w:val="1DF19DB4"/>
    <w:rsid w:val="1DF21D28"/>
    <w:rsid w:val="1DF3C3C2"/>
    <w:rsid w:val="1DF40265"/>
    <w:rsid w:val="1DF42B73"/>
    <w:rsid w:val="1DF46FD4"/>
    <w:rsid w:val="1DF48D3F"/>
    <w:rsid w:val="1DF573E5"/>
    <w:rsid w:val="1DF7D0CC"/>
    <w:rsid w:val="1DF7E895"/>
    <w:rsid w:val="1DF801DC"/>
    <w:rsid w:val="1DF9C4C5"/>
    <w:rsid w:val="1DFA2D69"/>
    <w:rsid w:val="1DFC2324"/>
    <w:rsid w:val="1DFC735B"/>
    <w:rsid w:val="1DFC7AB5"/>
    <w:rsid w:val="1DFCBFB1"/>
    <w:rsid w:val="1DFCD249"/>
    <w:rsid w:val="1DFCFDD9"/>
    <w:rsid w:val="1DFDDD32"/>
    <w:rsid w:val="1DFDF79F"/>
    <w:rsid w:val="1DFE8650"/>
    <w:rsid w:val="1DFF6F09"/>
    <w:rsid w:val="1E003BC6"/>
    <w:rsid w:val="1E0401EE"/>
    <w:rsid w:val="1E04E53C"/>
    <w:rsid w:val="1E0732C9"/>
    <w:rsid w:val="1E07D271"/>
    <w:rsid w:val="1E0896F3"/>
    <w:rsid w:val="1E08B936"/>
    <w:rsid w:val="1E0A4F4D"/>
    <w:rsid w:val="1E0B3C9A"/>
    <w:rsid w:val="1E0E63F0"/>
    <w:rsid w:val="1E0FE016"/>
    <w:rsid w:val="1E0FE9C7"/>
    <w:rsid w:val="1E114508"/>
    <w:rsid w:val="1E129441"/>
    <w:rsid w:val="1E132958"/>
    <w:rsid w:val="1E156014"/>
    <w:rsid w:val="1E1561AD"/>
    <w:rsid w:val="1E157AF5"/>
    <w:rsid w:val="1E17123B"/>
    <w:rsid w:val="1E188FC7"/>
    <w:rsid w:val="1E1CC54A"/>
    <w:rsid w:val="1E1CC8E9"/>
    <w:rsid w:val="1E1D4D48"/>
    <w:rsid w:val="1E1D7CC1"/>
    <w:rsid w:val="1E1EB1F7"/>
    <w:rsid w:val="1E1F00FA"/>
    <w:rsid w:val="1E200635"/>
    <w:rsid w:val="1E21F3C7"/>
    <w:rsid w:val="1E22177F"/>
    <w:rsid w:val="1E226699"/>
    <w:rsid w:val="1E22EE73"/>
    <w:rsid w:val="1E23E18E"/>
    <w:rsid w:val="1E241D87"/>
    <w:rsid w:val="1E2428B4"/>
    <w:rsid w:val="1E249AB0"/>
    <w:rsid w:val="1E24D16D"/>
    <w:rsid w:val="1E24DCE4"/>
    <w:rsid w:val="1E24F616"/>
    <w:rsid w:val="1E251AE1"/>
    <w:rsid w:val="1E26BCBE"/>
    <w:rsid w:val="1E27A491"/>
    <w:rsid w:val="1E28DCF8"/>
    <w:rsid w:val="1E294BA4"/>
    <w:rsid w:val="1E2A435A"/>
    <w:rsid w:val="1E2A7E3F"/>
    <w:rsid w:val="1E2BD5F1"/>
    <w:rsid w:val="1E2CA160"/>
    <w:rsid w:val="1E2D8E33"/>
    <w:rsid w:val="1E2DDD55"/>
    <w:rsid w:val="1E32622A"/>
    <w:rsid w:val="1E328666"/>
    <w:rsid w:val="1E337A7E"/>
    <w:rsid w:val="1E3439DC"/>
    <w:rsid w:val="1E35DD8C"/>
    <w:rsid w:val="1E36374F"/>
    <w:rsid w:val="1E37003E"/>
    <w:rsid w:val="1E38CC04"/>
    <w:rsid w:val="1E3A2EDC"/>
    <w:rsid w:val="1E3AA18E"/>
    <w:rsid w:val="1E3B23F1"/>
    <w:rsid w:val="1E3DE723"/>
    <w:rsid w:val="1E4151A1"/>
    <w:rsid w:val="1E416698"/>
    <w:rsid w:val="1E41EB49"/>
    <w:rsid w:val="1E4418B6"/>
    <w:rsid w:val="1E44EF82"/>
    <w:rsid w:val="1E45EDB1"/>
    <w:rsid w:val="1E463410"/>
    <w:rsid w:val="1E46531F"/>
    <w:rsid w:val="1E479EF7"/>
    <w:rsid w:val="1E48355F"/>
    <w:rsid w:val="1E48DC33"/>
    <w:rsid w:val="1E4BD0E7"/>
    <w:rsid w:val="1E4C2A78"/>
    <w:rsid w:val="1E4CBCC4"/>
    <w:rsid w:val="1E4CE760"/>
    <w:rsid w:val="1E4CFF57"/>
    <w:rsid w:val="1E4D7F55"/>
    <w:rsid w:val="1E4DB682"/>
    <w:rsid w:val="1E4E171C"/>
    <w:rsid w:val="1E4E7865"/>
    <w:rsid w:val="1E4E8304"/>
    <w:rsid w:val="1E504FC8"/>
    <w:rsid w:val="1E510236"/>
    <w:rsid w:val="1E513D2F"/>
    <w:rsid w:val="1E5213C8"/>
    <w:rsid w:val="1E522A63"/>
    <w:rsid w:val="1E52AE76"/>
    <w:rsid w:val="1E52C4AC"/>
    <w:rsid w:val="1E53A293"/>
    <w:rsid w:val="1E5727AC"/>
    <w:rsid w:val="1E573FB6"/>
    <w:rsid w:val="1E574151"/>
    <w:rsid w:val="1E57D160"/>
    <w:rsid w:val="1E5A2ED5"/>
    <w:rsid w:val="1E5ABA59"/>
    <w:rsid w:val="1E5AE7B2"/>
    <w:rsid w:val="1E5B7CAD"/>
    <w:rsid w:val="1E5E9D42"/>
    <w:rsid w:val="1E5EEFF8"/>
    <w:rsid w:val="1E5F283B"/>
    <w:rsid w:val="1E5F663B"/>
    <w:rsid w:val="1E6013B5"/>
    <w:rsid w:val="1E6184D7"/>
    <w:rsid w:val="1E61D2A2"/>
    <w:rsid w:val="1E625A28"/>
    <w:rsid w:val="1E6286E7"/>
    <w:rsid w:val="1E6416A8"/>
    <w:rsid w:val="1E6A405A"/>
    <w:rsid w:val="1E6B811E"/>
    <w:rsid w:val="1E6CD9F4"/>
    <w:rsid w:val="1E6DF6AF"/>
    <w:rsid w:val="1E6E266C"/>
    <w:rsid w:val="1E6EDB1C"/>
    <w:rsid w:val="1E700142"/>
    <w:rsid w:val="1E708758"/>
    <w:rsid w:val="1E718D2D"/>
    <w:rsid w:val="1E722392"/>
    <w:rsid w:val="1E722A49"/>
    <w:rsid w:val="1E72C891"/>
    <w:rsid w:val="1E74C13F"/>
    <w:rsid w:val="1E753DC6"/>
    <w:rsid w:val="1E7604E7"/>
    <w:rsid w:val="1E779A0B"/>
    <w:rsid w:val="1E779F40"/>
    <w:rsid w:val="1E781E84"/>
    <w:rsid w:val="1E784D7A"/>
    <w:rsid w:val="1E79111D"/>
    <w:rsid w:val="1E795428"/>
    <w:rsid w:val="1E799EEC"/>
    <w:rsid w:val="1E7A9EBD"/>
    <w:rsid w:val="1E7B3D14"/>
    <w:rsid w:val="1E7D3E77"/>
    <w:rsid w:val="1E7E7829"/>
    <w:rsid w:val="1E7EBF46"/>
    <w:rsid w:val="1E7F076E"/>
    <w:rsid w:val="1E818456"/>
    <w:rsid w:val="1E821EC6"/>
    <w:rsid w:val="1E82D9A8"/>
    <w:rsid w:val="1E83BBC9"/>
    <w:rsid w:val="1E8418EA"/>
    <w:rsid w:val="1E84AC90"/>
    <w:rsid w:val="1E856E04"/>
    <w:rsid w:val="1E859DBD"/>
    <w:rsid w:val="1E8639E2"/>
    <w:rsid w:val="1E87C153"/>
    <w:rsid w:val="1E87E428"/>
    <w:rsid w:val="1E8A636F"/>
    <w:rsid w:val="1E8A9493"/>
    <w:rsid w:val="1E8A9B0E"/>
    <w:rsid w:val="1E8BAAFE"/>
    <w:rsid w:val="1E8C9F9D"/>
    <w:rsid w:val="1E8D61C6"/>
    <w:rsid w:val="1E8DEF8F"/>
    <w:rsid w:val="1E8DF074"/>
    <w:rsid w:val="1E8E31BE"/>
    <w:rsid w:val="1E902091"/>
    <w:rsid w:val="1E9061E5"/>
    <w:rsid w:val="1E90E379"/>
    <w:rsid w:val="1E90FBC5"/>
    <w:rsid w:val="1E930C3A"/>
    <w:rsid w:val="1E934681"/>
    <w:rsid w:val="1E939939"/>
    <w:rsid w:val="1E959964"/>
    <w:rsid w:val="1E9628E4"/>
    <w:rsid w:val="1E98D0D0"/>
    <w:rsid w:val="1E991509"/>
    <w:rsid w:val="1E99575E"/>
    <w:rsid w:val="1E9996C6"/>
    <w:rsid w:val="1E99C79F"/>
    <w:rsid w:val="1E9A52B0"/>
    <w:rsid w:val="1E9A5309"/>
    <w:rsid w:val="1E9C0BDA"/>
    <w:rsid w:val="1E9C7B7C"/>
    <w:rsid w:val="1E9D26E5"/>
    <w:rsid w:val="1E9D813C"/>
    <w:rsid w:val="1E9FB254"/>
    <w:rsid w:val="1EA1E2A9"/>
    <w:rsid w:val="1EA1F38C"/>
    <w:rsid w:val="1EA20DF1"/>
    <w:rsid w:val="1EA472EB"/>
    <w:rsid w:val="1EA4B6D2"/>
    <w:rsid w:val="1EA615FF"/>
    <w:rsid w:val="1EA71279"/>
    <w:rsid w:val="1EA8824A"/>
    <w:rsid w:val="1EA89338"/>
    <w:rsid w:val="1EA915C8"/>
    <w:rsid w:val="1EAAD71E"/>
    <w:rsid w:val="1EAE19BD"/>
    <w:rsid w:val="1EAF53C9"/>
    <w:rsid w:val="1EAF540A"/>
    <w:rsid w:val="1EB184F7"/>
    <w:rsid w:val="1EB195B0"/>
    <w:rsid w:val="1EB44A1D"/>
    <w:rsid w:val="1EB44BBB"/>
    <w:rsid w:val="1EB50D8C"/>
    <w:rsid w:val="1EB518EE"/>
    <w:rsid w:val="1EB65550"/>
    <w:rsid w:val="1EB681DE"/>
    <w:rsid w:val="1EB8253D"/>
    <w:rsid w:val="1EB8E03B"/>
    <w:rsid w:val="1EB8F225"/>
    <w:rsid w:val="1EB96CD5"/>
    <w:rsid w:val="1EBA9F7E"/>
    <w:rsid w:val="1EBBA481"/>
    <w:rsid w:val="1EBBC740"/>
    <w:rsid w:val="1EBBD4C6"/>
    <w:rsid w:val="1EBBF48E"/>
    <w:rsid w:val="1EBC52DE"/>
    <w:rsid w:val="1EBD0130"/>
    <w:rsid w:val="1EBDAA96"/>
    <w:rsid w:val="1EBEB58E"/>
    <w:rsid w:val="1EBEC9B3"/>
    <w:rsid w:val="1EC12CEE"/>
    <w:rsid w:val="1EC13FCB"/>
    <w:rsid w:val="1EC193C6"/>
    <w:rsid w:val="1EC2A24D"/>
    <w:rsid w:val="1EC42A30"/>
    <w:rsid w:val="1EC45DC9"/>
    <w:rsid w:val="1EC502DC"/>
    <w:rsid w:val="1EC5F3C5"/>
    <w:rsid w:val="1EC662B0"/>
    <w:rsid w:val="1EC72B26"/>
    <w:rsid w:val="1EC924DF"/>
    <w:rsid w:val="1ECA130A"/>
    <w:rsid w:val="1ECAA1B4"/>
    <w:rsid w:val="1ECD14D8"/>
    <w:rsid w:val="1ECD38F7"/>
    <w:rsid w:val="1ECD4495"/>
    <w:rsid w:val="1ECD79B2"/>
    <w:rsid w:val="1ECE26C2"/>
    <w:rsid w:val="1ECE2FC6"/>
    <w:rsid w:val="1ECE57DC"/>
    <w:rsid w:val="1ECE5BF3"/>
    <w:rsid w:val="1ECECCE5"/>
    <w:rsid w:val="1ECED7F9"/>
    <w:rsid w:val="1ECEEF2D"/>
    <w:rsid w:val="1ECF9779"/>
    <w:rsid w:val="1ED10420"/>
    <w:rsid w:val="1ED1A970"/>
    <w:rsid w:val="1ED1E67E"/>
    <w:rsid w:val="1ED25243"/>
    <w:rsid w:val="1ED25772"/>
    <w:rsid w:val="1ED28513"/>
    <w:rsid w:val="1ED2E2BA"/>
    <w:rsid w:val="1ED32E40"/>
    <w:rsid w:val="1ED6AD7C"/>
    <w:rsid w:val="1ED72F72"/>
    <w:rsid w:val="1ED957A2"/>
    <w:rsid w:val="1ED95BC8"/>
    <w:rsid w:val="1ED9F212"/>
    <w:rsid w:val="1EDA13DD"/>
    <w:rsid w:val="1EDA2632"/>
    <w:rsid w:val="1EDBE626"/>
    <w:rsid w:val="1EDC53AE"/>
    <w:rsid w:val="1EDD0C80"/>
    <w:rsid w:val="1EDD860B"/>
    <w:rsid w:val="1EDD86B1"/>
    <w:rsid w:val="1EDD976B"/>
    <w:rsid w:val="1EDDF504"/>
    <w:rsid w:val="1EDE3BCA"/>
    <w:rsid w:val="1EDE7FF2"/>
    <w:rsid w:val="1EDECCEF"/>
    <w:rsid w:val="1EE0B7AE"/>
    <w:rsid w:val="1EE1B81E"/>
    <w:rsid w:val="1EE210A6"/>
    <w:rsid w:val="1EE388A2"/>
    <w:rsid w:val="1EE4A283"/>
    <w:rsid w:val="1EE4BA4F"/>
    <w:rsid w:val="1EE61710"/>
    <w:rsid w:val="1EE6D0C8"/>
    <w:rsid w:val="1EEB0930"/>
    <w:rsid w:val="1EEB41FA"/>
    <w:rsid w:val="1EEB9813"/>
    <w:rsid w:val="1EEC0EB5"/>
    <w:rsid w:val="1EED16EA"/>
    <w:rsid w:val="1EED542B"/>
    <w:rsid w:val="1EED60A3"/>
    <w:rsid w:val="1EEDBBC7"/>
    <w:rsid w:val="1EEE5714"/>
    <w:rsid w:val="1EEF7BC8"/>
    <w:rsid w:val="1EF06FFA"/>
    <w:rsid w:val="1EF1A187"/>
    <w:rsid w:val="1EF1E28D"/>
    <w:rsid w:val="1EF25855"/>
    <w:rsid w:val="1EF2F1C5"/>
    <w:rsid w:val="1EF3E4BC"/>
    <w:rsid w:val="1EF444E5"/>
    <w:rsid w:val="1EF501D7"/>
    <w:rsid w:val="1EF7033E"/>
    <w:rsid w:val="1EF7A141"/>
    <w:rsid w:val="1EF8886E"/>
    <w:rsid w:val="1EFA4068"/>
    <w:rsid w:val="1EFA5737"/>
    <w:rsid w:val="1EFB5E9C"/>
    <w:rsid w:val="1EFCA8AB"/>
    <w:rsid w:val="1EFDC500"/>
    <w:rsid w:val="1EFE5DA0"/>
    <w:rsid w:val="1EFFF61A"/>
    <w:rsid w:val="1F002D84"/>
    <w:rsid w:val="1F014117"/>
    <w:rsid w:val="1F02CF5D"/>
    <w:rsid w:val="1F048E14"/>
    <w:rsid w:val="1F092EA1"/>
    <w:rsid w:val="1F0BDF71"/>
    <w:rsid w:val="1F0DF659"/>
    <w:rsid w:val="1F0E47AB"/>
    <w:rsid w:val="1F0F9623"/>
    <w:rsid w:val="1F10E095"/>
    <w:rsid w:val="1F110763"/>
    <w:rsid w:val="1F11ED17"/>
    <w:rsid w:val="1F11EE2A"/>
    <w:rsid w:val="1F122813"/>
    <w:rsid w:val="1F1317C3"/>
    <w:rsid w:val="1F132E42"/>
    <w:rsid w:val="1F13FA22"/>
    <w:rsid w:val="1F14580A"/>
    <w:rsid w:val="1F166DC6"/>
    <w:rsid w:val="1F16B5AA"/>
    <w:rsid w:val="1F181FDD"/>
    <w:rsid w:val="1F19BA25"/>
    <w:rsid w:val="1F1AD6B3"/>
    <w:rsid w:val="1F1BC26C"/>
    <w:rsid w:val="1F1CC739"/>
    <w:rsid w:val="1F1D0C39"/>
    <w:rsid w:val="1F1EBA05"/>
    <w:rsid w:val="1F1FD624"/>
    <w:rsid w:val="1F232A4F"/>
    <w:rsid w:val="1F237280"/>
    <w:rsid w:val="1F240616"/>
    <w:rsid w:val="1F2691DA"/>
    <w:rsid w:val="1F27328E"/>
    <w:rsid w:val="1F2756E5"/>
    <w:rsid w:val="1F289E80"/>
    <w:rsid w:val="1F296398"/>
    <w:rsid w:val="1F2A621B"/>
    <w:rsid w:val="1F2C5142"/>
    <w:rsid w:val="1F2C60FD"/>
    <w:rsid w:val="1F2C6585"/>
    <w:rsid w:val="1F2D1EBE"/>
    <w:rsid w:val="1F2F377B"/>
    <w:rsid w:val="1F2FD887"/>
    <w:rsid w:val="1F2FF4B1"/>
    <w:rsid w:val="1F301A12"/>
    <w:rsid w:val="1F3088A1"/>
    <w:rsid w:val="1F3282A0"/>
    <w:rsid w:val="1F3495C1"/>
    <w:rsid w:val="1F34E2B4"/>
    <w:rsid w:val="1F35C6AE"/>
    <w:rsid w:val="1F362633"/>
    <w:rsid w:val="1F38C383"/>
    <w:rsid w:val="1F38DFBD"/>
    <w:rsid w:val="1F3925F3"/>
    <w:rsid w:val="1F393C21"/>
    <w:rsid w:val="1F39CFAA"/>
    <w:rsid w:val="1F3A35C0"/>
    <w:rsid w:val="1F3A38A4"/>
    <w:rsid w:val="1F3AD2EC"/>
    <w:rsid w:val="1F3B87C1"/>
    <w:rsid w:val="1F3B9082"/>
    <w:rsid w:val="1F3B99FD"/>
    <w:rsid w:val="1F3BC290"/>
    <w:rsid w:val="1F3C44F5"/>
    <w:rsid w:val="1F3C62D3"/>
    <w:rsid w:val="1F3C6FBC"/>
    <w:rsid w:val="1F3CE700"/>
    <w:rsid w:val="1F3CEFD2"/>
    <w:rsid w:val="1F3E8761"/>
    <w:rsid w:val="1F3FE979"/>
    <w:rsid w:val="1F401C16"/>
    <w:rsid w:val="1F40521C"/>
    <w:rsid w:val="1F405BDD"/>
    <w:rsid w:val="1F4178AD"/>
    <w:rsid w:val="1F41DB08"/>
    <w:rsid w:val="1F43B5D4"/>
    <w:rsid w:val="1F4598C4"/>
    <w:rsid w:val="1F45F984"/>
    <w:rsid w:val="1F467546"/>
    <w:rsid w:val="1F476629"/>
    <w:rsid w:val="1F487222"/>
    <w:rsid w:val="1F48BCB9"/>
    <w:rsid w:val="1F48BFCB"/>
    <w:rsid w:val="1F48D94F"/>
    <w:rsid w:val="1F496936"/>
    <w:rsid w:val="1F4A1252"/>
    <w:rsid w:val="1F4A43EF"/>
    <w:rsid w:val="1F4BE6B0"/>
    <w:rsid w:val="1F4C13AE"/>
    <w:rsid w:val="1F4C2BC9"/>
    <w:rsid w:val="1F4E36FD"/>
    <w:rsid w:val="1F4E4054"/>
    <w:rsid w:val="1F4E6DE8"/>
    <w:rsid w:val="1F4EB6B2"/>
    <w:rsid w:val="1F5130FB"/>
    <w:rsid w:val="1F523CE6"/>
    <w:rsid w:val="1F562CAE"/>
    <w:rsid w:val="1F56885A"/>
    <w:rsid w:val="1F56EF77"/>
    <w:rsid w:val="1F57EDF1"/>
    <w:rsid w:val="1F580575"/>
    <w:rsid w:val="1F580FFD"/>
    <w:rsid w:val="1F5841A7"/>
    <w:rsid w:val="1F584DA7"/>
    <w:rsid w:val="1F585C26"/>
    <w:rsid w:val="1F586131"/>
    <w:rsid w:val="1F59BAC9"/>
    <w:rsid w:val="1F59DA7B"/>
    <w:rsid w:val="1F59F957"/>
    <w:rsid w:val="1F5A4540"/>
    <w:rsid w:val="1F5C60D4"/>
    <w:rsid w:val="1F5C9C59"/>
    <w:rsid w:val="1F5CA322"/>
    <w:rsid w:val="1F5CB45D"/>
    <w:rsid w:val="1F5CDEFB"/>
    <w:rsid w:val="1F5D15FC"/>
    <w:rsid w:val="1F5E4ABC"/>
    <w:rsid w:val="1F5E7B8F"/>
    <w:rsid w:val="1F5FA3BF"/>
    <w:rsid w:val="1F5FAF1D"/>
    <w:rsid w:val="1F5FCCD0"/>
    <w:rsid w:val="1F6061A4"/>
    <w:rsid w:val="1F60FD30"/>
    <w:rsid w:val="1F61325B"/>
    <w:rsid w:val="1F61E01D"/>
    <w:rsid w:val="1F61F959"/>
    <w:rsid w:val="1F62B009"/>
    <w:rsid w:val="1F63AC3E"/>
    <w:rsid w:val="1F646A4C"/>
    <w:rsid w:val="1F64BD37"/>
    <w:rsid w:val="1F64C40E"/>
    <w:rsid w:val="1F64D06C"/>
    <w:rsid w:val="1F64FC0F"/>
    <w:rsid w:val="1F65CD12"/>
    <w:rsid w:val="1F6680F6"/>
    <w:rsid w:val="1F66C50E"/>
    <w:rsid w:val="1F6798B3"/>
    <w:rsid w:val="1F67A87B"/>
    <w:rsid w:val="1F67CB7D"/>
    <w:rsid w:val="1F67D759"/>
    <w:rsid w:val="1F6816F4"/>
    <w:rsid w:val="1F685FCD"/>
    <w:rsid w:val="1F693679"/>
    <w:rsid w:val="1F6A7310"/>
    <w:rsid w:val="1F6A7D5F"/>
    <w:rsid w:val="1F6AACD1"/>
    <w:rsid w:val="1F6B0F3C"/>
    <w:rsid w:val="1F6BA7F5"/>
    <w:rsid w:val="1F6BDF4A"/>
    <w:rsid w:val="1F6C42E3"/>
    <w:rsid w:val="1F6DCA51"/>
    <w:rsid w:val="1F6DF6A0"/>
    <w:rsid w:val="1F6E01B1"/>
    <w:rsid w:val="1F6E1E45"/>
    <w:rsid w:val="1F6E332B"/>
    <w:rsid w:val="1F6F60DC"/>
    <w:rsid w:val="1F70342C"/>
    <w:rsid w:val="1F705AE7"/>
    <w:rsid w:val="1F730343"/>
    <w:rsid w:val="1F75DC59"/>
    <w:rsid w:val="1F77DCBA"/>
    <w:rsid w:val="1F77F384"/>
    <w:rsid w:val="1F78198F"/>
    <w:rsid w:val="1F786827"/>
    <w:rsid w:val="1F79436B"/>
    <w:rsid w:val="1F7A1AC9"/>
    <w:rsid w:val="1F7B2D05"/>
    <w:rsid w:val="1F7B53EF"/>
    <w:rsid w:val="1F7BC73A"/>
    <w:rsid w:val="1F7C2518"/>
    <w:rsid w:val="1F7C37FB"/>
    <w:rsid w:val="1F7C45AC"/>
    <w:rsid w:val="1F7CC168"/>
    <w:rsid w:val="1F7CE0D2"/>
    <w:rsid w:val="1F7E14E8"/>
    <w:rsid w:val="1F7E3E43"/>
    <w:rsid w:val="1F7E6E4B"/>
    <w:rsid w:val="1F7F4E0E"/>
    <w:rsid w:val="1F7F6B92"/>
    <w:rsid w:val="1F7FA26A"/>
    <w:rsid w:val="1F803B9A"/>
    <w:rsid w:val="1F809031"/>
    <w:rsid w:val="1F823A8E"/>
    <w:rsid w:val="1F823E8B"/>
    <w:rsid w:val="1F82850D"/>
    <w:rsid w:val="1F86AB99"/>
    <w:rsid w:val="1F878523"/>
    <w:rsid w:val="1F885FFB"/>
    <w:rsid w:val="1F88BD73"/>
    <w:rsid w:val="1F894A66"/>
    <w:rsid w:val="1F8B5991"/>
    <w:rsid w:val="1F8D169C"/>
    <w:rsid w:val="1F8E6555"/>
    <w:rsid w:val="1F8FE044"/>
    <w:rsid w:val="1F923801"/>
    <w:rsid w:val="1F925D36"/>
    <w:rsid w:val="1F93D7C4"/>
    <w:rsid w:val="1F956D5C"/>
    <w:rsid w:val="1F959826"/>
    <w:rsid w:val="1F95D665"/>
    <w:rsid w:val="1F961D1B"/>
    <w:rsid w:val="1F9703FE"/>
    <w:rsid w:val="1F97E918"/>
    <w:rsid w:val="1F9A3CA7"/>
    <w:rsid w:val="1F9B37A2"/>
    <w:rsid w:val="1F9E0F61"/>
    <w:rsid w:val="1F9E2EE3"/>
    <w:rsid w:val="1F9F3EF9"/>
    <w:rsid w:val="1FA0363D"/>
    <w:rsid w:val="1FA03771"/>
    <w:rsid w:val="1FA0EDFB"/>
    <w:rsid w:val="1FA1A2D2"/>
    <w:rsid w:val="1FA22B04"/>
    <w:rsid w:val="1FA2EC9B"/>
    <w:rsid w:val="1FA357FC"/>
    <w:rsid w:val="1FA4199F"/>
    <w:rsid w:val="1FA4929C"/>
    <w:rsid w:val="1FA5170C"/>
    <w:rsid w:val="1FA5FA08"/>
    <w:rsid w:val="1FA6937F"/>
    <w:rsid w:val="1FA6BB06"/>
    <w:rsid w:val="1FA6CC35"/>
    <w:rsid w:val="1FA7229B"/>
    <w:rsid w:val="1FA740CA"/>
    <w:rsid w:val="1FAB381A"/>
    <w:rsid w:val="1FAB6FC3"/>
    <w:rsid w:val="1FAD2C83"/>
    <w:rsid w:val="1FADA224"/>
    <w:rsid w:val="1FB011C1"/>
    <w:rsid w:val="1FB0D182"/>
    <w:rsid w:val="1FB1AE3A"/>
    <w:rsid w:val="1FB23AEE"/>
    <w:rsid w:val="1FB41AD1"/>
    <w:rsid w:val="1FB53B7C"/>
    <w:rsid w:val="1FB54B69"/>
    <w:rsid w:val="1FB6DC43"/>
    <w:rsid w:val="1FB82D3D"/>
    <w:rsid w:val="1FB93E28"/>
    <w:rsid w:val="1FB9AD8A"/>
    <w:rsid w:val="1FBA8DC9"/>
    <w:rsid w:val="1FBBC102"/>
    <w:rsid w:val="1FBCB75A"/>
    <w:rsid w:val="1FBD5D68"/>
    <w:rsid w:val="1FC006D8"/>
    <w:rsid w:val="1FC0F476"/>
    <w:rsid w:val="1FC0FD58"/>
    <w:rsid w:val="1FC1DBB5"/>
    <w:rsid w:val="1FC1E16B"/>
    <w:rsid w:val="1FC23E57"/>
    <w:rsid w:val="1FC290B1"/>
    <w:rsid w:val="1FC2A225"/>
    <w:rsid w:val="1FC31AC8"/>
    <w:rsid w:val="1FC4215E"/>
    <w:rsid w:val="1FC42281"/>
    <w:rsid w:val="1FC49C93"/>
    <w:rsid w:val="1FC5D766"/>
    <w:rsid w:val="1FC6E80B"/>
    <w:rsid w:val="1FC760F7"/>
    <w:rsid w:val="1FC7F6DA"/>
    <w:rsid w:val="1FC9F79E"/>
    <w:rsid w:val="1FCA2661"/>
    <w:rsid w:val="1FCADC04"/>
    <w:rsid w:val="1FCB3739"/>
    <w:rsid w:val="1FCBB9CD"/>
    <w:rsid w:val="1FCC14E4"/>
    <w:rsid w:val="1FCD8DDF"/>
    <w:rsid w:val="1FCD9614"/>
    <w:rsid w:val="1FCF69FA"/>
    <w:rsid w:val="1FCFFC0B"/>
    <w:rsid w:val="1FD128D9"/>
    <w:rsid w:val="1FD22B25"/>
    <w:rsid w:val="1FD325C5"/>
    <w:rsid w:val="1FD3A651"/>
    <w:rsid w:val="1FD61B9C"/>
    <w:rsid w:val="1FD71E1B"/>
    <w:rsid w:val="1FD73D31"/>
    <w:rsid w:val="1FD817DC"/>
    <w:rsid w:val="1FD83EFD"/>
    <w:rsid w:val="1FD87717"/>
    <w:rsid w:val="1FD8A52D"/>
    <w:rsid w:val="1FDA4446"/>
    <w:rsid w:val="1FDA72F1"/>
    <w:rsid w:val="1FDC1734"/>
    <w:rsid w:val="1FDD474E"/>
    <w:rsid w:val="1FDD8EF2"/>
    <w:rsid w:val="1FDE70E3"/>
    <w:rsid w:val="1FDFA561"/>
    <w:rsid w:val="1FE057F1"/>
    <w:rsid w:val="1FE0E4B2"/>
    <w:rsid w:val="1FE0EEB5"/>
    <w:rsid w:val="1FE1B707"/>
    <w:rsid w:val="1FE283D2"/>
    <w:rsid w:val="1FE2F5B1"/>
    <w:rsid w:val="1FE3D84D"/>
    <w:rsid w:val="1FE3E016"/>
    <w:rsid w:val="1FE47CCE"/>
    <w:rsid w:val="1FE49CBC"/>
    <w:rsid w:val="1FE4C441"/>
    <w:rsid w:val="1FE4ED73"/>
    <w:rsid w:val="1FE5E3B8"/>
    <w:rsid w:val="1FE65BE1"/>
    <w:rsid w:val="1FE85749"/>
    <w:rsid w:val="1FE8D4CF"/>
    <w:rsid w:val="1FE96644"/>
    <w:rsid w:val="1FE9D3E7"/>
    <w:rsid w:val="1FEC9D23"/>
    <w:rsid w:val="1FED3B10"/>
    <w:rsid w:val="1FED4F9C"/>
    <w:rsid w:val="1FED56AC"/>
    <w:rsid w:val="1FED9733"/>
    <w:rsid w:val="1FEDE7CA"/>
    <w:rsid w:val="1FEE86BF"/>
    <w:rsid w:val="1FEEA0E5"/>
    <w:rsid w:val="1FEEBE15"/>
    <w:rsid w:val="1FEECBDF"/>
    <w:rsid w:val="1FEFC21B"/>
    <w:rsid w:val="1FEFE0CE"/>
    <w:rsid w:val="1FF0A4EF"/>
    <w:rsid w:val="1FF1DDF8"/>
    <w:rsid w:val="1FF236B3"/>
    <w:rsid w:val="1FF2948D"/>
    <w:rsid w:val="1FF337B7"/>
    <w:rsid w:val="1FF4B86F"/>
    <w:rsid w:val="1FF4D2DA"/>
    <w:rsid w:val="1FF4DA16"/>
    <w:rsid w:val="1FF61E70"/>
    <w:rsid w:val="1FF656E9"/>
    <w:rsid w:val="1FF65C75"/>
    <w:rsid w:val="1FF8CA25"/>
    <w:rsid w:val="1FFA1948"/>
    <w:rsid w:val="1FFC7D52"/>
    <w:rsid w:val="1FFC7FAA"/>
    <w:rsid w:val="1FFD8190"/>
    <w:rsid w:val="1FFDF1DD"/>
    <w:rsid w:val="1FFE87B0"/>
    <w:rsid w:val="1FFEF6FA"/>
    <w:rsid w:val="1FFFBBA0"/>
    <w:rsid w:val="2000EAB2"/>
    <w:rsid w:val="20011D5A"/>
    <w:rsid w:val="20027B9B"/>
    <w:rsid w:val="200332F6"/>
    <w:rsid w:val="2003D127"/>
    <w:rsid w:val="2004FAA2"/>
    <w:rsid w:val="200637DD"/>
    <w:rsid w:val="20078F9D"/>
    <w:rsid w:val="20083BFE"/>
    <w:rsid w:val="2009660A"/>
    <w:rsid w:val="2009A948"/>
    <w:rsid w:val="200E3A97"/>
    <w:rsid w:val="200E79D9"/>
    <w:rsid w:val="200FC69B"/>
    <w:rsid w:val="200FEFB4"/>
    <w:rsid w:val="20108EB7"/>
    <w:rsid w:val="20113ABD"/>
    <w:rsid w:val="20113B68"/>
    <w:rsid w:val="20121EC6"/>
    <w:rsid w:val="20138577"/>
    <w:rsid w:val="20141724"/>
    <w:rsid w:val="2015A9EE"/>
    <w:rsid w:val="2015FFCF"/>
    <w:rsid w:val="201702D1"/>
    <w:rsid w:val="2017389C"/>
    <w:rsid w:val="20173EB8"/>
    <w:rsid w:val="2018F0B8"/>
    <w:rsid w:val="201A4003"/>
    <w:rsid w:val="201A5DA2"/>
    <w:rsid w:val="201AEAFD"/>
    <w:rsid w:val="201BD214"/>
    <w:rsid w:val="201CA03E"/>
    <w:rsid w:val="201D6801"/>
    <w:rsid w:val="201E7C82"/>
    <w:rsid w:val="201EDE27"/>
    <w:rsid w:val="201EE337"/>
    <w:rsid w:val="2020E7A0"/>
    <w:rsid w:val="20226E76"/>
    <w:rsid w:val="2022999D"/>
    <w:rsid w:val="2022ECF5"/>
    <w:rsid w:val="20230AEC"/>
    <w:rsid w:val="2023A1FA"/>
    <w:rsid w:val="2023AD2A"/>
    <w:rsid w:val="202478B7"/>
    <w:rsid w:val="2024BC44"/>
    <w:rsid w:val="20264A7A"/>
    <w:rsid w:val="2026D155"/>
    <w:rsid w:val="202732D0"/>
    <w:rsid w:val="2028C2F8"/>
    <w:rsid w:val="2028CC4B"/>
    <w:rsid w:val="20299759"/>
    <w:rsid w:val="202A81B9"/>
    <w:rsid w:val="202AEA21"/>
    <w:rsid w:val="202B054B"/>
    <w:rsid w:val="202B12A4"/>
    <w:rsid w:val="202B4BA4"/>
    <w:rsid w:val="202D0029"/>
    <w:rsid w:val="202D9A58"/>
    <w:rsid w:val="202F0E9B"/>
    <w:rsid w:val="202FB7FC"/>
    <w:rsid w:val="20300E6C"/>
    <w:rsid w:val="203135F7"/>
    <w:rsid w:val="2032930A"/>
    <w:rsid w:val="2033133E"/>
    <w:rsid w:val="20335A66"/>
    <w:rsid w:val="2033BC1C"/>
    <w:rsid w:val="2033EE2C"/>
    <w:rsid w:val="2035DD61"/>
    <w:rsid w:val="2037AA88"/>
    <w:rsid w:val="2037AC11"/>
    <w:rsid w:val="20380C27"/>
    <w:rsid w:val="2039F7C6"/>
    <w:rsid w:val="203A853A"/>
    <w:rsid w:val="203BFF23"/>
    <w:rsid w:val="203CE9C5"/>
    <w:rsid w:val="203D2E3C"/>
    <w:rsid w:val="203D477C"/>
    <w:rsid w:val="203E9962"/>
    <w:rsid w:val="203F3E4C"/>
    <w:rsid w:val="203F8F62"/>
    <w:rsid w:val="203FCE52"/>
    <w:rsid w:val="20401939"/>
    <w:rsid w:val="2040B002"/>
    <w:rsid w:val="2041A21A"/>
    <w:rsid w:val="2042EC44"/>
    <w:rsid w:val="20431461"/>
    <w:rsid w:val="2043A16E"/>
    <w:rsid w:val="20450CAD"/>
    <w:rsid w:val="2046BE95"/>
    <w:rsid w:val="2046F927"/>
    <w:rsid w:val="20484313"/>
    <w:rsid w:val="2048FA05"/>
    <w:rsid w:val="20491DF6"/>
    <w:rsid w:val="20497B4E"/>
    <w:rsid w:val="204A0B5C"/>
    <w:rsid w:val="204A7159"/>
    <w:rsid w:val="204B3C32"/>
    <w:rsid w:val="204B5B26"/>
    <w:rsid w:val="204B7E8F"/>
    <w:rsid w:val="204BD964"/>
    <w:rsid w:val="204BE2B2"/>
    <w:rsid w:val="204CA111"/>
    <w:rsid w:val="204DC42D"/>
    <w:rsid w:val="204E38DA"/>
    <w:rsid w:val="204E6801"/>
    <w:rsid w:val="2050D8C2"/>
    <w:rsid w:val="2052167F"/>
    <w:rsid w:val="20544A48"/>
    <w:rsid w:val="20551E1C"/>
    <w:rsid w:val="2056C0A7"/>
    <w:rsid w:val="2056D509"/>
    <w:rsid w:val="20571A59"/>
    <w:rsid w:val="2057995E"/>
    <w:rsid w:val="20587C7E"/>
    <w:rsid w:val="20592B76"/>
    <w:rsid w:val="205A41B6"/>
    <w:rsid w:val="205A663B"/>
    <w:rsid w:val="205A79DC"/>
    <w:rsid w:val="205B994E"/>
    <w:rsid w:val="205BB7BF"/>
    <w:rsid w:val="205D0CB0"/>
    <w:rsid w:val="205D5C38"/>
    <w:rsid w:val="205D953D"/>
    <w:rsid w:val="205DA82A"/>
    <w:rsid w:val="205DCEA8"/>
    <w:rsid w:val="205E8B1F"/>
    <w:rsid w:val="20629E2C"/>
    <w:rsid w:val="2063F42E"/>
    <w:rsid w:val="206409AB"/>
    <w:rsid w:val="20642B09"/>
    <w:rsid w:val="2064F910"/>
    <w:rsid w:val="20653E31"/>
    <w:rsid w:val="2066872A"/>
    <w:rsid w:val="2066E286"/>
    <w:rsid w:val="20671102"/>
    <w:rsid w:val="2067944B"/>
    <w:rsid w:val="2068702C"/>
    <w:rsid w:val="2069F0A4"/>
    <w:rsid w:val="206AB803"/>
    <w:rsid w:val="206B626E"/>
    <w:rsid w:val="206C79B3"/>
    <w:rsid w:val="206CBC4A"/>
    <w:rsid w:val="206D302C"/>
    <w:rsid w:val="206EA14E"/>
    <w:rsid w:val="206F73AD"/>
    <w:rsid w:val="2070C2F3"/>
    <w:rsid w:val="20717A8D"/>
    <w:rsid w:val="20718CCB"/>
    <w:rsid w:val="20730E0F"/>
    <w:rsid w:val="207350A1"/>
    <w:rsid w:val="20738289"/>
    <w:rsid w:val="20748B5B"/>
    <w:rsid w:val="2074BAAC"/>
    <w:rsid w:val="2075C849"/>
    <w:rsid w:val="2075CA25"/>
    <w:rsid w:val="207A94A5"/>
    <w:rsid w:val="207CB79F"/>
    <w:rsid w:val="207DBB08"/>
    <w:rsid w:val="207E656D"/>
    <w:rsid w:val="207E6C7E"/>
    <w:rsid w:val="207EF8C2"/>
    <w:rsid w:val="2080BA93"/>
    <w:rsid w:val="20844977"/>
    <w:rsid w:val="2084A1C9"/>
    <w:rsid w:val="2084BEA1"/>
    <w:rsid w:val="20873EA0"/>
    <w:rsid w:val="2088F274"/>
    <w:rsid w:val="20898610"/>
    <w:rsid w:val="20898A3C"/>
    <w:rsid w:val="208AE2EC"/>
    <w:rsid w:val="208B0FE6"/>
    <w:rsid w:val="208B15A2"/>
    <w:rsid w:val="208C1ED9"/>
    <w:rsid w:val="208C718A"/>
    <w:rsid w:val="208D8941"/>
    <w:rsid w:val="208D94B4"/>
    <w:rsid w:val="208DCDBD"/>
    <w:rsid w:val="208E2EE7"/>
    <w:rsid w:val="208F2A47"/>
    <w:rsid w:val="209056DE"/>
    <w:rsid w:val="20906C21"/>
    <w:rsid w:val="209109A2"/>
    <w:rsid w:val="20910B3E"/>
    <w:rsid w:val="20928C51"/>
    <w:rsid w:val="2092A865"/>
    <w:rsid w:val="2092C3E4"/>
    <w:rsid w:val="20942C37"/>
    <w:rsid w:val="20946210"/>
    <w:rsid w:val="2096CC00"/>
    <w:rsid w:val="2096FB3E"/>
    <w:rsid w:val="2097D5D0"/>
    <w:rsid w:val="2098AFB3"/>
    <w:rsid w:val="2098BAD3"/>
    <w:rsid w:val="20997C7C"/>
    <w:rsid w:val="209A97B8"/>
    <w:rsid w:val="209AA12C"/>
    <w:rsid w:val="209ADCB1"/>
    <w:rsid w:val="209C12B0"/>
    <w:rsid w:val="209C25EA"/>
    <w:rsid w:val="209C2F29"/>
    <w:rsid w:val="209CA210"/>
    <w:rsid w:val="209CE1D0"/>
    <w:rsid w:val="209D084E"/>
    <w:rsid w:val="209DB752"/>
    <w:rsid w:val="209DDAA5"/>
    <w:rsid w:val="209E1016"/>
    <w:rsid w:val="209E709B"/>
    <w:rsid w:val="209F4F0C"/>
    <w:rsid w:val="209F8098"/>
    <w:rsid w:val="209F8638"/>
    <w:rsid w:val="20A15CB8"/>
    <w:rsid w:val="20A1C928"/>
    <w:rsid w:val="20A22404"/>
    <w:rsid w:val="20A528AB"/>
    <w:rsid w:val="20A5988E"/>
    <w:rsid w:val="20A672A6"/>
    <w:rsid w:val="20A6B94C"/>
    <w:rsid w:val="20A71A12"/>
    <w:rsid w:val="20A74771"/>
    <w:rsid w:val="20A80F06"/>
    <w:rsid w:val="20A83CB9"/>
    <w:rsid w:val="20A8AD69"/>
    <w:rsid w:val="20A94E35"/>
    <w:rsid w:val="20AA994E"/>
    <w:rsid w:val="20AAE3A0"/>
    <w:rsid w:val="20AB037C"/>
    <w:rsid w:val="20ABB31B"/>
    <w:rsid w:val="20AC6F99"/>
    <w:rsid w:val="20AD153F"/>
    <w:rsid w:val="20ADBDB3"/>
    <w:rsid w:val="20AE4864"/>
    <w:rsid w:val="20AF5171"/>
    <w:rsid w:val="20AFE968"/>
    <w:rsid w:val="20B03A37"/>
    <w:rsid w:val="20B47D6C"/>
    <w:rsid w:val="20B49492"/>
    <w:rsid w:val="20B70A95"/>
    <w:rsid w:val="20B859B4"/>
    <w:rsid w:val="20B88106"/>
    <w:rsid w:val="20B8CA55"/>
    <w:rsid w:val="20B963C4"/>
    <w:rsid w:val="20B98E33"/>
    <w:rsid w:val="20B9DAEB"/>
    <w:rsid w:val="20BA2DD2"/>
    <w:rsid w:val="20BAFABB"/>
    <w:rsid w:val="20BB486D"/>
    <w:rsid w:val="20BC71E2"/>
    <w:rsid w:val="20BD06A2"/>
    <w:rsid w:val="20BDD83E"/>
    <w:rsid w:val="20C03597"/>
    <w:rsid w:val="20C0DE31"/>
    <w:rsid w:val="20C14551"/>
    <w:rsid w:val="20C57A60"/>
    <w:rsid w:val="20C5CB7E"/>
    <w:rsid w:val="20C69502"/>
    <w:rsid w:val="20C7B7E1"/>
    <w:rsid w:val="20C7BA0F"/>
    <w:rsid w:val="20C82DA6"/>
    <w:rsid w:val="20C8C11C"/>
    <w:rsid w:val="20C9AACB"/>
    <w:rsid w:val="20C9ACE6"/>
    <w:rsid w:val="20CAA026"/>
    <w:rsid w:val="20CB531A"/>
    <w:rsid w:val="20CBF23E"/>
    <w:rsid w:val="20CD5383"/>
    <w:rsid w:val="20CE9B4C"/>
    <w:rsid w:val="20CEC22B"/>
    <w:rsid w:val="20CF6257"/>
    <w:rsid w:val="20CFBF0D"/>
    <w:rsid w:val="20D0046C"/>
    <w:rsid w:val="20D02C12"/>
    <w:rsid w:val="20D1048B"/>
    <w:rsid w:val="20D1EC08"/>
    <w:rsid w:val="20D310DC"/>
    <w:rsid w:val="20D37D59"/>
    <w:rsid w:val="20D41421"/>
    <w:rsid w:val="20D47188"/>
    <w:rsid w:val="20D4D540"/>
    <w:rsid w:val="20D63A48"/>
    <w:rsid w:val="20D77FB7"/>
    <w:rsid w:val="20D7A9DB"/>
    <w:rsid w:val="20D8B0CC"/>
    <w:rsid w:val="20D9D8A9"/>
    <w:rsid w:val="20D9E879"/>
    <w:rsid w:val="20DA1126"/>
    <w:rsid w:val="20DA63B3"/>
    <w:rsid w:val="20DA7543"/>
    <w:rsid w:val="20DC64C0"/>
    <w:rsid w:val="20DE8849"/>
    <w:rsid w:val="20DEAB42"/>
    <w:rsid w:val="20DF3497"/>
    <w:rsid w:val="20DFB2C5"/>
    <w:rsid w:val="20DFF6FC"/>
    <w:rsid w:val="20E1485B"/>
    <w:rsid w:val="20E3D48F"/>
    <w:rsid w:val="20E4AAE7"/>
    <w:rsid w:val="20E64FC1"/>
    <w:rsid w:val="20E653DF"/>
    <w:rsid w:val="20E76015"/>
    <w:rsid w:val="20EA01C5"/>
    <w:rsid w:val="20EA2149"/>
    <w:rsid w:val="20EA63ED"/>
    <w:rsid w:val="20EA641A"/>
    <w:rsid w:val="20ECD4C3"/>
    <w:rsid w:val="20ECED08"/>
    <w:rsid w:val="20EF8D46"/>
    <w:rsid w:val="20EFCDE2"/>
    <w:rsid w:val="20F007BA"/>
    <w:rsid w:val="20F0C307"/>
    <w:rsid w:val="20F132A5"/>
    <w:rsid w:val="20F21202"/>
    <w:rsid w:val="20F22E85"/>
    <w:rsid w:val="20F2C9EC"/>
    <w:rsid w:val="20F40712"/>
    <w:rsid w:val="20F40824"/>
    <w:rsid w:val="20F481AE"/>
    <w:rsid w:val="20F53F23"/>
    <w:rsid w:val="20F5937C"/>
    <w:rsid w:val="20F67F8B"/>
    <w:rsid w:val="20F70321"/>
    <w:rsid w:val="20F7B2F1"/>
    <w:rsid w:val="20F84655"/>
    <w:rsid w:val="20F92791"/>
    <w:rsid w:val="20F970EA"/>
    <w:rsid w:val="20FAAEF2"/>
    <w:rsid w:val="20FB62F7"/>
    <w:rsid w:val="20FC6977"/>
    <w:rsid w:val="20FCBC18"/>
    <w:rsid w:val="20FD083E"/>
    <w:rsid w:val="20FED1FF"/>
    <w:rsid w:val="20FF90C3"/>
    <w:rsid w:val="20FF97FF"/>
    <w:rsid w:val="2101F9F9"/>
    <w:rsid w:val="2105038A"/>
    <w:rsid w:val="2106AA8C"/>
    <w:rsid w:val="2107A680"/>
    <w:rsid w:val="2107A920"/>
    <w:rsid w:val="2108D2BC"/>
    <w:rsid w:val="2109736F"/>
    <w:rsid w:val="210B4D06"/>
    <w:rsid w:val="210C8F28"/>
    <w:rsid w:val="210D41EA"/>
    <w:rsid w:val="210D58D8"/>
    <w:rsid w:val="210D995D"/>
    <w:rsid w:val="210DCBBC"/>
    <w:rsid w:val="210DD071"/>
    <w:rsid w:val="210E7243"/>
    <w:rsid w:val="210F4FD2"/>
    <w:rsid w:val="2110482C"/>
    <w:rsid w:val="2110F4F3"/>
    <w:rsid w:val="2111269D"/>
    <w:rsid w:val="2111D116"/>
    <w:rsid w:val="2111E4A8"/>
    <w:rsid w:val="211236F8"/>
    <w:rsid w:val="21130158"/>
    <w:rsid w:val="2113F8D2"/>
    <w:rsid w:val="2116B410"/>
    <w:rsid w:val="21173468"/>
    <w:rsid w:val="21192B0F"/>
    <w:rsid w:val="21196821"/>
    <w:rsid w:val="211B8CD6"/>
    <w:rsid w:val="211C0B80"/>
    <w:rsid w:val="211DD72B"/>
    <w:rsid w:val="211E303B"/>
    <w:rsid w:val="211F1A74"/>
    <w:rsid w:val="211F8AA8"/>
    <w:rsid w:val="21205542"/>
    <w:rsid w:val="21207D02"/>
    <w:rsid w:val="2120B723"/>
    <w:rsid w:val="212237A2"/>
    <w:rsid w:val="21226799"/>
    <w:rsid w:val="2122AC69"/>
    <w:rsid w:val="2122C890"/>
    <w:rsid w:val="21238DCE"/>
    <w:rsid w:val="2123DF1B"/>
    <w:rsid w:val="2124333A"/>
    <w:rsid w:val="2124E042"/>
    <w:rsid w:val="2124FF82"/>
    <w:rsid w:val="21255013"/>
    <w:rsid w:val="2127034A"/>
    <w:rsid w:val="212810B8"/>
    <w:rsid w:val="21288302"/>
    <w:rsid w:val="21291B72"/>
    <w:rsid w:val="21293E1E"/>
    <w:rsid w:val="2129C9C9"/>
    <w:rsid w:val="2129EE9E"/>
    <w:rsid w:val="212AC04B"/>
    <w:rsid w:val="212C9666"/>
    <w:rsid w:val="212CA618"/>
    <w:rsid w:val="212DB271"/>
    <w:rsid w:val="212E4C79"/>
    <w:rsid w:val="212EBEB6"/>
    <w:rsid w:val="212F9184"/>
    <w:rsid w:val="2132E2EA"/>
    <w:rsid w:val="21331A30"/>
    <w:rsid w:val="2134201A"/>
    <w:rsid w:val="21357FDE"/>
    <w:rsid w:val="2136D52C"/>
    <w:rsid w:val="2137A63E"/>
    <w:rsid w:val="2137AD5A"/>
    <w:rsid w:val="21389024"/>
    <w:rsid w:val="2139D66B"/>
    <w:rsid w:val="213A0EA5"/>
    <w:rsid w:val="213A55CB"/>
    <w:rsid w:val="213B8AAA"/>
    <w:rsid w:val="213BD605"/>
    <w:rsid w:val="213C9820"/>
    <w:rsid w:val="213CCEA3"/>
    <w:rsid w:val="213FBA89"/>
    <w:rsid w:val="213FDE7B"/>
    <w:rsid w:val="21400F4E"/>
    <w:rsid w:val="2142BB42"/>
    <w:rsid w:val="2144BD90"/>
    <w:rsid w:val="2144D72A"/>
    <w:rsid w:val="21459C42"/>
    <w:rsid w:val="214711C4"/>
    <w:rsid w:val="21480990"/>
    <w:rsid w:val="21480B5E"/>
    <w:rsid w:val="2148547D"/>
    <w:rsid w:val="2148D46E"/>
    <w:rsid w:val="21496317"/>
    <w:rsid w:val="214BC025"/>
    <w:rsid w:val="214BD1D1"/>
    <w:rsid w:val="214C1E42"/>
    <w:rsid w:val="214D227E"/>
    <w:rsid w:val="214D62BB"/>
    <w:rsid w:val="214F356D"/>
    <w:rsid w:val="214F6CE5"/>
    <w:rsid w:val="214F6D21"/>
    <w:rsid w:val="214FDC6F"/>
    <w:rsid w:val="2151BE87"/>
    <w:rsid w:val="21522AD5"/>
    <w:rsid w:val="215236B9"/>
    <w:rsid w:val="21527845"/>
    <w:rsid w:val="2152F232"/>
    <w:rsid w:val="21536CA4"/>
    <w:rsid w:val="215740A1"/>
    <w:rsid w:val="2157CB8D"/>
    <w:rsid w:val="215812DB"/>
    <w:rsid w:val="21583B82"/>
    <w:rsid w:val="21587EB4"/>
    <w:rsid w:val="2158EF11"/>
    <w:rsid w:val="215999B7"/>
    <w:rsid w:val="215AA0F5"/>
    <w:rsid w:val="215B38A6"/>
    <w:rsid w:val="215CF094"/>
    <w:rsid w:val="215CFAF6"/>
    <w:rsid w:val="215D8146"/>
    <w:rsid w:val="215E7A41"/>
    <w:rsid w:val="215E9FB6"/>
    <w:rsid w:val="215F7488"/>
    <w:rsid w:val="216088D4"/>
    <w:rsid w:val="21620028"/>
    <w:rsid w:val="21646B90"/>
    <w:rsid w:val="216680A9"/>
    <w:rsid w:val="2166D8A7"/>
    <w:rsid w:val="2166DC1B"/>
    <w:rsid w:val="2168943D"/>
    <w:rsid w:val="216A2E90"/>
    <w:rsid w:val="216BA93E"/>
    <w:rsid w:val="216C52C3"/>
    <w:rsid w:val="216C725C"/>
    <w:rsid w:val="216D74F0"/>
    <w:rsid w:val="216F2217"/>
    <w:rsid w:val="217038A4"/>
    <w:rsid w:val="2170D0BA"/>
    <w:rsid w:val="2170EBA8"/>
    <w:rsid w:val="21711685"/>
    <w:rsid w:val="21718305"/>
    <w:rsid w:val="217245D5"/>
    <w:rsid w:val="21731F19"/>
    <w:rsid w:val="21752141"/>
    <w:rsid w:val="21757F70"/>
    <w:rsid w:val="21760DFD"/>
    <w:rsid w:val="21783677"/>
    <w:rsid w:val="217906EE"/>
    <w:rsid w:val="217BF6A1"/>
    <w:rsid w:val="217BFC55"/>
    <w:rsid w:val="217C6705"/>
    <w:rsid w:val="217E9B71"/>
    <w:rsid w:val="217EA5E9"/>
    <w:rsid w:val="217EF5A3"/>
    <w:rsid w:val="2181CFAA"/>
    <w:rsid w:val="21836ECE"/>
    <w:rsid w:val="21840359"/>
    <w:rsid w:val="21846C3D"/>
    <w:rsid w:val="21852310"/>
    <w:rsid w:val="21853AE8"/>
    <w:rsid w:val="21876F54"/>
    <w:rsid w:val="2187E395"/>
    <w:rsid w:val="2187F16A"/>
    <w:rsid w:val="2188AE86"/>
    <w:rsid w:val="2189668B"/>
    <w:rsid w:val="218A039D"/>
    <w:rsid w:val="218A1890"/>
    <w:rsid w:val="218A63FD"/>
    <w:rsid w:val="218B48F7"/>
    <w:rsid w:val="218E867A"/>
    <w:rsid w:val="218EB023"/>
    <w:rsid w:val="218EB68C"/>
    <w:rsid w:val="218FB28F"/>
    <w:rsid w:val="21916481"/>
    <w:rsid w:val="21921DCE"/>
    <w:rsid w:val="21934393"/>
    <w:rsid w:val="21944574"/>
    <w:rsid w:val="21950AE9"/>
    <w:rsid w:val="2195727A"/>
    <w:rsid w:val="219630E0"/>
    <w:rsid w:val="2196B529"/>
    <w:rsid w:val="2196C0A3"/>
    <w:rsid w:val="21973C16"/>
    <w:rsid w:val="2197E9B2"/>
    <w:rsid w:val="219AF58E"/>
    <w:rsid w:val="219B427A"/>
    <w:rsid w:val="219BADE3"/>
    <w:rsid w:val="219BD227"/>
    <w:rsid w:val="219C7B28"/>
    <w:rsid w:val="219CC4FA"/>
    <w:rsid w:val="219CEA41"/>
    <w:rsid w:val="219CF5D7"/>
    <w:rsid w:val="219D582F"/>
    <w:rsid w:val="219D67FE"/>
    <w:rsid w:val="219E23D3"/>
    <w:rsid w:val="219F0B08"/>
    <w:rsid w:val="219FF20D"/>
    <w:rsid w:val="21A02137"/>
    <w:rsid w:val="21A0272D"/>
    <w:rsid w:val="21A03C86"/>
    <w:rsid w:val="21A0C795"/>
    <w:rsid w:val="21A14C9D"/>
    <w:rsid w:val="21A18BAE"/>
    <w:rsid w:val="21A18DAA"/>
    <w:rsid w:val="21A21E57"/>
    <w:rsid w:val="21A2D0B6"/>
    <w:rsid w:val="21A35DC6"/>
    <w:rsid w:val="21A3E547"/>
    <w:rsid w:val="21A41791"/>
    <w:rsid w:val="21A4AA83"/>
    <w:rsid w:val="21A4F68E"/>
    <w:rsid w:val="21A559DA"/>
    <w:rsid w:val="21A59504"/>
    <w:rsid w:val="21A5ABC9"/>
    <w:rsid w:val="21A75BB9"/>
    <w:rsid w:val="21A8772F"/>
    <w:rsid w:val="21A9C86E"/>
    <w:rsid w:val="21AA95C4"/>
    <w:rsid w:val="21ACDC6D"/>
    <w:rsid w:val="21ACF325"/>
    <w:rsid w:val="21AE86A2"/>
    <w:rsid w:val="21AEB9F7"/>
    <w:rsid w:val="21AFE385"/>
    <w:rsid w:val="21B14CA3"/>
    <w:rsid w:val="21B33B8F"/>
    <w:rsid w:val="21B3B85C"/>
    <w:rsid w:val="21B3DC1F"/>
    <w:rsid w:val="21B5021D"/>
    <w:rsid w:val="21B571DC"/>
    <w:rsid w:val="21B5A827"/>
    <w:rsid w:val="21B64BEA"/>
    <w:rsid w:val="21B69ADB"/>
    <w:rsid w:val="21B75CBA"/>
    <w:rsid w:val="21B7ECE1"/>
    <w:rsid w:val="21B80BDE"/>
    <w:rsid w:val="21B9C7C7"/>
    <w:rsid w:val="21BB063E"/>
    <w:rsid w:val="21BB5565"/>
    <w:rsid w:val="21BC857F"/>
    <w:rsid w:val="21BC901F"/>
    <w:rsid w:val="21BCC753"/>
    <w:rsid w:val="21BD83A9"/>
    <w:rsid w:val="21BE72A9"/>
    <w:rsid w:val="21BE79A9"/>
    <w:rsid w:val="21BEDB44"/>
    <w:rsid w:val="21BF1437"/>
    <w:rsid w:val="21BFB2F3"/>
    <w:rsid w:val="21BFD229"/>
    <w:rsid w:val="21C06E30"/>
    <w:rsid w:val="21C1304B"/>
    <w:rsid w:val="21C1B9C5"/>
    <w:rsid w:val="21C2345A"/>
    <w:rsid w:val="21C26256"/>
    <w:rsid w:val="21C3004E"/>
    <w:rsid w:val="21C3C12B"/>
    <w:rsid w:val="21C4015F"/>
    <w:rsid w:val="21C4EA2F"/>
    <w:rsid w:val="21C562AB"/>
    <w:rsid w:val="21C674E7"/>
    <w:rsid w:val="21C681F7"/>
    <w:rsid w:val="21C8BDFA"/>
    <w:rsid w:val="21C93283"/>
    <w:rsid w:val="21C936D1"/>
    <w:rsid w:val="21C9B0CF"/>
    <w:rsid w:val="21C9BAF3"/>
    <w:rsid w:val="21C9BD37"/>
    <w:rsid w:val="21CB0F1F"/>
    <w:rsid w:val="21CBC7BF"/>
    <w:rsid w:val="21CC6DA0"/>
    <w:rsid w:val="21CDE3BF"/>
    <w:rsid w:val="21CDED71"/>
    <w:rsid w:val="21CDF71F"/>
    <w:rsid w:val="21CF31FB"/>
    <w:rsid w:val="21CF52F4"/>
    <w:rsid w:val="21CF7A25"/>
    <w:rsid w:val="21D2B9A8"/>
    <w:rsid w:val="21D324F7"/>
    <w:rsid w:val="21D398D3"/>
    <w:rsid w:val="21D48DA8"/>
    <w:rsid w:val="21D56049"/>
    <w:rsid w:val="21D5C61A"/>
    <w:rsid w:val="21D87BE8"/>
    <w:rsid w:val="21D9987C"/>
    <w:rsid w:val="21DA25D6"/>
    <w:rsid w:val="21DA4DB1"/>
    <w:rsid w:val="21DAEAFA"/>
    <w:rsid w:val="21DC2760"/>
    <w:rsid w:val="21DC91C6"/>
    <w:rsid w:val="21DDBD10"/>
    <w:rsid w:val="21DF643A"/>
    <w:rsid w:val="21E0DC4B"/>
    <w:rsid w:val="21E0F61B"/>
    <w:rsid w:val="21E12B89"/>
    <w:rsid w:val="21E25742"/>
    <w:rsid w:val="21E2A06C"/>
    <w:rsid w:val="21E2E36F"/>
    <w:rsid w:val="21E5255F"/>
    <w:rsid w:val="21E7D934"/>
    <w:rsid w:val="21E8AC6A"/>
    <w:rsid w:val="21EA4762"/>
    <w:rsid w:val="21EA9500"/>
    <w:rsid w:val="21EB8DB6"/>
    <w:rsid w:val="21ECB455"/>
    <w:rsid w:val="21ED7EB9"/>
    <w:rsid w:val="21EE1E7D"/>
    <w:rsid w:val="21EE2A46"/>
    <w:rsid w:val="21EFCD9A"/>
    <w:rsid w:val="21F077AA"/>
    <w:rsid w:val="21F0DCF6"/>
    <w:rsid w:val="21F0ECFD"/>
    <w:rsid w:val="21F244DC"/>
    <w:rsid w:val="21F41BF1"/>
    <w:rsid w:val="21F4DF5C"/>
    <w:rsid w:val="21F4F20B"/>
    <w:rsid w:val="21F5895D"/>
    <w:rsid w:val="21F697CA"/>
    <w:rsid w:val="21F6ED3C"/>
    <w:rsid w:val="21F8373B"/>
    <w:rsid w:val="21F8CB43"/>
    <w:rsid w:val="21F91ADB"/>
    <w:rsid w:val="21F9E756"/>
    <w:rsid w:val="21FA1B3C"/>
    <w:rsid w:val="21FB28C5"/>
    <w:rsid w:val="21FC2BC8"/>
    <w:rsid w:val="21FC4E58"/>
    <w:rsid w:val="21FCD470"/>
    <w:rsid w:val="21FD10DC"/>
    <w:rsid w:val="21FE7F27"/>
    <w:rsid w:val="21FEF3D6"/>
    <w:rsid w:val="21FF8D81"/>
    <w:rsid w:val="22017B96"/>
    <w:rsid w:val="2202CE76"/>
    <w:rsid w:val="2203AC38"/>
    <w:rsid w:val="2204331C"/>
    <w:rsid w:val="22059B16"/>
    <w:rsid w:val="2205AF66"/>
    <w:rsid w:val="2205FAAE"/>
    <w:rsid w:val="22062EEB"/>
    <w:rsid w:val="2206FFF4"/>
    <w:rsid w:val="2207317F"/>
    <w:rsid w:val="22087B94"/>
    <w:rsid w:val="2208E71F"/>
    <w:rsid w:val="220973C8"/>
    <w:rsid w:val="220A51B7"/>
    <w:rsid w:val="220BA3DA"/>
    <w:rsid w:val="220C6A67"/>
    <w:rsid w:val="220D9C29"/>
    <w:rsid w:val="220DFDE9"/>
    <w:rsid w:val="220E7463"/>
    <w:rsid w:val="220E946A"/>
    <w:rsid w:val="220EBCF5"/>
    <w:rsid w:val="220F002F"/>
    <w:rsid w:val="220F62E3"/>
    <w:rsid w:val="220FC775"/>
    <w:rsid w:val="22101DCF"/>
    <w:rsid w:val="221187A9"/>
    <w:rsid w:val="221196BC"/>
    <w:rsid w:val="2214127A"/>
    <w:rsid w:val="221481D9"/>
    <w:rsid w:val="22149721"/>
    <w:rsid w:val="2214AB04"/>
    <w:rsid w:val="22166AE5"/>
    <w:rsid w:val="221722A8"/>
    <w:rsid w:val="22173F32"/>
    <w:rsid w:val="2217B518"/>
    <w:rsid w:val="2218BCDE"/>
    <w:rsid w:val="22193C83"/>
    <w:rsid w:val="22197056"/>
    <w:rsid w:val="22197D48"/>
    <w:rsid w:val="221A4489"/>
    <w:rsid w:val="221A4EE8"/>
    <w:rsid w:val="221AAA6A"/>
    <w:rsid w:val="221BC097"/>
    <w:rsid w:val="221BCB80"/>
    <w:rsid w:val="221C7323"/>
    <w:rsid w:val="221D815F"/>
    <w:rsid w:val="221D9F4C"/>
    <w:rsid w:val="221EBC17"/>
    <w:rsid w:val="221F1D17"/>
    <w:rsid w:val="221F3B1B"/>
    <w:rsid w:val="221FA0F2"/>
    <w:rsid w:val="222059A6"/>
    <w:rsid w:val="2220D908"/>
    <w:rsid w:val="2220DA83"/>
    <w:rsid w:val="2221680C"/>
    <w:rsid w:val="2222D25F"/>
    <w:rsid w:val="2222DFEA"/>
    <w:rsid w:val="2224B468"/>
    <w:rsid w:val="222509F3"/>
    <w:rsid w:val="2225628A"/>
    <w:rsid w:val="2225823F"/>
    <w:rsid w:val="2226DCF4"/>
    <w:rsid w:val="22285857"/>
    <w:rsid w:val="22285A3D"/>
    <w:rsid w:val="222B5C9C"/>
    <w:rsid w:val="222C23F3"/>
    <w:rsid w:val="222C2786"/>
    <w:rsid w:val="222CC15C"/>
    <w:rsid w:val="222CDAEA"/>
    <w:rsid w:val="222CFC50"/>
    <w:rsid w:val="222D1AA7"/>
    <w:rsid w:val="222D789A"/>
    <w:rsid w:val="222D87E4"/>
    <w:rsid w:val="222D936C"/>
    <w:rsid w:val="222E9535"/>
    <w:rsid w:val="222EB13B"/>
    <w:rsid w:val="222EC119"/>
    <w:rsid w:val="222EE0AD"/>
    <w:rsid w:val="222F8BFC"/>
    <w:rsid w:val="222FD9A9"/>
    <w:rsid w:val="2230A2C4"/>
    <w:rsid w:val="2230DD71"/>
    <w:rsid w:val="2231D85B"/>
    <w:rsid w:val="22322208"/>
    <w:rsid w:val="2233A361"/>
    <w:rsid w:val="223402AC"/>
    <w:rsid w:val="22356A5A"/>
    <w:rsid w:val="22356ECB"/>
    <w:rsid w:val="2236009C"/>
    <w:rsid w:val="2236424D"/>
    <w:rsid w:val="22385ABD"/>
    <w:rsid w:val="223A5B2D"/>
    <w:rsid w:val="223A6C2A"/>
    <w:rsid w:val="223B8E4D"/>
    <w:rsid w:val="223B9FE3"/>
    <w:rsid w:val="223CD140"/>
    <w:rsid w:val="223D3CBC"/>
    <w:rsid w:val="223DA802"/>
    <w:rsid w:val="223EA635"/>
    <w:rsid w:val="223EFFE5"/>
    <w:rsid w:val="224120A2"/>
    <w:rsid w:val="22425C6F"/>
    <w:rsid w:val="22429E8F"/>
    <w:rsid w:val="2242A543"/>
    <w:rsid w:val="22432D2E"/>
    <w:rsid w:val="22440928"/>
    <w:rsid w:val="2245F2C0"/>
    <w:rsid w:val="224604E8"/>
    <w:rsid w:val="2247A68D"/>
    <w:rsid w:val="2248A6EE"/>
    <w:rsid w:val="224A1B1D"/>
    <w:rsid w:val="224A24D2"/>
    <w:rsid w:val="224F1D23"/>
    <w:rsid w:val="224F52B6"/>
    <w:rsid w:val="22505D9B"/>
    <w:rsid w:val="225080D1"/>
    <w:rsid w:val="225254F6"/>
    <w:rsid w:val="225296FA"/>
    <w:rsid w:val="2253A766"/>
    <w:rsid w:val="22549E40"/>
    <w:rsid w:val="22565A18"/>
    <w:rsid w:val="22567271"/>
    <w:rsid w:val="22568ECE"/>
    <w:rsid w:val="22577761"/>
    <w:rsid w:val="2257A964"/>
    <w:rsid w:val="2258E19C"/>
    <w:rsid w:val="22594E1D"/>
    <w:rsid w:val="22595514"/>
    <w:rsid w:val="2259A6A5"/>
    <w:rsid w:val="225AC2E3"/>
    <w:rsid w:val="225C660F"/>
    <w:rsid w:val="225D525C"/>
    <w:rsid w:val="225E51CE"/>
    <w:rsid w:val="2260E8E3"/>
    <w:rsid w:val="22615388"/>
    <w:rsid w:val="2262701A"/>
    <w:rsid w:val="226274A7"/>
    <w:rsid w:val="226297E6"/>
    <w:rsid w:val="2264CCA6"/>
    <w:rsid w:val="226540B6"/>
    <w:rsid w:val="22656562"/>
    <w:rsid w:val="226706FB"/>
    <w:rsid w:val="2267D14A"/>
    <w:rsid w:val="226951DB"/>
    <w:rsid w:val="2269713E"/>
    <w:rsid w:val="226A14F5"/>
    <w:rsid w:val="226A1876"/>
    <w:rsid w:val="226A3EB1"/>
    <w:rsid w:val="226A5957"/>
    <w:rsid w:val="226B6F8F"/>
    <w:rsid w:val="226CBA43"/>
    <w:rsid w:val="226DF014"/>
    <w:rsid w:val="226E05A9"/>
    <w:rsid w:val="226F0124"/>
    <w:rsid w:val="226F73BE"/>
    <w:rsid w:val="22700798"/>
    <w:rsid w:val="227182D3"/>
    <w:rsid w:val="2272E0B7"/>
    <w:rsid w:val="2272ED16"/>
    <w:rsid w:val="2273CC72"/>
    <w:rsid w:val="22751289"/>
    <w:rsid w:val="2275E804"/>
    <w:rsid w:val="22764E8F"/>
    <w:rsid w:val="227669B0"/>
    <w:rsid w:val="2276E197"/>
    <w:rsid w:val="227870B6"/>
    <w:rsid w:val="22789D2F"/>
    <w:rsid w:val="2278CFF4"/>
    <w:rsid w:val="227C6962"/>
    <w:rsid w:val="227D5FF0"/>
    <w:rsid w:val="227E27E8"/>
    <w:rsid w:val="227E75F5"/>
    <w:rsid w:val="227ECCA2"/>
    <w:rsid w:val="227F1C95"/>
    <w:rsid w:val="227F3162"/>
    <w:rsid w:val="227FB5F8"/>
    <w:rsid w:val="22810070"/>
    <w:rsid w:val="22829297"/>
    <w:rsid w:val="228338C4"/>
    <w:rsid w:val="228393BA"/>
    <w:rsid w:val="2283A03A"/>
    <w:rsid w:val="228436B2"/>
    <w:rsid w:val="22845E78"/>
    <w:rsid w:val="228525B9"/>
    <w:rsid w:val="2285D252"/>
    <w:rsid w:val="228662B9"/>
    <w:rsid w:val="2286B61A"/>
    <w:rsid w:val="2287BCB4"/>
    <w:rsid w:val="2288CA9E"/>
    <w:rsid w:val="22895C2B"/>
    <w:rsid w:val="2289D472"/>
    <w:rsid w:val="228AD7A3"/>
    <w:rsid w:val="228BB211"/>
    <w:rsid w:val="228F45B3"/>
    <w:rsid w:val="228F6933"/>
    <w:rsid w:val="228FB223"/>
    <w:rsid w:val="228FEF4F"/>
    <w:rsid w:val="2290DDED"/>
    <w:rsid w:val="2291621F"/>
    <w:rsid w:val="22919507"/>
    <w:rsid w:val="22929F4C"/>
    <w:rsid w:val="2293ECFE"/>
    <w:rsid w:val="22940304"/>
    <w:rsid w:val="229629CE"/>
    <w:rsid w:val="2296B058"/>
    <w:rsid w:val="2297612C"/>
    <w:rsid w:val="22985AA0"/>
    <w:rsid w:val="2298DE4D"/>
    <w:rsid w:val="229975E4"/>
    <w:rsid w:val="229A0F33"/>
    <w:rsid w:val="229A8C74"/>
    <w:rsid w:val="229B802B"/>
    <w:rsid w:val="229BBA23"/>
    <w:rsid w:val="229C2048"/>
    <w:rsid w:val="229C2B87"/>
    <w:rsid w:val="229CCD68"/>
    <w:rsid w:val="229DB482"/>
    <w:rsid w:val="229DDAF7"/>
    <w:rsid w:val="229FA612"/>
    <w:rsid w:val="229FF32A"/>
    <w:rsid w:val="22A014D9"/>
    <w:rsid w:val="22A0864F"/>
    <w:rsid w:val="22A11D5D"/>
    <w:rsid w:val="22A39191"/>
    <w:rsid w:val="22A41025"/>
    <w:rsid w:val="22A495F5"/>
    <w:rsid w:val="22A57A54"/>
    <w:rsid w:val="22A5A62C"/>
    <w:rsid w:val="22A69A86"/>
    <w:rsid w:val="22A70869"/>
    <w:rsid w:val="22A85AD1"/>
    <w:rsid w:val="22A8FF40"/>
    <w:rsid w:val="22A9BCD7"/>
    <w:rsid w:val="22AB639B"/>
    <w:rsid w:val="22AC17BF"/>
    <w:rsid w:val="22AE4D7B"/>
    <w:rsid w:val="22B14810"/>
    <w:rsid w:val="22B19B7F"/>
    <w:rsid w:val="22B1A8BE"/>
    <w:rsid w:val="22B1EA72"/>
    <w:rsid w:val="22B235DC"/>
    <w:rsid w:val="22B30589"/>
    <w:rsid w:val="22B4C6AF"/>
    <w:rsid w:val="22B4CC91"/>
    <w:rsid w:val="22B4DC1B"/>
    <w:rsid w:val="22B59EF4"/>
    <w:rsid w:val="22B5BAA1"/>
    <w:rsid w:val="22B7D9EF"/>
    <w:rsid w:val="22B9C565"/>
    <w:rsid w:val="22BB4DD6"/>
    <w:rsid w:val="22BB5FEB"/>
    <w:rsid w:val="22BBE5F8"/>
    <w:rsid w:val="22BC2D66"/>
    <w:rsid w:val="22BD1317"/>
    <w:rsid w:val="22BDDD65"/>
    <w:rsid w:val="22BE3F68"/>
    <w:rsid w:val="22BE9A59"/>
    <w:rsid w:val="22BEAE2A"/>
    <w:rsid w:val="22BF6DC8"/>
    <w:rsid w:val="22C04819"/>
    <w:rsid w:val="22C0C783"/>
    <w:rsid w:val="22C1865B"/>
    <w:rsid w:val="22C2AAD1"/>
    <w:rsid w:val="22C3D43A"/>
    <w:rsid w:val="22C4349E"/>
    <w:rsid w:val="22C450F6"/>
    <w:rsid w:val="22C4C3CD"/>
    <w:rsid w:val="22C591CE"/>
    <w:rsid w:val="22C5A2A1"/>
    <w:rsid w:val="22C5CA72"/>
    <w:rsid w:val="22C70CE2"/>
    <w:rsid w:val="22C8884A"/>
    <w:rsid w:val="22C8EFD2"/>
    <w:rsid w:val="22C95D84"/>
    <w:rsid w:val="22CA58A5"/>
    <w:rsid w:val="22CB6B97"/>
    <w:rsid w:val="22CB9886"/>
    <w:rsid w:val="22CD0154"/>
    <w:rsid w:val="22CE820B"/>
    <w:rsid w:val="22D0F398"/>
    <w:rsid w:val="22D1B371"/>
    <w:rsid w:val="22D2D6BC"/>
    <w:rsid w:val="22D2DB19"/>
    <w:rsid w:val="22D8F849"/>
    <w:rsid w:val="22D9208B"/>
    <w:rsid w:val="22D975B0"/>
    <w:rsid w:val="22D9D766"/>
    <w:rsid w:val="22DBB876"/>
    <w:rsid w:val="22DBD6E2"/>
    <w:rsid w:val="22DCBD1B"/>
    <w:rsid w:val="22DDD3AB"/>
    <w:rsid w:val="22DE0487"/>
    <w:rsid w:val="22DE244D"/>
    <w:rsid w:val="22DE355A"/>
    <w:rsid w:val="22DE3FBE"/>
    <w:rsid w:val="22DE9378"/>
    <w:rsid w:val="22E0880A"/>
    <w:rsid w:val="22E0EE76"/>
    <w:rsid w:val="22E1EAE9"/>
    <w:rsid w:val="22E422B3"/>
    <w:rsid w:val="22E4C1AA"/>
    <w:rsid w:val="22E4C688"/>
    <w:rsid w:val="22E50BF8"/>
    <w:rsid w:val="22E53FD0"/>
    <w:rsid w:val="22E5A36F"/>
    <w:rsid w:val="22E76CEE"/>
    <w:rsid w:val="22E879C9"/>
    <w:rsid w:val="22E8E33F"/>
    <w:rsid w:val="22E9E776"/>
    <w:rsid w:val="22E9FF9F"/>
    <w:rsid w:val="22EB1067"/>
    <w:rsid w:val="22ED6A7E"/>
    <w:rsid w:val="22EE410D"/>
    <w:rsid w:val="22EEB5F2"/>
    <w:rsid w:val="22EF4690"/>
    <w:rsid w:val="22EF731A"/>
    <w:rsid w:val="22EFD59C"/>
    <w:rsid w:val="22EFEAEF"/>
    <w:rsid w:val="22F0EE2A"/>
    <w:rsid w:val="22F0FFB7"/>
    <w:rsid w:val="22F16D7B"/>
    <w:rsid w:val="22F2B59A"/>
    <w:rsid w:val="22F3204E"/>
    <w:rsid w:val="22F41DFD"/>
    <w:rsid w:val="22F50A18"/>
    <w:rsid w:val="22F6633D"/>
    <w:rsid w:val="22F683AF"/>
    <w:rsid w:val="22F6F982"/>
    <w:rsid w:val="22F70067"/>
    <w:rsid w:val="22F78BB6"/>
    <w:rsid w:val="22F98266"/>
    <w:rsid w:val="22F9AC60"/>
    <w:rsid w:val="22FA998E"/>
    <w:rsid w:val="22FB2075"/>
    <w:rsid w:val="22FB881C"/>
    <w:rsid w:val="22FC21F3"/>
    <w:rsid w:val="22FC6AA4"/>
    <w:rsid w:val="22FC85BD"/>
    <w:rsid w:val="22FEFFF0"/>
    <w:rsid w:val="22FF6D86"/>
    <w:rsid w:val="22FFA171"/>
    <w:rsid w:val="23008F2D"/>
    <w:rsid w:val="23020DD9"/>
    <w:rsid w:val="2304BE29"/>
    <w:rsid w:val="23051942"/>
    <w:rsid w:val="23060A92"/>
    <w:rsid w:val="23064E1F"/>
    <w:rsid w:val="2306CC66"/>
    <w:rsid w:val="23080C60"/>
    <w:rsid w:val="2309C721"/>
    <w:rsid w:val="2309D124"/>
    <w:rsid w:val="230A3691"/>
    <w:rsid w:val="230AA10C"/>
    <w:rsid w:val="230B6FA9"/>
    <w:rsid w:val="230BC19D"/>
    <w:rsid w:val="230C2C2D"/>
    <w:rsid w:val="230C8BDD"/>
    <w:rsid w:val="230C931E"/>
    <w:rsid w:val="230D5C13"/>
    <w:rsid w:val="230D7152"/>
    <w:rsid w:val="230D878D"/>
    <w:rsid w:val="230DCA5D"/>
    <w:rsid w:val="230DF313"/>
    <w:rsid w:val="230E3819"/>
    <w:rsid w:val="230E53E4"/>
    <w:rsid w:val="230F379A"/>
    <w:rsid w:val="230FA39B"/>
    <w:rsid w:val="230FDF8A"/>
    <w:rsid w:val="23102AE3"/>
    <w:rsid w:val="2310A051"/>
    <w:rsid w:val="2312AD1A"/>
    <w:rsid w:val="231319B9"/>
    <w:rsid w:val="2313C1B3"/>
    <w:rsid w:val="2313EE4A"/>
    <w:rsid w:val="2313F97D"/>
    <w:rsid w:val="2313FCB1"/>
    <w:rsid w:val="2314E320"/>
    <w:rsid w:val="2315E579"/>
    <w:rsid w:val="2316BFEB"/>
    <w:rsid w:val="2316E691"/>
    <w:rsid w:val="2317E75E"/>
    <w:rsid w:val="2319355F"/>
    <w:rsid w:val="2319475C"/>
    <w:rsid w:val="231AECB2"/>
    <w:rsid w:val="231B7114"/>
    <w:rsid w:val="231C76B1"/>
    <w:rsid w:val="231D6A4E"/>
    <w:rsid w:val="231E8619"/>
    <w:rsid w:val="231FAE4D"/>
    <w:rsid w:val="2320C252"/>
    <w:rsid w:val="2321DED7"/>
    <w:rsid w:val="2322AF3B"/>
    <w:rsid w:val="2323D951"/>
    <w:rsid w:val="2324E84F"/>
    <w:rsid w:val="23254FA1"/>
    <w:rsid w:val="2328911B"/>
    <w:rsid w:val="2328B66D"/>
    <w:rsid w:val="232A7CBF"/>
    <w:rsid w:val="232B041A"/>
    <w:rsid w:val="232B38F4"/>
    <w:rsid w:val="232BAABB"/>
    <w:rsid w:val="232CE19C"/>
    <w:rsid w:val="232D791B"/>
    <w:rsid w:val="232F7FFB"/>
    <w:rsid w:val="232F8F47"/>
    <w:rsid w:val="232F9BD5"/>
    <w:rsid w:val="232FB558"/>
    <w:rsid w:val="2330BE29"/>
    <w:rsid w:val="23310F22"/>
    <w:rsid w:val="23316B3E"/>
    <w:rsid w:val="23329B11"/>
    <w:rsid w:val="2334C6A8"/>
    <w:rsid w:val="2335BC4B"/>
    <w:rsid w:val="2335E4F3"/>
    <w:rsid w:val="2337E224"/>
    <w:rsid w:val="2339E191"/>
    <w:rsid w:val="2339ED7D"/>
    <w:rsid w:val="233B4C59"/>
    <w:rsid w:val="233BC79B"/>
    <w:rsid w:val="233BD92A"/>
    <w:rsid w:val="233E0990"/>
    <w:rsid w:val="233E0B7E"/>
    <w:rsid w:val="233E5DB6"/>
    <w:rsid w:val="233E77F9"/>
    <w:rsid w:val="233F79F6"/>
    <w:rsid w:val="2340094C"/>
    <w:rsid w:val="23404937"/>
    <w:rsid w:val="23409157"/>
    <w:rsid w:val="23409EFD"/>
    <w:rsid w:val="23413312"/>
    <w:rsid w:val="2341EF41"/>
    <w:rsid w:val="2342F206"/>
    <w:rsid w:val="234317A4"/>
    <w:rsid w:val="2343346B"/>
    <w:rsid w:val="23443950"/>
    <w:rsid w:val="23455769"/>
    <w:rsid w:val="2347627B"/>
    <w:rsid w:val="2347DAD0"/>
    <w:rsid w:val="2348A1FC"/>
    <w:rsid w:val="2349118D"/>
    <w:rsid w:val="234AB38C"/>
    <w:rsid w:val="234CB726"/>
    <w:rsid w:val="234D03EF"/>
    <w:rsid w:val="234D2B17"/>
    <w:rsid w:val="234D4729"/>
    <w:rsid w:val="234ECB8A"/>
    <w:rsid w:val="234F1AEF"/>
    <w:rsid w:val="234F8CDD"/>
    <w:rsid w:val="2350785F"/>
    <w:rsid w:val="23520735"/>
    <w:rsid w:val="23529F7B"/>
    <w:rsid w:val="2352AA3B"/>
    <w:rsid w:val="23531A49"/>
    <w:rsid w:val="2353AE17"/>
    <w:rsid w:val="2353F1E7"/>
    <w:rsid w:val="2354186B"/>
    <w:rsid w:val="23557FEF"/>
    <w:rsid w:val="23565E2A"/>
    <w:rsid w:val="2357E2CE"/>
    <w:rsid w:val="2358BBEA"/>
    <w:rsid w:val="23598031"/>
    <w:rsid w:val="235A9CBF"/>
    <w:rsid w:val="235CA707"/>
    <w:rsid w:val="235D568A"/>
    <w:rsid w:val="235D5D21"/>
    <w:rsid w:val="235E1DD3"/>
    <w:rsid w:val="235EF6C5"/>
    <w:rsid w:val="235F0A5B"/>
    <w:rsid w:val="235F8224"/>
    <w:rsid w:val="23610A5F"/>
    <w:rsid w:val="23613C6E"/>
    <w:rsid w:val="23616CC0"/>
    <w:rsid w:val="2362F6A4"/>
    <w:rsid w:val="2363DD9F"/>
    <w:rsid w:val="2363FEAE"/>
    <w:rsid w:val="2365967A"/>
    <w:rsid w:val="2368DBD7"/>
    <w:rsid w:val="23693AD8"/>
    <w:rsid w:val="236954F1"/>
    <w:rsid w:val="2369878F"/>
    <w:rsid w:val="236A9A7B"/>
    <w:rsid w:val="236B11D6"/>
    <w:rsid w:val="236C9946"/>
    <w:rsid w:val="236D0538"/>
    <w:rsid w:val="236DF731"/>
    <w:rsid w:val="236E5735"/>
    <w:rsid w:val="236EB17A"/>
    <w:rsid w:val="236F0F60"/>
    <w:rsid w:val="236F4DF2"/>
    <w:rsid w:val="2371B107"/>
    <w:rsid w:val="237213DA"/>
    <w:rsid w:val="2372627F"/>
    <w:rsid w:val="2372A8E9"/>
    <w:rsid w:val="23731806"/>
    <w:rsid w:val="23733513"/>
    <w:rsid w:val="23745614"/>
    <w:rsid w:val="23745967"/>
    <w:rsid w:val="23753C5D"/>
    <w:rsid w:val="237696A6"/>
    <w:rsid w:val="23776CA2"/>
    <w:rsid w:val="23777457"/>
    <w:rsid w:val="23779BCF"/>
    <w:rsid w:val="2378F9A4"/>
    <w:rsid w:val="23793CE4"/>
    <w:rsid w:val="237A5100"/>
    <w:rsid w:val="237A575D"/>
    <w:rsid w:val="237C4556"/>
    <w:rsid w:val="237C9393"/>
    <w:rsid w:val="237CC888"/>
    <w:rsid w:val="237E86C5"/>
    <w:rsid w:val="2380423F"/>
    <w:rsid w:val="23814E26"/>
    <w:rsid w:val="238197B4"/>
    <w:rsid w:val="23825CC2"/>
    <w:rsid w:val="238287A2"/>
    <w:rsid w:val="2383CDFC"/>
    <w:rsid w:val="238469EB"/>
    <w:rsid w:val="238624E4"/>
    <w:rsid w:val="238641C1"/>
    <w:rsid w:val="238A2C36"/>
    <w:rsid w:val="238AD869"/>
    <w:rsid w:val="238B5114"/>
    <w:rsid w:val="238D9C7E"/>
    <w:rsid w:val="238DEA5F"/>
    <w:rsid w:val="238E3D78"/>
    <w:rsid w:val="238E76C3"/>
    <w:rsid w:val="238FE446"/>
    <w:rsid w:val="239032EE"/>
    <w:rsid w:val="2390AF88"/>
    <w:rsid w:val="2391BB38"/>
    <w:rsid w:val="2391E2DC"/>
    <w:rsid w:val="23934287"/>
    <w:rsid w:val="2393B193"/>
    <w:rsid w:val="239634E0"/>
    <w:rsid w:val="2396D487"/>
    <w:rsid w:val="23972CE7"/>
    <w:rsid w:val="2398A884"/>
    <w:rsid w:val="2398ADC8"/>
    <w:rsid w:val="239A295C"/>
    <w:rsid w:val="239AD8E3"/>
    <w:rsid w:val="239AEEBC"/>
    <w:rsid w:val="239B9A8A"/>
    <w:rsid w:val="239CAE2C"/>
    <w:rsid w:val="239EE9D7"/>
    <w:rsid w:val="23A0C613"/>
    <w:rsid w:val="23A1ED92"/>
    <w:rsid w:val="23A21CFD"/>
    <w:rsid w:val="23A224F4"/>
    <w:rsid w:val="23A23D68"/>
    <w:rsid w:val="23A2524B"/>
    <w:rsid w:val="23A285A8"/>
    <w:rsid w:val="23A3BD85"/>
    <w:rsid w:val="23A464A8"/>
    <w:rsid w:val="23A51AED"/>
    <w:rsid w:val="23A911EE"/>
    <w:rsid w:val="23AC6296"/>
    <w:rsid w:val="23AC9D1F"/>
    <w:rsid w:val="23AE42AC"/>
    <w:rsid w:val="23AFE40C"/>
    <w:rsid w:val="23B03633"/>
    <w:rsid w:val="23B21DFC"/>
    <w:rsid w:val="23B22BB2"/>
    <w:rsid w:val="23B249B3"/>
    <w:rsid w:val="23B25804"/>
    <w:rsid w:val="23B2DA91"/>
    <w:rsid w:val="23B3415F"/>
    <w:rsid w:val="23B3D1A6"/>
    <w:rsid w:val="23B46D57"/>
    <w:rsid w:val="23B4C320"/>
    <w:rsid w:val="23B4F3CF"/>
    <w:rsid w:val="23B536AC"/>
    <w:rsid w:val="23B5677A"/>
    <w:rsid w:val="23B5D668"/>
    <w:rsid w:val="23B6E998"/>
    <w:rsid w:val="23B7A8D2"/>
    <w:rsid w:val="23B7C8F0"/>
    <w:rsid w:val="23B7FA2D"/>
    <w:rsid w:val="23B7FF5F"/>
    <w:rsid w:val="23B82CFE"/>
    <w:rsid w:val="23B85DE3"/>
    <w:rsid w:val="23B97971"/>
    <w:rsid w:val="23B984B1"/>
    <w:rsid w:val="23BADA58"/>
    <w:rsid w:val="23BB26CF"/>
    <w:rsid w:val="23BC43AB"/>
    <w:rsid w:val="23BC710E"/>
    <w:rsid w:val="23BCFB77"/>
    <w:rsid w:val="23BE0683"/>
    <w:rsid w:val="23BE0C83"/>
    <w:rsid w:val="23C02504"/>
    <w:rsid w:val="23C1013C"/>
    <w:rsid w:val="23C151BA"/>
    <w:rsid w:val="23C2C4F4"/>
    <w:rsid w:val="23C34A6F"/>
    <w:rsid w:val="23C41C60"/>
    <w:rsid w:val="23C58BBB"/>
    <w:rsid w:val="23C5B98D"/>
    <w:rsid w:val="23C6E5CD"/>
    <w:rsid w:val="23C76316"/>
    <w:rsid w:val="23C888EE"/>
    <w:rsid w:val="23C88D54"/>
    <w:rsid w:val="23C993CE"/>
    <w:rsid w:val="23C9AB53"/>
    <w:rsid w:val="23C9FBB3"/>
    <w:rsid w:val="23CBB516"/>
    <w:rsid w:val="23CBCF5F"/>
    <w:rsid w:val="23CC4DBF"/>
    <w:rsid w:val="23CC5E6F"/>
    <w:rsid w:val="23CC7F83"/>
    <w:rsid w:val="23CC9DBB"/>
    <w:rsid w:val="23CD55B4"/>
    <w:rsid w:val="23CE2C1A"/>
    <w:rsid w:val="23CE809A"/>
    <w:rsid w:val="23CEF6A0"/>
    <w:rsid w:val="23CFCB6B"/>
    <w:rsid w:val="23D114E7"/>
    <w:rsid w:val="23D2CEDD"/>
    <w:rsid w:val="23D2D043"/>
    <w:rsid w:val="23D333B6"/>
    <w:rsid w:val="23D37C4B"/>
    <w:rsid w:val="23D44613"/>
    <w:rsid w:val="23D598BC"/>
    <w:rsid w:val="23D6713E"/>
    <w:rsid w:val="23D82A73"/>
    <w:rsid w:val="23D8BB1F"/>
    <w:rsid w:val="23D99D3F"/>
    <w:rsid w:val="23DA26E8"/>
    <w:rsid w:val="23DB09C1"/>
    <w:rsid w:val="23DC8203"/>
    <w:rsid w:val="23DCF622"/>
    <w:rsid w:val="23DD8D32"/>
    <w:rsid w:val="23DEABA5"/>
    <w:rsid w:val="23DED62D"/>
    <w:rsid w:val="23DF02C1"/>
    <w:rsid w:val="23E0B25E"/>
    <w:rsid w:val="23E1B235"/>
    <w:rsid w:val="23E1C621"/>
    <w:rsid w:val="23E1D8DD"/>
    <w:rsid w:val="23E2B1B4"/>
    <w:rsid w:val="23E2D1C8"/>
    <w:rsid w:val="23E2F698"/>
    <w:rsid w:val="23E30DDD"/>
    <w:rsid w:val="23E3D2C4"/>
    <w:rsid w:val="23E3F648"/>
    <w:rsid w:val="23E415A7"/>
    <w:rsid w:val="23E4BD50"/>
    <w:rsid w:val="23E526BB"/>
    <w:rsid w:val="23E68D19"/>
    <w:rsid w:val="23E82E3A"/>
    <w:rsid w:val="23E87F69"/>
    <w:rsid w:val="23E88C40"/>
    <w:rsid w:val="23E960B6"/>
    <w:rsid w:val="23E96BCE"/>
    <w:rsid w:val="23E9AE91"/>
    <w:rsid w:val="23EA02F1"/>
    <w:rsid w:val="23ED6BB1"/>
    <w:rsid w:val="23ED8D1C"/>
    <w:rsid w:val="23EDAFFE"/>
    <w:rsid w:val="23EE0422"/>
    <w:rsid w:val="23EEE076"/>
    <w:rsid w:val="23EF32A3"/>
    <w:rsid w:val="23EF451C"/>
    <w:rsid w:val="23EF827E"/>
    <w:rsid w:val="23F0325B"/>
    <w:rsid w:val="23F198FF"/>
    <w:rsid w:val="23F1ECB7"/>
    <w:rsid w:val="23F24155"/>
    <w:rsid w:val="23F381D6"/>
    <w:rsid w:val="23F42A1A"/>
    <w:rsid w:val="23F5188E"/>
    <w:rsid w:val="23F52BBB"/>
    <w:rsid w:val="23F5CE10"/>
    <w:rsid w:val="23FB1414"/>
    <w:rsid w:val="23FB4850"/>
    <w:rsid w:val="23FB532F"/>
    <w:rsid w:val="23FE1840"/>
    <w:rsid w:val="23FF15E8"/>
    <w:rsid w:val="23FF6234"/>
    <w:rsid w:val="2400AA72"/>
    <w:rsid w:val="240408E7"/>
    <w:rsid w:val="240844AB"/>
    <w:rsid w:val="24084D76"/>
    <w:rsid w:val="24087079"/>
    <w:rsid w:val="240C45FB"/>
    <w:rsid w:val="240D80AF"/>
    <w:rsid w:val="240DDDC6"/>
    <w:rsid w:val="240EA47F"/>
    <w:rsid w:val="240FA229"/>
    <w:rsid w:val="240FC856"/>
    <w:rsid w:val="24109393"/>
    <w:rsid w:val="2411BD0D"/>
    <w:rsid w:val="24124686"/>
    <w:rsid w:val="241310E3"/>
    <w:rsid w:val="24134557"/>
    <w:rsid w:val="24163307"/>
    <w:rsid w:val="24163FDC"/>
    <w:rsid w:val="2419C02B"/>
    <w:rsid w:val="241BE9A4"/>
    <w:rsid w:val="241C1BBA"/>
    <w:rsid w:val="241D08D6"/>
    <w:rsid w:val="241D6CCA"/>
    <w:rsid w:val="241D9E19"/>
    <w:rsid w:val="241DA41F"/>
    <w:rsid w:val="241DCECD"/>
    <w:rsid w:val="241E9B47"/>
    <w:rsid w:val="242021B5"/>
    <w:rsid w:val="242021F0"/>
    <w:rsid w:val="242049C0"/>
    <w:rsid w:val="24230FA4"/>
    <w:rsid w:val="24244E51"/>
    <w:rsid w:val="242634B1"/>
    <w:rsid w:val="24264948"/>
    <w:rsid w:val="24276164"/>
    <w:rsid w:val="24280675"/>
    <w:rsid w:val="242839EE"/>
    <w:rsid w:val="2429BE02"/>
    <w:rsid w:val="242A415E"/>
    <w:rsid w:val="242A4A20"/>
    <w:rsid w:val="242BFB1A"/>
    <w:rsid w:val="242C7FBF"/>
    <w:rsid w:val="242C9B1B"/>
    <w:rsid w:val="242D60E5"/>
    <w:rsid w:val="242DA899"/>
    <w:rsid w:val="242E1453"/>
    <w:rsid w:val="242E6F41"/>
    <w:rsid w:val="242EAFB9"/>
    <w:rsid w:val="242EBDBF"/>
    <w:rsid w:val="242F7CFE"/>
    <w:rsid w:val="24302A59"/>
    <w:rsid w:val="2430511B"/>
    <w:rsid w:val="2430BA99"/>
    <w:rsid w:val="2430C747"/>
    <w:rsid w:val="2431AFD7"/>
    <w:rsid w:val="2435E5D0"/>
    <w:rsid w:val="24366D64"/>
    <w:rsid w:val="24367D27"/>
    <w:rsid w:val="2436D798"/>
    <w:rsid w:val="24381205"/>
    <w:rsid w:val="243875F8"/>
    <w:rsid w:val="2438B71B"/>
    <w:rsid w:val="24391235"/>
    <w:rsid w:val="243A5614"/>
    <w:rsid w:val="243A7A60"/>
    <w:rsid w:val="243B8C15"/>
    <w:rsid w:val="243B928B"/>
    <w:rsid w:val="243C2170"/>
    <w:rsid w:val="243F3B17"/>
    <w:rsid w:val="243F8C75"/>
    <w:rsid w:val="24407028"/>
    <w:rsid w:val="2444093A"/>
    <w:rsid w:val="2445562D"/>
    <w:rsid w:val="24460B3A"/>
    <w:rsid w:val="244674CE"/>
    <w:rsid w:val="2446A24C"/>
    <w:rsid w:val="2446B87A"/>
    <w:rsid w:val="2446CB58"/>
    <w:rsid w:val="2447E741"/>
    <w:rsid w:val="244818BA"/>
    <w:rsid w:val="244976B3"/>
    <w:rsid w:val="24499A64"/>
    <w:rsid w:val="2449BCF1"/>
    <w:rsid w:val="244A54E5"/>
    <w:rsid w:val="244C1DC5"/>
    <w:rsid w:val="244D037E"/>
    <w:rsid w:val="244D7EF9"/>
    <w:rsid w:val="244E286E"/>
    <w:rsid w:val="244FCB62"/>
    <w:rsid w:val="244FF76B"/>
    <w:rsid w:val="245058DE"/>
    <w:rsid w:val="24518382"/>
    <w:rsid w:val="245204E1"/>
    <w:rsid w:val="24521466"/>
    <w:rsid w:val="2452A383"/>
    <w:rsid w:val="2452BF17"/>
    <w:rsid w:val="2453B7E5"/>
    <w:rsid w:val="2455B847"/>
    <w:rsid w:val="2456E910"/>
    <w:rsid w:val="24580F16"/>
    <w:rsid w:val="245857FD"/>
    <w:rsid w:val="24587F61"/>
    <w:rsid w:val="245912A2"/>
    <w:rsid w:val="24598767"/>
    <w:rsid w:val="245A6411"/>
    <w:rsid w:val="245B3099"/>
    <w:rsid w:val="245B6245"/>
    <w:rsid w:val="245BDFEC"/>
    <w:rsid w:val="245C236A"/>
    <w:rsid w:val="245C71AF"/>
    <w:rsid w:val="245D1B87"/>
    <w:rsid w:val="245D8DD0"/>
    <w:rsid w:val="245D92EF"/>
    <w:rsid w:val="245DC3B9"/>
    <w:rsid w:val="245F270C"/>
    <w:rsid w:val="24600A71"/>
    <w:rsid w:val="246044CC"/>
    <w:rsid w:val="2461286D"/>
    <w:rsid w:val="24619ABA"/>
    <w:rsid w:val="2461A66C"/>
    <w:rsid w:val="24625E08"/>
    <w:rsid w:val="2464E0DB"/>
    <w:rsid w:val="2466F2B2"/>
    <w:rsid w:val="246718C0"/>
    <w:rsid w:val="2467B973"/>
    <w:rsid w:val="24684C42"/>
    <w:rsid w:val="24689D4B"/>
    <w:rsid w:val="2469457C"/>
    <w:rsid w:val="2469DDD0"/>
    <w:rsid w:val="246A1441"/>
    <w:rsid w:val="246A5A89"/>
    <w:rsid w:val="246A67B5"/>
    <w:rsid w:val="246AB58F"/>
    <w:rsid w:val="246ADE39"/>
    <w:rsid w:val="246B865D"/>
    <w:rsid w:val="246B9346"/>
    <w:rsid w:val="246C9979"/>
    <w:rsid w:val="246F43F9"/>
    <w:rsid w:val="24700CF4"/>
    <w:rsid w:val="2471CEE7"/>
    <w:rsid w:val="2475179C"/>
    <w:rsid w:val="24752992"/>
    <w:rsid w:val="247727CF"/>
    <w:rsid w:val="2477D00C"/>
    <w:rsid w:val="247904B9"/>
    <w:rsid w:val="2479F3C5"/>
    <w:rsid w:val="247A3F12"/>
    <w:rsid w:val="247B0186"/>
    <w:rsid w:val="247B203A"/>
    <w:rsid w:val="247B43B3"/>
    <w:rsid w:val="247C82FA"/>
    <w:rsid w:val="247D041A"/>
    <w:rsid w:val="247D98F1"/>
    <w:rsid w:val="247E3EC5"/>
    <w:rsid w:val="247F9E8F"/>
    <w:rsid w:val="247FAD42"/>
    <w:rsid w:val="247FDAE1"/>
    <w:rsid w:val="248057FB"/>
    <w:rsid w:val="2480C4A7"/>
    <w:rsid w:val="24811701"/>
    <w:rsid w:val="24829BDE"/>
    <w:rsid w:val="2483A910"/>
    <w:rsid w:val="24843266"/>
    <w:rsid w:val="2484BBA9"/>
    <w:rsid w:val="24855570"/>
    <w:rsid w:val="2485EB8F"/>
    <w:rsid w:val="24866E50"/>
    <w:rsid w:val="248698E8"/>
    <w:rsid w:val="2486EDB4"/>
    <w:rsid w:val="24893244"/>
    <w:rsid w:val="248A15F1"/>
    <w:rsid w:val="248C476D"/>
    <w:rsid w:val="248CEB3F"/>
    <w:rsid w:val="248EA602"/>
    <w:rsid w:val="248F44BE"/>
    <w:rsid w:val="248FF3C3"/>
    <w:rsid w:val="2490852D"/>
    <w:rsid w:val="2490D333"/>
    <w:rsid w:val="24911A70"/>
    <w:rsid w:val="24916761"/>
    <w:rsid w:val="24927199"/>
    <w:rsid w:val="2492BFBC"/>
    <w:rsid w:val="2492FADE"/>
    <w:rsid w:val="2493AB0C"/>
    <w:rsid w:val="24947D2A"/>
    <w:rsid w:val="2494AC0F"/>
    <w:rsid w:val="2496347B"/>
    <w:rsid w:val="24972E51"/>
    <w:rsid w:val="24973E1F"/>
    <w:rsid w:val="24983466"/>
    <w:rsid w:val="2498A933"/>
    <w:rsid w:val="2498FD37"/>
    <w:rsid w:val="249AE480"/>
    <w:rsid w:val="249BDEB7"/>
    <w:rsid w:val="249C03CB"/>
    <w:rsid w:val="249C4F88"/>
    <w:rsid w:val="249C92E3"/>
    <w:rsid w:val="249CC1AB"/>
    <w:rsid w:val="249CD013"/>
    <w:rsid w:val="249D4A68"/>
    <w:rsid w:val="249D754B"/>
    <w:rsid w:val="249E861E"/>
    <w:rsid w:val="249EB9DC"/>
    <w:rsid w:val="249F2B79"/>
    <w:rsid w:val="249FC6FD"/>
    <w:rsid w:val="24A04DB7"/>
    <w:rsid w:val="24A11130"/>
    <w:rsid w:val="24A1E681"/>
    <w:rsid w:val="24A30C98"/>
    <w:rsid w:val="24A40BB2"/>
    <w:rsid w:val="24A44776"/>
    <w:rsid w:val="24A4B758"/>
    <w:rsid w:val="24A4BBFA"/>
    <w:rsid w:val="24A53A08"/>
    <w:rsid w:val="24A56485"/>
    <w:rsid w:val="24A5E3DF"/>
    <w:rsid w:val="24A64EEC"/>
    <w:rsid w:val="24A89D44"/>
    <w:rsid w:val="24A99E99"/>
    <w:rsid w:val="24A9A9ED"/>
    <w:rsid w:val="24AA2CB5"/>
    <w:rsid w:val="24ABC418"/>
    <w:rsid w:val="24ABE66F"/>
    <w:rsid w:val="24ABEC2B"/>
    <w:rsid w:val="24AD3BCE"/>
    <w:rsid w:val="24AD76F9"/>
    <w:rsid w:val="24AE29A6"/>
    <w:rsid w:val="24AF887A"/>
    <w:rsid w:val="24B1C320"/>
    <w:rsid w:val="24B23219"/>
    <w:rsid w:val="24B2C2C7"/>
    <w:rsid w:val="24B49734"/>
    <w:rsid w:val="24B56FE1"/>
    <w:rsid w:val="24B58A4A"/>
    <w:rsid w:val="24B68C45"/>
    <w:rsid w:val="24B68EDA"/>
    <w:rsid w:val="24B6C450"/>
    <w:rsid w:val="24B77E7E"/>
    <w:rsid w:val="24B8FAED"/>
    <w:rsid w:val="24BAABC6"/>
    <w:rsid w:val="24BB3C7F"/>
    <w:rsid w:val="24BB7B52"/>
    <w:rsid w:val="24BCA545"/>
    <w:rsid w:val="24BD5897"/>
    <w:rsid w:val="24BE4621"/>
    <w:rsid w:val="24BED78F"/>
    <w:rsid w:val="24BF0B84"/>
    <w:rsid w:val="24BF73FF"/>
    <w:rsid w:val="24BF875B"/>
    <w:rsid w:val="24C32032"/>
    <w:rsid w:val="24C3F6BF"/>
    <w:rsid w:val="24C69C37"/>
    <w:rsid w:val="24C6B17D"/>
    <w:rsid w:val="24C7BB76"/>
    <w:rsid w:val="24C87034"/>
    <w:rsid w:val="24C92500"/>
    <w:rsid w:val="24CA435E"/>
    <w:rsid w:val="24CCAE7E"/>
    <w:rsid w:val="24CD10BD"/>
    <w:rsid w:val="24CD9730"/>
    <w:rsid w:val="24CEACD8"/>
    <w:rsid w:val="24CEC956"/>
    <w:rsid w:val="24CF675C"/>
    <w:rsid w:val="24CFBE3A"/>
    <w:rsid w:val="24D23706"/>
    <w:rsid w:val="24D26E0E"/>
    <w:rsid w:val="24D2AE4F"/>
    <w:rsid w:val="24D3FE48"/>
    <w:rsid w:val="24D4A5F3"/>
    <w:rsid w:val="24D4E725"/>
    <w:rsid w:val="24D4F814"/>
    <w:rsid w:val="24D67063"/>
    <w:rsid w:val="24D680FF"/>
    <w:rsid w:val="24D78B89"/>
    <w:rsid w:val="24D81572"/>
    <w:rsid w:val="24D8E177"/>
    <w:rsid w:val="24D90413"/>
    <w:rsid w:val="24D947A0"/>
    <w:rsid w:val="24DA49E3"/>
    <w:rsid w:val="24DA6BB3"/>
    <w:rsid w:val="24DB57CA"/>
    <w:rsid w:val="24DC13DD"/>
    <w:rsid w:val="24DCEC87"/>
    <w:rsid w:val="24DEC207"/>
    <w:rsid w:val="24DED9B3"/>
    <w:rsid w:val="24DF2C71"/>
    <w:rsid w:val="24DFC3CD"/>
    <w:rsid w:val="24E1F9B8"/>
    <w:rsid w:val="24E262EC"/>
    <w:rsid w:val="24E3B075"/>
    <w:rsid w:val="24E44BA7"/>
    <w:rsid w:val="24E4685F"/>
    <w:rsid w:val="24E473EA"/>
    <w:rsid w:val="24E63EC9"/>
    <w:rsid w:val="24E68B5A"/>
    <w:rsid w:val="24E6C4C3"/>
    <w:rsid w:val="24E76420"/>
    <w:rsid w:val="24E7A470"/>
    <w:rsid w:val="24E88E17"/>
    <w:rsid w:val="24EB09B1"/>
    <w:rsid w:val="24EC4062"/>
    <w:rsid w:val="24EC57FE"/>
    <w:rsid w:val="24ED0FAA"/>
    <w:rsid w:val="24ED3342"/>
    <w:rsid w:val="24EE2227"/>
    <w:rsid w:val="24EF0EC8"/>
    <w:rsid w:val="24EFBFAB"/>
    <w:rsid w:val="24F0569F"/>
    <w:rsid w:val="24F183DF"/>
    <w:rsid w:val="24F1E59E"/>
    <w:rsid w:val="24F1F264"/>
    <w:rsid w:val="24F258AC"/>
    <w:rsid w:val="24F309C2"/>
    <w:rsid w:val="24F499C6"/>
    <w:rsid w:val="24F5E2EC"/>
    <w:rsid w:val="24F83B38"/>
    <w:rsid w:val="24F8680B"/>
    <w:rsid w:val="24F91DD1"/>
    <w:rsid w:val="24F97C83"/>
    <w:rsid w:val="24F9C9BF"/>
    <w:rsid w:val="24FB9EC1"/>
    <w:rsid w:val="24FFD03A"/>
    <w:rsid w:val="24FFF72E"/>
    <w:rsid w:val="25019CD5"/>
    <w:rsid w:val="2503103C"/>
    <w:rsid w:val="25036E9D"/>
    <w:rsid w:val="250394CE"/>
    <w:rsid w:val="2504FF28"/>
    <w:rsid w:val="250604C2"/>
    <w:rsid w:val="25076BD0"/>
    <w:rsid w:val="2507AC1E"/>
    <w:rsid w:val="2507FB38"/>
    <w:rsid w:val="25083067"/>
    <w:rsid w:val="25088314"/>
    <w:rsid w:val="2509C0EA"/>
    <w:rsid w:val="250A4755"/>
    <w:rsid w:val="250AA47B"/>
    <w:rsid w:val="250D077C"/>
    <w:rsid w:val="250E11A4"/>
    <w:rsid w:val="251007C2"/>
    <w:rsid w:val="25109323"/>
    <w:rsid w:val="25138A75"/>
    <w:rsid w:val="2515BA5D"/>
    <w:rsid w:val="2515EEA5"/>
    <w:rsid w:val="2515FB13"/>
    <w:rsid w:val="25174D35"/>
    <w:rsid w:val="2517A690"/>
    <w:rsid w:val="25186450"/>
    <w:rsid w:val="25189E88"/>
    <w:rsid w:val="251AE99E"/>
    <w:rsid w:val="251BA0BA"/>
    <w:rsid w:val="251BCBF0"/>
    <w:rsid w:val="251C216A"/>
    <w:rsid w:val="251CB1D4"/>
    <w:rsid w:val="251CEE57"/>
    <w:rsid w:val="251D2D1C"/>
    <w:rsid w:val="251D6451"/>
    <w:rsid w:val="251DAE18"/>
    <w:rsid w:val="2520A713"/>
    <w:rsid w:val="25226ED3"/>
    <w:rsid w:val="25236CC7"/>
    <w:rsid w:val="25239B79"/>
    <w:rsid w:val="25241149"/>
    <w:rsid w:val="25250C87"/>
    <w:rsid w:val="2525D664"/>
    <w:rsid w:val="25260BEF"/>
    <w:rsid w:val="252761EF"/>
    <w:rsid w:val="2527ED76"/>
    <w:rsid w:val="25285231"/>
    <w:rsid w:val="252912CB"/>
    <w:rsid w:val="25294D9C"/>
    <w:rsid w:val="252A8F8B"/>
    <w:rsid w:val="252AB54C"/>
    <w:rsid w:val="252E671F"/>
    <w:rsid w:val="252E8F08"/>
    <w:rsid w:val="252F621B"/>
    <w:rsid w:val="25305E7B"/>
    <w:rsid w:val="25312B24"/>
    <w:rsid w:val="25317356"/>
    <w:rsid w:val="25324135"/>
    <w:rsid w:val="25337137"/>
    <w:rsid w:val="25343F80"/>
    <w:rsid w:val="25346A5E"/>
    <w:rsid w:val="2536792A"/>
    <w:rsid w:val="25368801"/>
    <w:rsid w:val="2537296C"/>
    <w:rsid w:val="2537D0BB"/>
    <w:rsid w:val="2537F8EE"/>
    <w:rsid w:val="25392C50"/>
    <w:rsid w:val="2539E0E7"/>
    <w:rsid w:val="253A66D8"/>
    <w:rsid w:val="253B0609"/>
    <w:rsid w:val="253B5399"/>
    <w:rsid w:val="253B848C"/>
    <w:rsid w:val="253C5C75"/>
    <w:rsid w:val="253C8FDB"/>
    <w:rsid w:val="253CE74B"/>
    <w:rsid w:val="253DB23C"/>
    <w:rsid w:val="253EF515"/>
    <w:rsid w:val="253FF66E"/>
    <w:rsid w:val="2540CD8D"/>
    <w:rsid w:val="25443736"/>
    <w:rsid w:val="25444729"/>
    <w:rsid w:val="254475F5"/>
    <w:rsid w:val="2546619E"/>
    <w:rsid w:val="2547CB44"/>
    <w:rsid w:val="25486967"/>
    <w:rsid w:val="2548A259"/>
    <w:rsid w:val="2548DDF0"/>
    <w:rsid w:val="254946FF"/>
    <w:rsid w:val="25499396"/>
    <w:rsid w:val="254AC603"/>
    <w:rsid w:val="254BF8A2"/>
    <w:rsid w:val="254C1F58"/>
    <w:rsid w:val="254C2C8B"/>
    <w:rsid w:val="254DAC32"/>
    <w:rsid w:val="254F2C36"/>
    <w:rsid w:val="254F6B04"/>
    <w:rsid w:val="255107AB"/>
    <w:rsid w:val="25514B66"/>
    <w:rsid w:val="25528618"/>
    <w:rsid w:val="255399FC"/>
    <w:rsid w:val="2553AE34"/>
    <w:rsid w:val="2553C864"/>
    <w:rsid w:val="25540D12"/>
    <w:rsid w:val="25542CB4"/>
    <w:rsid w:val="2554514C"/>
    <w:rsid w:val="2554E82D"/>
    <w:rsid w:val="2557EFFA"/>
    <w:rsid w:val="2558AABA"/>
    <w:rsid w:val="25593A19"/>
    <w:rsid w:val="2559A95E"/>
    <w:rsid w:val="255AF318"/>
    <w:rsid w:val="255DD862"/>
    <w:rsid w:val="255DDCA5"/>
    <w:rsid w:val="25603FBA"/>
    <w:rsid w:val="256278CF"/>
    <w:rsid w:val="25628BB3"/>
    <w:rsid w:val="2562C691"/>
    <w:rsid w:val="25650424"/>
    <w:rsid w:val="256552C6"/>
    <w:rsid w:val="2565C2AA"/>
    <w:rsid w:val="2565E17C"/>
    <w:rsid w:val="2567BB7B"/>
    <w:rsid w:val="2567C603"/>
    <w:rsid w:val="2568D8F4"/>
    <w:rsid w:val="2569E514"/>
    <w:rsid w:val="256A55B0"/>
    <w:rsid w:val="256C7F2A"/>
    <w:rsid w:val="256D3798"/>
    <w:rsid w:val="256DE3A0"/>
    <w:rsid w:val="256EC965"/>
    <w:rsid w:val="256FBD7C"/>
    <w:rsid w:val="25702145"/>
    <w:rsid w:val="25713E2B"/>
    <w:rsid w:val="2571C2C5"/>
    <w:rsid w:val="25722844"/>
    <w:rsid w:val="25727E0B"/>
    <w:rsid w:val="2572D395"/>
    <w:rsid w:val="2572FA3B"/>
    <w:rsid w:val="25731B86"/>
    <w:rsid w:val="257412D7"/>
    <w:rsid w:val="2574BCA4"/>
    <w:rsid w:val="2574BFBF"/>
    <w:rsid w:val="25759A1B"/>
    <w:rsid w:val="25759BEA"/>
    <w:rsid w:val="2575BA4C"/>
    <w:rsid w:val="257740CB"/>
    <w:rsid w:val="2577BB40"/>
    <w:rsid w:val="2579A246"/>
    <w:rsid w:val="2579A5B1"/>
    <w:rsid w:val="257BFBD6"/>
    <w:rsid w:val="257D0840"/>
    <w:rsid w:val="257DACD4"/>
    <w:rsid w:val="257DF20A"/>
    <w:rsid w:val="257E8650"/>
    <w:rsid w:val="257FF28D"/>
    <w:rsid w:val="2580A348"/>
    <w:rsid w:val="2581054F"/>
    <w:rsid w:val="25810FCC"/>
    <w:rsid w:val="258226E5"/>
    <w:rsid w:val="25826C4E"/>
    <w:rsid w:val="258394DF"/>
    <w:rsid w:val="2583C77F"/>
    <w:rsid w:val="2583FC46"/>
    <w:rsid w:val="25846598"/>
    <w:rsid w:val="25859B5F"/>
    <w:rsid w:val="25868230"/>
    <w:rsid w:val="2588D57B"/>
    <w:rsid w:val="25896A5A"/>
    <w:rsid w:val="258A394A"/>
    <w:rsid w:val="258A78E6"/>
    <w:rsid w:val="258D54B1"/>
    <w:rsid w:val="258EA789"/>
    <w:rsid w:val="258EB3A0"/>
    <w:rsid w:val="258F81E6"/>
    <w:rsid w:val="258FAA01"/>
    <w:rsid w:val="258FE6F5"/>
    <w:rsid w:val="258FFD91"/>
    <w:rsid w:val="2590468C"/>
    <w:rsid w:val="25912C69"/>
    <w:rsid w:val="2591B2F6"/>
    <w:rsid w:val="2591D769"/>
    <w:rsid w:val="25926F9E"/>
    <w:rsid w:val="2592A550"/>
    <w:rsid w:val="25946305"/>
    <w:rsid w:val="2594D3E0"/>
    <w:rsid w:val="25966E2B"/>
    <w:rsid w:val="25976A1D"/>
    <w:rsid w:val="2597D37D"/>
    <w:rsid w:val="25981CA0"/>
    <w:rsid w:val="2598D67F"/>
    <w:rsid w:val="259967F8"/>
    <w:rsid w:val="259B006A"/>
    <w:rsid w:val="259C2618"/>
    <w:rsid w:val="259DB8F7"/>
    <w:rsid w:val="259E15C6"/>
    <w:rsid w:val="259E504B"/>
    <w:rsid w:val="259F2F09"/>
    <w:rsid w:val="259F92D3"/>
    <w:rsid w:val="25A01FB2"/>
    <w:rsid w:val="25A21CD8"/>
    <w:rsid w:val="25A2CE63"/>
    <w:rsid w:val="25A2EC74"/>
    <w:rsid w:val="25A351A7"/>
    <w:rsid w:val="25A4E2D6"/>
    <w:rsid w:val="25A550C1"/>
    <w:rsid w:val="25A6696A"/>
    <w:rsid w:val="25A6CD57"/>
    <w:rsid w:val="25A807C6"/>
    <w:rsid w:val="25A8710B"/>
    <w:rsid w:val="25A887C9"/>
    <w:rsid w:val="25A8C7EC"/>
    <w:rsid w:val="25A90D57"/>
    <w:rsid w:val="25A9B2F6"/>
    <w:rsid w:val="25ABFB83"/>
    <w:rsid w:val="25AD99D0"/>
    <w:rsid w:val="25AE5F03"/>
    <w:rsid w:val="25AF59FA"/>
    <w:rsid w:val="25B0561A"/>
    <w:rsid w:val="25B085CF"/>
    <w:rsid w:val="25B0963A"/>
    <w:rsid w:val="25B1B01C"/>
    <w:rsid w:val="25B2041E"/>
    <w:rsid w:val="25B2472C"/>
    <w:rsid w:val="25B25268"/>
    <w:rsid w:val="25B39292"/>
    <w:rsid w:val="25B4863D"/>
    <w:rsid w:val="25B4F46B"/>
    <w:rsid w:val="25B5E5C3"/>
    <w:rsid w:val="25B60843"/>
    <w:rsid w:val="25B67D54"/>
    <w:rsid w:val="25B6A311"/>
    <w:rsid w:val="25B929F4"/>
    <w:rsid w:val="25BAB3A6"/>
    <w:rsid w:val="25BB7110"/>
    <w:rsid w:val="25BBA278"/>
    <w:rsid w:val="25BBCE44"/>
    <w:rsid w:val="25BC3836"/>
    <w:rsid w:val="25BC603B"/>
    <w:rsid w:val="25BE3771"/>
    <w:rsid w:val="25BE47FA"/>
    <w:rsid w:val="25BE84F9"/>
    <w:rsid w:val="25BF480E"/>
    <w:rsid w:val="25BF62FE"/>
    <w:rsid w:val="25BF6C4B"/>
    <w:rsid w:val="25BF9BB1"/>
    <w:rsid w:val="25BFADF8"/>
    <w:rsid w:val="25C0A192"/>
    <w:rsid w:val="25C1DA3C"/>
    <w:rsid w:val="25C23DDB"/>
    <w:rsid w:val="25C2A0F8"/>
    <w:rsid w:val="25C362A3"/>
    <w:rsid w:val="25C48427"/>
    <w:rsid w:val="25C6304C"/>
    <w:rsid w:val="25C6FD55"/>
    <w:rsid w:val="25C74D46"/>
    <w:rsid w:val="25C7D1F1"/>
    <w:rsid w:val="25C8648E"/>
    <w:rsid w:val="25C914C2"/>
    <w:rsid w:val="25CA2E36"/>
    <w:rsid w:val="25CADF00"/>
    <w:rsid w:val="25CAF47A"/>
    <w:rsid w:val="25CB22A3"/>
    <w:rsid w:val="25CC7F18"/>
    <w:rsid w:val="25CE88AF"/>
    <w:rsid w:val="25CEBC8C"/>
    <w:rsid w:val="25CEE1CE"/>
    <w:rsid w:val="25CF695C"/>
    <w:rsid w:val="25D049CB"/>
    <w:rsid w:val="25D13B13"/>
    <w:rsid w:val="25D1769A"/>
    <w:rsid w:val="25D1987A"/>
    <w:rsid w:val="25D1FECC"/>
    <w:rsid w:val="25D46738"/>
    <w:rsid w:val="25D53686"/>
    <w:rsid w:val="25D603AD"/>
    <w:rsid w:val="25D6093E"/>
    <w:rsid w:val="25D659B0"/>
    <w:rsid w:val="25D67D4C"/>
    <w:rsid w:val="25D785CC"/>
    <w:rsid w:val="25D7E8E6"/>
    <w:rsid w:val="25D96A2A"/>
    <w:rsid w:val="25DA63C5"/>
    <w:rsid w:val="25DA7768"/>
    <w:rsid w:val="25DB745B"/>
    <w:rsid w:val="25DB77C7"/>
    <w:rsid w:val="25DB9C45"/>
    <w:rsid w:val="25DBF636"/>
    <w:rsid w:val="25DC0D05"/>
    <w:rsid w:val="25DC6871"/>
    <w:rsid w:val="25DCE39C"/>
    <w:rsid w:val="25DE3F7F"/>
    <w:rsid w:val="25E04E5B"/>
    <w:rsid w:val="25E0E409"/>
    <w:rsid w:val="25E0EFD1"/>
    <w:rsid w:val="25E1D03B"/>
    <w:rsid w:val="25E32473"/>
    <w:rsid w:val="25E35EC1"/>
    <w:rsid w:val="25E507AD"/>
    <w:rsid w:val="25E5A3C6"/>
    <w:rsid w:val="25E5D6FF"/>
    <w:rsid w:val="25E7EDD6"/>
    <w:rsid w:val="25EB9577"/>
    <w:rsid w:val="25EE4333"/>
    <w:rsid w:val="25EF31F1"/>
    <w:rsid w:val="25F0D95D"/>
    <w:rsid w:val="25F36B6E"/>
    <w:rsid w:val="25F48BAC"/>
    <w:rsid w:val="25F4D507"/>
    <w:rsid w:val="25F57273"/>
    <w:rsid w:val="25F5AB46"/>
    <w:rsid w:val="25F69B15"/>
    <w:rsid w:val="25F7574B"/>
    <w:rsid w:val="25F974CC"/>
    <w:rsid w:val="25F98446"/>
    <w:rsid w:val="25FD1C4F"/>
    <w:rsid w:val="25FD891F"/>
    <w:rsid w:val="25FDDFEB"/>
    <w:rsid w:val="25FE8727"/>
    <w:rsid w:val="25FEB9EC"/>
    <w:rsid w:val="25FF0E93"/>
    <w:rsid w:val="260350CD"/>
    <w:rsid w:val="2603A949"/>
    <w:rsid w:val="2603B974"/>
    <w:rsid w:val="2603C837"/>
    <w:rsid w:val="2605B916"/>
    <w:rsid w:val="260601A5"/>
    <w:rsid w:val="260692D1"/>
    <w:rsid w:val="26070460"/>
    <w:rsid w:val="2607D8DF"/>
    <w:rsid w:val="2607EB6D"/>
    <w:rsid w:val="26085B96"/>
    <w:rsid w:val="260999F8"/>
    <w:rsid w:val="2609ADD4"/>
    <w:rsid w:val="260A08DB"/>
    <w:rsid w:val="260A891D"/>
    <w:rsid w:val="260CA34E"/>
    <w:rsid w:val="260CB88C"/>
    <w:rsid w:val="260D352D"/>
    <w:rsid w:val="260E2DC1"/>
    <w:rsid w:val="260F7AF8"/>
    <w:rsid w:val="260FE26D"/>
    <w:rsid w:val="2610F36A"/>
    <w:rsid w:val="26152CB3"/>
    <w:rsid w:val="261530F7"/>
    <w:rsid w:val="26158F17"/>
    <w:rsid w:val="2616ED3C"/>
    <w:rsid w:val="2618FD54"/>
    <w:rsid w:val="26191BB6"/>
    <w:rsid w:val="261985BE"/>
    <w:rsid w:val="261B42C1"/>
    <w:rsid w:val="261BF35D"/>
    <w:rsid w:val="261C44E8"/>
    <w:rsid w:val="261CBFF8"/>
    <w:rsid w:val="261EDA0F"/>
    <w:rsid w:val="261F571E"/>
    <w:rsid w:val="261F8F7D"/>
    <w:rsid w:val="26236169"/>
    <w:rsid w:val="26236DEE"/>
    <w:rsid w:val="26242C39"/>
    <w:rsid w:val="262436AB"/>
    <w:rsid w:val="26258088"/>
    <w:rsid w:val="26267BF9"/>
    <w:rsid w:val="2626EA63"/>
    <w:rsid w:val="26273545"/>
    <w:rsid w:val="2627B2F7"/>
    <w:rsid w:val="262809B5"/>
    <w:rsid w:val="26289E0E"/>
    <w:rsid w:val="26293837"/>
    <w:rsid w:val="26295880"/>
    <w:rsid w:val="2629D0D5"/>
    <w:rsid w:val="262A49A8"/>
    <w:rsid w:val="262A8942"/>
    <w:rsid w:val="262A9650"/>
    <w:rsid w:val="262AEBF0"/>
    <w:rsid w:val="262B06AA"/>
    <w:rsid w:val="262B5643"/>
    <w:rsid w:val="262C39BA"/>
    <w:rsid w:val="262C7C8B"/>
    <w:rsid w:val="262CAA3E"/>
    <w:rsid w:val="262E9EB5"/>
    <w:rsid w:val="2630C0C3"/>
    <w:rsid w:val="2630EB5C"/>
    <w:rsid w:val="2631F72C"/>
    <w:rsid w:val="2632CCCA"/>
    <w:rsid w:val="26332F65"/>
    <w:rsid w:val="26333556"/>
    <w:rsid w:val="263493E0"/>
    <w:rsid w:val="263529B2"/>
    <w:rsid w:val="26358E02"/>
    <w:rsid w:val="2636F46A"/>
    <w:rsid w:val="26382136"/>
    <w:rsid w:val="26389ABA"/>
    <w:rsid w:val="26395374"/>
    <w:rsid w:val="263C2F8B"/>
    <w:rsid w:val="263D8ECD"/>
    <w:rsid w:val="263EA8ED"/>
    <w:rsid w:val="263F2550"/>
    <w:rsid w:val="26409326"/>
    <w:rsid w:val="2640A7A8"/>
    <w:rsid w:val="2641DE79"/>
    <w:rsid w:val="2644BAD9"/>
    <w:rsid w:val="264636AA"/>
    <w:rsid w:val="26465C9F"/>
    <w:rsid w:val="2647138D"/>
    <w:rsid w:val="2647CDA3"/>
    <w:rsid w:val="2648B69B"/>
    <w:rsid w:val="2649995D"/>
    <w:rsid w:val="264A16E6"/>
    <w:rsid w:val="264ABBA8"/>
    <w:rsid w:val="264D9657"/>
    <w:rsid w:val="264E2DB0"/>
    <w:rsid w:val="2650CF6D"/>
    <w:rsid w:val="2650DC83"/>
    <w:rsid w:val="2651633A"/>
    <w:rsid w:val="2651CE5C"/>
    <w:rsid w:val="2651E827"/>
    <w:rsid w:val="2652342F"/>
    <w:rsid w:val="2652B9F8"/>
    <w:rsid w:val="265311FE"/>
    <w:rsid w:val="26536939"/>
    <w:rsid w:val="2653A5AC"/>
    <w:rsid w:val="26552E7B"/>
    <w:rsid w:val="265569AC"/>
    <w:rsid w:val="2655BD23"/>
    <w:rsid w:val="26575266"/>
    <w:rsid w:val="2657B307"/>
    <w:rsid w:val="2657CD19"/>
    <w:rsid w:val="26585B84"/>
    <w:rsid w:val="26589680"/>
    <w:rsid w:val="2658A0FE"/>
    <w:rsid w:val="2658C352"/>
    <w:rsid w:val="26596158"/>
    <w:rsid w:val="265999C1"/>
    <w:rsid w:val="265B4E57"/>
    <w:rsid w:val="265CB1E0"/>
    <w:rsid w:val="265CF0AD"/>
    <w:rsid w:val="265DB99F"/>
    <w:rsid w:val="26604010"/>
    <w:rsid w:val="26604AFA"/>
    <w:rsid w:val="2661D08A"/>
    <w:rsid w:val="26623DE5"/>
    <w:rsid w:val="2662950B"/>
    <w:rsid w:val="26634B50"/>
    <w:rsid w:val="2665C79F"/>
    <w:rsid w:val="2665F609"/>
    <w:rsid w:val="26660E6D"/>
    <w:rsid w:val="2666A6B3"/>
    <w:rsid w:val="2666FC8E"/>
    <w:rsid w:val="2667A7AB"/>
    <w:rsid w:val="26680791"/>
    <w:rsid w:val="26688E42"/>
    <w:rsid w:val="2668F644"/>
    <w:rsid w:val="26690050"/>
    <w:rsid w:val="266B24EB"/>
    <w:rsid w:val="266B7BB7"/>
    <w:rsid w:val="266C5A92"/>
    <w:rsid w:val="266CA3BF"/>
    <w:rsid w:val="266EEA99"/>
    <w:rsid w:val="266F7061"/>
    <w:rsid w:val="26701946"/>
    <w:rsid w:val="26703D9C"/>
    <w:rsid w:val="2670E17E"/>
    <w:rsid w:val="26710BCD"/>
    <w:rsid w:val="2671EE00"/>
    <w:rsid w:val="267238F8"/>
    <w:rsid w:val="2672E91A"/>
    <w:rsid w:val="2673E739"/>
    <w:rsid w:val="2674CCAD"/>
    <w:rsid w:val="267644DA"/>
    <w:rsid w:val="2677FBC1"/>
    <w:rsid w:val="26780C03"/>
    <w:rsid w:val="267866ED"/>
    <w:rsid w:val="2678A269"/>
    <w:rsid w:val="2679A880"/>
    <w:rsid w:val="267BD7F6"/>
    <w:rsid w:val="267C5024"/>
    <w:rsid w:val="267C5A08"/>
    <w:rsid w:val="267CF3B9"/>
    <w:rsid w:val="267ED022"/>
    <w:rsid w:val="267EDAF3"/>
    <w:rsid w:val="267EEA84"/>
    <w:rsid w:val="267F0CD2"/>
    <w:rsid w:val="267F1BBE"/>
    <w:rsid w:val="26802772"/>
    <w:rsid w:val="2680AB45"/>
    <w:rsid w:val="2680FDB2"/>
    <w:rsid w:val="268212CC"/>
    <w:rsid w:val="26823F53"/>
    <w:rsid w:val="2682A035"/>
    <w:rsid w:val="268317E4"/>
    <w:rsid w:val="26869D68"/>
    <w:rsid w:val="26873124"/>
    <w:rsid w:val="268779FE"/>
    <w:rsid w:val="26891B81"/>
    <w:rsid w:val="26891C77"/>
    <w:rsid w:val="2689C706"/>
    <w:rsid w:val="268A179B"/>
    <w:rsid w:val="268A65C4"/>
    <w:rsid w:val="268B5F55"/>
    <w:rsid w:val="268B7472"/>
    <w:rsid w:val="268BD276"/>
    <w:rsid w:val="268C16A4"/>
    <w:rsid w:val="268F8D18"/>
    <w:rsid w:val="268F8D1F"/>
    <w:rsid w:val="269063E8"/>
    <w:rsid w:val="2691B035"/>
    <w:rsid w:val="269819EA"/>
    <w:rsid w:val="269903FE"/>
    <w:rsid w:val="269999F8"/>
    <w:rsid w:val="2699A1FE"/>
    <w:rsid w:val="269B5ACD"/>
    <w:rsid w:val="269D1857"/>
    <w:rsid w:val="269D666D"/>
    <w:rsid w:val="269D93D8"/>
    <w:rsid w:val="269E610E"/>
    <w:rsid w:val="269EC86B"/>
    <w:rsid w:val="269FD350"/>
    <w:rsid w:val="26A0496D"/>
    <w:rsid w:val="26A078F1"/>
    <w:rsid w:val="26A1095B"/>
    <w:rsid w:val="26A14B76"/>
    <w:rsid w:val="26A154F7"/>
    <w:rsid w:val="26A17804"/>
    <w:rsid w:val="26A22295"/>
    <w:rsid w:val="26A24C2E"/>
    <w:rsid w:val="26A27192"/>
    <w:rsid w:val="26A2F7B8"/>
    <w:rsid w:val="26A389A7"/>
    <w:rsid w:val="26A4B5F4"/>
    <w:rsid w:val="26A53306"/>
    <w:rsid w:val="26A58A53"/>
    <w:rsid w:val="26A62791"/>
    <w:rsid w:val="26A76548"/>
    <w:rsid w:val="26A8282E"/>
    <w:rsid w:val="26A85A65"/>
    <w:rsid w:val="26A9E96F"/>
    <w:rsid w:val="26AAE60D"/>
    <w:rsid w:val="26ABA907"/>
    <w:rsid w:val="26AC6938"/>
    <w:rsid w:val="26B0B6D4"/>
    <w:rsid w:val="26B1E232"/>
    <w:rsid w:val="26B1F985"/>
    <w:rsid w:val="26B361F5"/>
    <w:rsid w:val="26B463C1"/>
    <w:rsid w:val="26B5F4F4"/>
    <w:rsid w:val="26B5F6C1"/>
    <w:rsid w:val="26B70BC0"/>
    <w:rsid w:val="26B70D9D"/>
    <w:rsid w:val="26B82A0E"/>
    <w:rsid w:val="26B861B6"/>
    <w:rsid w:val="26B8B666"/>
    <w:rsid w:val="26B8DB0E"/>
    <w:rsid w:val="26B9277A"/>
    <w:rsid w:val="26BA2424"/>
    <w:rsid w:val="26BA9295"/>
    <w:rsid w:val="26BBD3A4"/>
    <w:rsid w:val="26BBF615"/>
    <w:rsid w:val="26BD35B9"/>
    <w:rsid w:val="26BD78BE"/>
    <w:rsid w:val="26BDB723"/>
    <w:rsid w:val="26BE5F56"/>
    <w:rsid w:val="26BFB335"/>
    <w:rsid w:val="26C112D2"/>
    <w:rsid w:val="26C3257D"/>
    <w:rsid w:val="26C467EB"/>
    <w:rsid w:val="26C5107F"/>
    <w:rsid w:val="26C5B9D5"/>
    <w:rsid w:val="26C6D71B"/>
    <w:rsid w:val="26C999D0"/>
    <w:rsid w:val="26CACFDE"/>
    <w:rsid w:val="26CAECF9"/>
    <w:rsid w:val="26CBD290"/>
    <w:rsid w:val="26CDB2DE"/>
    <w:rsid w:val="26CDE099"/>
    <w:rsid w:val="26CE00D3"/>
    <w:rsid w:val="26CE240E"/>
    <w:rsid w:val="26CFAACC"/>
    <w:rsid w:val="26D0066F"/>
    <w:rsid w:val="26D03D78"/>
    <w:rsid w:val="26D0DF09"/>
    <w:rsid w:val="26D21F12"/>
    <w:rsid w:val="26D2FE13"/>
    <w:rsid w:val="26D4B6BB"/>
    <w:rsid w:val="26D4FC13"/>
    <w:rsid w:val="26D54102"/>
    <w:rsid w:val="26D64C57"/>
    <w:rsid w:val="26D66252"/>
    <w:rsid w:val="26D707F5"/>
    <w:rsid w:val="26D7CE37"/>
    <w:rsid w:val="26D8F0D6"/>
    <w:rsid w:val="26D9AAB7"/>
    <w:rsid w:val="26DB45E4"/>
    <w:rsid w:val="26DB645B"/>
    <w:rsid w:val="26DBD3D3"/>
    <w:rsid w:val="26DCB9FC"/>
    <w:rsid w:val="26DCF7CC"/>
    <w:rsid w:val="26DD3797"/>
    <w:rsid w:val="26DEA6E5"/>
    <w:rsid w:val="26DEBA9E"/>
    <w:rsid w:val="26DF2728"/>
    <w:rsid w:val="26DF9076"/>
    <w:rsid w:val="26E0E168"/>
    <w:rsid w:val="26E0FE00"/>
    <w:rsid w:val="26E11E7A"/>
    <w:rsid w:val="26E19DFD"/>
    <w:rsid w:val="26E2D640"/>
    <w:rsid w:val="26E30EB7"/>
    <w:rsid w:val="26E69506"/>
    <w:rsid w:val="26E74D99"/>
    <w:rsid w:val="26E80A4C"/>
    <w:rsid w:val="26E8174E"/>
    <w:rsid w:val="26E91B38"/>
    <w:rsid w:val="26E94CF4"/>
    <w:rsid w:val="26E9EAB8"/>
    <w:rsid w:val="26EA6AEE"/>
    <w:rsid w:val="26EB32BB"/>
    <w:rsid w:val="26ECB3EB"/>
    <w:rsid w:val="26ECFA7C"/>
    <w:rsid w:val="26ED03E6"/>
    <w:rsid w:val="26EDE9CA"/>
    <w:rsid w:val="26EE02C0"/>
    <w:rsid w:val="26EE0B55"/>
    <w:rsid w:val="26EE74B0"/>
    <w:rsid w:val="26EEDE8B"/>
    <w:rsid w:val="26F07F76"/>
    <w:rsid w:val="26F09185"/>
    <w:rsid w:val="26F09FF2"/>
    <w:rsid w:val="26F1B340"/>
    <w:rsid w:val="26F248E5"/>
    <w:rsid w:val="26F24FDF"/>
    <w:rsid w:val="26F4628C"/>
    <w:rsid w:val="26F5D126"/>
    <w:rsid w:val="26F61543"/>
    <w:rsid w:val="26F756E5"/>
    <w:rsid w:val="26F75B1E"/>
    <w:rsid w:val="26F7E59B"/>
    <w:rsid w:val="26F88B7A"/>
    <w:rsid w:val="26F9A2F9"/>
    <w:rsid w:val="26FA2F98"/>
    <w:rsid w:val="26FB4BA6"/>
    <w:rsid w:val="26FCB045"/>
    <w:rsid w:val="26FD2E62"/>
    <w:rsid w:val="26FFCE14"/>
    <w:rsid w:val="26FFE9BD"/>
    <w:rsid w:val="27005712"/>
    <w:rsid w:val="2702076C"/>
    <w:rsid w:val="27022B22"/>
    <w:rsid w:val="27030EE5"/>
    <w:rsid w:val="270361BB"/>
    <w:rsid w:val="27048ADD"/>
    <w:rsid w:val="2704B806"/>
    <w:rsid w:val="27052614"/>
    <w:rsid w:val="27059F7D"/>
    <w:rsid w:val="27061AED"/>
    <w:rsid w:val="2707568F"/>
    <w:rsid w:val="27076D8F"/>
    <w:rsid w:val="2708533A"/>
    <w:rsid w:val="2708602D"/>
    <w:rsid w:val="2709F43E"/>
    <w:rsid w:val="270AB394"/>
    <w:rsid w:val="270AEB7B"/>
    <w:rsid w:val="270C3E0A"/>
    <w:rsid w:val="270CE3B3"/>
    <w:rsid w:val="270DC256"/>
    <w:rsid w:val="270E0060"/>
    <w:rsid w:val="27107C2E"/>
    <w:rsid w:val="2711FD7D"/>
    <w:rsid w:val="27120A4B"/>
    <w:rsid w:val="27126CC0"/>
    <w:rsid w:val="27129499"/>
    <w:rsid w:val="27130B39"/>
    <w:rsid w:val="271527CA"/>
    <w:rsid w:val="271679B4"/>
    <w:rsid w:val="2717CDAF"/>
    <w:rsid w:val="2719CEED"/>
    <w:rsid w:val="271B5A01"/>
    <w:rsid w:val="271CCC84"/>
    <w:rsid w:val="271E0F4C"/>
    <w:rsid w:val="271E2D4D"/>
    <w:rsid w:val="271E6592"/>
    <w:rsid w:val="271EA726"/>
    <w:rsid w:val="271F3F69"/>
    <w:rsid w:val="271F842B"/>
    <w:rsid w:val="271FBBE7"/>
    <w:rsid w:val="2720EBED"/>
    <w:rsid w:val="2721F351"/>
    <w:rsid w:val="272275D5"/>
    <w:rsid w:val="272285F8"/>
    <w:rsid w:val="2722F134"/>
    <w:rsid w:val="27238429"/>
    <w:rsid w:val="2723ADFA"/>
    <w:rsid w:val="2724A83A"/>
    <w:rsid w:val="27251480"/>
    <w:rsid w:val="2725293D"/>
    <w:rsid w:val="2726187A"/>
    <w:rsid w:val="2726389C"/>
    <w:rsid w:val="2726416D"/>
    <w:rsid w:val="2726B470"/>
    <w:rsid w:val="2727E0ED"/>
    <w:rsid w:val="27280033"/>
    <w:rsid w:val="27284857"/>
    <w:rsid w:val="27286C43"/>
    <w:rsid w:val="2728B08B"/>
    <w:rsid w:val="2729FAE6"/>
    <w:rsid w:val="272AB728"/>
    <w:rsid w:val="272B1290"/>
    <w:rsid w:val="272B5FA9"/>
    <w:rsid w:val="272C6AC1"/>
    <w:rsid w:val="272D07FD"/>
    <w:rsid w:val="272E33A4"/>
    <w:rsid w:val="272E9760"/>
    <w:rsid w:val="272EA5B6"/>
    <w:rsid w:val="27308B2F"/>
    <w:rsid w:val="2730C879"/>
    <w:rsid w:val="27313525"/>
    <w:rsid w:val="2731EB2D"/>
    <w:rsid w:val="27324E00"/>
    <w:rsid w:val="2732C82A"/>
    <w:rsid w:val="27339EF2"/>
    <w:rsid w:val="27343186"/>
    <w:rsid w:val="2734891B"/>
    <w:rsid w:val="2734954A"/>
    <w:rsid w:val="2735C5CC"/>
    <w:rsid w:val="2736B0D0"/>
    <w:rsid w:val="27373DCC"/>
    <w:rsid w:val="27388D87"/>
    <w:rsid w:val="2739455D"/>
    <w:rsid w:val="2739656F"/>
    <w:rsid w:val="2739A0EC"/>
    <w:rsid w:val="273A7413"/>
    <w:rsid w:val="273B694B"/>
    <w:rsid w:val="273D164C"/>
    <w:rsid w:val="273D32DD"/>
    <w:rsid w:val="274040DE"/>
    <w:rsid w:val="27409BD5"/>
    <w:rsid w:val="27435220"/>
    <w:rsid w:val="274421C6"/>
    <w:rsid w:val="2744D45D"/>
    <w:rsid w:val="2744F2DF"/>
    <w:rsid w:val="27453842"/>
    <w:rsid w:val="2745909B"/>
    <w:rsid w:val="2745B5A5"/>
    <w:rsid w:val="27460BD4"/>
    <w:rsid w:val="274657C5"/>
    <w:rsid w:val="2746C4BF"/>
    <w:rsid w:val="2747693E"/>
    <w:rsid w:val="2748D943"/>
    <w:rsid w:val="274BABB8"/>
    <w:rsid w:val="274BD1FE"/>
    <w:rsid w:val="274CA100"/>
    <w:rsid w:val="274CF20A"/>
    <w:rsid w:val="274D002B"/>
    <w:rsid w:val="274D6445"/>
    <w:rsid w:val="274DF2E4"/>
    <w:rsid w:val="274E4E1B"/>
    <w:rsid w:val="274E8419"/>
    <w:rsid w:val="274F3089"/>
    <w:rsid w:val="274F3BEB"/>
    <w:rsid w:val="274F9A60"/>
    <w:rsid w:val="275013BC"/>
    <w:rsid w:val="27514BA5"/>
    <w:rsid w:val="2751558A"/>
    <w:rsid w:val="27515691"/>
    <w:rsid w:val="275169DE"/>
    <w:rsid w:val="2751D4FB"/>
    <w:rsid w:val="2751FC6E"/>
    <w:rsid w:val="2752A04C"/>
    <w:rsid w:val="2752BE4B"/>
    <w:rsid w:val="27530BEE"/>
    <w:rsid w:val="27533475"/>
    <w:rsid w:val="27537CB7"/>
    <w:rsid w:val="27538064"/>
    <w:rsid w:val="275423BC"/>
    <w:rsid w:val="27546DC7"/>
    <w:rsid w:val="275475D7"/>
    <w:rsid w:val="2755B270"/>
    <w:rsid w:val="2755B2E7"/>
    <w:rsid w:val="2755FAB6"/>
    <w:rsid w:val="2757B325"/>
    <w:rsid w:val="27590089"/>
    <w:rsid w:val="275975A8"/>
    <w:rsid w:val="2759C0F4"/>
    <w:rsid w:val="275A66F1"/>
    <w:rsid w:val="275B256F"/>
    <w:rsid w:val="275B7181"/>
    <w:rsid w:val="275DB489"/>
    <w:rsid w:val="275E32B6"/>
    <w:rsid w:val="275E8111"/>
    <w:rsid w:val="275F08F0"/>
    <w:rsid w:val="27601B3E"/>
    <w:rsid w:val="27626D0D"/>
    <w:rsid w:val="27634994"/>
    <w:rsid w:val="2765BC31"/>
    <w:rsid w:val="2767B71A"/>
    <w:rsid w:val="2768DDE6"/>
    <w:rsid w:val="27692C70"/>
    <w:rsid w:val="276A085A"/>
    <w:rsid w:val="276B922C"/>
    <w:rsid w:val="276CE955"/>
    <w:rsid w:val="276D04B9"/>
    <w:rsid w:val="27705E58"/>
    <w:rsid w:val="277284A5"/>
    <w:rsid w:val="2777FFB4"/>
    <w:rsid w:val="27786AB1"/>
    <w:rsid w:val="2778BEFB"/>
    <w:rsid w:val="2779B698"/>
    <w:rsid w:val="2779F9B2"/>
    <w:rsid w:val="277BFF34"/>
    <w:rsid w:val="277C894C"/>
    <w:rsid w:val="277D8D4B"/>
    <w:rsid w:val="277E5164"/>
    <w:rsid w:val="277E9128"/>
    <w:rsid w:val="277F700F"/>
    <w:rsid w:val="2780648B"/>
    <w:rsid w:val="2780726A"/>
    <w:rsid w:val="2780D14A"/>
    <w:rsid w:val="278155A2"/>
    <w:rsid w:val="2782AA25"/>
    <w:rsid w:val="27833675"/>
    <w:rsid w:val="2783D094"/>
    <w:rsid w:val="27849E8D"/>
    <w:rsid w:val="2784EB61"/>
    <w:rsid w:val="2785DD41"/>
    <w:rsid w:val="27864CCA"/>
    <w:rsid w:val="2786DC7D"/>
    <w:rsid w:val="27870BA2"/>
    <w:rsid w:val="27871908"/>
    <w:rsid w:val="2787783D"/>
    <w:rsid w:val="2787C592"/>
    <w:rsid w:val="2787E83A"/>
    <w:rsid w:val="27894868"/>
    <w:rsid w:val="2789FEB4"/>
    <w:rsid w:val="278BCAAD"/>
    <w:rsid w:val="278BFABF"/>
    <w:rsid w:val="278C7E01"/>
    <w:rsid w:val="278F4770"/>
    <w:rsid w:val="2790387C"/>
    <w:rsid w:val="2790F214"/>
    <w:rsid w:val="279249E1"/>
    <w:rsid w:val="27930543"/>
    <w:rsid w:val="279309FE"/>
    <w:rsid w:val="27934ABA"/>
    <w:rsid w:val="27939157"/>
    <w:rsid w:val="27939F89"/>
    <w:rsid w:val="27947635"/>
    <w:rsid w:val="2794AE44"/>
    <w:rsid w:val="2794ED5F"/>
    <w:rsid w:val="27951AA2"/>
    <w:rsid w:val="27955E68"/>
    <w:rsid w:val="2795C757"/>
    <w:rsid w:val="279613C4"/>
    <w:rsid w:val="27961E2A"/>
    <w:rsid w:val="2796792F"/>
    <w:rsid w:val="27969C51"/>
    <w:rsid w:val="2797A6AF"/>
    <w:rsid w:val="27981745"/>
    <w:rsid w:val="2799A4F9"/>
    <w:rsid w:val="279A461A"/>
    <w:rsid w:val="279AEC83"/>
    <w:rsid w:val="279C1237"/>
    <w:rsid w:val="279C7E4F"/>
    <w:rsid w:val="279C9E11"/>
    <w:rsid w:val="279CD66C"/>
    <w:rsid w:val="279CD6F9"/>
    <w:rsid w:val="279D2943"/>
    <w:rsid w:val="279E740F"/>
    <w:rsid w:val="279F9218"/>
    <w:rsid w:val="279FB600"/>
    <w:rsid w:val="27A09E91"/>
    <w:rsid w:val="27A12E09"/>
    <w:rsid w:val="27A22A15"/>
    <w:rsid w:val="27A372FC"/>
    <w:rsid w:val="27A39968"/>
    <w:rsid w:val="27A3A93E"/>
    <w:rsid w:val="27A5C4DC"/>
    <w:rsid w:val="27A5F41C"/>
    <w:rsid w:val="27A6640E"/>
    <w:rsid w:val="27A7B389"/>
    <w:rsid w:val="27AB5CF7"/>
    <w:rsid w:val="27AC0160"/>
    <w:rsid w:val="27AD0699"/>
    <w:rsid w:val="27AD5E43"/>
    <w:rsid w:val="27AF05F3"/>
    <w:rsid w:val="27AF6AD7"/>
    <w:rsid w:val="27B12BFA"/>
    <w:rsid w:val="27B2655A"/>
    <w:rsid w:val="27B2B7E8"/>
    <w:rsid w:val="27B2C3EF"/>
    <w:rsid w:val="27B3DDCF"/>
    <w:rsid w:val="27B4484D"/>
    <w:rsid w:val="27B4531F"/>
    <w:rsid w:val="27B52B24"/>
    <w:rsid w:val="27B64CFC"/>
    <w:rsid w:val="27B77872"/>
    <w:rsid w:val="27B8BA35"/>
    <w:rsid w:val="27B96328"/>
    <w:rsid w:val="27BA503B"/>
    <w:rsid w:val="27BB218C"/>
    <w:rsid w:val="27BB8F32"/>
    <w:rsid w:val="27BC2038"/>
    <w:rsid w:val="27BD77D4"/>
    <w:rsid w:val="27BE03CF"/>
    <w:rsid w:val="27BF18F1"/>
    <w:rsid w:val="27BFC996"/>
    <w:rsid w:val="27C04159"/>
    <w:rsid w:val="27C048BE"/>
    <w:rsid w:val="27C0FFE0"/>
    <w:rsid w:val="27C1174E"/>
    <w:rsid w:val="27C1B3B0"/>
    <w:rsid w:val="27C1E551"/>
    <w:rsid w:val="27C28308"/>
    <w:rsid w:val="27C30F07"/>
    <w:rsid w:val="27C519B1"/>
    <w:rsid w:val="27C6DC84"/>
    <w:rsid w:val="27C6F4BC"/>
    <w:rsid w:val="27C95B07"/>
    <w:rsid w:val="27C9C071"/>
    <w:rsid w:val="27C9F809"/>
    <w:rsid w:val="27CAAD10"/>
    <w:rsid w:val="27CCCDF8"/>
    <w:rsid w:val="27CD54C8"/>
    <w:rsid w:val="27CDFED5"/>
    <w:rsid w:val="27CE32B3"/>
    <w:rsid w:val="27CEBE16"/>
    <w:rsid w:val="27CF4DF4"/>
    <w:rsid w:val="27D0FCEB"/>
    <w:rsid w:val="27D151AC"/>
    <w:rsid w:val="27D217C5"/>
    <w:rsid w:val="27D546AA"/>
    <w:rsid w:val="27D6B547"/>
    <w:rsid w:val="27D79099"/>
    <w:rsid w:val="27D99F27"/>
    <w:rsid w:val="27DCDF79"/>
    <w:rsid w:val="27DDCE40"/>
    <w:rsid w:val="27DDD2C5"/>
    <w:rsid w:val="27DF167B"/>
    <w:rsid w:val="27DFDDFB"/>
    <w:rsid w:val="27E02560"/>
    <w:rsid w:val="27E04941"/>
    <w:rsid w:val="27E0A4C8"/>
    <w:rsid w:val="27E0E90C"/>
    <w:rsid w:val="27E1ACB2"/>
    <w:rsid w:val="27E26677"/>
    <w:rsid w:val="27E29EE0"/>
    <w:rsid w:val="27E31C6A"/>
    <w:rsid w:val="27E4774F"/>
    <w:rsid w:val="27E4FF19"/>
    <w:rsid w:val="27E71CFB"/>
    <w:rsid w:val="27E7589C"/>
    <w:rsid w:val="27E833E4"/>
    <w:rsid w:val="27EB9922"/>
    <w:rsid w:val="27EBE1B4"/>
    <w:rsid w:val="27EC1724"/>
    <w:rsid w:val="27EC9BE8"/>
    <w:rsid w:val="27ECF9C7"/>
    <w:rsid w:val="27ED6550"/>
    <w:rsid w:val="27ED6BAA"/>
    <w:rsid w:val="27EEE21B"/>
    <w:rsid w:val="27EF550E"/>
    <w:rsid w:val="27F193D7"/>
    <w:rsid w:val="27F30417"/>
    <w:rsid w:val="27F3DF12"/>
    <w:rsid w:val="27F5CC37"/>
    <w:rsid w:val="27F5E4A6"/>
    <w:rsid w:val="27F65214"/>
    <w:rsid w:val="27F6671F"/>
    <w:rsid w:val="27F97A51"/>
    <w:rsid w:val="27FB1B61"/>
    <w:rsid w:val="27FBEB27"/>
    <w:rsid w:val="27FBED73"/>
    <w:rsid w:val="27FBF4AA"/>
    <w:rsid w:val="27FDC289"/>
    <w:rsid w:val="27FE11C3"/>
    <w:rsid w:val="27FE5921"/>
    <w:rsid w:val="27FEFB14"/>
    <w:rsid w:val="280065BC"/>
    <w:rsid w:val="2800F814"/>
    <w:rsid w:val="28014DB4"/>
    <w:rsid w:val="280469AB"/>
    <w:rsid w:val="2804BF2A"/>
    <w:rsid w:val="2804EA4C"/>
    <w:rsid w:val="2805C892"/>
    <w:rsid w:val="2805ECD7"/>
    <w:rsid w:val="28061057"/>
    <w:rsid w:val="2808C265"/>
    <w:rsid w:val="280B23A8"/>
    <w:rsid w:val="280B385B"/>
    <w:rsid w:val="280BFE11"/>
    <w:rsid w:val="280CC190"/>
    <w:rsid w:val="280CFA86"/>
    <w:rsid w:val="280D4D65"/>
    <w:rsid w:val="280DB1A8"/>
    <w:rsid w:val="280DC1E7"/>
    <w:rsid w:val="280DF21C"/>
    <w:rsid w:val="280E49B3"/>
    <w:rsid w:val="280E5AEF"/>
    <w:rsid w:val="2810352A"/>
    <w:rsid w:val="28111DAC"/>
    <w:rsid w:val="28115121"/>
    <w:rsid w:val="2811CF9F"/>
    <w:rsid w:val="2811E88E"/>
    <w:rsid w:val="2811ED88"/>
    <w:rsid w:val="2813E2C8"/>
    <w:rsid w:val="281424DB"/>
    <w:rsid w:val="2814BF2B"/>
    <w:rsid w:val="2814FBD9"/>
    <w:rsid w:val="28163583"/>
    <w:rsid w:val="2816C993"/>
    <w:rsid w:val="2816DE64"/>
    <w:rsid w:val="28171D3F"/>
    <w:rsid w:val="28178A38"/>
    <w:rsid w:val="28183102"/>
    <w:rsid w:val="2818873F"/>
    <w:rsid w:val="2819393C"/>
    <w:rsid w:val="2819D865"/>
    <w:rsid w:val="281A458E"/>
    <w:rsid w:val="281C4DA1"/>
    <w:rsid w:val="281CB011"/>
    <w:rsid w:val="281D3BE1"/>
    <w:rsid w:val="281EB196"/>
    <w:rsid w:val="281F0B8E"/>
    <w:rsid w:val="281F2553"/>
    <w:rsid w:val="281F6A5E"/>
    <w:rsid w:val="281F7383"/>
    <w:rsid w:val="2822AA91"/>
    <w:rsid w:val="2822ADE9"/>
    <w:rsid w:val="28232423"/>
    <w:rsid w:val="28267674"/>
    <w:rsid w:val="28268B08"/>
    <w:rsid w:val="2826CB38"/>
    <w:rsid w:val="2826D9FD"/>
    <w:rsid w:val="28288AEE"/>
    <w:rsid w:val="28291E8B"/>
    <w:rsid w:val="2829B0E0"/>
    <w:rsid w:val="282AFF85"/>
    <w:rsid w:val="282BE227"/>
    <w:rsid w:val="282C959D"/>
    <w:rsid w:val="282CB6ED"/>
    <w:rsid w:val="282D8808"/>
    <w:rsid w:val="282E96F7"/>
    <w:rsid w:val="282EA672"/>
    <w:rsid w:val="282F7043"/>
    <w:rsid w:val="283011AB"/>
    <w:rsid w:val="28304C71"/>
    <w:rsid w:val="2831F365"/>
    <w:rsid w:val="283280E0"/>
    <w:rsid w:val="2832F7DE"/>
    <w:rsid w:val="28330A86"/>
    <w:rsid w:val="28339A91"/>
    <w:rsid w:val="2834007E"/>
    <w:rsid w:val="2834F569"/>
    <w:rsid w:val="28351C81"/>
    <w:rsid w:val="2837B0C2"/>
    <w:rsid w:val="283817DD"/>
    <w:rsid w:val="2838A7B1"/>
    <w:rsid w:val="28398835"/>
    <w:rsid w:val="2839AB78"/>
    <w:rsid w:val="283A69A6"/>
    <w:rsid w:val="283C6B85"/>
    <w:rsid w:val="283CE005"/>
    <w:rsid w:val="283D06BA"/>
    <w:rsid w:val="283EAD60"/>
    <w:rsid w:val="283F3A80"/>
    <w:rsid w:val="2840F4A8"/>
    <w:rsid w:val="28430229"/>
    <w:rsid w:val="2844034F"/>
    <w:rsid w:val="28440F82"/>
    <w:rsid w:val="284619C3"/>
    <w:rsid w:val="28464259"/>
    <w:rsid w:val="28477DB6"/>
    <w:rsid w:val="2848051D"/>
    <w:rsid w:val="284851ED"/>
    <w:rsid w:val="2848C80D"/>
    <w:rsid w:val="28494008"/>
    <w:rsid w:val="284964C9"/>
    <w:rsid w:val="2849F4A9"/>
    <w:rsid w:val="284A45D6"/>
    <w:rsid w:val="284B2660"/>
    <w:rsid w:val="284BA5E3"/>
    <w:rsid w:val="284BD5B3"/>
    <w:rsid w:val="284C0894"/>
    <w:rsid w:val="284CA459"/>
    <w:rsid w:val="284E5584"/>
    <w:rsid w:val="284EC0A5"/>
    <w:rsid w:val="284F07FC"/>
    <w:rsid w:val="284F25E8"/>
    <w:rsid w:val="284F58A0"/>
    <w:rsid w:val="284FAB39"/>
    <w:rsid w:val="284FE2B1"/>
    <w:rsid w:val="2850CC75"/>
    <w:rsid w:val="2851B03E"/>
    <w:rsid w:val="285461D5"/>
    <w:rsid w:val="2855863D"/>
    <w:rsid w:val="2855E1D7"/>
    <w:rsid w:val="28570E10"/>
    <w:rsid w:val="28579E10"/>
    <w:rsid w:val="28585842"/>
    <w:rsid w:val="2859C091"/>
    <w:rsid w:val="285A0493"/>
    <w:rsid w:val="285B58F7"/>
    <w:rsid w:val="285CA7D2"/>
    <w:rsid w:val="285D1FA2"/>
    <w:rsid w:val="285DB66A"/>
    <w:rsid w:val="285DDE94"/>
    <w:rsid w:val="285DF0BA"/>
    <w:rsid w:val="285DF2BC"/>
    <w:rsid w:val="285F37B3"/>
    <w:rsid w:val="2860D680"/>
    <w:rsid w:val="286182BD"/>
    <w:rsid w:val="28636032"/>
    <w:rsid w:val="2863C30C"/>
    <w:rsid w:val="28648D8A"/>
    <w:rsid w:val="28681785"/>
    <w:rsid w:val="2868EF88"/>
    <w:rsid w:val="28690DDE"/>
    <w:rsid w:val="2869787A"/>
    <w:rsid w:val="286979FC"/>
    <w:rsid w:val="286C218B"/>
    <w:rsid w:val="286CE445"/>
    <w:rsid w:val="286D411E"/>
    <w:rsid w:val="286D9A7A"/>
    <w:rsid w:val="286DEB67"/>
    <w:rsid w:val="286E29CE"/>
    <w:rsid w:val="286E76ED"/>
    <w:rsid w:val="286F0996"/>
    <w:rsid w:val="286F1F46"/>
    <w:rsid w:val="28705AE4"/>
    <w:rsid w:val="2870C8B0"/>
    <w:rsid w:val="287212E9"/>
    <w:rsid w:val="2872754E"/>
    <w:rsid w:val="28729891"/>
    <w:rsid w:val="28732EE5"/>
    <w:rsid w:val="287354A7"/>
    <w:rsid w:val="28737A12"/>
    <w:rsid w:val="28738808"/>
    <w:rsid w:val="2873A256"/>
    <w:rsid w:val="28744141"/>
    <w:rsid w:val="28747ABC"/>
    <w:rsid w:val="28764A08"/>
    <w:rsid w:val="2876CAE8"/>
    <w:rsid w:val="28770E06"/>
    <w:rsid w:val="287776C8"/>
    <w:rsid w:val="2879786F"/>
    <w:rsid w:val="2879A0AF"/>
    <w:rsid w:val="2879D73B"/>
    <w:rsid w:val="2879F39E"/>
    <w:rsid w:val="2879F42A"/>
    <w:rsid w:val="287A7A2C"/>
    <w:rsid w:val="287B315B"/>
    <w:rsid w:val="287E2BBB"/>
    <w:rsid w:val="287EB7A2"/>
    <w:rsid w:val="287EF99F"/>
    <w:rsid w:val="287F3D43"/>
    <w:rsid w:val="28805309"/>
    <w:rsid w:val="2880DC15"/>
    <w:rsid w:val="28868670"/>
    <w:rsid w:val="2887F901"/>
    <w:rsid w:val="28888CB8"/>
    <w:rsid w:val="2889946B"/>
    <w:rsid w:val="2889B51E"/>
    <w:rsid w:val="288B5537"/>
    <w:rsid w:val="288C3A38"/>
    <w:rsid w:val="288C7CF7"/>
    <w:rsid w:val="288C9E35"/>
    <w:rsid w:val="288CB8C9"/>
    <w:rsid w:val="288E7B54"/>
    <w:rsid w:val="288F1242"/>
    <w:rsid w:val="288F50F4"/>
    <w:rsid w:val="288FB1BC"/>
    <w:rsid w:val="288FC96F"/>
    <w:rsid w:val="28915A42"/>
    <w:rsid w:val="2891E321"/>
    <w:rsid w:val="28923A1C"/>
    <w:rsid w:val="289280CD"/>
    <w:rsid w:val="2892C0CC"/>
    <w:rsid w:val="28965139"/>
    <w:rsid w:val="2898543A"/>
    <w:rsid w:val="2899DAD2"/>
    <w:rsid w:val="289E046C"/>
    <w:rsid w:val="289E84E1"/>
    <w:rsid w:val="289EF980"/>
    <w:rsid w:val="28A18D5F"/>
    <w:rsid w:val="28A1C0DD"/>
    <w:rsid w:val="28A2D4F6"/>
    <w:rsid w:val="28A31FD3"/>
    <w:rsid w:val="28A3D7D8"/>
    <w:rsid w:val="28A422B9"/>
    <w:rsid w:val="28A46386"/>
    <w:rsid w:val="28A52A40"/>
    <w:rsid w:val="28A54277"/>
    <w:rsid w:val="28A595AB"/>
    <w:rsid w:val="28A98E31"/>
    <w:rsid w:val="28AC9591"/>
    <w:rsid w:val="28ADDF49"/>
    <w:rsid w:val="28AE7A84"/>
    <w:rsid w:val="28AE8512"/>
    <w:rsid w:val="28AEDB3E"/>
    <w:rsid w:val="28AF2AAA"/>
    <w:rsid w:val="28B02DC8"/>
    <w:rsid w:val="28B11A05"/>
    <w:rsid w:val="28B1A4FA"/>
    <w:rsid w:val="28B1E393"/>
    <w:rsid w:val="28B285C8"/>
    <w:rsid w:val="28B2E060"/>
    <w:rsid w:val="28B2F8B1"/>
    <w:rsid w:val="28B306F8"/>
    <w:rsid w:val="28B39F4A"/>
    <w:rsid w:val="28B40749"/>
    <w:rsid w:val="28B4712E"/>
    <w:rsid w:val="28B4C212"/>
    <w:rsid w:val="28B4DF7D"/>
    <w:rsid w:val="28B533D4"/>
    <w:rsid w:val="28B59498"/>
    <w:rsid w:val="28B6326A"/>
    <w:rsid w:val="28B63905"/>
    <w:rsid w:val="28B71D0B"/>
    <w:rsid w:val="28B7BE23"/>
    <w:rsid w:val="28B92D65"/>
    <w:rsid w:val="28BA3D8E"/>
    <w:rsid w:val="28BA6812"/>
    <w:rsid w:val="28BBEAE0"/>
    <w:rsid w:val="28BC1F60"/>
    <w:rsid w:val="28BCE707"/>
    <w:rsid w:val="28BD18E2"/>
    <w:rsid w:val="28BD4EE6"/>
    <w:rsid w:val="28BD70A0"/>
    <w:rsid w:val="28BF7E68"/>
    <w:rsid w:val="28BFA905"/>
    <w:rsid w:val="28C15233"/>
    <w:rsid w:val="28C3BEB1"/>
    <w:rsid w:val="28C47328"/>
    <w:rsid w:val="28C5FE81"/>
    <w:rsid w:val="28C61B61"/>
    <w:rsid w:val="28C68299"/>
    <w:rsid w:val="28C82F98"/>
    <w:rsid w:val="28C88383"/>
    <w:rsid w:val="28CC20F7"/>
    <w:rsid w:val="28CCE40F"/>
    <w:rsid w:val="28CD6753"/>
    <w:rsid w:val="28CDE0F2"/>
    <w:rsid w:val="28CF188A"/>
    <w:rsid w:val="28CF712C"/>
    <w:rsid w:val="28D06578"/>
    <w:rsid w:val="28D0DE59"/>
    <w:rsid w:val="28D12F98"/>
    <w:rsid w:val="28D161AD"/>
    <w:rsid w:val="28D18442"/>
    <w:rsid w:val="28D1C547"/>
    <w:rsid w:val="28D27F10"/>
    <w:rsid w:val="28D37134"/>
    <w:rsid w:val="28D4F342"/>
    <w:rsid w:val="28D522C6"/>
    <w:rsid w:val="28D53D7E"/>
    <w:rsid w:val="28D5986F"/>
    <w:rsid w:val="28D610F7"/>
    <w:rsid w:val="28D61ED1"/>
    <w:rsid w:val="28D64ED8"/>
    <w:rsid w:val="28DA4AFE"/>
    <w:rsid w:val="28DAA232"/>
    <w:rsid w:val="28DC1F20"/>
    <w:rsid w:val="28DC7445"/>
    <w:rsid w:val="28DE95BD"/>
    <w:rsid w:val="28DFE74F"/>
    <w:rsid w:val="28E1EB66"/>
    <w:rsid w:val="28E35B8C"/>
    <w:rsid w:val="28E4E439"/>
    <w:rsid w:val="28E51B5B"/>
    <w:rsid w:val="28E60B21"/>
    <w:rsid w:val="28E7046A"/>
    <w:rsid w:val="28EA553C"/>
    <w:rsid w:val="28EA64F1"/>
    <w:rsid w:val="28EDC820"/>
    <w:rsid w:val="28EEBE93"/>
    <w:rsid w:val="28EF9279"/>
    <w:rsid w:val="28F006C8"/>
    <w:rsid w:val="28F08F3D"/>
    <w:rsid w:val="28F1537F"/>
    <w:rsid w:val="28F2D08E"/>
    <w:rsid w:val="28F63BE8"/>
    <w:rsid w:val="28F8614D"/>
    <w:rsid w:val="28FA667D"/>
    <w:rsid w:val="28FAA1F5"/>
    <w:rsid w:val="28FB87D9"/>
    <w:rsid w:val="28FBB0BF"/>
    <w:rsid w:val="28FBC5C1"/>
    <w:rsid w:val="28FD81CF"/>
    <w:rsid w:val="28FE2DDC"/>
    <w:rsid w:val="28FFD88F"/>
    <w:rsid w:val="29007174"/>
    <w:rsid w:val="2900ACA5"/>
    <w:rsid w:val="2900B8E9"/>
    <w:rsid w:val="2900F398"/>
    <w:rsid w:val="2900F5EA"/>
    <w:rsid w:val="2901F133"/>
    <w:rsid w:val="2902E80D"/>
    <w:rsid w:val="29034BE3"/>
    <w:rsid w:val="29038E8A"/>
    <w:rsid w:val="290425B6"/>
    <w:rsid w:val="2904A6C5"/>
    <w:rsid w:val="29060730"/>
    <w:rsid w:val="2906BD17"/>
    <w:rsid w:val="29079AAD"/>
    <w:rsid w:val="29080F43"/>
    <w:rsid w:val="2908A78E"/>
    <w:rsid w:val="2909736D"/>
    <w:rsid w:val="2909E367"/>
    <w:rsid w:val="290A3B57"/>
    <w:rsid w:val="290AA875"/>
    <w:rsid w:val="290B2A9F"/>
    <w:rsid w:val="290BF463"/>
    <w:rsid w:val="290CB65B"/>
    <w:rsid w:val="290CCD20"/>
    <w:rsid w:val="290D115C"/>
    <w:rsid w:val="290F2B24"/>
    <w:rsid w:val="290F7091"/>
    <w:rsid w:val="290FBD3B"/>
    <w:rsid w:val="290FD5A3"/>
    <w:rsid w:val="29103B5A"/>
    <w:rsid w:val="2910673F"/>
    <w:rsid w:val="2911C57D"/>
    <w:rsid w:val="2911F46F"/>
    <w:rsid w:val="29125ECC"/>
    <w:rsid w:val="29145F06"/>
    <w:rsid w:val="2914980D"/>
    <w:rsid w:val="2914A322"/>
    <w:rsid w:val="2916116E"/>
    <w:rsid w:val="291669F7"/>
    <w:rsid w:val="2916E8B0"/>
    <w:rsid w:val="2917EFC8"/>
    <w:rsid w:val="2918AECF"/>
    <w:rsid w:val="291A384E"/>
    <w:rsid w:val="291A72FF"/>
    <w:rsid w:val="291ABE3E"/>
    <w:rsid w:val="291B6DD2"/>
    <w:rsid w:val="291C26BA"/>
    <w:rsid w:val="291C3640"/>
    <w:rsid w:val="291C3D59"/>
    <w:rsid w:val="291C80E9"/>
    <w:rsid w:val="291CF035"/>
    <w:rsid w:val="291CF99B"/>
    <w:rsid w:val="291DB90A"/>
    <w:rsid w:val="291E59A6"/>
    <w:rsid w:val="291F8178"/>
    <w:rsid w:val="291FBA0A"/>
    <w:rsid w:val="29208054"/>
    <w:rsid w:val="2920EDE5"/>
    <w:rsid w:val="2920F9B3"/>
    <w:rsid w:val="292138B3"/>
    <w:rsid w:val="2923C19F"/>
    <w:rsid w:val="29241DC4"/>
    <w:rsid w:val="2924B01D"/>
    <w:rsid w:val="29251658"/>
    <w:rsid w:val="292877F0"/>
    <w:rsid w:val="2928DCF3"/>
    <w:rsid w:val="2928F5B5"/>
    <w:rsid w:val="292C1693"/>
    <w:rsid w:val="292CF102"/>
    <w:rsid w:val="292D4990"/>
    <w:rsid w:val="292D8AA9"/>
    <w:rsid w:val="292EF6E5"/>
    <w:rsid w:val="292EFC6A"/>
    <w:rsid w:val="292F3132"/>
    <w:rsid w:val="292F490B"/>
    <w:rsid w:val="292FD54B"/>
    <w:rsid w:val="292FF65E"/>
    <w:rsid w:val="2930B38E"/>
    <w:rsid w:val="2930EC38"/>
    <w:rsid w:val="2931D20D"/>
    <w:rsid w:val="29323FF3"/>
    <w:rsid w:val="29331069"/>
    <w:rsid w:val="2933D998"/>
    <w:rsid w:val="2933F4CC"/>
    <w:rsid w:val="29351D74"/>
    <w:rsid w:val="29353831"/>
    <w:rsid w:val="29374C32"/>
    <w:rsid w:val="29387ADF"/>
    <w:rsid w:val="2938CE9D"/>
    <w:rsid w:val="2938F196"/>
    <w:rsid w:val="293AC9F7"/>
    <w:rsid w:val="293B6B71"/>
    <w:rsid w:val="293D70AC"/>
    <w:rsid w:val="293DC039"/>
    <w:rsid w:val="293EF0E3"/>
    <w:rsid w:val="293F615F"/>
    <w:rsid w:val="2940353B"/>
    <w:rsid w:val="2940CE24"/>
    <w:rsid w:val="2941676C"/>
    <w:rsid w:val="2943163C"/>
    <w:rsid w:val="2943EDC4"/>
    <w:rsid w:val="29446AC8"/>
    <w:rsid w:val="29448EC0"/>
    <w:rsid w:val="2944E90A"/>
    <w:rsid w:val="294625C0"/>
    <w:rsid w:val="29463DD7"/>
    <w:rsid w:val="2947301C"/>
    <w:rsid w:val="2947FAE6"/>
    <w:rsid w:val="294858A2"/>
    <w:rsid w:val="29485CD6"/>
    <w:rsid w:val="29490061"/>
    <w:rsid w:val="2949D93B"/>
    <w:rsid w:val="294B2C49"/>
    <w:rsid w:val="294B39E8"/>
    <w:rsid w:val="294EBD38"/>
    <w:rsid w:val="294F8B23"/>
    <w:rsid w:val="295292C6"/>
    <w:rsid w:val="2952AF34"/>
    <w:rsid w:val="2954E246"/>
    <w:rsid w:val="2954EDF4"/>
    <w:rsid w:val="2956D103"/>
    <w:rsid w:val="29574E1D"/>
    <w:rsid w:val="2959890E"/>
    <w:rsid w:val="2959E4F2"/>
    <w:rsid w:val="295A4A9E"/>
    <w:rsid w:val="295A9890"/>
    <w:rsid w:val="295B4196"/>
    <w:rsid w:val="295B51D4"/>
    <w:rsid w:val="295C248C"/>
    <w:rsid w:val="295DCAAC"/>
    <w:rsid w:val="295E6E7D"/>
    <w:rsid w:val="295E7AC6"/>
    <w:rsid w:val="295ECC17"/>
    <w:rsid w:val="296014E8"/>
    <w:rsid w:val="29601EB0"/>
    <w:rsid w:val="29608D51"/>
    <w:rsid w:val="2960A4F6"/>
    <w:rsid w:val="29615EA2"/>
    <w:rsid w:val="29617C9C"/>
    <w:rsid w:val="29638931"/>
    <w:rsid w:val="29642594"/>
    <w:rsid w:val="29656017"/>
    <w:rsid w:val="2965FD8A"/>
    <w:rsid w:val="29663E1A"/>
    <w:rsid w:val="2967B986"/>
    <w:rsid w:val="2968452B"/>
    <w:rsid w:val="29687EA8"/>
    <w:rsid w:val="29695FA5"/>
    <w:rsid w:val="296AB03C"/>
    <w:rsid w:val="296B36B2"/>
    <w:rsid w:val="296DF365"/>
    <w:rsid w:val="296E326F"/>
    <w:rsid w:val="296E6B24"/>
    <w:rsid w:val="296FB1A6"/>
    <w:rsid w:val="29703933"/>
    <w:rsid w:val="2970D6C5"/>
    <w:rsid w:val="29717E4B"/>
    <w:rsid w:val="2973D94B"/>
    <w:rsid w:val="29748B92"/>
    <w:rsid w:val="2974B2F1"/>
    <w:rsid w:val="2974E378"/>
    <w:rsid w:val="2976A165"/>
    <w:rsid w:val="297821E7"/>
    <w:rsid w:val="2978FE7E"/>
    <w:rsid w:val="2979856F"/>
    <w:rsid w:val="297AC699"/>
    <w:rsid w:val="297BE77F"/>
    <w:rsid w:val="297C7917"/>
    <w:rsid w:val="297CCFB8"/>
    <w:rsid w:val="297F59F3"/>
    <w:rsid w:val="29805AD5"/>
    <w:rsid w:val="2980CC20"/>
    <w:rsid w:val="2980E808"/>
    <w:rsid w:val="2981D9D8"/>
    <w:rsid w:val="29821493"/>
    <w:rsid w:val="29826663"/>
    <w:rsid w:val="29835610"/>
    <w:rsid w:val="2984C39E"/>
    <w:rsid w:val="29850C73"/>
    <w:rsid w:val="2985432D"/>
    <w:rsid w:val="2989F3EB"/>
    <w:rsid w:val="298A18EE"/>
    <w:rsid w:val="298A1D28"/>
    <w:rsid w:val="298A77DD"/>
    <w:rsid w:val="298A97A9"/>
    <w:rsid w:val="298B55EB"/>
    <w:rsid w:val="298BBC6F"/>
    <w:rsid w:val="298BC48C"/>
    <w:rsid w:val="298CE707"/>
    <w:rsid w:val="298E0629"/>
    <w:rsid w:val="298EF1EA"/>
    <w:rsid w:val="298F16A8"/>
    <w:rsid w:val="298F27CD"/>
    <w:rsid w:val="2993E473"/>
    <w:rsid w:val="2993F672"/>
    <w:rsid w:val="29949A1C"/>
    <w:rsid w:val="2996015F"/>
    <w:rsid w:val="29979B0C"/>
    <w:rsid w:val="29985E3F"/>
    <w:rsid w:val="299BFC3D"/>
    <w:rsid w:val="299C724D"/>
    <w:rsid w:val="299D8919"/>
    <w:rsid w:val="299EC3CB"/>
    <w:rsid w:val="299F8186"/>
    <w:rsid w:val="299FB27A"/>
    <w:rsid w:val="29A05F75"/>
    <w:rsid w:val="29A120D8"/>
    <w:rsid w:val="29A434B2"/>
    <w:rsid w:val="29A44392"/>
    <w:rsid w:val="29A49464"/>
    <w:rsid w:val="29A4D2F3"/>
    <w:rsid w:val="29A6D293"/>
    <w:rsid w:val="29A70F65"/>
    <w:rsid w:val="29A728D7"/>
    <w:rsid w:val="29A7B84B"/>
    <w:rsid w:val="29A8019A"/>
    <w:rsid w:val="29A812D9"/>
    <w:rsid w:val="29A81A2F"/>
    <w:rsid w:val="29A82537"/>
    <w:rsid w:val="29A923BD"/>
    <w:rsid w:val="29AABED5"/>
    <w:rsid w:val="29AAE6F3"/>
    <w:rsid w:val="29ABA89E"/>
    <w:rsid w:val="29ACB5AA"/>
    <w:rsid w:val="29ACF9E6"/>
    <w:rsid w:val="29AEB262"/>
    <w:rsid w:val="29AFEA38"/>
    <w:rsid w:val="29B200B2"/>
    <w:rsid w:val="29B26C2A"/>
    <w:rsid w:val="29B4D4B1"/>
    <w:rsid w:val="29B5D342"/>
    <w:rsid w:val="29B67FB6"/>
    <w:rsid w:val="29B6BD42"/>
    <w:rsid w:val="29B80CAE"/>
    <w:rsid w:val="29B859D2"/>
    <w:rsid w:val="29B95E66"/>
    <w:rsid w:val="29B9D06A"/>
    <w:rsid w:val="29BA5495"/>
    <w:rsid w:val="29BACC8F"/>
    <w:rsid w:val="29BB72E6"/>
    <w:rsid w:val="29BBBEED"/>
    <w:rsid w:val="29BBFA45"/>
    <w:rsid w:val="29BCD639"/>
    <w:rsid w:val="29BDD747"/>
    <w:rsid w:val="29BEC56C"/>
    <w:rsid w:val="29BEE88F"/>
    <w:rsid w:val="29BF0FD5"/>
    <w:rsid w:val="29BF3C74"/>
    <w:rsid w:val="29C00D02"/>
    <w:rsid w:val="29C209B3"/>
    <w:rsid w:val="29C2D997"/>
    <w:rsid w:val="29C2FDAA"/>
    <w:rsid w:val="29C350A0"/>
    <w:rsid w:val="29C4307F"/>
    <w:rsid w:val="29C4C3EF"/>
    <w:rsid w:val="29C4E041"/>
    <w:rsid w:val="29C57952"/>
    <w:rsid w:val="29C5E86A"/>
    <w:rsid w:val="29C66A66"/>
    <w:rsid w:val="29C6E1CD"/>
    <w:rsid w:val="29C89E62"/>
    <w:rsid w:val="29C9458F"/>
    <w:rsid w:val="29CA94DB"/>
    <w:rsid w:val="29CB23A4"/>
    <w:rsid w:val="29CBC9C3"/>
    <w:rsid w:val="29CCC12C"/>
    <w:rsid w:val="29CD4AA1"/>
    <w:rsid w:val="29CEEC9C"/>
    <w:rsid w:val="29CEFF79"/>
    <w:rsid w:val="29CF1103"/>
    <w:rsid w:val="29CF17AB"/>
    <w:rsid w:val="29CF9E6A"/>
    <w:rsid w:val="29D0BCB7"/>
    <w:rsid w:val="29D17360"/>
    <w:rsid w:val="29D23555"/>
    <w:rsid w:val="29D479DE"/>
    <w:rsid w:val="29D552E2"/>
    <w:rsid w:val="29D55E3D"/>
    <w:rsid w:val="29D72B2D"/>
    <w:rsid w:val="29D7A823"/>
    <w:rsid w:val="29D8AEC1"/>
    <w:rsid w:val="29D97C34"/>
    <w:rsid w:val="29D992F0"/>
    <w:rsid w:val="29DA7D80"/>
    <w:rsid w:val="29DB30B0"/>
    <w:rsid w:val="29DBA8AC"/>
    <w:rsid w:val="29DBB545"/>
    <w:rsid w:val="29DBDAA3"/>
    <w:rsid w:val="29DD351B"/>
    <w:rsid w:val="29DF1179"/>
    <w:rsid w:val="29E36918"/>
    <w:rsid w:val="29E50866"/>
    <w:rsid w:val="29E712C1"/>
    <w:rsid w:val="29E74834"/>
    <w:rsid w:val="29E86226"/>
    <w:rsid w:val="29EA38D8"/>
    <w:rsid w:val="29EA6951"/>
    <w:rsid w:val="29EAC60F"/>
    <w:rsid w:val="29EB5B39"/>
    <w:rsid w:val="29EBEEE8"/>
    <w:rsid w:val="29ECD635"/>
    <w:rsid w:val="29ED2928"/>
    <w:rsid w:val="29EDAC13"/>
    <w:rsid w:val="29F02745"/>
    <w:rsid w:val="29F32F73"/>
    <w:rsid w:val="29F628F4"/>
    <w:rsid w:val="29F732E7"/>
    <w:rsid w:val="29F86E41"/>
    <w:rsid w:val="29F98100"/>
    <w:rsid w:val="29FB3380"/>
    <w:rsid w:val="29FBA9EE"/>
    <w:rsid w:val="29FDA7B8"/>
    <w:rsid w:val="29FDCD2A"/>
    <w:rsid w:val="29FE8B3C"/>
    <w:rsid w:val="29FF68B9"/>
    <w:rsid w:val="2A005151"/>
    <w:rsid w:val="2A02CA59"/>
    <w:rsid w:val="2A04709F"/>
    <w:rsid w:val="2A0528DA"/>
    <w:rsid w:val="2A060947"/>
    <w:rsid w:val="2A06BC90"/>
    <w:rsid w:val="2A07BA41"/>
    <w:rsid w:val="2A085F01"/>
    <w:rsid w:val="2A09376C"/>
    <w:rsid w:val="2A098175"/>
    <w:rsid w:val="2A0B85F4"/>
    <w:rsid w:val="2A0CB5B6"/>
    <w:rsid w:val="2A0D3F5B"/>
    <w:rsid w:val="2A0EA7E6"/>
    <w:rsid w:val="2A0F376C"/>
    <w:rsid w:val="2A0FC0CA"/>
    <w:rsid w:val="2A1018DA"/>
    <w:rsid w:val="2A1058F6"/>
    <w:rsid w:val="2A11650B"/>
    <w:rsid w:val="2A12A133"/>
    <w:rsid w:val="2A132A84"/>
    <w:rsid w:val="2A137183"/>
    <w:rsid w:val="2A139BA6"/>
    <w:rsid w:val="2A142CC5"/>
    <w:rsid w:val="2A14D017"/>
    <w:rsid w:val="2A15290F"/>
    <w:rsid w:val="2A1646E7"/>
    <w:rsid w:val="2A166E12"/>
    <w:rsid w:val="2A17319F"/>
    <w:rsid w:val="2A174EE9"/>
    <w:rsid w:val="2A1763F4"/>
    <w:rsid w:val="2A1A3B3B"/>
    <w:rsid w:val="2A1A74F5"/>
    <w:rsid w:val="2A1C1B55"/>
    <w:rsid w:val="2A1E2B18"/>
    <w:rsid w:val="2A1E4701"/>
    <w:rsid w:val="2A1E7713"/>
    <w:rsid w:val="2A22021A"/>
    <w:rsid w:val="2A22637A"/>
    <w:rsid w:val="2A226834"/>
    <w:rsid w:val="2A24135E"/>
    <w:rsid w:val="2A2475E6"/>
    <w:rsid w:val="2A247E74"/>
    <w:rsid w:val="2A25F919"/>
    <w:rsid w:val="2A26AE05"/>
    <w:rsid w:val="2A275C3F"/>
    <w:rsid w:val="2A27E8C1"/>
    <w:rsid w:val="2A28B588"/>
    <w:rsid w:val="2A296960"/>
    <w:rsid w:val="2A29D62C"/>
    <w:rsid w:val="2A2BCF4F"/>
    <w:rsid w:val="2A2BDEE8"/>
    <w:rsid w:val="2A2C08F2"/>
    <w:rsid w:val="2A2C5EB9"/>
    <w:rsid w:val="2A2C8263"/>
    <w:rsid w:val="2A2F64DD"/>
    <w:rsid w:val="2A300912"/>
    <w:rsid w:val="2A305CB3"/>
    <w:rsid w:val="2A31BA69"/>
    <w:rsid w:val="2A320E4E"/>
    <w:rsid w:val="2A321C33"/>
    <w:rsid w:val="2A3248EF"/>
    <w:rsid w:val="2A32621B"/>
    <w:rsid w:val="2A334086"/>
    <w:rsid w:val="2A337745"/>
    <w:rsid w:val="2A3435DB"/>
    <w:rsid w:val="2A34F0A3"/>
    <w:rsid w:val="2A3541A2"/>
    <w:rsid w:val="2A36CCF1"/>
    <w:rsid w:val="2A370191"/>
    <w:rsid w:val="2A39E9F5"/>
    <w:rsid w:val="2A3A4BCE"/>
    <w:rsid w:val="2A3ADDC6"/>
    <w:rsid w:val="2A3B00B8"/>
    <w:rsid w:val="2A3B2C49"/>
    <w:rsid w:val="2A3CC4AF"/>
    <w:rsid w:val="2A3D8FF0"/>
    <w:rsid w:val="2A3DCDD8"/>
    <w:rsid w:val="2A3E58C5"/>
    <w:rsid w:val="2A3E7DFE"/>
    <w:rsid w:val="2A400646"/>
    <w:rsid w:val="2A40449E"/>
    <w:rsid w:val="2A40AFAB"/>
    <w:rsid w:val="2A4181B4"/>
    <w:rsid w:val="2A42859F"/>
    <w:rsid w:val="2A42D4F8"/>
    <w:rsid w:val="2A43065E"/>
    <w:rsid w:val="2A447D8E"/>
    <w:rsid w:val="2A44DDA5"/>
    <w:rsid w:val="2A458C3A"/>
    <w:rsid w:val="2A46E24F"/>
    <w:rsid w:val="2A478CA8"/>
    <w:rsid w:val="2A499C1B"/>
    <w:rsid w:val="2A49B0B4"/>
    <w:rsid w:val="2A49CFF1"/>
    <w:rsid w:val="2A4B443F"/>
    <w:rsid w:val="2A4BAB20"/>
    <w:rsid w:val="2A4BC310"/>
    <w:rsid w:val="2A4BD9BE"/>
    <w:rsid w:val="2A4D3464"/>
    <w:rsid w:val="2A4D3DE6"/>
    <w:rsid w:val="2A4D4755"/>
    <w:rsid w:val="2A4E5F81"/>
    <w:rsid w:val="2A4EECE9"/>
    <w:rsid w:val="2A4F0ADF"/>
    <w:rsid w:val="2A4F170A"/>
    <w:rsid w:val="2A50F141"/>
    <w:rsid w:val="2A51160A"/>
    <w:rsid w:val="2A51BB28"/>
    <w:rsid w:val="2A51EA43"/>
    <w:rsid w:val="2A542285"/>
    <w:rsid w:val="2A545533"/>
    <w:rsid w:val="2A5475C7"/>
    <w:rsid w:val="2A559B2B"/>
    <w:rsid w:val="2A563810"/>
    <w:rsid w:val="2A5676F1"/>
    <w:rsid w:val="2A56C587"/>
    <w:rsid w:val="2A58A91E"/>
    <w:rsid w:val="2A58BC78"/>
    <w:rsid w:val="2A591D3A"/>
    <w:rsid w:val="2A59307D"/>
    <w:rsid w:val="2A594046"/>
    <w:rsid w:val="2A5A7F44"/>
    <w:rsid w:val="2A5F23B6"/>
    <w:rsid w:val="2A5F5C65"/>
    <w:rsid w:val="2A5FC2DD"/>
    <w:rsid w:val="2A605849"/>
    <w:rsid w:val="2A617AAF"/>
    <w:rsid w:val="2A62A8C9"/>
    <w:rsid w:val="2A64DE29"/>
    <w:rsid w:val="2A64F484"/>
    <w:rsid w:val="2A651CED"/>
    <w:rsid w:val="2A66302A"/>
    <w:rsid w:val="2A669720"/>
    <w:rsid w:val="2A66F84D"/>
    <w:rsid w:val="2A6749FF"/>
    <w:rsid w:val="2A6A661F"/>
    <w:rsid w:val="2A6DA692"/>
    <w:rsid w:val="2A6FC666"/>
    <w:rsid w:val="2A702E87"/>
    <w:rsid w:val="2A70A40C"/>
    <w:rsid w:val="2A7153EE"/>
    <w:rsid w:val="2A71D131"/>
    <w:rsid w:val="2A736DCB"/>
    <w:rsid w:val="2A737316"/>
    <w:rsid w:val="2A7490B7"/>
    <w:rsid w:val="2A74AAB4"/>
    <w:rsid w:val="2A758E1A"/>
    <w:rsid w:val="2A768F99"/>
    <w:rsid w:val="2A76DF9F"/>
    <w:rsid w:val="2A76ED20"/>
    <w:rsid w:val="2A78660A"/>
    <w:rsid w:val="2A78687F"/>
    <w:rsid w:val="2A7B52C9"/>
    <w:rsid w:val="2A7C387E"/>
    <w:rsid w:val="2A7CB82F"/>
    <w:rsid w:val="2A7DF069"/>
    <w:rsid w:val="2A7E27F7"/>
    <w:rsid w:val="2A7E74AA"/>
    <w:rsid w:val="2A7F26B7"/>
    <w:rsid w:val="2A81E427"/>
    <w:rsid w:val="2A858F19"/>
    <w:rsid w:val="2A85BA57"/>
    <w:rsid w:val="2A863433"/>
    <w:rsid w:val="2A867252"/>
    <w:rsid w:val="2A889B2C"/>
    <w:rsid w:val="2A88A1F9"/>
    <w:rsid w:val="2A896839"/>
    <w:rsid w:val="2A898773"/>
    <w:rsid w:val="2A8A1FB3"/>
    <w:rsid w:val="2A8A645C"/>
    <w:rsid w:val="2A8AD070"/>
    <w:rsid w:val="2A8B1352"/>
    <w:rsid w:val="2A8B8F5B"/>
    <w:rsid w:val="2A8B9803"/>
    <w:rsid w:val="2A8C70D6"/>
    <w:rsid w:val="2A8CD873"/>
    <w:rsid w:val="2A8CE644"/>
    <w:rsid w:val="2A8D0016"/>
    <w:rsid w:val="2A8D0A24"/>
    <w:rsid w:val="2A8E0A52"/>
    <w:rsid w:val="2A8E69E9"/>
    <w:rsid w:val="2A8F568B"/>
    <w:rsid w:val="2A91C1D5"/>
    <w:rsid w:val="2A93E2C2"/>
    <w:rsid w:val="2A954B47"/>
    <w:rsid w:val="2A9554B0"/>
    <w:rsid w:val="2A959F4D"/>
    <w:rsid w:val="2A978B0D"/>
    <w:rsid w:val="2A97C236"/>
    <w:rsid w:val="2A987249"/>
    <w:rsid w:val="2A9890AA"/>
    <w:rsid w:val="2A99A5BD"/>
    <w:rsid w:val="2A9A2F13"/>
    <w:rsid w:val="2A9A4433"/>
    <w:rsid w:val="2A9A63F4"/>
    <w:rsid w:val="2A9BC975"/>
    <w:rsid w:val="2A9C7404"/>
    <w:rsid w:val="2A9C7A6E"/>
    <w:rsid w:val="2A9D0B3A"/>
    <w:rsid w:val="2A9D2F9B"/>
    <w:rsid w:val="2A9D384C"/>
    <w:rsid w:val="2A9DCF2F"/>
    <w:rsid w:val="2A9E2D54"/>
    <w:rsid w:val="2A9F0A46"/>
    <w:rsid w:val="2A9FA875"/>
    <w:rsid w:val="2AA080A1"/>
    <w:rsid w:val="2AA0BE44"/>
    <w:rsid w:val="2AA1EA0E"/>
    <w:rsid w:val="2AA20FE1"/>
    <w:rsid w:val="2AA26F9B"/>
    <w:rsid w:val="2AA41141"/>
    <w:rsid w:val="2AA669A8"/>
    <w:rsid w:val="2AA6FE29"/>
    <w:rsid w:val="2AA70714"/>
    <w:rsid w:val="2AA8240D"/>
    <w:rsid w:val="2AAA05F9"/>
    <w:rsid w:val="2AAAC15C"/>
    <w:rsid w:val="2AAAE964"/>
    <w:rsid w:val="2AAD1CB9"/>
    <w:rsid w:val="2AAD3C32"/>
    <w:rsid w:val="2AADBAC2"/>
    <w:rsid w:val="2AAEE609"/>
    <w:rsid w:val="2AAF7320"/>
    <w:rsid w:val="2AAFBFC1"/>
    <w:rsid w:val="2AAFFDD4"/>
    <w:rsid w:val="2AB0DB5F"/>
    <w:rsid w:val="2AB1EAF6"/>
    <w:rsid w:val="2AB25319"/>
    <w:rsid w:val="2AB2903E"/>
    <w:rsid w:val="2AB3EF06"/>
    <w:rsid w:val="2AB5CF18"/>
    <w:rsid w:val="2AB600B3"/>
    <w:rsid w:val="2AB8C29A"/>
    <w:rsid w:val="2AB9001A"/>
    <w:rsid w:val="2AB9780A"/>
    <w:rsid w:val="2ABAFD8A"/>
    <w:rsid w:val="2ABC439E"/>
    <w:rsid w:val="2ABDB9D6"/>
    <w:rsid w:val="2ABED36F"/>
    <w:rsid w:val="2AC1758C"/>
    <w:rsid w:val="2AC36643"/>
    <w:rsid w:val="2AC4187E"/>
    <w:rsid w:val="2AC48BFE"/>
    <w:rsid w:val="2AC53375"/>
    <w:rsid w:val="2AC561DB"/>
    <w:rsid w:val="2AC62F0A"/>
    <w:rsid w:val="2AC6394B"/>
    <w:rsid w:val="2AC6728B"/>
    <w:rsid w:val="2AC6A7D6"/>
    <w:rsid w:val="2AC80F40"/>
    <w:rsid w:val="2ACA1080"/>
    <w:rsid w:val="2ACC8C68"/>
    <w:rsid w:val="2ACDF7DC"/>
    <w:rsid w:val="2ACE8429"/>
    <w:rsid w:val="2ACE9BAB"/>
    <w:rsid w:val="2ACFC3EF"/>
    <w:rsid w:val="2AD20C2C"/>
    <w:rsid w:val="2AD37B1F"/>
    <w:rsid w:val="2AD3E5A6"/>
    <w:rsid w:val="2AD4DFB2"/>
    <w:rsid w:val="2AD4E07F"/>
    <w:rsid w:val="2AD5CF15"/>
    <w:rsid w:val="2AD7F329"/>
    <w:rsid w:val="2AD801DC"/>
    <w:rsid w:val="2AD82D68"/>
    <w:rsid w:val="2AD959DD"/>
    <w:rsid w:val="2AD9C332"/>
    <w:rsid w:val="2AD9E319"/>
    <w:rsid w:val="2ADAC52C"/>
    <w:rsid w:val="2ADAD762"/>
    <w:rsid w:val="2ADAD853"/>
    <w:rsid w:val="2ADB7848"/>
    <w:rsid w:val="2ADD32E6"/>
    <w:rsid w:val="2ADD4BF1"/>
    <w:rsid w:val="2ADE0D88"/>
    <w:rsid w:val="2ADE11C5"/>
    <w:rsid w:val="2AE06CE7"/>
    <w:rsid w:val="2AE1C330"/>
    <w:rsid w:val="2AE2207E"/>
    <w:rsid w:val="2AE421A2"/>
    <w:rsid w:val="2AE5D8D6"/>
    <w:rsid w:val="2AE61C3E"/>
    <w:rsid w:val="2AE808AD"/>
    <w:rsid w:val="2AE8D263"/>
    <w:rsid w:val="2AE8D3B5"/>
    <w:rsid w:val="2AEA60BB"/>
    <w:rsid w:val="2AEC77A3"/>
    <w:rsid w:val="2AED3E83"/>
    <w:rsid w:val="2AED50FA"/>
    <w:rsid w:val="2AED8080"/>
    <w:rsid w:val="2AEDD974"/>
    <w:rsid w:val="2AEDE57B"/>
    <w:rsid w:val="2AEE3F62"/>
    <w:rsid w:val="2AEF6E9B"/>
    <w:rsid w:val="2AF0384B"/>
    <w:rsid w:val="2AF07A30"/>
    <w:rsid w:val="2AF0CCC1"/>
    <w:rsid w:val="2AF118C2"/>
    <w:rsid w:val="2AF1F1CE"/>
    <w:rsid w:val="2AF240E3"/>
    <w:rsid w:val="2AF2A9F9"/>
    <w:rsid w:val="2AF2DC79"/>
    <w:rsid w:val="2AF3C8BA"/>
    <w:rsid w:val="2AF3E411"/>
    <w:rsid w:val="2AF411F9"/>
    <w:rsid w:val="2AF5F043"/>
    <w:rsid w:val="2AF69EF1"/>
    <w:rsid w:val="2AF6A1BD"/>
    <w:rsid w:val="2AF6D0E1"/>
    <w:rsid w:val="2AF8268C"/>
    <w:rsid w:val="2AF84D70"/>
    <w:rsid w:val="2AF8F72D"/>
    <w:rsid w:val="2AF9FFB6"/>
    <w:rsid w:val="2AFA1328"/>
    <w:rsid w:val="2AFA1502"/>
    <w:rsid w:val="2AFB1ECE"/>
    <w:rsid w:val="2AFC15D8"/>
    <w:rsid w:val="2AFC1FA4"/>
    <w:rsid w:val="2AFC9D16"/>
    <w:rsid w:val="2AFCAA39"/>
    <w:rsid w:val="2AFD97DD"/>
    <w:rsid w:val="2AFEB9A1"/>
    <w:rsid w:val="2AFF57EE"/>
    <w:rsid w:val="2B0066B3"/>
    <w:rsid w:val="2B03C32B"/>
    <w:rsid w:val="2B042D9D"/>
    <w:rsid w:val="2B04DEB3"/>
    <w:rsid w:val="2B04E95C"/>
    <w:rsid w:val="2B04F5E1"/>
    <w:rsid w:val="2B055E01"/>
    <w:rsid w:val="2B057DE8"/>
    <w:rsid w:val="2B059F96"/>
    <w:rsid w:val="2B063BC8"/>
    <w:rsid w:val="2B071E00"/>
    <w:rsid w:val="2B086246"/>
    <w:rsid w:val="2B0865CD"/>
    <w:rsid w:val="2B091975"/>
    <w:rsid w:val="2B0935E2"/>
    <w:rsid w:val="2B09A57C"/>
    <w:rsid w:val="2B0A05DB"/>
    <w:rsid w:val="2B0B4BCF"/>
    <w:rsid w:val="2B0BFC12"/>
    <w:rsid w:val="2B0C12D3"/>
    <w:rsid w:val="2B0C2039"/>
    <w:rsid w:val="2B0C9230"/>
    <w:rsid w:val="2B0E2C9E"/>
    <w:rsid w:val="2B0FE7AD"/>
    <w:rsid w:val="2B1086DE"/>
    <w:rsid w:val="2B12012C"/>
    <w:rsid w:val="2B120A8E"/>
    <w:rsid w:val="2B143D0D"/>
    <w:rsid w:val="2B17BBA4"/>
    <w:rsid w:val="2B17C21A"/>
    <w:rsid w:val="2B18F969"/>
    <w:rsid w:val="2B19D0AA"/>
    <w:rsid w:val="2B1A6D50"/>
    <w:rsid w:val="2B1A851B"/>
    <w:rsid w:val="2B1B67B9"/>
    <w:rsid w:val="2B1BAFEF"/>
    <w:rsid w:val="2B1C752B"/>
    <w:rsid w:val="2B1D3D74"/>
    <w:rsid w:val="2B1F2EE3"/>
    <w:rsid w:val="2B20D70D"/>
    <w:rsid w:val="2B21121B"/>
    <w:rsid w:val="2B21D957"/>
    <w:rsid w:val="2B225BC2"/>
    <w:rsid w:val="2B233056"/>
    <w:rsid w:val="2B236224"/>
    <w:rsid w:val="2B236AD5"/>
    <w:rsid w:val="2B23CFA0"/>
    <w:rsid w:val="2B23D99C"/>
    <w:rsid w:val="2B245DF4"/>
    <w:rsid w:val="2B2492A4"/>
    <w:rsid w:val="2B2737D8"/>
    <w:rsid w:val="2B2A75F7"/>
    <w:rsid w:val="2B2C2BFE"/>
    <w:rsid w:val="2B2C69A1"/>
    <w:rsid w:val="2B2D02E3"/>
    <w:rsid w:val="2B2DCF9C"/>
    <w:rsid w:val="2B313509"/>
    <w:rsid w:val="2B314422"/>
    <w:rsid w:val="2B34E7FE"/>
    <w:rsid w:val="2B34ED64"/>
    <w:rsid w:val="2B3526B3"/>
    <w:rsid w:val="2B355FEB"/>
    <w:rsid w:val="2B37D786"/>
    <w:rsid w:val="2B37E6BB"/>
    <w:rsid w:val="2B39A66B"/>
    <w:rsid w:val="2B3AA7A9"/>
    <w:rsid w:val="2B3E91CA"/>
    <w:rsid w:val="2B3F1696"/>
    <w:rsid w:val="2B3FC1F9"/>
    <w:rsid w:val="2B4230BD"/>
    <w:rsid w:val="2B44531E"/>
    <w:rsid w:val="2B46EAED"/>
    <w:rsid w:val="2B472084"/>
    <w:rsid w:val="2B4844D9"/>
    <w:rsid w:val="2B497E83"/>
    <w:rsid w:val="2B4AA121"/>
    <w:rsid w:val="2B4AB056"/>
    <w:rsid w:val="2B4B2C0B"/>
    <w:rsid w:val="2B4C6B92"/>
    <w:rsid w:val="2B4E0B28"/>
    <w:rsid w:val="2B4E360C"/>
    <w:rsid w:val="2B4FCF2D"/>
    <w:rsid w:val="2B5064E3"/>
    <w:rsid w:val="2B50C4CE"/>
    <w:rsid w:val="2B51B895"/>
    <w:rsid w:val="2B53F180"/>
    <w:rsid w:val="2B540E60"/>
    <w:rsid w:val="2B549263"/>
    <w:rsid w:val="2B56130C"/>
    <w:rsid w:val="2B56B9AC"/>
    <w:rsid w:val="2B573013"/>
    <w:rsid w:val="2B5831D0"/>
    <w:rsid w:val="2B5A4982"/>
    <w:rsid w:val="2B5AC4E9"/>
    <w:rsid w:val="2B5B164D"/>
    <w:rsid w:val="2B5C50E4"/>
    <w:rsid w:val="2B5D7785"/>
    <w:rsid w:val="2B5DB810"/>
    <w:rsid w:val="2B5EC0BE"/>
    <w:rsid w:val="2B5ECE60"/>
    <w:rsid w:val="2B5F7960"/>
    <w:rsid w:val="2B62B322"/>
    <w:rsid w:val="2B66BE13"/>
    <w:rsid w:val="2B66E3A3"/>
    <w:rsid w:val="2B66E973"/>
    <w:rsid w:val="2B674372"/>
    <w:rsid w:val="2B681081"/>
    <w:rsid w:val="2B688104"/>
    <w:rsid w:val="2B6972AF"/>
    <w:rsid w:val="2B6AE040"/>
    <w:rsid w:val="2B6B697B"/>
    <w:rsid w:val="2B6BAE9D"/>
    <w:rsid w:val="2B6CC958"/>
    <w:rsid w:val="2B6D79BC"/>
    <w:rsid w:val="2B6DF609"/>
    <w:rsid w:val="2B6E8160"/>
    <w:rsid w:val="2B6FB9B3"/>
    <w:rsid w:val="2B6FC161"/>
    <w:rsid w:val="2B70A88D"/>
    <w:rsid w:val="2B7110FC"/>
    <w:rsid w:val="2B72C28B"/>
    <w:rsid w:val="2B73D2EE"/>
    <w:rsid w:val="2B7555C7"/>
    <w:rsid w:val="2B762F16"/>
    <w:rsid w:val="2B76A462"/>
    <w:rsid w:val="2B76AED1"/>
    <w:rsid w:val="2B77D803"/>
    <w:rsid w:val="2B78B9AD"/>
    <w:rsid w:val="2B78C004"/>
    <w:rsid w:val="2B794295"/>
    <w:rsid w:val="2B7960A4"/>
    <w:rsid w:val="2B7961CE"/>
    <w:rsid w:val="2B79D947"/>
    <w:rsid w:val="2B7A8BCD"/>
    <w:rsid w:val="2B7AB2F2"/>
    <w:rsid w:val="2B7B82BA"/>
    <w:rsid w:val="2B7DC249"/>
    <w:rsid w:val="2B7EB8F3"/>
    <w:rsid w:val="2B7ECA82"/>
    <w:rsid w:val="2B7F07F6"/>
    <w:rsid w:val="2B7F78ED"/>
    <w:rsid w:val="2B7FF565"/>
    <w:rsid w:val="2B819091"/>
    <w:rsid w:val="2B821B64"/>
    <w:rsid w:val="2B82B790"/>
    <w:rsid w:val="2B831DAB"/>
    <w:rsid w:val="2B85F6EF"/>
    <w:rsid w:val="2B88FB4A"/>
    <w:rsid w:val="2B8AD693"/>
    <w:rsid w:val="2B8B51B3"/>
    <w:rsid w:val="2B8B9F0D"/>
    <w:rsid w:val="2B8C14BC"/>
    <w:rsid w:val="2B8C4241"/>
    <w:rsid w:val="2B8C5BD5"/>
    <w:rsid w:val="2B8D8655"/>
    <w:rsid w:val="2B8DCDBE"/>
    <w:rsid w:val="2B8E1492"/>
    <w:rsid w:val="2B8E37E6"/>
    <w:rsid w:val="2B8E472E"/>
    <w:rsid w:val="2B8E6047"/>
    <w:rsid w:val="2B8EC4D8"/>
    <w:rsid w:val="2B8F88A4"/>
    <w:rsid w:val="2B8FB3ED"/>
    <w:rsid w:val="2B8FF535"/>
    <w:rsid w:val="2B90EB80"/>
    <w:rsid w:val="2B91EE28"/>
    <w:rsid w:val="2B93B409"/>
    <w:rsid w:val="2B93C23B"/>
    <w:rsid w:val="2B94AB78"/>
    <w:rsid w:val="2B95654E"/>
    <w:rsid w:val="2B95C895"/>
    <w:rsid w:val="2B9732BB"/>
    <w:rsid w:val="2B978602"/>
    <w:rsid w:val="2B9A37C0"/>
    <w:rsid w:val="2B9AF913"/>
    <w:rsid w:val="2B9B89C8"/>
    <w:rsid w:val="2B9B9895"/>
    <w:rsid w:val="2B9BAD1E"/>
    <w:rsid w:val="2B9CB107"/>
    <w:rsid w:val="2B9CD96F"/>
    <w:rsid w:val="2B9CE479"/>
    <w:rsid w:val="2B9D7B58"/>
    <w:rsid w:val="2B9D8656"/>
    <w:rsid w:val="2B9DB0F1"/>
    <w:rsid w:val="2B9E8A15"/>
    <w:rsid w:val="2B9EF374"/>
    <w:rsid w:val="2B9FA391"/>
    <w:rsid w:val="2BA15D42"/>
    <w:rsid w:val="2BA1A52D"/>
    <w:rsid w:val="2BA2B94C"/>
    <w:rsid w:val="2BA3BC28"/>
    <w:rsid w:val="2BA3FB21"/>
    <w:rsid w:val="2BA45032"/>
    <w:rsid w:val="2BA4613A"/>
    <w:rsid w:val="2BA55253"/>
    <w:rsid w:val="2BA58CD3"/>
    <w:rsid w:val="2BA68FA7"/>
    <w:rsid w:val="2BA757D2"/>
    <w:rsid w:val="2BA83EC5"/>
    <w:rsid w:val="2BA8BCDF"/>
    <w:rsid w:val="2BA8FFE0"/>
    <w:rsid w:val="2BA9AE27"/>
    <w:rsid w:val="2BAA1F53"/>
    <w:rsid w:val="2BAA329E"/>
    <w:rsid w:val="2BAD1179"/>
    <w:rsid w:val="2BAD3048"/>
    <w:rsid w:val="2BAE80C3"/>
    <w:rsid w:val="2BAEE20B"/>
    <w:rsid w:val="2BAF5208"/>
    <w:rsid w:val="2BB00351"/>
    <w:rsid w:val="2BB21F04"/>
    <w:rsid w:val="2BB249E7"/>
    <w:rsid w:val="2BB2ABDE"/>
    <w:rsid w:val="2BB2FCD9"/>
    <w:rsid w:val="2BB307CA"/>
    <w:rsid w:val="2BB4532C"/>
    <w:rsid w:val="2BB46B17"/>
    <w:rsid w:val="2BB4EF11"/>
    <w:rsid w:val="2BB5A0FB"/>
    <w:rsid w:val="2BB60064"/>
    <w:rsid w:val="2BB84A66"/>
    <w:rsid w:val="2BB86CC2"/>
    <w:rsid w:val="2BB8EB40"/>
    <w:rsid w:val="2BBAE972"/>
    <w:rsid w:val="2BBD171C"/>
    <w:rsid w:val="2BBD78B8"/>
    <w:rsid w:val="2BBE161D"/>
    <w:rsid w:val="2BC1136B"/>
    <w:rsid w:val="2BC1405A"/>
    <w:rsid w:val="2BC1E6E3"/>
    <w:rsid w:val="2BC2188B"/>
    <w:rsid w:val="2BC55E78"/>
    <w:rsid w:val="2BC5D5B7"/>
    <w:rsid w:val="2BC5E001"/>
    <w:rsid w:val="2BC6468F"/>
    <w:rsid w:val="2BC6C295"/>
    <w:rsid w:val="2BC6CFAF"/>
    <w:rsid w:val="2BC8FCE6"/>
    <w:rsid w:val="2BCB1954"/>
    <w:rsid w:val="2BCB5F54"/>
    <w:rsid w:val="2BCCF8D6"/>
    <w:rsid w:val="2BCD5867"/>
    <w:rsid w:val="2BCDF746"/>
    <w:rsid w:val="2BCE47C6"/>
    <w:rsid w:val="2BCE8C58"/>
    <w:rsid w:val="2BD09A6F"/>
    <w:rsid w:val="2BD0B736"/>
    <w:rsid w:val="2BD15F77"/>
    <w:rsid w:val="2BD27816"/>
    <w:rsid w:val="2BD27FE2"/>
    <w:rsid w:val="2BD3DF88"/>
    <w:rsid w:val="2BD45E7D"/>
    <w:rsid w:val="2BD46385"/>
    <w:rsid w:val="2BD4C680"/>
    <w:rsid w:val="2BD6DFA7"/>
    <w:rsid w:val="2BD72FDD"/>
    <w:rsid w:val="2BD79027"/>
    <w:rsid w:val="2BD81C6B"/>
    <w:rsid w:val="2BD84096"/>
    <w:rsid w:val="2BD87674"/>
    <w:rsid w:val="2BDA9218"/>
    <w:rsid w:val="2BDABC84"/>
    <w:rsid w:val="2BDB2EEB"/>
    <w:rsid w:val="2BDB7FF9"/>
    <w:rsid w:val="2BDC7F6E"/>
    <w:rsid w:val="2BDC999F"/>
    <w:rsid w:val="2BDC99FA"/>
    <w:rsid w:val="2BDD2FD8"/>
    <w:rsid w:val="2BDE1B62"/>
    <w:rsid w:val="2BDE9713"/>
    <w:rsid w:val="2BDED83D"/>
    <w:rsid w:val="2BDF8261"/>
    <w:rsid w:val="2BDFA1F8"/>
    <w:rsid w:val="2BE01133"/>
    <w:rsid w:val="2BE0AA1F"/>
    <w:rsid w:val="2BE1DCF7"/>
    <w:rsid w:val="2BE1E67E"/>
    <w:rsid w:val="2BE2466E"/>
    <w:rsid w:val="2BE275AE"/>
    <w:rsid w:val="2BE36D7A"/>
    <w:rsid w:val="2BE3D545"/>
    <w:rsid w:val="2BE4E42B"/>
    <w:rsid w:val="2BE7519E"/>
    <w:rsid w:val="2BE8C2E3"/>
    <w:rsid w:val="2BE965EC"/>
    <w:rsid w:val="2BEA98D6"/>
    <w:rsid w:val="2BEAA661"/>
    <w:rsid w:val="2BEAB38D"/>
    <w:rsid w:val="2BEB86DA"/>
    <w:rsid w:val="2BEBBFF1"/>
    <w:rsid w:val="2BED860A"/>
    <w:rsid w:val="2BEDA9EC"/>
    <w:rsid w:val="2BEE36BF"/>
    <w:rsid w:val="2BEE7127"/>
    <w:rsid w:val="2BEEE8CF"/>
    <w:rsid w:val="2BEF9DDE"/>
    <w:rsid w:val="2BF1078B"/>
    <w:rsid w:val="2BF23E20"/>
    <w:rsid w:val="2BF26931"/>
    <w:rsid w:val="2BF3A706"/>
    <w:rsid w:val="2BF5014B"/>
    <w:rsid w:val="2BF5EB74"/>
    <w:rsid w:val="2BF6A52B"/>
    <w:rsid w:val="2BF7368C"/>
    <w:rsid w:val="2BF85C74"/>
    <w:rsid w:val="2BF9CE45"/>
    <w:rsid w:val="2BFA4753"/>
    <w:rsid w:val="2BFB06CE"/>
    <w:rsid w:val="2BFBC19D"/>
    <w:rsid w:val="2BFC0AA8"/>
    <w:rsid w:val="2BFC31CA"/>
    <w:rsid w:val="2BFD82DE"/>
    <w:rsid w:val="2BFE6DDC"/>
    <w:rsid w:val="2BFEBF63"/>
    <w:rsid w:val="2BFED1E2"/>
    <w:rsid w:val="2BFFE534"/>
    <w:rsid w:val="2C014001"/>
    <w:rsid w:val="2C01AEE8"/>
    <w:rsid w:val="2C0232D4"/>
    <w:rsid w:val="2C028B70"/>
    <w:rsid w:val="2C033FAF"/>
    <w:rsid w:val="2C03CFA5"/>
    <w:rsid w:val="2C05D0F6"/>
    <w:rsid w:val="2C05F673"/>
    <w:rsid w:val="2C08B8BF"/>
    <w:rsid w:val="2C092E07"/>
    <w:rsid w:val="2C0A0270"/>
    <w:rsid w:val="2C0A7AC8"/>
    <w:rsid w:val="2C0AEEFB"/>
    <w:rsid w:val="2C0AF7D2"/>
    <w:rsid w:val="2C0B8A07"/>
    <w:rsid w:val="2C0B8D44"/>
    <w:rsid w:val="2C0B9E89"/>
    <w:rsid w:val="2C0BB2A5"/>
    <w:rsid w:val="2C0D6C92"/>
    <w:rsid w:val="2C0D95F6"/>
    <w:rsid w:val="2C0DEC1C"/>
    <w:rsid w:val="2C104BA7"/>
    <w:rsid w:val="2C106D32"/>
    <w:rsid w:val="2C106E37"/>
    <w:rsid w:val="2C109729"/>
    <w:rsid w:val="2C10ED80"/>
    <w:rsid w:val="2C1129C1"/>
    <w:rsid w:val="2C12477A"/>
    <w:rsid w:val="2C1254FF"/>
    <w:rsid w:val="2C126FE2"/>
    <w:rsid w:val="2C134813"/>
    <w:rsid w:val="2C13B284"/>
    <w:rsid w:val="2C13D186"/>
    <w:rsid w:val="2C14B998"/>
    <w:rsid w:val="2C156234"/>
    <w:rsid w:val="2C1578F5"/>
    <w:rsid w:val="2C168410"/>
    <w:rsid w:val="2C170280"/>
    <w:rsid w:val="2C174299"/>
    <w:rsid w:val="2C179C6E"/>
    <w:rsid w:val="2C182FBB"/>
    <w:rsid w:val="2C18E1BA"/>
    <w:rsid w:val="2C194B45"/>
    <w:rsid w:val="2C19C62E"/>
    <w:rsid w:val="2C1B047F"/>
    <w:rsid w:val="2C1B21A3"/>
    <w:rsid w:val="2C1B60C6"/>
    <w:rsid w:val="2C1BCDF6"/>
    <w:rsid w:val="2C1D71CE"/>
    <w:rsid w:val="2C1E454B"/>
    <w:rsid w:val="2C1F14DA"/>
    <w:rsid w:val="2C1FBE59"/>
    <w:rsid w:val="2C1FE375"/>
    <w:rsid w:val="2C200B68"/>
    <w:rsid w:val="2C231B59"/>
    <w:rsid w:val="2C23439A"/>
    <w:rsid w:val="2C243FAD"/>
    <w:rsid w:val="2C264449"/>
    <w:rsid w:val="2C26A939"/>
    <w:rsid w:val="2C26D381"/>
    <w:rsid w:val="2C275CC3"/>
    <w:rsid w:val="2C297CF4"/>
    <w:rsid w:val="2C29B9FC"/>
    <w:rsid w:val="2C2C6846"/>
    <w:rsid w:val="2C2D7C63"/>
    <w:rsid w:val="2C2F1169"/>
    <w:rsid w:val="2C304B25"/>
    <w:rsid w:val="2C31AC82"/>
    <w:rsid w:val="2C323DA9"/>
    <w:rsid w:val="2C3322C8"/>
    <w:rsid w:val="2C33945D"/>
    <w:rsid w:val="2C341BC3"/>
    <w:rsid w:val="2C348084"/>
    <w:rsid w:val="2C3721F6"/>
    <w:rsid w:val="2C382079"/>
    <w:rsid w:val="2C3905DE"/>
    <w:rsid w:val="2C399BE0"/>
    <w:rsid w:val="2C39EB84"/>
    <w:rsid w:val="2C3B447A"/>
    <w:rsid w:val="2C3B7283"/>
    <w:rsid w:val="2C3D13DE"/>
    <w:rsid w:val="2C3E47D0"/>
    <w:rsid w:val="2C3FAEE0"/>
    <w:rsid w:val="2C4376B5"/>
    <w:rsid w:val="2C447928"/>
    <w:rsid w:val="2C448497"/>
    <w:rsid w:val="2C46B7D8"/>
    <w:rsid w:val="2C479595"/>
    <w:rsid w:val="2C483772"/>
    <w:rsid w:val="2C49431C"/>
    <w:rsid w:val="2C4A9958"/>
    <w:rsid w:val="2C4B45C1"/>
    <w:rsid w:val="2C4CBC90"/>
    <w:rsid w:val="2C4DEBF3"/>
    <w:rsid w:val="2C4E9FF4"/>
    <w:rsid w:val="2C4FF603"/>
    <w:rsid w:val="2C50E661"/>
    <w:rsid w:val="2C510D51"/>
    <w:rsid w:val="2C5187D0"/>
    <w:rsid w:val="2C51AEE1"/>
    <w:rsid w:val="2C52F393"/>
    <w:rsid w:val="2C534030"/>
    <w:rsid w:val="2C54DD5C"/>
    <w:rsid w:val="2C5594E4"/>
    <w:rsid w:val="2C55ABC3"/>
    <w:rsid w:val="2C573452"/>
    <w:rsid w:val="2C587801"/>
    <w:rsid w:val="2C588052"/>
    <w:rsid w:val="2C58FA61"/>
    <w:rsid w:val="2C599BC6"/>
    <w:rsid w:val="2C5B1B9F"/>
    <w:rsid w:val="2C5B8C02"/>
    <w:rsid w:val="2C5D0D79"/>
    <w:rsid w:val="2C5F529E"/>
    <w:rsid w:val="2C603027"/>
    <w:rsid w:val="2C604B05"/>
    <w:rsid w:val="2C617530"/>
    <w:rsid w:val="2C63C757"/>
    <w:rsid w:val="2C63D86E"/>
    <w:rsid w:val="2C640DD1"/>
    <w:rsid w:val="2C65AD0D"/>
    <w:rsid w:val="2C67159F"/>
    <w:rsid w:val="2C67B65D"/>
    <w:rsid w:val="2C68E15C"/>
    <w:rsid w:val="2C6952B6"/>
    <w:rsid w:val="2C695CCF"/>
    <w:rsid w:val="2C69CA35"/>
    <w:rsid w:val="2C6D3BC4"/>
    <w:rsid w:val="2C6D44F0"/>
    <w:rsid w:val="2C6EE2B8"/>
    <w:rsid w:val="2C70A59C"/>
    <w:rsid w:val="2C70C6DD"/>
    <w:rsid w:val="2C745A53"/>
    <w:rsid w:val="2C74FCD5"/>
    <w:rsid w:val="2C7524FE"/>
    <w:rsid w:val="2C7564AF"/>
    <w:rsid w:val="2C75958F"/>
    <w:rsid w:val="2C768609"/>
    <w:rsid w:val="2C76CF32"/>
    <w:rsid w:val="2C790B6C"/>
    <w:rsid w:val="2C792623"/>
    <w:rsid w:val="2C7AAAB8"/>
    <w:rsid w:val="2C7B5128"/>
    <w:rsid w:val="2C7C16C7"/>
    <w:rsid w:val="2C7EE078"/>
    <w:rsid w:val="2C7F7BA5"/>
    <w:rsid w:val="2C7F94FB"/>
    <w:rsid w:val="2C809ED9"/>
    <w:rsid w:val="2C80E59F"/>
    <w:rsid w:val="2C821DD5"/>
    <w:rsid w:val="2C84D990"/>
    <w:rsid w:val="2C850531"/>
    <w:rsid w:val="2C8557CB"/>
    <w:rsid w:val="2C86128B"/>
    <w:rsid w:val="2C863A1B"/>
    <w:rsid w:val="2C867F0E"/>
    <w:rsid w:val="2C868B2D"/>
    <w:rsid w:val="2C877D1B"/>
    <w:rsid w:val="2C87E0E4"/>
    <w:rsid w:val="2C896A1E"/>
    <w:rsid w:val="2C89BAFF"/>
    <w:rsid w:val="2C8A33A2"/>
    <w:rsid w:val="2C8AB0A9"/>
    <w:rsid w:val="2C8BEFA1"/>
    <w:rsid w:val="2C8CC854"/>
    <w:rsid w:val="2C8D7667"/>
    <w:rsid w:val="2C8F4478"/>
    <w:rsid w:val="2C8F9C3B"/>
    <w:rsid w:val="2C8FBFA7"/>
    <w:rsid w:val="2C8FCF66"/>
    <w:rsid w:val="2C8FD078"/>
    <w:rsid w:val="2C914E99"/>
    <w:rsid w:val="2C916517"/>
    <w:rsid w:val="2C91AE9B"/>
    <w:rsid w:val="2C92197F"/>
    <w:rsid w:val="2C922B38"/>
    <w:rsid w:val="2C956001"/>
    <w:rsid w:val="2C95DC64"/>
    <w:rsid w:val="2C9612FA"/>
    <w:rsid w:val="2C966943"/>
    <w:rsid w:val="2C966C38"/>
    <w:rsid w:val="2C96750D"/>
    <w:rsid w:val="2C968E99"/>
    <w:rsid w:val="2C987341"/>
    <w:rsid w:val="2C9912D1"/>
    <w:rsid w:val="2C994EB2"/>
    <w:rsid w:val="2C999664"/>
    <w:rsid w:val="2C9AC8FD"/>
    <w:rsid w:val="2C9B6BB2"/>
    <w:rsid w:val="2C9C009F"/>
    <w:rsid w:val="2C9CD20C"/>
    <w:rsid w:val="2C9CD6A2"/>
    <w:rsid w:val="2C9D3F05"/>
    <w:rsid w:val="2C9D4CB2"/>
    <w:rsid w:val="2C9D5563"/>
    <w:rsid w:val="2CA1BD6E"/>
    <w:rsid w:val="2CA3DD41"/>
    <w:rsid w:val="2CA46A8D"/>
    <w:rsid w:val="2CA49AD8"/>
    <w:rsid w:val="2CA586CC"/>
    <w:rsid w:val="2CA66BAF"/>
    <w:rsid w:val="2CA67CBE"/>
    <w:rsid w:val="2CA6C61E"/>
    <w:rsid w:val="2CA770B2"/>
    <w:rsid w:val="2CAA5B77"/>
    <w:rsid w:val="2CAAB10E"/>
    <w:rsid w:val="2CAAB8C4"/>
    <w:rsid w:val="2CABAB67"/>
    <w:rsid w:val="2CACCD2D"/>
    <w:rsid w:val="2CACDE7E"/>
    <w:rsid w:val="2CAD32E9"/>
    <w:rsid w:val="2CAE4FC6"/>
    <w:rsid w:val="2CB07A95"/>
    <w:rsid w:val="2CB136B0"/>
    <w:rsid w:val="2CB1A33D"/>
    <w:rsid w:val="2CB26545"/>
    <w:rsid w:val="2CB2F16B"/>
    <w:rsid w:val="2CB4D9E3"/>
    <w:rsid w:val="2CB81C94"/>
    <w:rsid w:val="2CB84B63"/>
    <w:rsid w:val="2CBA2603"/>
    <w:rsid w:val="2CBAC5E4"/>
    <w:rsid w:val="2CBC72FB"/>
    <w:rsid w:val="2CBC8142"/>
    <w:rsid w:val="2CBCC502"/>
    <w:rsid w:val="2CBED3A6"/>
    <w:rsid w:val="2CBF2D72"/>
    <w:rsid w:val="2CC1FAE7"/>
    <w:rsid w:val="2CC24334"/>
    <w:rsid w:val="2CC2A6E9"/>
    <w:rsid w:val="2CC3C057"/>
    <w:rsid w:val="2CC3F0F4"/>
    <w:rsid w:val="2CC42F6C"/>
    <w:rsid w:val="2CC53F63"/>
    <w:rsid w:val="2CC5ECE6"/>
    <w:rsid w:val="2CC605F2"/>
    <w:rsid w:val="2CC60E6B"/>
    <w:rsid w:val="2CC620E2"/>
    <w:rsid w:val="2CC76C32"/>
    <w:rsid w:val="2CC85C72"/>
    <w:rsid w:val="2CC96B04"/>
    <w:rsid w:val="2CC96B4B"/>
    <w:rsid w:val="2CCA4E44"/>
    <w:rsid w:val="2CCA6D69"/>
    <w:rsid w:val="2CCB2A88"/>
    <w:rsid w:val="2CCB9B55"/>
    <w:rsid w:val="2CCBD95C"/>
    <w:rsid w:val="2CCC4292"/>
    <w:rsid w:val="2CCD05C7"/>
    <w:rsid w:val="2CCDEEFA"/>
    <w:rsid w:val="2CCE0AEB"/>
    <w:rsid w:val="2CCEBADD"/>
    <w:rsid w:val="2CCF35D6"/>
    <w:rsid w:val="2CCF9074"/>
    <w:rsid w:val="2CCF91AB"/>
    <w:rsid w:val="2CD0342F"/>
    <w:rsid w:val="2CD03A10"/>
    <w:rsid w:val="2CD08E9B"/>
    <w:rsid w:val="2CD11977"/>
    <w:rsid w:val="2CD119C8"/>
    <w:rsid w:val="2CD18226"/>
    <w:rsid w:val="2CD2E5FC"/>
    <w:rsid w:val="2CD43C23"/>
    <w:rsid w:val="2CD4F8B2"/>
    <w:rsid w:val="2CD5A191"/>
    <w:rsid w:val="2CD62174"/>
    <w:rsid w:val="2CD644A7"/>
    <w:rsid w:val="2CD64D82"/>
    <w:rsid w:val="2CD6A795"/>
    <w:rsid w:val="2CD7B59F"/>
    <w:rsid w:val="2CD9B9CC"/>
    <w:rsid w:val="2CDCF47D"/>
    <w:rsid w:val="2CDD274E"/>
    <w:rsid w:val="2CDE0A18"/>
    <w:rsid w:val="2CDE3B79"/>
    <w:rsid w:val="2CE051C4"/>
    <w:rsid w:val="2CE0A1B3"/>
    <w:rsid w:val="2CE217EE"/>
    <w:rsid w:val="2CE462F4"/>
    <w:rsid w:val="2CE468D9"/>
    <w:rsid w:val="2CE485BE"/>
    <w:rsid w:val="2CE50678"/>
    <w:rsid w:val="2CE54993"/>
    <w:rsid w:val="2CE60A5C"/>
    <w:rsid w:val="2CE72F69"/>
    <w:rsid w:val="2CE7849B"/>
    <w:rsid w:val="2CE78AC1"/>
    <w:rsid w:val="2CE9762B"/>
    <w:rsid w:val="2CE9A191"/>
    <w:rsid w:val="2CE9BCD9"/>
    <w:rsid w:val="2CEA6ADA"/>
    <w:rsid w:val="2CEA6C89"/>
    <w:rsid w:val="2CEB1228"/>
    <w:rsid w:val="2CEC16B2"/>
    <w:rsid w:val="2CEC98B0"/>
    <w:rsid w:val="2CECCB07"/>
    <w:rsid w:val="2CEE074A"/>
    <w:rsid w:val="2CF00B60"/>
    <w:rsid w:val="2CF02837"/>
    <w:rsid w:val="2CF03C3B"/>
    <w:rsid w:val="2CF18949"/>
    <w:rsid w:val="2CF1BDFD"/>
    <w:rsid w:val="2CF1C8A4"/>
    <w:rsid w:val="2CF33AB0"/>
    <w:rsid w:val="2CF33FE3"/>
    <w:rsid w:val="2CF4B956"/>
    <w:rsid w:val="2CF52154"/>
    <w:rsid w:val="2CF68944"/>
    <w:rsid w:val="2CF6F0D3"/>
    <w:rsid w:val="2CF74098"/>
    <w:rsid w:val="2CF94E79"/>
    <w:rsid w:val="2CF9EC8E"/>
    <w:rsid w:val="2CFA3430"/>
    <w:rsid w:val="2CFB98BD"/>
    <w:rsid w:val="2CFC24FE"/>
    <w:rsid w:val="2CFD2A48"/>
    <w:rsid w:val="2CFD81C6"/>
    <w:rsid w:val="2CFF03F2"/>
    <w:rsid w:val="2CFF39C3"/>
    <w:rsid w:val="2CFF8D44"/>
    <w:rsid w:val="2D002404"/>
    <w:rsid w:val="2D00A0BB"/>
    <w:rsid w:val="2D00CBBC"/>
    <w:rsid w:val="2D01787C"/>
    <w:rsid w:val="2D02B951"/>
    <w:rsid w:val="2D02E4EB"/>
    <w:rsid w:val="2D04F0E7"/>
    <w:rsid w:val="2D065050"/>
    <w:rsid w:val="2D0A0D7B"/>
    <w:rsid w:val="2D0BA4B7"/>
    <w:rsid w:val="2D0C0559"/>
    <w:rsid w:val="2D0C4049"/>
    <w:rsid w:val="2D0D76EF"/>
    <w:rsid w:val="2D0D8720"/>
    <w:rsid w:val="2D0DC836"/>
    <w:rsid w:val="2D0E21BD"/>
    <w:rsid w:val="2D0ED447"/>
    <w:rsid w:val="2D0FA5A7"/>
    <w:rsid w:val="2D108254"/>
    <w:rsid w:val="2D108CB9"/>
    <w:rsid w:val="2D10EDB7"/>
    <w:rsid w:val="2D11858B"/>
    <w:rsid w:val="2D11CA6C"/>
    <w:rsid w:val="2D11D623"/>
    <w:rsid w:val="2D1519DF"/>
    <w:rsid w:val="2D15C261"/>
    <w:rsid w:val="2D1680B5"/>
    <w:rsid w:val="2D174EB3"/>
    <w:rsid w:val="2D17A76E"/>
    <w:rsid w:val="2D182A1E"/>
    <w:rsid w:val="2D18F531"/>
    <w:rsid w:val="2D19A6CD"/>
    <w:rsid w:val="2D1B472F"/>
    <w:rsid w:val="2D1B9785"/>
    <w:rsid w:val="2D1BC083"/>
    <w:rsid w:val="2D1BE99D"/>
    <w:rsid w:val="2D1E50F8"/>
    <w:rsid w:val="2D1E66DC"/>
    <w:rsid w:val="2D1E760E"/>
    <w:rsid w:val="2D1FA707"/>
    <w:rsid w:val="2D200410"/>
    <w:rsid w:val="2D204B79"/>
    <w:rsid w:val="2D227292"/>
    <w:rsid w:val="2D243FB1"/>
    <w:rsid w:val="2D25DD76"/>
    <w:rsid w:val="2D26BB38"/>
    <w:rsid w:val="2D26C7B2"/>
    <w:rsid w:val="2D271186"/>
    <w:rsid w:val="2D2713CE"/>
    <w:rsid w:val="2D27F629"/>
    <w:rsid w:val="2D29BD50"/>
    <w:rsid w:val="2D2A0BAD"/>
    <w:rsid w:val="2D2B5190"/>
    <w:rsid w:val="2D2B97BA"/>
    <w:rsid w:val="2D2C26F9"/>
    <w:rsid w:val="2D2C7B3E"/>
    <w:rsid w:val="2D2CA9AE"/>
    <w:rsid w:val="2D2CD371"/>
    <w:rsid w:val="2D2E82AB"/>
    <w:rsid w:val="2D2FBD6A"/>
    <w:rsid w:val="2D33063B"/>
    <w:rsid w:val="2D344286"/>
    <w:rsid w:val="2D346BD9"/>
    <w:rsid w:val="2D34BE5B"/>
    <w:rsid w:val="2D35204C"/>
    <w:rsid w:val="2D36E999"/>
    <w:rsid w:val="2D38EA1C"/>
    <w:rsid w:val="2D38FC5F"/>
    <w:rsid w:val="2D39730D"/>
    <w:rsid w:val="2D39DD51"/>
    <w:rsid w:val="2D3AD69D"/>
    <w:rsid w:val="2D3ADB41"/>
    <w:rsid w:val="2D3BE32F"/>
    <w:rsid w:val="2D3CA337"/>
    <w:rsid w:val="2D3CE887"/>
    <w:rsid w:val="2D3D6B01"/>
    <w:rsid w:val="2D3DF89C"/>
    <w:rsid w:val="2D3F55D6"/>
    <w:rsid w:val="2D405339"/>
    <w:rsid w:val="2D405824"/>
    <w:rsid w:val="2D408547"/>
    <w:rsid w:val="2D4244F8"/>
    <w:rsid w:val="2D425B7B"/>
    <w:rsid w:val="2D42F945"/>
    <w:rsid w:val="2D430348"/>
    <w:rsid w:val="2D43F812"/>
    <w:rsid w:val="2D444DD4"/>
    <w:rsid w:val="2D4469D1"/>
    <w:rsid w:val="2D45BDDC"/>
    <w:rsid w:val="2D469E0B"/>
    <w:rsid w:val="2D47181F"/>
    <w:rsid w:val="2D47DB03"/>
    <w:rsid w:val="2D48FA80"/>
    <w:rsid w:val="2D49179A"/>
    <w:rsid w:val="2D493FE7"/>
    <w:rsid w:val="2D4B324D"/>
    <w:rsid w:val="2D4B6170"/>
    <w:rsid w:val="2D4C08CB"/>
    <w:rsid w:val="2D4D76A7"/>
    <w:rsid w:val="2D4E075A"/>
    <w:rsid w:val="2D4E78EE"/>
    <w:rsid w:val="2D4E8BA0"/>
    <w:rsid w:val="2D4EB1BB"/>
    <w:rsid w:val="2D4EE631"/>
    <w:rsid w:val="2D4F5F58"/>
    <w:rsid w:val="2D503366"/>
    <w:rsid w:val="2D5050FD"/>
    <w:rsid w:val="2D511D63"/>
    <w:rsid w:val="2D512327"/>
    <w:rsid w:val="2D51D120"/>
    <w:rsid w:val="2D52DF72"/>
    <w:rsid w:val="2D53859C"/>
    <w:rsid w:val="2D557B30"/>
    <w:rsid w:val="2D55F717"/>
    <w:rsid w:val="2D565D16"/>
    <w:rsid w:val="2D5678B5"/>
    <w:rsid w:val="2D56DC64"/>
    <w:rsid w:val="2D58B30D"/>
    <w:rsid w:val="2D593B1D"/>
    <w:rsid w:val="2D5ABBB6"/>
    <w:rsid w:val="2D5B281B"/>
    <w:rsid w:val="2D5BB5D7"/>
    <w:rsid w:val="2D5D43A4"/>
    <w:rsid w:val="2D5E4D4D"/>
    <w:rsid w:val="2D5F2ABB"/>
    <w:rsid w:val="2D613415"/>
    <w:rsid w:val="2D6410C6"/>
    <w:rsid w:val="2D645405"/>
    <w:rsid w:val="2D64667E"/>
    <w:rsid w:val="2D65DBE4"/>
    <w:rsid w:val="2D665347"/>
    <w:rsid w:val="2D6A5518"/>
    <w:rsid w:val="2D6A675A"/>
    <w:rsid w:val="2D6A8D25"/>
    <w:rsid w:val="2D6AA0CF"/>
    <w:rsid w:val="2D6ABD2E"/>
    <w:rsid w:val="2D6ACBE3"/>
    <w:rsid w:val="2D6AD42C"/>
    <w:rsid w:val="2D6B2C42"/>
    <w:rsid w:val="2D6B60A2"/>
    <w:rsid w:val="2D6B7739"/>
    <w:rsid w:val="2D6CC42D"/>
    <w:rsid w:val="2D6E86E1"/>
    <w:rsid w:val="2D728EB8"/>
    <w:rsid w:val="2D73EAE7"/>
    <w:rsid w:val="2D74F370"/>
    <w:rsid w:val="2D76060D"/>
    <w:rsid w:val="2D76D9C5"/>
    <w:rsid w:val="2D76DAD4"/>
    <w:rsid w:val="2D770C96"/>
    <w:rsid w:val="2D771253"/>
    <w:rsid w:val="2D773D24"/>
    <w:rsid w:val="2D77E4D3"/>
    <w:rsid w:val="2D78A5E7"/>
    <w:rsid w:val="2D78CA53"/>
    <w:rsid w:val="2D7917AD"/>
    <w:rsid w:val="2D7961FF"/>
    <w:rsid w:val="2D7A2D83"/>
    <w:rsid w:val="2D7ABED8"/>
    <w:rsid w:val="2D7B1833"/>
    <w:rsid w:val="2D7B4024"/>
    <w:rsid w:val="2D7DA624"/>
    <w:rsid w:val="2D7DDEC8"/>
    <w:rsid w:val="2D7E20A8"/>
    <w:rsid w:val="2D7E913E"/>
    <w:rsid w:val="2D7EC100"/>
    <w:rsid w:val="2D802835"/>
    <w:rsid w:val="2D824F67"/>
    <w:rsid w:val="2D82E339"/>
    <w:rsid w:val="2D83653D"/>
    <w:rsid w:val="2D83A475"/>
    <w:rsid w:val="2D849A3D"/>
    <w:rsid w:val="2D854B30"/>
    <w:rsid w:val="2D85C6DD"/>
    <w:rsid w:val="2D85E2E4"/>
    <w:rsid w:val="2D86C4DA"/>
    <w:rsid w:val="2D872097"/>
    <w:rsid w:val="2D876806"/>
    <w:rsid w:val="2D89152C"/>
    <w:rsid w:val="2D8EA7EE"/>
    <w:rsid w:val="2D90F79A"/>
    <w:rsid w:val="2D91E81C"/>
    <w:rsid w:val="2D92C06A"/>
    <w:rsid w:val="2D941365"/>
    <w:rsid w:val="2D943400"/>
    <w:rsid w:val="2D94511F"/>
    <w:rsid w:val="2D957C0C"/>
    <w:rsid w:val="2D958F7C"/>
    <w:rsid w:val="2D95C6A9"/>
    <w:rsid w:val="2D9604F9"/>
    <w:rsid w:val="2D9697C5"/>
    <w:rsid w:val="2D97F660"/>
    <w:rsid w:val="2D98EE24"/>
    <w:rsid w:val="2D998A2C"/>
    <w:rsid w:val="2D9A8C4E"/>
    <w:rsid w:val="2D9AC16B"/>
    <w:rsid w:val="2D9AC510"/>
    <w:rsid w:val="2D9B34A2"/>
    <w:rsid w:val="2D9B981B"/>
    <w:rsid w:val="2D9BBB10"/>
    <w:rsid w:val="2D9D0DE9"/>
    <w:rsid w:val="2D9E7E1C"/>
    <w:rsid w:val="2D9F0D2C"/>
    <w:rsid w:val="2D9F38BE"/>
    <w:rsid w:val="2DA0A3E7"/>
    <w:rsid w:val="2DA0CE58"/>
    <w:rsid w:val="2DA0D544"/>
    <w:rsid w:val="2DA0F4CA"/>
    <w:rsid w:val="2DA12A66"/>
    <w:rsid w:val="2DA29E61"/>
    <w:rsid w:val="2DA2C342"/>
    <w:rsid w:val="2DA3EC26"/>
    <w:rsid w:val="2DA462CF"/>
    <w:rsid w:val="2DA46BC1"/>
    <w:rsid w:val="2DA4C0F7"/>
    <w:rsid w:val="2DA62F8C"/>
    <w:rsid w:val="2DA75AAC"/>
    <w:rsid w:val="2DA767E5"/>
    <w:rsid w:val="2DA83A0B"/>
    <w:rsid w:val="2DA8B978"/>
    <w:rsid w:val="2DAA2C87"/>
    <w:rsid w:val="2DAB44F5"/>
    <w:rsid w:val="2DAC6C7F"/>
    <w:rsid w:val="2DAD0B17"/>
    <w:rsid w:val="2DAD9100"/>
    <w:rsid w:val="2DAF0A00"/>
    <w:rsid w:val="2DB0360D"/>
    <w:rsid w:val="2DB0983D"/>
    <w:rsid w:val="2DB0BA7D"/>
    <w:rsid w:val="2DB0D908"/>
    <w:rsid w:val="2DB0F4FA"/>
    <w:rsid w:val="2DB3796D"/>
    <w:rsid w:val="2DB3A6E3"/>
    <w:rsid w:val="2DB4F20D"/>
    <w:rsid w:val="2DB57B1C"/>
    <w:rsid w:val="2DB57B5D"/>
    <w:rsid w:val="2DB5A467"/>
    <w:rsid w:val="2DB61EB0"/>
    <w:rsid w:val="2DB67159"/>
    <w:rsid w:val="2DB7E017"/>
    <w:rsid w:val="2DB83DBA"/>
    <w:rsid w:val="2DBB802B"/>
    <w:rsid w:val="2DBB8AB1"/>
    <w:rsid w:val="2DBC1A59"/>
    <w:rsid w:val="2DBDAE09"/>
    <w:rsid w:val="2DBF56AB"/>
    <w:rsid w:val="2DBFC9C0"/>
    <w:rsid w:val="2DBFD9E7"/>
    <w:rsid w:val="2DC0277E"/>
    <w:rsid w:val="2DC09447"/>
    <w:rsid w:val="2DC211A3"/>
    <w:rsid w:val="2DC2A511"/>
    <w:rsid w:val="2DC371C0"/>
    <w:rsid w:val="2DC3D884"/>
    <w:rsid w:val="2DC481B7"/>
    <w:rsid w:val="2DC56724"/>
    <w:rsid w:val="2DC70F45"/>
    <w:rsid w:val="2DC77E6A"/>
    <w:rsid w:val="2DC94507"/>
    <w:rsid w:val="2DC9AF8A"/>
    <w:rsid w:val="2DCAA990"/>
    <w:rsid w:val="2DCB3AA2"/>
    <w:rsid w:val="2DCC2B5B"/>
    <w:rsid w:val="2DCC96D4"/>
    <w:rsid w:val="2DCCBCF0"/>
    <w:rsid w:val="2DCD7481"/>
    <w:rsid w:val="2DCEBEF6"/>
    <w:rsid w:val="2DCEE541"/>
    <w:rsid w:val="2DCF1E89"/>
    <w:rsid w:val="2DCF44BD"/>
    <w:rsid w:val="2DCFFC8A"/>
    <w:rsid w:val="2DD00763"/>
    <w:rsid w:val="2DD0152B"/>
    <w:rsid w:val="2DD05720"/>
    <w:rsid w:val="2DD05A36"/>
    <w:rsid w:val="2DD06497"/>
    <w:rsid w:val="2DD08945"/>
    <w:rsid w:val="2DD2F59D"/>
    <w:rsid w:val="2DD2F9B0"/>
    <w:rsid w:val="2DD2FE3B"/>
    <w:rsid w:val="2DD33649"/>
    <w:rsid w:val="2DD35340"/>
    <w:rsid w:val="2DD3E5EC"/>
    <w:rsid w:val="2DD4112F"/>
    <w:rsid w:val="2DD48D32"/>
    <w:rsid w:val="2DD56A18"/>
    <w:rsid w:val="2DD5E4B6"/>
    <w:rsid w:val="2DD5EC30"/>
    <w:rsid w:val="2DD6DD2F"/>
    <w:rsid w:val="2DD78E12"/>
    <w:rsid w:val="2DD84BD1"/>
    <w:rsid w:val="2DD8A213"/>
    <w:rsid w:val="2DD9F052"/>
    <w:rsid w:val="2DDA1A95"/>
    <w:rsid w:val="2DDAEC45"/>
    <w:rsid w:val="2DDBFCD8"/>
    <w:rsid w:val="2DDC33CD"/>
    <w:rsid w:val="2DDD3861"/>
    <w:rsid w:val="2DDF8CF7"/>
    <w:rsid w:val="2DE01A16"/>
    <w:rsid w:val="2DE2036E"/>
    <w:rsid w:val="2DE3880D"/>
    <w:rsid w:val="2DE38C88"/>
    <w:rsid w:val="2DE5863D"/>
    <w:rsid w:val="2DE5A5B5"/>
    <w:rsid w:val="2DE74147"/>
    <w:rsid w:val="2DE7B8EE"/>
    <w:rsid w:val="2DE930AC"/>
    <w:rsid w:val="2DEA30C4"/>
    <w:rsid w:val="2DEB1328"/>
    <w:rsid w:val="2DEBF33D"/>
    <w:rsid w:val="2DED2422"/>
    <w:rsid w:val="2DEE160B"/>
    <w:rsid w:val="2DEE1ACA"/>
    <w:rsid w:val="2DEEBCD4"/>
    <w:rsid w:val="2DF0305C"/>
    <w:rsid w:val="2DF06E87"/>
    <w:rsid w:val="2DF0B6D8"/>
    <w:rsid w:val="2DF0F605"/>
    <w:rsid w:val="2DF15EC7"/>
    <w:rsid w:val="2DF3883A"/>
    <w:rsid w:val="2DF3A6D2"/>
    <w:rsid w:val="2DF40D14"/>
    <w:rsid w:val="2DF50B3D"/>
    <w:rsid w:val="2DF5A0E2"/>
    <w:rsid w:val="2DF5D6B4"/>
    <w:rsid w:val="2DF72E17"/>
    <w:rsid w:val="2DF77499"/>
    <w:rsid w:val="2DF77F3E"/>
    <w:rsid w:val="2DF79CAF"/>
    <w:rsid w:val="2DF7C864"/>
    <w:rsid w:val="2DF96F8A"/>
    <w:rsid w:val="2DF98C08"/>
    <w:rsid w:val="2DFABD32"/>
    <w:rsid w:val="2DFB040F"/>
    <w:rsid w:val="2DFB52AF"/>
    <w:rsid w:val="2DFBA889"/>
    <w:rsid w:val="2DFCCBE1"/>
    <w:rsid w:val="2DFCD551"/>
    <w:rsid w:val="2DFCF5EA"/>
    <w:rsid w:val="2DFD2AE2"/>
    <w:rsid w:val="2DFE0427"/>
    <w:rsid w:val="2E010A71"/>
    <w:rsid w:val="2E01503F"/>
    <w:rsid w:val="2E024DE7"/>
    <w:rsid w:val="2E02FFFB"/>
    <w:rsid w:val="2E035360"/>
    <w:rsid w:val="2E043A76"/>
    <w:rsid w:val="2E0451C5"/>
    <w:rsid w:val="2E049AF8"/>
    <w:rsid w:val="2E0543CF"/>
    <w:rsid w:val="2E05BC7E"/>
    <w:rsid w:val="2E0612A2"/>
    <w:rsid w:val="2E06DB5E"/>
    <w:rsid w:val="2E073BEE"/>
    <w:rsid w:val="2E075119"/>
    <w:rsid w:val="2E078923"/>
    <w:rsid w:val="2E08EAE5"/>
    <w:rsid w:val="2E0AEBE4"/>
    <w:rsid w:val="2E0AF3CF"/>
    <w:rsid w:val="2E0B5520"/>
    <w:rsid w:val="2E0B8E7B"/>
    <w:rsid w:val="2E0BD2B8"/>
    <w:rsid w:val="2E0C00BE"/>
    <w:rsid w:val="2E0E1B8E"/>
    <w:rsid w:val="2E0F62B7"/>
    <w:rsid w:val="2E106DE9"/>
    <w:rsid w:val="2E1162F1"/>
    <w:rsid w:val="2E12910A"/>
    <w:rsid w:val="2E17F4AF"/>
    <w:rsid w:val="2E188052"/>
    <w:rsid w:val="2E18E70B"/>
    <w:rsid w:val="2E1B84E8"/>
    <w:rsid w:val="2E1D35DF"/>
    <w:rsid w:val="2E1EEFBD"/>
    <w:rsid w:val="2E1F816E"/>
    <w:rsid w:val="2E207F3C"/>
    <w:rsid w:val="2E22BAAD"/>
    <w:rsid w:val="2E22C023"/>
    <w:rsid w:val="2E23D385"/>
    <w:rsid w:val="2E249FB8"/>
    <w:rsid w:val="2E24EED0"/>
    <w:rsid w:val="2E25C913"/>
    <w:rsid w:val="2E25E87E"/>
    <w:rsid w:val="2E273940"/>
    <w:rsid w:val="2E284A82"/>
    <w:rsid w:val="2E28B070"/>
    <w:rsid w:val="2E29F997"/>
    <w:rsid w:val="2E2D057E"/>
    <w:rsid w:val="2E2E30CD"/>
    <w:rsid w:val="2E2E3E62"/>
    <w:rsid w:val="2E2E9ABB"/>
    <w:rsid w:val="2E2EB27A"/>
    <w:rsid w:val="2E2EE799"/>
    <w:rsid w:val="2E2F0987"/>
    <w:rsid w:val="2E2FBF25"/>
    <w:rsid w:val="2E30428E"/>
    <w:rsid w:val="2E306692"/>
    <w:rsid w:val="2E315246"/>
    <w:rsid w:val="2E31B59D"/>
    <w:rsid w:val="2E32096A"/>
    <w:rsid w:val="2E337424"/>
    <w:rsid w:val="2E33A01D"/>
    <w:rsid w:val="2E355447"/>
    <w:rsid w:val="2E359F92"/>
    <w:rsid w:val="2E35B5B9"/>
    <w:rsid w:val="2E35C00F"/>
    <w:rsid w:val="2E36AFF7"/>
    <w:rsid w:val="2E37840B"/>
    <w:rsid w:val="2E378CF3"/>
    <w:rsid w:val="2E385995"/>
    <w:rsid w:val="2E38E692"/>
    <w:rsid w:val="2E39AA79"/>
    <w:rsid w:val="2E3AB0AC"/>
    <w:rsid w:val="2E3B0A83"/>
    <w:rsid w:val="2E3BC43F"/>
    <w:rsid w:val="2E3C0454"/>
    <w:rsid w:val="2E3C407F"/>
    <w:rsid w:val="2E3E3876"/>
    <w:rsid w:val="2E3EF7AC"/>
    <w:rsid w:val="2E41D70D"/>
    <w:rsid w:val="2E4301D7"/>
    <w:rsid w:val="2E45A2DA"/>
    <w:rsid w:val="2E45D968"/>
    <w:rsid w:val="2E463907"/>
    <w:rsid w:val="2E47CCE3"/>
    <w:rsid w:val="2E4933D5"/>
    <w:rsid w:val="2E4A9E8B"/>
    <w:rsid w:val="2E4C17B8"/>
    <w:rsid w:val="2E5134C0"/>
    <w:rsid w:val="2E5171BD"/>
    <w:rsid w:val="2E53A406"/>
    <w:rsid w:val="2E5465CB"/>
    <w:rsid w:val="2E596712"/>
    <w:rsid w:val="2E59FF87"/>
    <w:rsid w:val="2E5A3E1E"/>
    <w:rsid w:val="2E5B70D3"/>
    <w:rsid w:val="2E5B9414"/>
    <w:rsid w:val="2E5BB794"/>
    <w:rsid w:val="2E5C751F"/>
    <w:rsid w:val="2E5D0C22"/>
    <w:rsid w:val="2E5D7A81"/>
    <w:rsid w:val="2E5DF0B5"/>
    <w:rsid w:val="2E5EAF47"/>
    <w:rsid w:val="2E5F06B7"/>
    <w:rsid w:val="2E5F39C7"/>
    <w:rsid w:val="2E5FC9D5"/>
    <w:rsid w:val="2E601C1F"/>
    <w:rsid w:val="2E620D53"/>
    <w:rsid w:val="2E6304E7"/>
    <w:rsid w:val="2E64A841"/>
    <w:rsid w:val="2E65A930"/>
    <w:rsid w:val="2E664FFF"/>
    <w:rsid w:val="2E67B845"/>
    <w:rsid w:val="2E684E2D"/>
    <w:rsid w:val="2E68D8E6"/>
    <w:rsid w:val="2E68FC32"/>
    <w:rsid w:val="2E6A3DC8"/>
    <w:rsid w:val="2E6D14C0"/>
    <w:rsid w:val="2E6D6F0B"/>
    <w:rsid w:val="2E6DAF7A"/>
    <w:rsid w:val="2E6DDDF2"/>
    <w:rsid w:val="2E6DF17D"/>
    <w:rsid w:val="2E6E6CC4"/>
    <w:rsid w:val="2E6F38C3"/>
    <w:rsid w:val="2E6F653B"/>
    <w:rsid w:val="2E70CC08"/>
    <w:rsid w:val="2E70E071"/>
    <w:rsid w:val="2E72BDDB"/>
    <w:rsid w:val="2E73B09E"/>
    <w:rsid w:val="2E74817B"/>
    <w:rsid w:val="2E74C252"/>
    <w:rsid w:val="2E74E800"/>
    <w:rsid w:val="2E750A1B"/>
    <w:rsid w:val="2E75A21F"/>
    <w:rsid w:val="2E760ADB"/>
    <w:rsid w:val="2E763042"/>
    <w:rsid w:val="2E76AEAC"/>
    <w:rsid w:val="2E76FE2B"/>
    <w:rsid w:val="2E781269"/>
    <w:rsid w:val="2E78D18F"/>
    <w:rsid w:val="2E7A6CCA"/>
    <w:rsid w:val="2E7BD4A0"/>
    <w:rsid w:val="2E7CB1AD"/>
    <w:rsid w:val="2E7CCCDA"/>
    <w:rsid w:val="2E7D0DCF"/>
    <w:rsid w:val="2E7D3A6F"/>
    <w:rsid w:val="2E7D50F5"/>
    <w:rsid w:val="2E7DC1A0"/>
    <w:rsid w:val="2E7FC94E"/>
    <w:rsid w:val="2E814B78"/>
    <w:rsid w:val="2E832BB3"/>
    <w:rsid w:val="2E83CC62"/>
    <w:rsid w:val="2E84313E"/>
    <w:rsid w:val="2E84A176"/>
    <w:rsid w:val="2E871A38"/>
    <w:rsid w:val="2E879531"/>
    <w:rsid w:val="2E87B042"/>
    <w:rsid w:val="2E88888F"/>
    <w:rsid w:val="2E8993B8"/>
    <w:rsid w:val="2E899C72"/>
    <w:rsid w:val="2E8C435D"/>
    <w:rsid w:val="2E8C9906"/>
    <w:rsid w:val="2E8D2077"/>
    <w:rsid w:val="2E8D2CE8"/>
    <w:rsid w:val="2E8DB380"/>
    <w:rsid w:val="2E8E8923"/>
    <w:rsid w:val="2E8FDE76"/>
    <w:rsid w:val="2E920499"/>
    <w:rsid w:val="2E927700"/>
    <w:rsid w:val="2E92FA18"/>
    <w:rsid w:val="2E933FCB"/>
    <w:rsid w:val="2E934244"/>
    <w:rsid w:val="2E93D8DD"/>
    <w:rsid w:val="2E94A654"/>
    <w:rsid w:val="2E952DD1"/>
    <w:rsid w:val="2E96F4BD"/>
    <w:rsid w:val="2E975734"/>
    <w:rsid w:val="2E97BBD0"/>
    <w:rsid w:val="2E992666"/>
    <w:rsid w:val="2E993477"/>
    <w:rsid w:val="2E995AA2"/>
    <w:rsid w:val="2E9B0A2E"/>
    <w:rsid w:val="2E9D7896"/>
    <w:rsid w:val="2E9E01F6"/>
    <w:rsid w:val="2E9E3149"/>
    <w:rsid w:val="2E9F5720"/>
    <w:rsid w:val="2EA08252"/>
    <w:rsid w:val="2EA0D01C"/>
    <w:rsid w:val="2EA1E9A0"/>
    <w:rsid w:val="2EA2D825"/>
    <w:rsid w:val="2EA332CE"/>
    <w:rsid w:val="2EA439F6"/>
    <w:rsid w:val="2EA5396B"/>
    <w:rsid w:val="2EA77470"/>
    <w:rsid w:val="2EA84AA5"/>
    <w:rsid w:val="2EA87A87"/>
    <w:rsid w:val="2EA92962"/>
    <w:rsid w:val="2EAA39B3"/>
    <w:rsid w:val="2EAA625D"/>
    <w:rsid w:val="2EAA8B63"/>
    <w:rsid w:val="2EAAEB93"/>
    <w:rsid w:val="2EAB43F6"/>
    <w:rsid w:val="2EABB8B3"/>
    <w:rsid w:val="2EAC570D"/>
    <w:rsid w:val="2EAE3959"/>
    <w:rsid w:val="2EAF0E46"/>
    <w:rsid w:val="2EAF1A9C"/>
    <w:rsid w:val="2EAFF9C2"/>
    <w:rsid w:val="2EB0687B"/>
    <w:rsid w:val="2EB0ADB7"/>
    <w:rsid w:val="2EB0CF77"/>
    <w:rsid w:val="2EB17B6D"/>
    <w:rsid w:val="2EB272E7"/>
    <w:rsid w:val="2EB371C0"/>
    <w:rsid w:val="2EB472E7"/>
    <w:rsid w:val="2EB8801F"/>
    <w:rsid w:val="2EB8E311"/>
    <w:rsid w:val="2EBA5BE6"/>
    <w:rsid w:val="2EBCF97B"/>
    <w:rsid w:val="2EBD10AA"/>
    <w:rsid w:val="2EBD2CD2"/>
    <w:rsid w:val="2EBDA219"/>
    <w:rsid w:val="2EC0B2EC"/>
    <w:rsid w:val="2EC183B3"/>
    <w:rsid w:val="2EC1A24B"/>
    <w:rsid w:val="2EC24ECF"/>
    <w:rsid w:val="2EC288FA"/>
    <w:rsid w:val="2EC33C3D"/>
    <w:rsid w:val="2EC3593D"/>
    <w:rsid w:val="2EC49DA9"/>
    <w:rsid w:val="2EC65D1C"/>
    <w:rsid w:val="2EC7254A"/>
    <w:rsid w:val="2EC78798"/>
    <w:rsid w:val="2EC7B36C"/>
    <w:rsid w:val="2EC8EDA1"/>
    <w:rsid w:val="2ECA05F6"/>
    <w:rsid w:val="2ECA8354"/>
    <w:rsid w:val="2ECAAE6A"/>
    <w:rsid w:val="2ECBC15B"/>
    <w:rsid w:val="2ECE215B"/>
    <w:rsid w:val="2ECED778"/>
    <w:rsid w:val="2ECF9A88"/>
    <w:rsid w:val="2ED01400"/>
    <w:rsid w:val="2ED03DCB"/>
    <w:rsid w:val="2ED0F5FD"/>
    <w:rsid w:val="2ED37CEB"/>
    <w:rsid w:val="2ED38A9D"/>
    <w:rsid w:val="2ED6D4E4"/>
    <w:rsid w:val="2ED72AF6"/>
    <w:rsid w:val="2ED7623D"/>
    <w:rsid w:val="2ED8C5E6"/>
    <w:rsid w:val="2ED9D63B"/>
    <w:rsid w:val="2EDA1E80"/>
    <w:rsid w:val="2EDAFFAA"/>
    <w:rsid w:val="2EDC3557"/>
    <w:rsid w:val="2EDCC845"/>
    <w:rsid w:val="2EDE5EDB"/>
    <w:rsid w:val="2EDE9100"/>
    <w:rsid w:val="2EDFBECC"/>
    <w:rsid w:val="2EE0C6DC"/>
    <w:rsid w:val="2EE1EA5E"/>
    <w:rsid w:val="2EE247F3"/>
    <w:rsid w:val="2EE310DB"/>
    <w:rsid w:val="2EE3539A"/>
    <w:rsid w:val="2EE47AA9"/>
    <w:rsid w:val="2EE47FB0"/>
    <w:rsid w:val="2EE59C03"/>
    <w:rsid w:val="2EE5C44C"/>
    <w:rsid w:val="2EE5FDD8"/>
    <w:rsid w:val="2EE6336E"/>
    <w:rsid w:val="2EE7E662"/>
    <w:rsid w:val="2EE913AB"/>
    <w:rsid w:val="2EE95882"/>
    <w:rsid w:val="2EE9B4D5"/>
    <w:rsid w:val="2EE9CCED"/>
    <w:rsid w:val="2EE9D364"/>
    <w:rsid w:val="2EEA4F99"/>
    <w:rsid w:val="2EEB3CD3"/>
    <w:rsid w:val="2EEBCB29"/>
    <w:rsid w:val="2EEBF38B"/>
    <w:rsid w:val="2EEC76AC"/>
    <w:rsid w:val="2EEC81EE"/>
    <w:rsid w:val="2EECB4FC"/>
    <w:rsid w:val="2EF0E270"/>
    <w:rsid w:val="2EF274C5"/>
    <w:rsid w:val="2EF28821"/>
    <w:rsid w:val="2EF3135B"/>
    <w:rsid w:val="2EF34807"/>
    <w:rsid w:val="2EF45492"/>
    <w:rsid w:val="2EF486E8"/>
    <w:rsid w:val="2EF56EA5"/>
    <w:rsid w:val="2EF58522"/>
    <w:rsid w:val="2EF5D9CC"/>
    <w:rsid w:val="2EF63D36"/>
    <w:rsid w:val="2EF78CA5"/>
    <w:rsid w:val="2EF78F9C"/>
    <w:rsid w:val="2EF7F4A2"/>
    <w:rsid w:val="2EF86FA2"/>
    <w:rsid w:val="2EF8A346"/>
    <w:rsid w:val="2EF99F31"/>
    <w:rsid w:val="2EF9BD11"/>
    <w:rsid w:val="2EFA624D"/>
    <w:rsid w:val="2EFAACDB"/>
    <w:rsid w:val="2EFB4557"/>
    <w:rsid w:val="2EFBD1C8"/>
    <w:rsid w:val="2EFD5094"/>
    <w:rsid w:val="2EFE492C"/>
    <w:rsid w:val="2EFEA4D0"/>
    <w:rsid w:val="2EFF28E9"/>
    <w:rsid w:val="2F00E267"/>
    <w:rsid w:val="2F012DDE"/>
    <w:rsid w:val="2F01A510"/>
    <w:rsid w:val="2F034040"/>
    <w:rsid w:val="2F03BCBC"/>
    <w:rsid w:val="2F0462FB"/>
    <w:rsid w:val="2F047277"/>
    <w:rsid w:val="2F060BFB"/>
    <w:rsid w:val="2F065886"/>
    <w:rsid w:val="2F0702EE"/>
    <w:rsid w:val="2F0877E3"/>
    <w:rsid w:val="2F08C9CC"/>
    <w:rsid w:val="2F097A5C"/>
    <w:rsid w:val="2F0A43D9"/>
    <w:rsid w:val="2F0ABDB0"/>
    <w:rsid w:val="2F0AFAE7"/>
    <w:rsid w:val="2F0C617D"/>
    <w:rsid w:val="2F0CAE26"/>
    <w:rsid w:val="2F0CC229"/>
    <w:rsid w:val="2F0DDE67"/>
    <w:rsid w:val="2F0E8566"/>
    <w:rsid w:val="2F0F039B"/>
    <w:rsid w:val="2F1028E4"/>
    <w:rsid w:val="2F10488D"/>
    <w:rsid w:val="2F142465"/>
    <w:rsid w:val="2F142E96"/>
    <w:rsid w:val="2F146E0D"/>
    <w:rsid w:val="2F14B1B9"/>
    <w:rsid w:val="2F14F437"/>
    <w:rsid w:val="2F15B770"/>
    <w:rsid w:val="2F176111"/>
    <w:rsid w:val="2F1882C8"/>
    <w:rsid w:val="2F192B80"/>
    <w:rsid w:val="2F1AA9F7"/>
    <w:rsid w:val="2F1C8E1F"/>
    <w:rsid w:val="2F1CA466"/>
    <w:rsid w:val="2F1E288C"/>
    <w:rsid w:val="2F1E6B35"/>
    <w:rsid w:val="2F1EC27C"/>
    <w:rsid w:val="2F1F7D5A"/>
    <w:rsid w:val="2F205A48"/>
    <w:rsid w:val="2F212547"/>
    <w:rsid w:val="2F21959F"/>
    <w:rsid w:val="2F21BCC1"/>
    <w:rsid w:val="2F227004"/>
    <w:rsid w:val="2F22D3AC"/>
    <w:rsid w:val="2F23081B"/>
    <w:rsid w:val="2F2366E2"/>
    <w:rsid w:val="2F252E46"/>
    <w:rsid w:val="2F285001"/>
    <w:rsid w:val="2F2A5D1B"/>
    <w:rsid w:val="2F2CEDEE"/>
    <w:rsid w:val="2F2F963B"/>
    <w:rsid w:val="2F306240"/>
    <w:rsid w:val="2F31184F"/>
    <w:rsid w:val="2F312DC5"/>
    <w:rsid w:val="2F323BAF"/>
    <w:rsid w:val="2F32C4EA"/>
    <w:rsid w:val="2F33B477"/>
    <w:rsid w:val="2F343F12"/>
    <w:rsid w:val="2F355AAF"/>
    <w:rsid w:val="2F3797AE"/>
    <w:rsid w:val="2F37DBCC"/>
    <w:rsid w:val="2F37E127"/>
    <w:rsid w:val="2F38299F"/>
    <w:rsid w:val="2F38396F"/>
    <w:rsid w:val="2F388659"/>
    <w:rsid w:val="2F38D626"/>
    <w:rsid w:val="2F398890"/>
    <w:rsid w:val="2F3ABBD7"/>
    <w:rsid w:val="2F3B2153"/>
    <w:rsid w:val="2F3B3562"/>
    <w:rsid w:val="2F3E389D"/>
    <w:rsid w:val="2F3F6F91"/>
    <w:rsid w:val="2F402267"/>
    <w:rsid w:val="2F41F074"/>
    <w:rsid w:val="2F431946"/>
    <w:rsid w:val="2F435A90"/>
    <w:rsid w:val="2F445CBC"/>
    <w:rsid w:val="2F450BCF"/>
    <w:rsid w:val="2F45BB08"/>
    <w:rsid w:val="2F47289F"/>
    <w:rsid w:val="2F47B55B"/>
    <w:rsid w:val="2F488937"/>
    <w:rsid w:val="2F48A7FD"/>
    <w:rsid w:val="2F4947D7"/>
    <w:rsid w:val="2F4BEE9E"/>
    <w:rsid w:val="2F4D71B3"/>
    <w:rsid w:val="2F4DD594"/>
    <w:rsid w:val="2F4DEC79"/>
    <w:rsid w:val="2F502802"/>
    <w:rsid w:val="2F52D157"/>
    <w:rsid w:val="2F5545B7"/>
    <w:rsid w:val="2F572FA6"/>
    <w:rsid w:val="2F57AAC1"/>
    <w:rsid w:val="2F590C79"/>
    <w:rsid w:val="2F598B0C"/>
    <w:rsid w:val="2F59F42E"/>
    <w:rsid w:val="2F5AFFEE"/>
    <w:rsid w:val="2F5B449F"/>
    <w:rsid w:val="2F5BBC0B"/>
    <w:rsid w:val="2F5C0AC2"/>
    <w:rsid w:val="2F5E014C"/>
    <w:rsid w:val="2F5E4CF2"/>
    <w:rsid w:val="2F6063B7"/>
    <w:rsid w:val="2F6131CE"/>
    <w:rsid w:val="2F6224A9"/>
    <w:rsid w:val="2F62AF0C"/>
    <w:rsid w:val="2F64C814"/>
    <w:rsid w:val="2F6618C7"/>
    <w:rsid w:val="2F673C40"/>
    <w:rsid w:val="2F69C1C1"/>
    <w:rsid w:val="2F69F526"/>
    <w:rsid w:val="2F6A172B"/>
    <w:rsid w:val="2F6A7950"/>
    <w:rsid w:val="2F6BC364"/>
    <w:rsid w:val="2F6C34FA"/>
    <w:rsid w:val="2F6CE7DC"/>
    <w:rsid w:val="2F6D71B7"/>
    <w:rsid w:val="2F6DA44C"/>
    <w:rsid w:val="2F6FEB1A"/>
    <w:rsid w:val="2F713A5A"/>
    <w:rsid w:val="2F714B75"/>
    <w:rsid w:val="2F71EB2A"/>
    <w:rsid w:val="2F726307"/>
    <w:rsid w:val="2F733561"/>
    <w:rsid w:val="2F73E5CF"/>
    <w:rsid w:val="2F74C99E"/>
    <w:rsid w:val="2F758A21"/>
    <w:rsid w:val="2F7594B2"/>
    <w:rsid w:val="2F75CA27"/>
    <w:rsid w:val="2F763157"/>
    <w:rsid w:val="2F766FD8"/>
    <w:rsid w:val="2F79BF48"/>
    <w:rsid w:val="2F7AE602"/>
    <w:rsid w:val="2F7B62CD"/>
    <w:rsid w:val="2F7C2347"/>
    <w:rsid w:val="2F7CB5C2"/>
    <w:rsid w:val="2F7DC927"/>
    <w:rsid w:val="2F80E5D1"/>
    <w:rsid w:val="2F820996"/>
    <w:rsid w:val="2F83014B"/>
    <w:rsid w:val="2F835D27"/>
    <w:rsid w:val="2F845DB4"/>
    <w:rsid w:val="2F851007"/>
    <w:rsid w:val="2F85C1DF"/>
    <w:rsid w:val="2F8686F6"/>
    <w:rsid w:val="2F8A3B56"/>
    <w:rsid w:val="2F8A5983"/>
    <w:rsid w:val="2F8B061A"/>
    <w:rsid w:val="2F8E7A91"/>
    <w:rsid w:val="2F8EAAE0"/>
    <w:rsid w:val="2F8F01E4"/>
    <w:rsid w:val="2F8F2422"/>
    <w:rsid w:val="2F8FBCC1"/>
    <w:rsid w:val="2F90A024"/>
    <w:rsid w:val="2F923A21"/>
    <w:rsid w:val="2F923EE7"/>
    <w:rsid w:val="2F92BDE6"/>
    <w:rsid w:val="2F92C428"/>
    <w:rsid w:val="2F9414E7"/>
    <w:rsid w:val="2F94C866"/>
    <w:rsid w:val="2F963907"/>
    <w:rsid w:val="2F97A502"/>
    <w:rsid w:val="2F988428"/>
    <w:rsid w:val="2F98B50A"/>
    <w:rsid w:val="2F997E13"/>
    <w:rsid w:val="2F998A75"/>
    <w:rsid w:val="2F99E058"/>
    <w:rsid w:val="2F9A0237"/>
    <w:rsid w:val="2F9A1E93"/>
    <w:rsid w:val="2F9AB062"/>
    <w:rsid w:val="2F9B016B"/>
    <w:rsid w:val="2F9B4065"/>
    <w:rsid w:val="2F9BADD6"/>
    <w:rsid w:val="2F9C0078"/>
    <w:rsid w:val="2F9C7E77"/>
    <w:rsid w:val="2F9CD6EF"/>
    <w:rsid w:val="2F9D2E30"/>
    <w:rsid w:val="2F9DAFD0"/>
    <w:rsid w:val="2F9F34E9"/>
    <w:rsid w:val="2F9FECC3"/>
    <w:rsid w:val="2FA07814"/>
    <w:rsid w:val="2FA2220F"/>
    <w:rsid w:val="2FA42631"/>
    <w:rsid w:val="2FA536EB"/>
    <w:rsid w:val="2FA5FF67"/>
    <w:rsid w:val="2FA719F0"/>
    <w:rsid w:val="2FA767FA"/>
    <w:rsid w:val="2FA7B33B"/>
    <w:rsid w:val="2FA96115"/>
    <w:rsid w:val="2FAB90B2"/>
    <w:rsid w:val="2FACA5DD"/>
    <w:rsid w:val="2FAD5F8D"/>
    <w:rsid w:val="2FADD440"/>
    <w:rsid w:val="2FAF13CD"/>
    <w:rsid w:val="2FAFBF91"/>
    <w:rsid w:val="2FB04833"/>
    <w:rsid w:val="2FB1C125"/>
    <w:rsid w:val="2FB1C75F"/>
    <w:rsid w:val="2FB281F7"/>
    <w:rsid w:val="2FB2B22D"/>
    <w:rsid w:val="2FB2F0C4"/>
    <w:rsid w:val="2FB32293"/>
    <w:rsid w:val="2FB61EDA"/>
    <w:rsid w:val="2FB8144B"/>
    <w:rsid w:val="2FB84496"/>
    <w:rsid w:val="2FB8EF51"/>
    <w:rsid w:val="2FBA8347"/>
    <w:rsid w:val="2FBBB004"/>
    <w:rsid w:val="2FBCCCE9"/>
    <w:rsid w:val="2FBD4972"/>
    <w:rsid w:val="2FBE39E2"/>
    <w:rsid w:val="2FBEEBA7"/>
    <w:rsid w:val="2FBF85A5"/>
    <w:rsid w:val="2FC01FAA"/>
    <w:rsid w:val="2FC24825"/>
    <w:rsid w:val="2FC2D51D"/>
    <w:rsid w:val="2FC2DF1D"/>
    <w:rsid w:val="2FC34658"/>
    <w:rsid w:val="2FC41ECF"/>
    <w:rsid w:val="2FC4598D"/>
    <w:rsid w:val="2FC48F30"/>
    <w:rsid w:val="2FC55C9F"/>
    <w:rsid w:val="2FC65106"/>
    <w:rsid w:val="2FC65743"/>
    <w:rsid w:val="2FC7F3BF"/>
    <w:rsid w:val="2FC811EB"/>
    <w:rsid w:val="2FC85026"/>
    <w:rsid w:val="2FC8A696"/>
    <w:rsid w:val="2FC8EE5D"/>
    <w:rsid w:val="2FC9234A"/>
    <w:rsid w:val="2FC989AC"/>
    <w:rsid w:val="2FC9A138"/>
    <w:rsid w:val="2FCB8C2C"/>
    <w:rsid w:val="2FCBB09D"/>
    <w:rsid w:val="2FCC8D16"/>
    <w:rsid w:val="2FCDF985"/>
    <w:rsid w:val="2FCE0867"/>
    <w:rsid w:val="2FCE0DA0"/>
    <w:rsid w:val="2FCFF25A"/>
    <w:rsid w:val="2FD0001B"/>
    <w:rsid w:val="2FD026AB"/>
    <w:rsid w:val="2FD0A916"/>
    <w:rsid w:val="2FD103F1"/>
    <w:rsid w:val="2FD274D9"/>
    <w:rsid w:val="2FD3788D"/>
    <w:rsid w:val="2FD3B7FC"/>
    <w:rsid w:val="2FD3E01A"/>
    <w:rsid w:val="2FD6BC83"/>
    <w:rsid w:val="2FD80E4A"/>
    <w:rsid w:val="2FD84DA8"/>
    <w:rsid w:val="2FD96B6B"/>
    <w:rsid w:val="2FDA7F4D"/>
    <w:rsid w:val="2FDA8527"/>
    <w:rsid w:val="2FDBCF24"/>
    <w:rsid w:val="2FDBDE60"/>
    <w:rsid w:val="2FDC9E65"/>
    <w:rsid w:val="2FDCFB55"/>
    <w:rsid w:val="2FDD9BFA"/>
    <w:rsid w:val="2FDFB8BB"/>
    <w:rsid w:val="2FE06507"/>
    <w:rsid w:val="2FE0C253"/>
    <w:rsid w:val="2FE0C4F2"/>
    <w:rsid w:val="2FE26643"/>
    <w:rsid w:val="2FE58702"/>
    <w:rsid w:val="2FE6D362"/>
    <w:rsid w:val="2FE90EBA"/>
    <w:rsid w:val="2FEA2975"/>
    <w:rsid w:val="2FEBD267"/>
    <w:rsid w:val="2FECA193"/>
    <w:rsid w:val="2FECD041"/>
    <w:rsid w:val="2FED3D8C"/>
    <w:rsid w:val="2FEDF54C"/>
    <w:rsid w:val="2FEF3FA6"/>
    <w:rsid w:val="2FF216C3"/>
    <w:rsid w:val="2FF4B121"/>
    <w:rsid w:val="2FF5E89F"/>
    <w:rsid w:val="2FF60B00"/>
    <w:rsid w:val="2FF6796B"/>
    <w:rsid w:val="2FF7CE03"/>
    <w:rsid w:val="2FF91ACD"/>
    <w:rsid w:val="2FFA3749"/>
    <w:rsid w:val="2FFAD6CA"/>
    <w:rsid w:val="2FFCF7CA"/>
    <w:rsid w:val="2FFD1D1A"/>
    <w:rsid w:val="2FFDA4F5"/>
    <w:rsid w:val="2FFDC679"/>
    <w:rsid w:val="30010AD0"/>
    <w:rsid w:val="3002B253"/>
    <w:rsid w:val="3003C78A"/>
    <w:rsid w:val="3004295C"/>
    <w:rsid w:val="300449DD"/>
    <w:rsid w:val="3004FAFF"/>
    <w:rsid w:val="300533CB"/>
    <w:rsid w:val="30054F55"/>
    <w:rsid w:val="30064EE0"/>
    <w:rsid w:val="3006A74F"/>
    <w:rsid w:val="3006B851"/>
    <w:rsid w:val="300830D2"/>
    <w:rsid w:val="3008921F"/>
    <w:rsid w:val="3008CBF0"/>
    <w:rsid w:val="3008E373"/>
    <w:rsid w:val="30090136"/>
    <w:rsid w:val="300965F9"/>
    <w:rsid w:val="300A3AA9"/>
    <w:rsid w:val="300AC09D"/>
    <w:rsid w:val="300B7EE5"/>
    <w:rsid w:val="300C3DDA"/>
    <w:rsid w:val="300C6914"/>
    <w:rsid w:val="300F0899"/>
    <w:rsid w:val="301068CD"/>
    <w:rsid w:val="3011262E"/>
    <w:rsid w:val="301192C3"/>
    <w:rsid w:val="30123E96"/>
    <w:rsid w:val="301469BB"/>
    <w:rsid w:val="3015E0E4"/>
    <w:rsid w:val="301816A5"/>
    <w:rsid w:val="30182CE5"/>
    <w:rsid w:val="301A0641"/>
    <w:rsid w:val="301B8F10"/>
    <w:rsid w:val="301BF7D6"/>
    <w:rsid w:val="301C52DE"/>
    <w:rsid w:val="301D8D7A"/>
    <w:rsid w:val="301E0014"/>
    <w:rsid w:val="301F55C6"/>
    <w:rsid w:val="301F889E"/>
    <w:rsid w:val="301FD0C0"/>
    <w:rsid w:val="302086AF"/>
    <w:rsid w:val="3020F25E"/>
    <w:rsid w:val="30210694"/>
    <w:rsid w:val="30217F63"/>
    <w:rsid w:val="3021E551"/>
    <w:rsid w:val="3022CBE5"/>
    <w:rsid w:val="30231A31"/>
    <w:rsid w:val="30235B60"/>
    <w:rsid w:val="3023D231"/>
    <w:rsid w:val="30246D40"/>
    <w:rsid w:val="302504DB"/>
    <w:rsid w:val="30253350"/>
    <w:rsid w:val="30258FD6"/>
    <w:rsid w:val="3025F235"/>
    <w:rsid w:val="3027003B"/>
    <w:rsid w:val="3027C5CB"/>
    <w:rsid w:val="3027D638"/>
    <w:rsid w:val="302A0C62"/>
    <w:rsid w:val="302B7E8B"/>
    <w:rsid w:val="302B9CD3"/>
    <w:rsid w:val="302C7F31"/>
    <w:rsid w:val="302CFD53"/>
    <w:rsid w:val="302DA631"/>
    <w:rsid w:val="302DEECA"/>
    <w:rsid w:val="302DFC96"/>
    <w:rsid w:val="302E9E8A"/>
    <w:rsid w:val="302EB861"/>
    <w:rsid w:val="302EBC14"/>
    <w:rsid w:val="302F3CBF"/>
    <w:rsid w:val="30318E7E"/>
    <w:rsid w:val="3031DD10"/>
    <w:rsid w:val="3031FABF"/>
    <w:rsid w:val="303204A1"/>
    <w:rsid w:val="3032D20A"/>
    <w:rsid w:val="3032F7B0"/>
    <w:rsid w:val="30331B4A"/>
    <w:rsid w:val="3033CB00"/>
    <w:rsid w:val="3034E5B1"/>
    <w:rsid w:val="3035BB9F"/>
    <w:rsid w:val="3035BCEF"/>
    <w:rsid w:val="3036FABF"/>
    <w:rsid w:val="30385A14"/>
    <w:rsid w:val="30386FCF"/>
    <w:rsid w:val="303996AE"/>
    <w:rsid w:val="3039C43E"/>
    <w:rsid w:val="303A9348"/>
    <w:rsid w:val="303AD028"/>
    <w:rsid w:val="303B7006"/>
    <w:rsid w:val="303BE48F"/>
    <w:rsid w:val="303FB0FD"/>
    <w:rsid w:val="303FD29A"/>
    <w:rsid w:val="3040AAFB"/>
    <w:rsid w:val="3040FD70"/>
    <w:rsid w:val="3041E3C6"/>
    <w:rsid w:val="3041F507"/>
    <w:rsid w:val="304268CF"/>
    <w:rsid w:val="3043C0ED"/>
    <w:rsid w:val="304563D8"/>
    <w:rsid w:val="3045DD16"/>
    <w:rsid w:val="304625FC"/>
    <w:rsid w:val="30469884"/>
    <w:rsid w:val="3046EA67"/>
    <w:rsid w:val="30473E15"/>
    <w:rsid w:val="30475132"/>
    <w:rsid w:val="3048E055"/>
    <w:rsid w:val="30497D07"/>
    <w:rsid w:val="304A711A"/>
    <w:rsid w:val="304AA2DD"/>
    <w:rsid w:val="304D43DA"/>
    <w:rsid w:val="304D6BFA"/>
    <w:rsid w:val="304DCB7F"/>
    <w:rsid w:val="304DE810"/>
    <w:rsid w:val="305099D7"/>
    <w:rsid w:val="30516BC1"/>
    <w:rsid w:val="3051EAE2"/>
    <w:rsid w:val="305210F4"/>
    <w:rsid w:val="3052EDB5"/>
    <w:rsid w:val="30533B76"/>
    <w:rsid w:val="30562FA5"/>
    <w:rsid w:val="305786B7"/>
    <w:rsid w:val="3057C45E"/>
    <w:rsid w:val="3058D57C"/>
    <w:rsid w:val="3059DC21"/>
    <w:rsid w:val="305A9D62"/>
    <w:rsid w:val="305A9EB4"/>
    <w:rsid w:val="305AAE04"/>
    <w:rsid w:val="305AB17D"/>
    <w:rsid w:val="305CCA35"/>
    <w:rsid w:val="305E15D2"/>
    <w:rsid w:val="305F2664"/>
    <w:rsid w:val="305FD698"/>
    <w:rsid w:val="30601249"/>
    <w:rsid w:val="30606671"/>
    <w:rsid w:val="3060A7B9"/>
    <w:rsid w:val="30623215"/>
    <w:rsid w:val="306309D2"/>
    <w:rsid w:val="3064C3D9"/>
    <w:rsid w:val="3064DD6B"/>
    <w:rsid w:val="30650E52"/>
    <w:rsid w:val="30657153"/>
    <w:rsid w:val="30662388"/>
    <w:rsid w:val="30679B68"/>
    <w:rsid w:val="3068F08E"/>
    <w:rsid w:val="30699745"/>
    <w:rsid w:val="3069A735"/>
    <w:rsid w:val="306D44B6"/>
    <w:rsid w:val="306D6C80"/>
    <w:rsid w:val="306D7CD1"/>
    <w:rsid w:val="306E0120"/>
    <w:rsid w:val="306F5A9D"/>
    <w:rsid w:val="30703097"/>
    <w:rsid w:val="3070721E"/>
    <w:rsid w:val="30707876"/>
    <w:rsid w:val="3070ECA9"/>
    <w:rsid w:val="307287DC"/>
    <w:rsid w:val="307293E3"/>
    <w:rsid w:val="3072DE3A"/>
    <w:rsid w:val="3072E309"/>
    <w:rsid w:val="307387F2"/>
    <w:rsid w:val="3073F513"/>
    <w:rsid w:val="3077A34B"/>
    <w:rsid w:val="30796E70"/>
    <w:rsid w:val="3079E106"/>
    <w:rsid w:val="307A079C"/>
    <w:rsid w:val="307A8E31"/>
    <w:rsid w:val="307BBFE8"/>
    <w:rsid w:val="307C66E4"/>
    <w:rsid w:val="307CB9F9"/>
    <w:rsid w:val="307CD516"/>
    <w:rsid w:val="307DD7E1"/>
    <w:rsid w:val="307E08D9"/>
    <w:rsid w:val="307E9C90"/>
    <w:rsid w:val="307EDC86"/>
    <w:rsid w:val="307F17D3"/>
    <w:rsid w:val="307F429E"/>
    <w:rsid w:val="307FBFF6"/>
    <w:rsid w:val="3080B0C9"/>
    <w:rsid w:val="3081801A"/>
    <w:rsid w:val="30818A47"/>
    <w:rsid w:val="3081D6D9"/>
    <w:rsid w:val="3082409A"/>
    <w:rsid w:val="3082C74A"/>
    <w:rsid w:val="3082D522"/>
    <w:rsid w:val="3083FA6F"/>
    <w:rsid w:val="308644CA"/>
    <w:rsid w:val="30864CB8"/>
    <w:rsid w:val="3086C93A"/>
    <w:rsid w:val="30877432"/>
    <w:rsid w:val="3089905F"/>
    <w:rsid w:val="3089EE58"/>
    <w:rsid w:val="308A4A57"/>
    <w:rsid w:val="308AB0E9"/>
    <w:rsid w:val="308B2115"/>
    <w:rsid w:val="308BE717"/>
    <w:rsid w:val="308C6185"/>
    <w:rsid w:val="308C653E"/>
    <w:rsid w:val="308C968E"/>
    <w:rsid w:val="308CD19F"/>
    <w:rsid w:val="308DACBC"/>
    <w:rsid w:val="308F279D"/>
    <w:rsid w:val="308F7F01"/>
    <w:rsid w:val="308FB55B"/>
    <w:rsid w:val="30916FEA"/>
    <w:rsid w:val="30927D45"/>
    <w:rsid w:val="3093C158"/>
    <w:rsid w:val="3094849F"/>
    <w:rsid w:val="309729CB"/>
    <w:rsid w:val="3097E4FE"/>
    <w:rsid w:val="30998D35"/>
    <w:rsid w:val="3099F47B"/>
    <w:rsid w:val="309AE712"/>
    <w:rsid w:val="309B0775"/>
    <w:rsid w:val="309BC8BC"/>
    <w:rsid w:val="309BDF0B"/>
    <w:rsid w:val="309D066C"/>
    <w:rsid w:val="309EBE28"/>
    <w:rsid w:val="309F312E"/>
    <w:rsid w:val="309F38A8"/>
    <w:rsid w:val="309FA25E"/>
    <w:rsid w:val="309FDBAA"/>
    <w:rsid w:val="30A02CCF"/>
    <w:rsid w:val="30A0B5E6"/>
    <w:rsid w:val="30A11010"/>
    <w:rsid w:val="30A3A6B6"/>
    <w:rsid w:val="30A3D540"/>
    <w:rsid w:val="30A5F101"/>
    <w:rsid w:val="30A85CDD"/>
    <w:rsid w:val="30A8BEA0"/>
    <w:rsid w:val="30AA2A6D"/>
    <w:rsid w:val="30AA9EE6"/>
    <w:rsid w:val="30AAC680"/>
    <w:rsid w:val="30AB3597"/>
    <w:rsid w:val="30AD6A21"/>
    <w:rsid w:val="30ADA57F"/>
    <w:rsid w:val="30AE1D06"/>
    <w:rsid w:val="30AE2703"/>
    <w:rsid w:val="30AEF816"/>
    <w:rsid w:val="30AFAFE8"/>
    <w:rsid w:val="30B19780"/>
    <w:rsid w:val="30B1F6A6"/>
    <w:rsid w:val="30B29EB6"/>
    <w:rsid w:val="30B2D6C0"/>
    <w:rsid w:val="30B45058"/>
    <w:rsid w:val="30B4A074"/>
    <w:rsid w:val="30B63284"/>
    <w:rsid w:val="30B679D4"/>
    <w:rsid w:val="30B6B955"/>
    <w:rsid w:val="30B7261A"/>
    <w:rsid w:val="30B7CD32"/>
    <w:rsid w:val="30BA479F"/>
    <w:rsid w:val="30BBBCFC"/>
    <w:rsid w:val="30BBCA99"/>
    <w:rsid w:val="30BE9119"/>
    <w:rsid w:val="30BEF6B9"/>
    <w:rsid w:val="30BEFF5A"/>
    <w:rsid w:val="30BF13A6"/>
    <w:rsid w:val="30C0E540"/>
    <w:rsid w:val="30C0F9CA"/>
    <w:rsid w:val="30C23367"/>
    <w:rsid w:val="30C28446"/>
    <w:rsid w:val="30C2AAC3"/>
    <w:rsid w:val="30C57073"/>
    <w:rsid w:val="30C57728"/>
    <w:rsid w:val="30C58EA1"/>
    <w:rsid w:val="30C5EB70"/>
    <w:rsid w:val="30C72B33"/>
    <w:rsid w:val="30C757AD"/>
    <w:rsid w:val="30C7E42C"/>
    <w:rsid w:val="30C86E16"/>
    <w:rsid w:val="30CB4633"/>
    <w:rsid w:val="30CBF9DE"/>
    <w:rsid w:val="30CDCA98"/>
    <w:rsid w:val="30CDF9F6"/>
    <w:rsid w:val="30CF24F9"/>
    <w:rsid w:val="30CFBB72"/>
    <w:rsid w:val="30D05252"/>
    <w:rsid w:val="30D06DC1"/>
    <w:rsid w:val="30D12A68"/>
    <w:rsid w:val="30D16603"/>
    <w:rsid w:val="30D19307"/>
    <w:rsid w:val="30D28FED"/>
    <w:rsid w:val="30D37CBF"/>
    <w:rsid w:val="30D3C7D7"/>
    <w:rsid w:val="30D64305"/>
    <w:rsid w:val="30D6F941"/>
    <w:rsid w:val="30D7FE16"/>
    <w:rsid w:val="30D8D4AF"/>
    <w:rsid w:val="30DA84A0"/>
    <w:rsid w:val="30DB3AC1"/>
    <w:rsid w:val="30DBCA49"/>
    <w:rsid w:val="30DC7FFD"/>
    <w:rsid w:val="30DD32A3"/>
    <w:rsid w:val="30DFA0E7"/>
    <w:rsid w:val="30E179CB"/>
    <w:rsid w:val="30E1D693"/>
    <w:rsid w:val="30E24A1F"/>
    <w:rsid w:val="30E2B890"/>
    <w:rsid w:val="30E30394"/>
    <w:rsid w:val="30E39223"/>
    <w:rsid w:val="30E46B94"/>
    <w:rsid w:val="30E4B2BD"/>
    <w:rsid w:val="30E4B6A2"/>
    <w:rsid w:val="30E50D5F"/>
    <w:rsid w:val="30E5176B"/>
    <w:rsid w:val="30E557F3"/>
    <w:rsid w:val="30E5B8F0"/>
    <w:rsid w:val="30E7BA7A"/>
    <w:rsid w:val="30E7ED3B"/>
    <w:rsid w:val="30E93711"/>
    <w:rsid w:val="30E93B4C"/>
    <w:rsid w:val="30E98812"/>
    <w:rsid w:val="30EA3846"/>
    <w:rsid w:val="30EBC902"/>
    <w:rsid w:val="30EC9F67"/>
    <w:rsid w:val="30ECEF02"/>
    <w:rsid w:val="30ED66DB"/>
    <w:rsid w:val="30ED70E5"/>
    <w:rsid w:val="30EE4109"/>
    <w:rsid w:val="30EE932B"/>
    <w:rsid w:val="30EFEC79"/>
    <w:rsid w:val="30F0D78A"/>
    <w:rsid w:val="30F24142"/>
    <w:rsid w:val="30F4D914"/>
    <w:rsid w:val="30F5380D"/>
    <w:rsid w:val="30F8FCAE"/>
    <w:rsid w:val="30F9E686"/>
    <w:rsid w:val="30FB1608"/>
    <w:rsid w:val="30FB4EA7"/>
    <w:rsid w:val="30FC1A66"/>
    <w:rsid w:val="30FD41AE"/>
    <w:rsid w:val="30FD74A7"/>
    <w:rsid w:val="30FD9FDA"/>
    <w:rsid w:val="30FF887C"/>
    <w:rsid w:val="31001DAE"/>
    <w:rsid w:val="3100B967"/>
    <w:rsid w:val="3100D594"/>
    <w:rsid w:val="31027730"/>
    <w:rsid w:val="310282DE"/>
    <w:rsid w:val="3102BFF3"/>
    <w:rsid w:val="31030C02"/>
    <w:rsid w:val="3104727B"/>
    <w:rsid w:val="31069506"/>
    <w:rsid w:val="31069F95"/>
    <w:rsid w:val="310720CB"/>
    <w:rsid w:val="31075957"/>
    <w:rsid w:val="310833F7"/>
    <w:rsid w:val="3108D653"/>
    <w:rsid w:val="31097DF6"/>
    <w:rsid w:val="3109BB85"/>
    <w:rsid w:val="3109F471"/>
    <w:rsid w:val="310AC63D"/>
    <w:rsid w:val="310BF53E"/>
    <w:rsid w:val="310D9203"/>
    <w:rsid w:val="310E2653"/>
    <w:rsid w:val="310EC983"/>
    <w:rsid w:val="310EEA65"/>
    <w:rsid w:val="3110D9E8"/>
    <w:rsid w:val="31110329"/>
    <w:rsid w:val="3111BBE3"/>
    <w:rsid w:val="3111F578"/>
    <w:rsid w:val="31121072"/>
    <w:rsid w:val="31146702"/>
    <w:rsid w:val="3114EF48"/>
    <w:rsid w:val="31150BCA"/>
    <w:rsid w:val="31166EF5"/>
    <w:rsid w:val="311694AC"/>
    <w:rsid w:val="3117B8D7"/>
    <w:rsid w:val="311912DC"/>
    <w:rsid w:val="311A3D7C"/>
    <w:rsid w:val="311AAC62"/>
    <w:rsid w:val="311B8C64"/>
    <w:rsid w:val="311BF1E5"/>
    <w:rsid w:val="311C723B"/>
    <w:rsid w:val="311CED22"/>
    <w:rsid w:val="311D0CDC"/>
    <w:rsid w:val="311DBD9A"/>
    <w:rsid w:val="311E2783"/>
    <w:rsid w:val="311EF265"/>
    <w:rsid w:val="311F68A2"/>
    <w:rsid w:val="3120CD3E"/>
    <w:rsid w:val="31211363"/>
    <w:rsid w:val="31228D7B"/>
    <w:rsid w:val="31228D92"/>
    <w:rsid w:val="31232345"/>
    <w:rsid w:val="31242B9B"/>
    <w:rsid w:val="312507EE"/>
    <w:rsid w:val="312554CC"/>
    <w:rsid w:val="31258DD9"/>
    <w:rsid w:val="3125AB61"/>
    <w:rsid w:val="3125F02F"/>
    <w:rsid w:val="312712EC"/>
    <w:rsid w:val="3127E777"/>
    <w:rsid w:val="312A8903"/>
    <w:rsid w:val="312A99B9"/>
    <w:rsid w:val="312AA8D7"/>
    <w:rsid w:val="312AC57E"/>
    <w:rsid w:val="312BBAF0"/>
    <w:rsid w:val="312C9AE4"/>
    <w:rsid w:val="312CBEDB"/>
    <w:rsid w:val="312F3725"/>
    <w:rsid w:val="313035E7"/>
    <w:rsid w:val="313243D5"/>
    <w:rsid w:val="31341CC8"/>
    <w:rsid w:val="31349CC7"/>
    <w:rsid w:val="3134FA72"/>
    <w:rsid w:val="31357A40"/>
    <w:rsid w:val="3136AB36"/>
    <w:rsid w:val="313A7688"/>
    <w:rsid w:val="313AD909"/>
    <w:rsid w:val="313B2B33"/>
    <w:rsid w:val="313B5478"/>
    <w:rsid w:val="313B84F1"/>
    <w:rsid w:val="313BEA5C"/>
    <w:rsid w:val="313C8F18"/>
    <w:rsid w:val="313CF9A8"/>
    <w:rsid w:val="313D60A4"/>
    <w:rsid w:val="313DAFCE"/>
    <w:rsid w:val="313F9AC8"/>
    <w:rsid w:val="3140C547"/>
    <w:rsid w:val="3140EF46"/>
    <w:rsid w:val="3141DFFC"/>
    <w:rsid w:val="3143527D"/>
    <w:rsid w:val="3143CC0C"/>
    <w:rsid w:val="314525E9"/>
    <w:rsid w:val="31453518"/>
    <w:rsid w:val="3147034F"/>
    <w:rsid w:val="31473854"/>
    <w:rsid w:val="31487170"/>
    <w:rsid w:val="31488C24"/>
    <w:rsid w:val="314B46E6"/>
    <w:rsid w:val="314BC4AB"/>
    <w:rsid w:val="314D26E1"/>
    <w:rsid w:val="314E61A5"/>
    <w:rsid w:val="314F779E"/>
    <w:rsid w:val="31500741"/>
    <w:rsid w:val="31504DBE"/>
    <w:rsid w:val="3150A0E4"/>
    <w:rsid w:val="31518B98"/>
    <w:rsid w:val="31535C65"/>
    <w:rsid w:val="315418C9"/>
    <w:rsid w:val="3154C5EE"/>
    <w:rsid w:val="3154FB24"/>
    <w:rsid w:val="315559FC"/>
    <w:rsid w:val="3155D8D6"/>
    <w:rsid w:val="3155E860"/>
    <w:rsid w:val="31563171"/>
    <w:rsid w:val="31578542"/>
    <w:rsid w:val="3158E503"/>
    <w:rsid w:val="3159AA9C"/>
    <w:rsid w:val="315A506D"/>
    <w:rsid w:val="315AD067"/>
    <w:rsid w:val="315BD729"/>
    <w:rsid w:val="315D243E"/>
    <w:rsid w:val="315D6878"/>
    <w:rsid w:val="315DDE41"/>
    <w:rsid w:val="315E8FCA"/>
    <w:rsid w:val="315F26D2"/>
    <w:rsid w:val="31602B75"/>
    <w:rsid w:val="316096BD"/>
    <w:rsid w:val="3161F5C6"/>
    <w:rsid w:val="31625627"/>
    <w:rsid w:val="31637028"/>
    <w:rsid w:val="31639AED"/>
    <w:rsid w:val="31645295"/>
    <w:rsid w:val="31648776"/>
    <w:rsid w:val="3165087E"/>
    <w:rsid w:val="316515DD"/>
    <w:rsid w:val="316577EF"/>
    <w:rsid w:val="31679B75"/>
    <w:rsid w:val="316A0804"/>
    <w:rsid w:val="316A52F2"/>
    <w:rsid w:val="316A7C74"/>
    <w:rsid w:val="316AC32A"/>
    <w:rsid w:val="316D0C15"/>
    <w:rsid w:val="316D464D"/>
    <w:rsid w:val="316ED00F"/>
    <w:rsid w:val="316EDC35"/>
    <w:rsid w:val="31704A87"/>
    <w:rsid w:val="31710368"/>
    <w:rsid w:val="3171C027"/>
    <w:rsid w:val="317283BE"/>
    <w:rsid w:val="3173BBD8"/>
    <w:rsid w:val="3174414D"/>
    <w:rsid w:val="3175CFF8"/>
    <w:rsid w:val="3175FDD7"/>
    <w:rsid w:val="31761090"/>
    <w:rsid w:val="3177CFFC"/>
    <w:rsid w:val="31787B45"/>
    <w:rsid w:val="31794756"/>
    <w:rsid w:val="3179AA40"/>
    <w:rsid w:val="3179AB3B"/>
    <w:rsid w:val="317BA952"/>
    <w:rsid w:val="317C25F3"/>
    <w:rsid w:val="317D5622"/>
    <w:rsid w:val="317DB96A"/>
    <w:rsid w:val="317DDB4E"/>
    <w:rsid w:val="317EACFF"/>
    <w:rsid w:val="317FB30A"/>
    <w:rsid w:val="317FBA58"/>
    <w:rsid w:val="317FD4DF"/>
    <w:rsid w:val="31810335"/>
    <w:rsid w:val="31838571"/>
    <w:rsid w:val="31839ED8"/>
    <w:rsid w:val="3183A35C"/>
    <w:rsid w:val="3183BA55"/>
    <w:rsid w:val="3185132D"/>
    <w:rsid w:val="3186BD9F"/>
    <w:rsid w:val="3186E40B"/>
    <w:rsid w:val="3187D25E"/>
    <w:rsid w:val="3188514C"/>
    <w:rsid w:val="318A5B3C"/>
    <w:rsid w:val="318A799F"/>
    <w:rsid w:val="318C0440"/>
    <w:rsid w:val="318D88B1"/>
    <w:rsid w:val="318E7EBE"/>
    <w:rsid w:val="318F2FB0"/>
    <w:rsid w:val="31913019"/>
    <w:rsid w:val="3192868D"/>
    <w:rsid w:val="3192AEAA"/>
    <w:rsid w:val="31932D14"/>
    <w:rsid w:val="3193CBF2"/>
    <w:rsid w:val="31943052"/>
    <w:rsid w:val="3194558E"/>
    <w:rsid w:val="3194B860"/>
    <w:rsid w:val="3195D886"/>
    <w:rsid w:val="31985F04"/>
    <w:rsid w:val="31988111"/>
    <w:rsid w:val="31992250"/>
    <w:rsid w:val="31996A1B"/>
    <w:rsid w:val="319A01CB"/>
    <w:rsid w:val="319A0947"/>
    <w:rsid w:val="319A98DE"/>
    <w:rsid w:val="319B217C"/>
    <w:rsid w:val="319B6BED"/>
    <w:rsid w:val="319D34CF"/>
    <w:rsid w:val="319EBE81"/>
    <w:rsid w:val="31A0CF08"/>
    <w:rsid w:val="31A123C1"/>
    <w:rsid w:val="31A13327"/>
    <w:rsid w:val="31A263CA"/>
    <w:rsid w:val="31A56B1F"/>
    <w:rsid w:val="31A57809"/>
    <w:rsid w:val="31A58BB3"/>
    <w:rsid w:val="31A5F8FE"/>
    <w:rsid w:val="31A6DF15"/>
    <w:rsid w:val="31A95ACC"/>
    <w:rsid w:val="31A964E1"/>
    <w:rsid w:val="31A9AEBB"/>
    <w:rsid w:val="31AB2997"/>
    <w:rsid w:val="31AB335E"/>
    <w:rsid w:val="31ABC467"/>
    <w:rsid w:val="31AC519F"/>
    <w:rsid w:val="31AD06BF"/>
    <w:rsid w:val="31AD6A11"/>
    <w:rsid w:val="31AE9293"/>
    <w:rsid w:val="31AEA29D"/>
    <w:rsid w:val="31B08FF6"/>
    <w:rsid w:val="31B1CAB4"/>
    <w:rsid w:val="31B264E0"/>
    <w:rsid w:val="31B28A3F"/>
    <w:rsid w:val="31B2A1DD"/>
    <w:rsid w:val="31B2F6CB"/>
    <w:rsid w:val="31B57CED"/>
    <w:rsid w:val="31B6FF57"/>
    <w:rsid w:val="31B70AD7"/>
    <w:rsid w:val="31B71053"/>
    <w:rsid w:val="31B8ABF3"/>
    <w:rsid w:val="31B9023F"/>
    <w:rsid w:val="31BAD973"/>
    <w:rsid w:val="31BB76B7"/>
    <w:rsid w:val="31BBBD5A"/>
    <w:rsid w:val="31BD8F09"/>
    <w:rsid w:val="31BEDE9E"/>
    <w:rsid w:val="31BF0D8A"/>
    <w:rsid w:val="31BF12C4"/>
    <w:rsid w:val="31C26F56"/>
    <w:rsid w:val="31C626EF"/>
    <w:rsid w:val="31C6BB57"/>
    <w:rsid w:val="31C78A92"/>
    <w:rsid w:val="31C7EB22"/>
    <w:rsid w:val="31C8EE55"/>
    <w:rsid w:val="31C917F3"/>
    <w:rsid w:val="31CB3B0B"/>
    <w:rsid w:val="31CB555E"/>
    <w:rsid w:val="31CB821D"/>
    <w:rsid w:val="31CE228D"/>
    <w:rsid w:val="31CEEA52"/>
    <w:rsid w:val="31CF6485"/>
    <w:rsid w:val="31D01588"/>
    <w:rsid w:val="31D18B36"/>
    <w:rsid w:val="31D1FE0C"/>
    <w:rsid w:val="31D40D49"/>
    <w:rsid w:val="31D4405B"/>
    <w:rsid w:val="31D4E454"/>
    <w:rsid w:val="31D515A6"/>
    <w:rsid w:val="31D67887"/>
    <w:rsid w:val="31D692B6"/>
    <w:rsid w:val="31D6FA67"/>
    <w:rsid w:val="31D72150"/>
    <w:rsid w:val="31D9938D"/>
    <w:rsid w:val="31DA7DA8"/>
    <w:rsid w:val="31DA9D5C"/>
    <w:rsid w:val="31DAB251"/>
    <w:rsid w:val="31DC7550"/>
    <w:rsid w:val="31DD40CA"/>
    <w:rsid w:val="31DD948E"/>
    <w:rsid w:val="31DDC5EE"/>
    <w:rsid w:val="31DFB9A1"/>
    <w:rsid w:val="31E00CE1"/>
    <w:rsid w:val="31E00F2E"/>
    <w:rsid w:val="31E2ACFE"/>
    <w:rsid w:val="31E2E9F5"/>
    <w:rsid w:val="31E64FAD"/>
    <w:rsid w:val="31E6548D"/>
    <w:rsid w:val="31E691F3"/>
    <w:rsid w:val="31E6D361"/>
    <w:rsid w:val="31E760B0"/>
    <w:rsid w:val="31E78160"/>
    <w:rsid w:val="31E8AD14"/>
    <w:rsid w:val="31EA24C5"/>
    <w:rsid w:val="31EA6777"/>
    <w:rsid w:val="31EB8799"/>
    <w:rsid w:val="31EC3642"/>
    <w:rsid w:val="31ED880B"/>
    <w:rsid w:val="31EE7FB0"/>
    <w:rsid w:val="31F00210"/>
    <w:rsid w:val="31F0AAB0"/>
    <w:rsid w:val="31F1FB51"/>
    <w:rsid w:val="31F21FC3"/>
    <w:rsid w:val="31F38C0C"/>
    <w:rsid w:val="31F3A533"/>
    <w:rsid w:val="31F3CDBB"/>
    <w:rsid w:val="31F45E40"/>
    <w:rsid w:val="31F4D8C0"/>
    <w:rsid w:val="31F54EA8"/>
    <w:rsid w:val="31F6F3D2"/>
    <w:rsid w:val="31F7F659"/>
    <w:rsid w:val="31F8740E"/>
    <w:rsid w:val="31FB721B"/>
    <w:rsid w:val="31FC0CF4"/>
    <w:rsid w:val="31FD1BB9"/>
    <w:rsid w:val="31FE2B84"/>
    <w:rsid w:val="31FE7F53"/>
    <w:rsid w:val="31FF16D1"/>
    <w:rsid w:val="31FFFCF1"/>
    <w:rsid w:val="32003C29"/>
    <w:rsid w:val="320071D0"/>
    <w:rsid w:val="3200B7FD"/>
    <w:rsid w:val="32013A72"/>
    <w:rsid w:val="3202B72F"/>
    <w:rsid w:val="32059161"/>
    <w:rsid w:val="32067B5C"/>
    <w:rsid w:val="32085DAC"/>
    <w:rsid w:val="3208E550"/>
    <w:rsid w:val="320A7633"/>
    <w:rsid w:val="320C9A83"/>
    <w:rsid w:val="320DE0A3"/>
    <w:rsid w:val="320F6379"/>
    <w:rsid w:val="3210986B"/>
    <w:rsid w:val="32137E8E"/>
    <w:rsid w:val="321791D9"/>
    <w:rsid w:val="32181A21"/>
    <w:rsid w:val="321873C6"/>
    <w:rsid w:val="321A0726"/>
    <w:rsid w:val="321B4B3B"/>
    <w:rsid w:val="321B6745"/>
    <w:rsid w:val="321C287C"/>
    <w:rsid w:val="321CEAC3"/>
    <w:rsid w:val="321CEFF4"/>
    <w:rsid w:val="321DF444"/>
    <w:rsid w:val="321ED8AC"/>
    <w:rsid w:val="321F074B"/>
    <w:rsid w:val="321F4AEC"/>
    <w:rsid w:val="322085D4"/>
    <w:rsid w:val="32219B58"/>
    <w:rsid w:val="3223AF31"/>
    <w:rsid w:val="3223CEAA"/>
    <w:rsid w:val="3223DA8B"/>
    <w:rsid w:val="32240786"/>
    <w:rsid w:val="32242FE4"/>
    <w:rsid w:val="32260259"/>
    <w:rsid w:val="32260478"/>
    <w:rsid w:val="32260CEF"/>
    <w:rsid w:val="3227312A"/>
    <w:rsid w:val="32294B81"/>
    <w:rsid w:val="322D40FC"/>
    <w:rsid w:val="322E7D04"/>
    <w:rsid w:val="322E9E24"/>
    <w:rsid w:val="322EC5F2"/>
    <w:rsid w:val="322ED474"/>
    <w:rsid w:val="322EFEE0"/>
    <w:rsid w:val="32330065"/>
    <w:rsid w:val="3233C3B9"/>
    <w:rsid w:val="323A8C68"/>
    <w:rsid w:val="323B65E5"/>
    <w:rsid w:val="323BD123"/>
    <w:rsid w:val="323C294C"/>
    <w:rsid w:val="323E4D02"/>
    <w:rsid w:val="323F2D4A"/>
    <w:rsid w:val="323F6887"/>
    <w:rsid w:val="323FE0C9"/>
    <w:rsid w:val="324043A9"/>
    <w:rsid w:val="32419797"/>
    <w:rsid w:val="3241C738"/>
    <w:rsid w:val="324296FF"/>
    <w:rsid w:val="324317F2"/>
    <w:rsid w:val="324476DB"/>
    <w:rsid w:val="3244C10F"/>
    <w:rsid w:val="3247887E"/>
    <w:rsid w:val="3247F9F6"/>
    <w:rsid w:val="32490061"/>
    <w:rsid w:val="32498817"/>
    <w:rsid w:val="3249D7BE"/>
    <w:rsid w:val="324B1FAC"/>
    <w:rsid w:val="324BD602"/>
    <w:rsid w:val="324BF515"/>
    <w:rsid w:val="324C1DD1"/>
    <w:rsid w:val="324C6C7C"/>
    <w:rsid w:val="325043C5"/>
    <w:rsid w:val="32508399"/>
    <w:rsid w:val="32563341"/>
    <w:rsid w:val="32569DF7"/>
    <w:rsid w:val="32569EDF"/>
    <w:rsid w:val="3257976F"/>
    <w:rsid w:val="3258161C"/>
    <w:rsid w:val="325A9621"/>
    <w:rsid w:val="325C85CF"/>
    <w:rsid w:val="325D77B3"/>
    <w:rsid w:val="3263397F"/>
    <w:rsid w:val="3265470F"/>
    <w:rsid w:val="32658E32"/>
    <w:rsid w:val="3265B7A3"/>
    <w:rsid w:val="326702E8"/>
    <w:rsid w:val="326823B2"/>
    <w:rsid w:val="3269EA88"/>
    <w:rsid w:val="326BB45B"/>
    <w:rsid w:val="326CFA7B"/>
    <w:rsid w:val="326D75A8"/>
    <w:rsid w:val="326ED10D"/>
    <w:rsid w:val="32702BF2"/>
    <w:rsid w:val="3270D2C1"/>
    <w:rsid w:val="3271D8D6"/>
    <w:rsid w:val="3271E87D"/>
    <w:rsid w:val="3272337A"/>
    <w:rsid w:val="32753901"/>
    <w:rsid w:val="32754F75"/>
    <w:rsid w:val="32767FBB"/>
    <w:rsid w:val="3277C7CA"/>
    <w:rsid w:val="3278E746"/>
    <w:rsid w:val="3279F4A7"/>
    <w:rsid w:val="3279F973"/>
    <w:rsid w:val="327A4B83"/>
    <w:rsid w:val="327A9B53"/>
    <w:rsid w:val="327C0FA1"/>
    <w:rsid w:val="327CE5E8"/>
    <w:rsid w:val="327D138F"/>
    <w:rsid w:val="327E026D"/>
    <w:rsid w:val="327E4B71"/>
    <w:rsid w:val="327FF6FA"/>
    <w:rsid w:val="3280866D"/>
    <w:rsid w:val="328169BD"/>
    <w:rsid w:val="3281FB2C"/>
    <w:rsid w:val="32824535"/>
    <w:rsid w:val="3283001B"/>
    <w:rsid w:val="328359EA"/>
    <w:rsid w:val="32838CAE"/>
    <w:rsid w:val="3283F8F5"/>
    <w:rsid w:val="32843447"/>
    <w:rsid w:val="3284967C"/>
    <w:rsid w:val="3284B84B"/>
    <w:rsid w:val="328565D1"/>
    <w:rsid w:val="328567E4"/>
    <w:rsid w:val="32856C6D"/>
    <w:rsid w:val="3285F5E7"/>
    <w:rsid w:val="328687A5"/>
    <w:rsid w:val="328700BD"/>
    <w:rsid w:val="3288A6BA"/>
    <w:rsid w:val="32892F2B"/>
    <w:rsid w:val="32894E64"/>
    <w:rsid w:val="328A249C"/>
    <w:rsid w:val="328A50DC"/>
    <w:rsid w:val="328A671D"/>
    <w:rsid w:val="328A9307"/>
    <w:rsid w:val="328B1163"/>
    <w:rsid w:val="328BF428"/>
    <w:rsid w:val="328D3DCF"/>
    <w:rsid w:val="328F7F4E"/>
    <w:rsid w:val="32906F58"/>
    <w:rsid w:val="32922F21"/>
    <w:rsid w:val="32928E93"/>
    <w:rsid w:val="3292B179"/>
    <w:rsid w:val="3292EC8C"/>
    <w:rsid w:val="329433AF"/>
    <w:rsid w:val="329482F0"/>
    <w:rsid w:val="3294B479"/>
    <w:rsid w:val="32968229"/>
    <w:rsid w:val="3298CAEA"/>
    <w:rsid w:val="3298E7AD"/>
    <w:rsid w:val="3299142F"/>
    <w:rsid w:val="329A11D5"/>
    <w:rsid w:val="329A39CF"/>
    <w:rsid w:val="329B9143"/>
    <w:rsid w:val="329BB5BB"/>
    <w:rsid w:val="329C854B"/>
    <w:rsid w:val="329D1A69"/>
    <w:rsid w:val="329D1D53"/>
    <w:rsid w:val="329E5E3A"/>
    <w:rsid w:val="329ECFD7"/>
    <w:rsid w:val="329FA8DC"/>
    <w:rsid w:val="32A14B35"/>
    <w:rsid w:val="32A506D4"/>
    <w:rsid w:val="32AA0739"/>
    <w:rsid w:val="32AA5FF3"/>
    <w:rsid w:val="32AA85CC"/>
    <w:rsid w:val="32AD0E9E"/>
    <w:rsid w:val="32AD63F0"/>
    <w:rsid w:val="32AF527B"/>
    <w:rsid w:val="32AFCE94"/>
    <w:rsid w:val="32B193A3"/>
    <w:rsid w:val="32B1FCE8"/>
    <w:rsid w:val="32B273B3"/>
    <w:rsid w:val="32B2D797"/>
    <w:rsid w:val="32B433BA"/>
    <w:rsid w:val="32B55012"/>
    <w:rsid w:val="32B5B8DB"/>
    <w:rsid w:val="32B66345"/>
    <w:rsid w:val="32B6FAFB"/>
    <w:rsid w:val="32B79456"/>
    <w:rsid w:val="32B79BB8"/>
    <w:rsid w:val="32B89DB8"/>
    <w:rsid w:val="32B913BC"/>
    <w:rsid w:val="32BAF601"/>
    <w:rsid w:val="32BB3466"/>
    <w:rsid w:val="32BB76AD"/>
    <w:rsid w:val="32BBD26C"/>
    <w:rsid w:val="32BC0B6E"/>
    <w:rsid w:val="32BC2300"/>
    <w:rsid w:val="32BD121B"/>
    <w:rsid w:val="32BD4267"/>
    <w:rsid w:val="32BD7F6F"/>
    <w:rsid w:val="32BE357E"/>
    <w:rsid w:val="32BE3CD7"/>
    <w:rsid w:val="32BE4799"/>
    <w:rsid w:val="32BE63C0"/>
    <w:rsid w:val="32BF519C"/>
    <w:rsid w:val="32BFB45A"/>
    <w:rsid w:val="32BFECC0"/>
    <w:rsid w:val="32C06D85"/>
    <w:rsid w:val="32C07061"/>
    <w:rsid w:val="32C3245F"/>
    <w:rsid w:val="32C3C1C5"/>
    <w:rsid w:val="32C4F071"/>
    <w:rsid w:val="32C59F7F"/>
    <w:rsid w:val="32C5F50B"/>
    <w:rsid w:val="32C800FE"/>
    <w:rsid w:val="32C907EB"/>
    <w:rsid w:val="32C911DF"/>
    <w:rsid w:val="32C9232B"/>
    <w:rsid w:val="32C96099"/>
    <w:rsid w:val="32CA1897"/>
    <w:rsid w:val="32CAB0D8"/>
    <w:rsid w:val="32CC09EC"/>
    <w:rsid w:val="32CCC474"/>
    <w:rsid w:val="32CCD1DC"/>
    <w:rsid w:val="32CE4572"/>
    <w:rsid w:val="32CF15A9"/>
    <w:rsid w:val="32D118A6"/>
    <w:rsid w:val="32D1593A"/>
    <w:rsid w:val="32D1B439"/>
    <w:rsid w:val="32D1D312"/>
    <w:rsid w:val="32D1E3ED"/>
    <w:rsid w:val="32D3C0B2"/>
    <w:rsid w:val="32D549B9"/>
    <w:rsid w:val="32D8347B"/>
    <w:rsid w:val="32D854B0"/>
    <w:rsid w:val="32D8DB32"/>
    <w:rsid w:val="32D913BA"/>
    <w:rsid w:val="32D97D13"/>
    <w:rsid w:val="32DAC7A5"/>
    <w:rsid w:val="32DAEFA1"/>
    <w:rsid w:val="32DB81BC"/>
    <w:rsid w:val="32DC05B6"/>
    <w:rsid w:val="32DCC8FB"/>
    <w:rsid w:val="32DDADC0"/>
    <w:rsid w:val="32DE1902"/>
    <w:rsid w:val="32DE35D5"/>
    <w:rsid w:val="32E2777B"/>
    <w:rsid w:val="32E28EDB"/>
    <w:rsid w:val="32E31925"/>
    <w:rsid w:val="32E45A7D"/>
    <w:rsid w:val="32E46EAD"/>
    <w:rsid w:val="32E48E2E"/>
    <w:rsid w:val="32E5B6B2"/>
    <w:rsid w:val="32E7F361"/>
    <w:rsid w:val="32E85840"/>
    <w:rsid w:val="32E8D1DA"/>
    <w:rsid w:val="32E952F7"/>
    <w:rsid w:val="32EA5A16"/>
    <w:rsid w:val="32EA6B59"/>
    <w:rsid w:val="32EB48DC"/>
    <w:rsid w:val="32EC4968"/>
    <w:rsid w:val="32ECE4A7"/>
    <w:rsid w:val="32EDA6EA"/>
    <w:rsid w:val="32EDE96E"/>
    <w:rsid w:val="32EECDC3"/>
    <w:rsid w:val="32EF3797"/>
    <w:rsid w:val="32F1C768"/>
    <w:rsid w:val="32F30551"/>
    <w:rsid w:val="32F5423A"/>
    <w:rsid w:val="32F597B6"/>
    <w:rsid w:val="32F5DA14"/>
    <w:rsid w:val="32F69D44"/>
    <w:rsid w:val="32F6A986"/>
    <w:rsid w:val="32F6F760"/>
    <w:rsid w:val="32F773B5"/>
    <w:rsid w:val="32F9A9B2"/>
    <w:rsid w:val="32FA23AF"/>
    <w:rsid w:val="32FA3A37"/>
    <w:rsid w:val="32FAA3AA"/>
    <w:rsid w:val="32FC3D27"/>
    <w:rsid w:val="32FC737F"/>
    <w:rsid w:val="32FCB233"/>
    <w:rsid w:val="32FD8AFF"/>
    <w:rsid w:val="33002D87"/>
    <w:rsid w:val="33003ADA"/>
    <w:rsid w:val="33015E57"/>
    <w:rsid w:val="33017E43"/>
    <w:rsid w:val="3301E8A6"/>
    <w:rsid w:val="33024F9D"/>
    <w:rsid w:val="33033E4B"/>
    <w:rsid w:val="33035ABC"/>
    <w:rsid w:val="3303A666"/>
    <w:rsid w:val="330425FC"/>
    <w:rsid w:val="33066F13"/>
    <w:rsid w:val="3306FCBB"/>
    <w:rsid w:val="33078B40"/>
    <w:rsid w:val="3308A9EC"/>
    <w:rsid w:val="3309BA6A"/>
    <w:rsid w:val="3309CAAD"/>
    <w:rsid w:val="330A1544"/>
    <w:rsid w:val="330A1DB5"/>
    <w:rsid w:val="330AB03A"/>
    <w:rsid w:val="330B90D8"/>
    <w:rsid w:val="330C53C7"/>
    <w:rsid w:val="330CC863"/>
    <w:rsid w:val="330D9F8D"/>
    <w:rsid w:val="330E12D6"/>
    <w:rsid w:val="330F6A51"/>
    <w:rsid w:val="330FB7DF"/>
    <w:rsid w:val="33121838"/>
    <w:rsid w:val="33129B9F"/>
    <w:rsid w:val="3312B718"/>
    <w:rsid w:val="33150E05"/>
    <w:rsid w:val="33151D09"/>
    <w:rsid w:val="331538A5"/>
    <w:rsid w:val="3316ABA9"/>
    <w:rsid w:val="3318E826"/>
    <w:rsid w:val="33190FB3"/>
    <w:rsid w:val="33197AF1"/>
    <w:rsid w:val="33199C30"/>
    <w:rsid w:val="3319B2CC"/>
    <w:rsid w:val="331A7438"/>
    <w:rsid w:val="331AD43F"/>
    <w:rsid w:val="331E8F43"/>
    <w:rsid w:val="331F09B0"/>
    <w:rsid w:val="331FA839"/>
    <w:rsid w:val="3321F23D"/>
    <w:rsid w:val="33228EDE"/>
    <w:rsid w:val="332305AB"/>
    <w:rsid w:val="3324BCC0"/>
    <w:rsid w:val="332516BD"/>
    <w:rsid w:val="33258163"/>
    <w:rsid w:val="3325FD60"/>
    <w:rsid w:val="33261C5D"/>
    <w:rsid w:val="332696B7"/>
    <w:rsid w:val="3326FF34"/>
    <w:rsid w:val="33271A5B"/>
    <w:rsid w:val="3328F2CE"/>
    <w:rsid w:val="332AA185"/>
    <w:rsid w:val="332C0FB3"/>
    <w:rsid w:val="332C6C4C"/>
    <w:rsid w:val="332CF9B0"/>
    <w:rsid w:val="332DA3D5"/>
    <w:rsid w:val="332DEBEB"/>
    <w:rsid w:val="332E0022"/>
    <w:rsid w:val="332E87E1"/>
    <w:rsid w:val="332F796F"/>
    <w:rsid w:val="332F9394"/>
    <w:rsid w:val="33333DD4"/>
    <w:rsid w:val="3333B9FD"/>
    <w:rsid w:val="3334DCAD"/>
    <w:rsid w:val="333608A8"/>
    <w:rsid w:val="33364619"/>
    <w:rsid w:val="3336E309"/>
    <w:rsid w:val="3337F02C"/>
    <w:rsid w:val="3337F706"/>
    <w:rsid w:val="3338AB74"/>
    <w:rsid w:val="3338ED35"/>
    <w:rsid w:val="3339556A"/>
    <w:rsid w:val="333AAC9A"/>
    <w:rsid w:val="333C4294"/>
    <w:rsid w:val="333C73E0"/>
    <w:rsid w:val="333D5D76"/>
    <w:rsid w:val="333D64FE"/>
    <w:rsid w:val="333DB885"/>
    <w:rsid w:val="333DEFEB"/>
    <w:rsid w:val="333E267D"/>
    <w:rsid w:val="333E67B0"/>
    <w:rsid w:val="333F2B33"/>
    <w:rsid w:val="333F4EDE"/>
    <w:rsid w:val="333FBDAF"/>
    <w:rsid w:val="333FC141"/>
    <w:rsid w:val="334050AE"/>
    <w:rsid w:val="3340DC52"/>
    <w:rsid w:val="3342BD1B"/>
    <w:rsid w:val="3344874C"/>
    <w:rsid w:val="3344F80D"/>
    <w:rsid w:val="3345DBE5"/>
    <w:rsid w:val="334665E9"/>
    <w:rsid w:val="33469BD0"/>
    <w:rsid w:val="3347636A"/>
    <w:rsid w:val="33487BA1"/>
    <w:rsid w:val="334949FB"/>
    <w:rsid w:val="3349C362"/>
    <w:rsid w:val="3349DE03"/>
    <w:rsid w:val="334A96F3"/>
    <w:rsid w:val="334B4308"/>
    <w:rsid w:val="334BBA2D"/>
    <w:rsid w:val="334F56E0"/>
    <w:rsid w:val="334F5B33"/>
    <w:rsid w:val="335019D0"/>
    <w:rsid w:val="33506996"/>
    <w:rsid w:val="33511805"/>
    <w:rsid w:val="3351A000"/>
    <w:rsid w:val="335263D0"/>
    <w:rsid w:val="33539519"/>
    <w:rsid w:val="3354DD6A"/>
    <w:rsid w:val="335541CB"/>
    <w:rsid w:val="33563FFE"/>
    <w:rsid w:val="3356459C"/>
    <w:rsid w:val="3358CBD3"/>
    <w:rsid w:val="3359902B"/>
    <w:rsid w:val="3359A326"/>
    <w:rsid w:val="335A7235"/>
    <w:rsid w:val="335AF66B"/>
    <w:rsid w:val="335B9F3B"/>
    <w:rsid w:val="335CAC3C"/>
    <w:rsid w:val="335FD8FD"/>
    <w:rsid w:val="3360A846"/>
    <w:rsid w:val="3361742B"/>
    <w:rsid w:val="336198EF"/>
    <w:rsid w:val="33623ACB"/>
    <w:rsid w:val="33632051"/>
    <w:rsid w:val="336325D2"/>
    <w:rsid w:val="3363FB4D"/>
    <w:rsid w:val="3364341C"/>
    <w:rsid w:val="3364BE49"/>
    <w:rsid w:val="3365157C"/>
    <w:rsid w:val="3365E47C"/>
    <w:rsid w:val="3366C3FD"/>
    <w:rsid w:val="3367CFBE"/>
    <w:rsid w:val="3367D935"/>
    <w:rsid w:val="336B9710"/>
    <w:rsid w:val="336CC008"/>
    <w:rsid w:val="336D2DC3"/>
    <w:rsid w:val="336EE12E"/>
    <w:rsid w:val="336FABA6"/>
    <w:rsid w:val="33702344"/>
    <w:rsid w:val="3371A45A"/>
    <w:rsid w:val="33745D2D"/>
    <w:rsid w:val="33748AC2"/>
    <w:rsid w:val="33750C38"/>
    <w:rsid w:val="33759B76"/>
    <w:rsid w:val="3375A213"/>
    <w:rsid w:val="3376DAB4"/>
    <w:rsid w:val="3378DC6E"/>
    <w:rsid w:val="3379248D"/>
    <w:rsid w:val="3379488F"/>
    <w:rsid w:val="3379CBEE"/>
    <w:rsid w:val="337A2A90"/>
    <w:rsid w:val="337C36E3"/>
    <w:rsid w:val="33810B3C"/>
    <w:rsid w:val="3381A0D7"/>
    <w:rsid w:val="338297D2"/>
    <w:rsid w:val="33829F94"/>
    <w:rsid w:val="3382EBE9"/>
    <w:rsid w:val="3387CA87"/>
    <w:rsid w:val="3389310D"/>
    <w:rsid w:val="3389C24A"/>
    <w:rsid w:val="3389C775"/>
    <w:rsid w:val="338A2FF6"/>
    <w:rsid w:val="338A369F"/>
    <w:rsid w:val="338A36F1"/>
    <w:rsid w:val="338C0171"/>
    <w:rsid w:val="338C3342"/>
    <w:rsid w:val="33900C63"/>
    <w:rsid w:val="3393376F"/>
    <w:rsid w:val="33938187"/>
    <w:rsid w:val="33946CE3"/>
    <w:rsid w:val="3395C9C3"/>
    <w:rsid w:val="3396A674"/>
    <w:rsid w:val="33981DF3"/>
    <w:rsid w:val="339889C2"/>
    <w:rsid w:val="339905F9"/>
    <w:rsid w:val="339969CC"/>
    <w:rsid w:val="339A1C8B"/>
    <w:rsid w:val="339A6675"/>
    <w:rsid w:val="339AB824"/>
    <w:rsid w:val="339AE780"/>
    <w:rsid w:val="339AF08A"/>
    <w:rsid w:val="339B25A3"/>
    <w:rsid w:val="339BF12E"/>
    <w:rsid w:val="33A1374D"/>
    <w:rsid w:val="33A1C93F"/>
    <w:rsid w:val="33A1D1FF"/>
    <w:rsid w:val="33A250D1"/>
    <w:rsid w:val="33A28D11"/>
    <w:rsid w:val="33A47E35"/>
    <w:rsid w:val="33A5BE6F"/>
    <w:rsid w:val="33A78293"/>
    <w:rsid w:val="33AAD412"/>
    <w:rsid w:val="33AD6FEE"/>
    <w:rsid w:val="33AD9D9D"/>
    <w:rsid w:val="33B0A2B4"/>
    <w:rsid w:val="33B1199F"/>
    <w:rsid w:val="33B130C4"/>
    <w:rsid w:val="33B1BB25"/>
    <w:rsid w:val="33B1F592"/>
    <w:rsid w:val="33B36579"/>
    <w:rsid w:val="33B37DCD"/>
    <w:rsid w:val="33B3B6E2"/>
    <w:rsid w:val="33B47F92"/>
    <w:rsid w:val="33B48F50"/>
    <w:rsid w:val="33B734BB"/>
    <w:rsid w:val="33B7B749"/>
    <w:rsid w:val="33B81EB1"/>
    <w:rsid w:val="33B85466"/>
    <w:rsid w:val="33B863E0"/>
    <w:rsid w:val="33B8DA45"/>
    <w:rsid w:val="33B9BC89"/>
    <w:rsid w:val="33B9EF8E"/>
    <w:rsid w:val="33BA3AA5"/>
    <w:rsid w:val="33BB0380"/>
    <w:rsid w:val="33BB793E"/>
    <w:rsid w:val="33BC07DB"/>
    <w:rsid w:val="33BC92F9"/>
    <w:rsid w:val="33BD2CFF"/>
    <w:rsid w:val="33BF6AB2"/>
    <w:rsid w:val="33BF7E9C"/>
    <w:rsid w:val="33BFDDB5"/>
    <w:rsid w:val="33C0BAA3"/>
    <w:rsid w:val="33C14D21"/>
    <w:rsid w:val="33C17EE8"/>
    <w:rsid w:val="33C2F42C"/>
    <w:rsid w:val="33C335BB"/>
    <w:rsid w:val="33C39F88"/>
    <w:rsid w:val="33C6B458"/>
    <w:rsid w:val="33C7DB12"/>
    <w:rsid w:val="33C859FD"/>
    <w:rsid w:val="33C9C0AF"/>
    <w:rsid w:val="33C9DACC"/>
    <w:rsid w:val="33CB99CD"/>
    <w:rsid w:val="33CC54AC"/>
    <w:rsid w:val="33CC7C81"/>
    <w:rsid w:val="33CE5B85"/>
    <w:rsid w:val="33CE92F7"/>
    <w:rsid w:val="33CECF59"/>
    <w:rsid w:val="33CF480A"/>
    <w:rsid w:val="33CF8B1D"/>
    <w:rsid w:val="33CFF1D9"/>
    <w:rsid w:val="33D121F9"/>
    <w:rsid w:val="33D2C0C4"/>
    <w:rsid w:val="33D461D9"/>
    <w:rsid w:val="33D4DA6D"/>
    <w:rsid w:val="33D4DB05"/>
    <w:rsid w:val="33D50E12"/>
    <w:rsid w:val="33D55C0B"/>
    <w:rsid w:val="33D563D9"/>
    <w:rsid w:val="33D64DB7"/>
    <w:rsid w:val="33D84924"/>
    <w:rsid w:val="33D85EB7"/>
    <w:rsid w:val="33DBF4AC"/>
    <w:rsid w:val="33DC1CF5"/>
    <w:rsid w:val="33DDC888"/>
    <w:rsid w:val="33DFD794"/>
    <w:rsid w:val="33E06BB0"/>
    <w:rsid w:val="33E09479"/>
    <w:rsid w:val="33E16AC7"/>
    <w:rsid w:val="33E1A1F2"/>
    <w:rsid w:val="33E22129"/>
    <w:rsid w:val="33E23585"/>
    <w:rsid w:val="33E29BF7"/>
    <w:rsid w:val="33E5C88D"/>
    <w:rsid w:val="33E7174F"/>
    <w:rsid w:val="33E7D7CE"/>
    <w:rsid w:val="33E88F9A"/>
    <w:rsid w:val="33E8D1B2"/>
    <w:rsid w:val="33E93CB0"/>
    <w:rsid w:val="33E987C9"/>
    <w:rsid w:val="33EA2AE9"/>
    <w:rsid w:val="33EEDDF0"/>
    <w:rsid w:val="33EF1261"/>
    <w:rsid w:val="33EFBA71"/>
    <w:rsid w:val="33F0D651"/>
    <w:rsid w:val="33F10BF8"/>
    <w:rsid w:val="33F13F87"/>
    <w:rsid w:val="33F1EB4B"/>
    <w:rsid w:val="33F33C18"/>
    <w:rsid w:val="33F3D86C"/>
    <w:rsid w:val="33F3E262"/>
    <w:rsid w:val="33F5B341"/>
    <w:rsid w:val="33F6926A"/>
    <w:rsid w:val="33F71E3C"/>
    <w:rsid w:val="33F7240E"/>
    <w:rsid w:val="33F78268"/>
    <w:rsid w:val="33F7EF24"/>
    <w:rsid w:val="33F80F31"/>
    <w:rsid w:val="33F81F66"/>
    <w:rsid w:val="33F8CA15"/>
    <w:rsid w:val="33F9060B"/>
    <w:rsid w:val="33FA4CF6"/>
    <w:rsid w:val="33FAFD7A"/>
    <w:rsid w:val="33FBE198"/>
    <w:rsid w:val="33FC1CFB"/>
    <w:rsid w:val="33FC662D"/>
    <w:rsid w:val="33FD95F2"/>
    <w:rsid w:val="33FE48E7"/>
    <w:rsid w:val="33FEAD2D"/>
    <w:rsid w:val="33FF67EC"/>
    <w:rsid w:val="33FF6AC6"/>
    <w:rsid w:val="33FF6FB2"/>
    <w:rsid w:val="34010FB1"/>
    <w:rsid w:val="34019342"/>
    <w:rsid w:val="3401C954"/>
    <w:rsid w:val="3401E839"/>
    <w:rsid w:val="3401F451"/>
    <w:rsid w:val="3401F578"/>
    <w:rsid w:val="34022C4C"/>
    <w:rsid w:val="34036CD2"/>
    <w:rsid w:val="3404A4FF"/>
    <w:rsid w:val="34052427"/>
    <w:rsid w:val="3405C977"/>
    <w:rsid w:val="3405F49B"/>
    <w:rsid w:val="34066731"/>
    <w:rsid w:val="3406C923"/>
    <w:rsid w:val="34075985"/>
    <w:rsid w:val="3407A082"/>
    <w:rsid w:val="3407E406"/>
    <w:rsid w:val="340845AF"/>
    <w:rsid w:val="3408E252"/>
    <w:rsid w:val="340948BE"/>
    <w:rsid w:val="340A9CB5"/>
    <w:rsid w:val="340AE680"/>
    <w:rsid w:val="340AEB47"/>
    <w:rsid w:val="340B78DB"/>
    <w:rsid w:val="340C5873"/>
    <w:rsid w:val="340C5CB5"/>
    <w:rsid w:val="340CF3C9"/>
    <w:rsid w:val="340D29FA"/>
    <w:rsid w:val="340D6705"/>
    <w:rsid w:val="340E91A2"/>
    <w:rsid w:val="340F79C7"/>
    <w:rsid w:val="3410777E"/>
    <w:rsid w:val="34127480"/>
    <w:rsid w:val="34127A79"/>
    <w:rsid w:val="34144A6F"/>
    <w:rsid w:val="3414E95E"/>
    <w:rsid w:val="3416F4A1"/>
    <w:rsid w:val="3416FBF4"/>
    <w:rsid w:val="34195B83"/>
    <w:rsid w:val="341A8F98"/>
    <w:rsid w:val="341ACCA4"/>
    <w:rsid w:val="341AD1BB"/>
    <w:rsid w:val="341C0EA9"/>
    <w:rsid w:val="341CD907"/>
    <w:rsid w:val="341CEDB8"/>
    <w:rsid w:val="341D51CD"/>
    <w:rsid w:val="341DE103"/>
    <w:rsid w:val="341E3254"/>
    <w:rsid w:val="34200BED"/>
    <w:rsid w:val="34201BAB"/>
    <w:rsid w:val="342023E7"/>
    <w:rsid w:val="34212A11"/>
    <w:rsid w:val="3421CF27"/>
    <w:rsid w:val="3421E6CC"/>
    <w:rsid w:val="342272A1"/>
    <w:rsid w:val="34228A87"/>
    <w:rsid w:val="3422A176"/>
    <w:rsid w:val="342310D9"/>
    <w:rsid w:val="34237D80"/>
    <w:rsid w:val="34239C80"/>
    <w:rsid w:val="3423FEEC"/>
    <w:rsid w:val="34242445"/>
    <w:rsid w:val="34245F18"/>
    <w:rsid w:val="3424A70F"/>
    <w:rsid w:val="3424E18C"/>
    <w:rsid w:val="34250D61"/>
    <w:rsid w:val="34277D01"/>
    <w:rsid w:val="34280B6A"/>
    <w:rsid w:val="3428CC38"/>
    <w:rsid w:val="3429717F"/>
    <w:rsid w:val="3429A67E"/>
    <w:rsid w:val="342A8E8C"/>
    <w:rsid w:val="342BAD97"/>
    <w:rsid w:val="342D1F25"/>
    <w:rsid w:val="342D5F23"/>
    <w:rsid w:val="342DA0F7"/>
    <w:rsid w:val="342DF3E3"/>
    <w:rsid w:val="342E8A22"/>
    <w:rsid w:val="342F2D24"/>
    <w:rsid w:val="342FF770"/>
    <w:rsid w:val="3430A715"/>
    <w:rsid w:val="34310DA0"/>
    <w:rsid w:val="34327BDE"/>
    <w:rsid w:val="34336653"/>
    <w:rsid w:val="34344327"/>
    <w:rsid w:val="34349FE0"/>
    <w:rsid w:val="3436317E"/>
    <w:rsid w:val="3437FB5E"/>
    <w:rsid w:val="34382912"/>
    <w:rsid w:val="3438C525"/>
    <w:rsid w:val="34393237"/>
    <w:rsid w:val="343A3C23"/>
    <w:rsid w:val="343B5DC1"/>
    <w:rsid w:val="343B703F"/>
    <w:rsid w:val="343E44B3"/>
    <w:rsid w:val="343E5213"/>
    <w:rsid w:val="343EE0F0"/>
    <w:rsid w:val="343F6707"/>
    <w:rsid w:val="343FAAB6"/>
    <w:rsid w:val="343FD626"/>
    <w:rsid w:val="3440A478"/>
    <w:rsid w:val="344253F4"/>
    <w:rsid w:val="34425582"/>
    <w:rsid w:val="34428330"/>
    <w:rsid w:val="3442CA48"/>
    <w:rsid w:val="3444E5FE"/>
    <w:rsid w:val="3446C38D"/>
    <w:rsid w:val="3446D627"/>
    <w:rsid w:val="34472298"/>
    <w:rsid w:val="34475CF5"/>
    <w:rsid w:val="34476048"/>
    <w:rsid w:val="34483AB9"/>
    <w:rsid w:val="34485051"/>
    <w:rsid w:val="344A91E5"/>
    <w:rsid w:val="344AE39F"/>
    <w:rsid w:val="344BA85B"/>
    <w:rsid w:val="344C3665"/>
    <w:rsid w:val="344D318C"/>
    <w:rsid w:val="344D5D84"/>
    <w:rsid w:val="344D80BE"/>
    <w:rsid w:val="344DEB42"/>
    <w:rsid w:val="344F0C05"/>
    <w:rsid w:val="3450F5F5"/>
    <w:rsid w:val="345127DE"/>
    <w:rsid w:val="3451372F"/>
    <w:rsid w:val="3451B10F"/>
    <w:rsid w:val="3452739E"/>
    <w:rsid w:val="34528A3E"/>
    <w:rsid w:val="3452DC57"/>
    <w:rsid w:val="34533EC3"/>
    <w:rsid w:val="34543C5C"/>
    <w:rsid w:val="3454B616"/>
    <w:rsid w:val="3455F90D"/>
    <w:rsid w:val="3457D0D8"/>
    <w:rsid w:val="3457EFF4"/>
    <w:rsid w:val="34590944"/>
    <w:rsid w:val="34598532"/>
    <w:rsid w:val="345B236D"/>
    <w:rsid w:val="345BCED3"/>
    <w:rsid w:val="345C4192"/>
    <w:rsid w:val="345C995A"/>
    <w:rsid w:val="345CC7D1"/>
    <w:rsid w:val="345D928F"/>
    <w:rsid w:val="345DB99C"/>
    <w:rsid w:val="345DCAF7"/>
    <w:rsid w:val="345F8F06"/>
    <w:rsid w:val="345F9D81"/>
    <w:rsid w:val="34600093"/>
    <w:rsid w:val="34610C6B"/>
    <w:rsid w:val="3461C027"/>
    <w:rsid w:val="346205A5"/>
    <w:rsid w:val="346276C3"/>
    <w:rsid w:val="3463BD02"/>
    <w:rsid w:val="3464191D"/>
    <w:rsid w:val="3464F0D4"/>
    <w:rsid w:val="3464F784"/>
    <w:rsid w:val="34656B24"/>
    <w:rsid w:val="34657208"/>
    <w:rsid w:val="34662BE2"/>
    <w:rsid w:val="3468F952"/>
    <w:rsid w:val="3469892C"/>
    <w:rsid w:val="34699127"/>
    <w:rsid w:val="346A3B07"/>
    <w:rsid w:val="346B118C"/>
    <w:rsid w:val="346B1FB6"/>
    <w:rsid w:val="346B6456"/>
    <w:rsid w:val="346BE948"/>
    <w:rsid w:val="346D1824"/>
    <w:rsid w:val="346DE553"/>
    <w:rsid w:val="346DE8AB"/>
    <w:rsid w:val="346EC563"/>
    <w:rsid w:val="346F8D7A"/>
    <w:rsid w:val="34702430"/>
    <w:rsid w:val="34707B41"/>
    <w:rsid w:val="347179CA"/>
    <w:rsid w:val="34728488"/>
    <w:rsid w:val="3472EFE3"/>
    <w:rsid w:val="34730CF3"/>
    <w:rsid w:val="34743A37"/>
    <w:rsid w:val="34753810"/>
    <w:rsid w:val="34757D52"/>
    <w:rsid w:val="3475CDC8"/>
    <w:rsid w:val="34760830"/>
    <w:rsid w:val="34762E18"/>
    <w:rsid w:val="3476E8D9"/>
    <w:rsid w:val="347ACA6F"/>
    <w:rsid w:val="347B054D"/>
    <w:rsid w:val="347B2CB5"/>
    <w:rsid w:val="347BC0DD"/>
    <w:rsid w:val="347BCF70"/>
    <w:rsid w:val="347E64A1"/>
    <w:rsid w:val="347E7E2A"/>
    <w:rsid w:val="347E85A0"/>
    <w:rsid w:val="347F0BD5"/>
    <w:rsid w:val="347FD837"/>
    <w:rsid w:val="34800017"/>
    <w:rsid w:val="3481157B"/>
    <w:rsid w:val="348527B5"/>
    <w:rsid w:val="3485733F"/>
    <w:rsid w:val="3485F826"/>
    <w:rsid w:val="34866E16"/>
    <w:rsid w:val="3486775D"/>
    <w:rsid w:val="3487D46F"/>
    <w:rsid w:val="34881C5B"/>
    <w:rsid w:val="348846CB"/>
    <w:rsid w:val="348A21AE"/>
    <w:rsid w:val="348AE557"/>
    <w:rsid w:val="348AF721"/>
    <w:rsid w:val="348B0767"/>
    <w:rsid w:val="348B12D6"/>
    <w:rsid w:val="348B8325"/>
    <w:rsid w:val="348C130E"/>
    <w:rsid w:val="348C755D"/>
    <w:rsid w:val="348C7672"/>
    <w:rsid w:val="348D5496"/>
    <w:rsid w:val="34900CE8"/>
    <w:rsid w:val="34914D7C"/>
    <w:rsid w:val="3492D4A4"/>
    <w:rsid w:val="34958353"/>
    <w:rsid w:val="3495959D"/>
    <w:rsid w:val="3495C4FC"/>
    <w:rsid w:val="3497ED21"/>
    <w:rsid w:val="349843DB"/>
    <w:rsid w:val="3499054B"/>
    <w:rsid w:val="34993609"/>
    <w:rsid w:val="349B17BB"/>
    <w:rsid w:val="349B5D05"/>
    <w:rsid w:val="349BD8E2"/>
    <w:rsid w:val="349CA227"/>
    <w:rsid w:val="349D716B"/>
    <w:rsid w:val="349F4B42"/>
    <w:rsid w:val="349F9229"/>
    <w:rsid w:val="349FC822"/>
    <w:rsid w:val="34A152CB"/>
    <w:rsid w:val="34A237F8"/>
    <w:rsid w:val="34A30ABD"/>
    <w:rsid w:val="34A3271F"/>
    <w:rsid w:val="34A55B91"/>
    <w:rsid w:val="34A6199D"/>
    <w:rsid w:val="34A688A0"/>
    <w:rsid w:val="34A87E3C"/>
    <w:rsid w:val="34A8C2C7"/>
    <w:rsid w:val="34AAE1D0"/>
    <w:rsid w:val="34AB1686"/>
    <w:rsid w:val="34AB9F8A"/>
    <w:rsid w:val="34AC9F3C"/>
    <w:rsid w:val="34ACF94A"/>
    <w:rsid w:val="34AD2A97"/>
    <w:rsid w:val="34AD9DFA"/>
    <w:rsid w:val="34AE176E"/>
    <w:rsid w:val="34AEB1AE"/>
    <w:rsid w:val="34B0B114"/>
    <w:rsid w:val="34B259CA"/>
    <w:rsid w:val="34B25D22"/>
    <w:rsid w:val="34B263E3"/>
    <w:rsid w:val="34B33630"/>
    <w:rsid w:val="34B3824B"/>
    <w:rsid w:val="34B3C29D"/>
    <w:rsid w:val="34B438DB"/>
    <w:rsid w:val="34B4B632"/>
    <w:rsid w:val="34B702CD"/>
    <w:rsid w:val="34B809CE"/>
    <w:rsid w:val="34BB0BA2"/>
    <w:rsid w:val="34BB3FF1"/>
    <w:rsid w:val="34BEF013"/>
    <w:rsid w:val="34C02DDE"/>
    <w:rsid w:val="34C0D5AB"/>
    <w:rsid w:val="34C11152"/>
    <w:rsid w:val="34C19912"/>
    <w:rsid w:val="34C1DF5A"/>
    <w:rsid w:val="34C44614"/>
    <w:rsid w:val="34C4FF95"/>
    <w:rsid w:val="34C74718"/>
    <w:rsid w:val="34C769E0"/>
    <w:rsid w:val="34C883AC"/>
    <w:rsid w:val="34C9378D"/>
    <w:rsid w:val="34C9D954"/>
    <w:rsid w:val="34CA7735"/>
    <w:rsid w:val="34CAB654"/>
    <w:rsid w:val="34CBB1C7"/>
    <w:rsid w:val="34CC00BA"/>
    <w:rsid w:val="34CD1617"/>
    <w:rsid w:val="34CDC2C8"/>
    <w:rsid w:val="34CE9E73"/>
    <w:rsid w:val="34CEE7CC"/>
    <w:rsid w:val="34CF8D3F"/>
    <w:rsid w:val="34D006E7"/>
    <w:rsid w:val="34D08799"/>
    <w:rsid w:val="34D11DB6"/>
    <w:rsid w:val="34D18D9C"/>
    <w:rsid w:val="34D20BAE"/>
    <w:rsid w:val="34D28B9D"/>
    <w:rsid w:val="34D403F4"/>
    <w:rsid w:val="34D42F59"/>
    <w:rsid w:val="34D503FD"/>
    <w:rsid w:val="34D52A37"/>
    <w:rsid w:val="34D52FD1"/>
    <w:rsid w:val="34D55B21"/>
    <w:rsid w:val="34D5A6B3"/>
    <w:rsid w:val="34D67F86"/>
    <w:rsid w:val="34D70F19"/>
    <w:rsid w:val="34D75043"/>
    <w:rsid w:val="34DA6DE8"/>
    <w:rsid w:val="34DE6ABA"/>
    <w:rsid w:val="34DF71C2"/>
    <w:rsid w:val="34DFAF78"/>
    <w:rsid w:val="34E1D026"/>
    <w:rsid w:val="34E2471B"/>
    <w:rsid w:val="34E27E66"/>
    <w:rsid w:val="34E3000F"/>
    <w:rsid w:val="34E339B7"/>
    <w:rsid w:val="34E3ACAB"/>
    <w:rsid w:val="34E5B73B"/>
    <w:rsid w:val="34E627B6"/>
    <w:rsid w:val="34E7456C"/>
    <w:rsid w:val="34E7C2AC"/>
    <w:rsid w:val="34E914B8"/>
    <w:rsid w:val="34E9E864"/>
    <w:rsid w:val="34EA136B"/>
    <w:rsid w:val="34EA3C4C"/>
    <w:rsid w:val="34EC02AE"/>
    <w:rsid w:val="34EE938B"/>
    <w:rsid w:val="34EF2C87"/>
    <w:rsid w:val="34EFF9C1"/>
    <w:rsid w:val="34F009EE"/>
    <w:rsid w:val="34F11623"/>
    <w:rsid w:val="34F11708"/>
    <w:rsid w:val="34F24AEE"/>
    <w:rsid w:val="34F38AD4"/>
    <w:rsid w:val="34F59565"/>
    <w:rsid w:val="34F5B81C"/>
    <w:rsid w:val="34F63CBD"/>
    <w:rsid w:val="34F66BCD"/>
    <w:rsid w:val="34F6D73C"/>
    <w:rsid w:val="34F8F4DD"/>
    <w:rsid w:val="34F98048"/>
    <w:rsid w:val="34F9A0E2"/>
    <w:rsid w:val="34FB23C5"/>
    <w:rsid w:val="34FC1C43"/>
    <w:rsid w:val="34FC2841"/>
    <w:rsid w:val="34FC6C19"/>
    <w:rsid w:val="34FC90CB"/>
    <w:rsid w:val="34FDBA23"/>
    <w:rsid w:val="34FEF126"/>
    <w:rsid w:val="34FF087F"/>
    <w:rsid w:val="34FF669A"/>
    <w:rsid w:val="35013933"/>
    <w:rsid w:val="35015F9D"/>
    <w:rsid w:val="35042871"/>
    <w:rsid w:val="3508B685"/>
    <w:rsid w:val="3508CB5D"/>
    <w:rsid w:val="3509EDE4"/>
    <w:rsid w:val="350A9267"/>
    <w:rsid w:val="350AE459"/>
    <w:rsid w:val="350B661A"/>
    <w:rsid w:val="350B7A77"/>
    <w:rsid w:val="350C58DF"/>
    <w:rsid w:val="3510142E"/>
    <w:rsid w:val="351031DA"/>
    <w:rsid w:val="35147614"/>
    <w:rsid w:val="35152FE0"/>
    <w:rsid w:val="351575E6"/>
    <w:rsid w:val="3515A76B"/>
    <w:rsid w:val="3517D821"/>
    <w:rsid w:val="35180A01"/>
    <w:rsid w:val="35184AAB"/>
    <w:rsid w:val="351B3081"/>
    <w:rsid w:val="351B4B97"/>
    <w:rsid w:val="351BCA0D"/>
    <w:rsid w:val="351C8096"/>
    <w:rsid w:val="351CB937"/>
    <w:rsid w:val="351DF6C6"/>
    <w:rsid w:val="351F5BBE"/>
    <w:rsid w:val="35210B2A"/>
    <w:rsid w:val="3523A373"/>
    <w:rsid w:val="3523D954"/>
    <w:rsid w:val="3523FD90"/>
    <w:rsid w:val="35246A79"/>
    <w:rsid w:val="3525BB6C"/>
    <w:rsid w:val="35269E95"/>
    <w:rsid w:val="35273C1F"/>
    <w:rsid w:val="35293D04"/>
    <w:rsid w:val="352A1BBD"/>
    <w:rsid w:val="352A59E4"/>
    <w:rsid w:val="352A78F7"/>
    <w:rsid w:val="352BA451"/>
    <w:rsid w:val="352C2D9E"/>
    <w:rsid w:val="352D38C0"/>
    <w:rsid w:val="352D7AB5"/>
    <w:rsid w:val="352E2729"/>
    <w:rsid w:val="352F172B"/>
    <w:rsid w:val="352F72C8"/>
    <w:rsid w:val="352FCDD2"/>
    <w:rsid w:val="353076A1"/>
    <w:rsid w:val="3530DBD9"/>
    <w:rsid w:val="35311BD1"/>
    <w:rsid w:val="353122F2"/>
    <w:rsid w:val="35316589"/>
    <w:rsid w:val="3532C1FD"/>
    <w:rsid w:val="353344AD"/>
    <w:rsid w:val="35349FFA"/>
    <w:rsid w:val="3534ACCB"/>
    <w:rsid w:val="3536F6F8"/>
    <w:rsid w:val="3536FC31"/>
    <w:rsid w:val="35378BDC"/>
    <w:rsid w:val="35379403"/>
    <w:rsid w:val="35384C03"/>
    <w:rsid w:val="35388972"/>
    <w:rsid w:val="353A5036"/>
    <w:rsid w:val="353BF3BB"/>
    <w:rsid w:val="353C2792"/>
    <w:rsid w:val="353C58C0"/>
    <w:rsid w:val="353C69B0"/>
    <w:rsid w:val="353DA839"/>
    <w:rsid w:val="353E64C2"/>
    <w:rsid w:val="353E64F0"/>
    <w:rsid w:val="3541380F"/>
    <w:rsid w:val="354302A1"/>
    <w:rsid w:val="354323E9"/>
    <w:rsid w:val="354394D7"/>
    <w:rsid w:val="35445F9B"/>
    <w:rsid w:val="35446A0E"/>
    <w:rsid w:val="35448923"/>
    <w:rsid w:val="3544B62B"/>
    <w:rsid w:val="3544EA7F"/>
    <w:rsid w:val="3544F2F9"/>
    <w:rsid w:val="3547F416"/>
    <w:rsid w:val="35482F9E"/>
    <w:rsid w:val="35485E90"/>
    <w:rsid w:val="35487E33"/>
    <w:rsid w:val="3548B0E5"/>
    <w:rsid w:val="3549DFB6"/>
    <w:rsid w:val="354A5C64"/>
    <w:rsid w:val="354A93DF"/>
    <w:rsid w:val="354ADA6F"/>
    <w:rsid w:val="354B1EAE"/>
    <w:rsid w:val="354B79B3"/>
    <w:rsid w:val="354C4F8E"/>
    <w:rsid w:val="354E211F"/>
    <w:rsid w:val="354EFD8F"/>
    <w:rsid w:val="354F5A4C"/>
    <w:rsid w:val="354F8604"/>
    <w:rsid w:val="354FA485"/>
    <w:rsid w:val="354FBC2A"/>
    <w:rsid w:val="355076A5"/>
    <w:rsid w:val="3551BA2E"/>
    <w:rsid w:val="35525A34"/>
    <w:rsid w:val="35526DE5"/>
    <w:rsid w:val="3552AF92"/>
    <w:rsid w:val="35530ACE"/>
    <w:rsid w:val="355379BC"/>
    <w:rsid w:val="355458B4"/>
    <w:rsid w:val="355488BD"/>
    <w:rsid w:val="3554B651"/>
    <w:rsid w:val="355523A1"/>
    <w:rsid w:val="35558517"/>
    <w:rsid w:val="3555C1AA"/>
    <w:rsid w:val="35561115"/>
    <w:rsid w:val="35566B43"/>
    <w:rsid w:val="3556BDC1"/>
    <w:rsid w:val="3559A115"/>
    <w:rsid w:val="3559D44A"/>
    <w:rsid w:val="355B3F3F"/>
    <w:rsid w:val="355B64B9"/>
    <w:rsid w:val="355C8C46"/>
    <w:rsid w:val="355CED61"/>
    <w:rsid w:val="355D74EB"/>
    <w:rsid w:val="355F8F5E"/>
    <w:rsid w:val="355FCF00"/>
    <w:rsid w:val="35613D84"/>
    <w:rsid w:val="35621564"/>
    <w:rsid w:val="35643D3A"/>
    <w:rsid w:val="356540A2"/>
    <w:rsid w:val="3565B59B"/>
    <w:rsid w:val="3567420F"/>
    <w:rsid w:val="35677A8E"/>
    <w:rsid w:val="35689812"/>
    <w:rsid w:val="3568B796"/>
    <w:rsid w:val="3568D8B0"/>
    <w:rsid w:val="356A2E1A"/>
    <w:rsid w:val="356A6BCB"/>
    <w:rsid w:val="356A8AF1"/>
    <w:rsid w:val="356AAFC6"/>
    <w:rsid w:val="356C0EA8"/>
    <w:rsid w:val="356C1E82"/>
    <w:rsid w:val="356CD24E"/>
    <w:rsid w:val="356E032A"/>
    <w:rsid w:val="35708025"/>
    <w:rsid w:val="3570FDB0"/>
    <w:rsid w:val="3571E083"/>
    <w:rsid w:val="35727AB3"/>
    <w:rsid w:val="3572BEC2"/>
    <w:rsid w:val="3572FAD8"/>
    <w:rsid w:val="3573DB19"/>
    <w:rsid w:val="357543D9"/>
    <w:rsid w:val="35767789"/>
    <w:rsid w:val="357747A1"/>
    <w:rsid w:val="35778B2B"/>
    <w:rsid w:val="3577A3BC"/>
    <w:rsid w:val="35780D60"/>
    <w:rsid w:val="357814F2"/>
    <w:rsid w:val="35787A17"/>
    <w:rsid w:val="357922A1"/>
    <w:rsid w:val="35796BE2"/>
    <w:rsid w:val="35797406"/>
    <w:rsid w:val="357C429F"/>
    <w:rsid w:val="357CA0F6"/>
    <w:rsid w:val="357CC74D"/>
    <w:rsid w:val="357D66F1"/>
    <w:rsid w:val="357E1BDE"/>
    <w:rsid w:val="357E3FFD"/>
    <w:rsid w:val="357E5DAF"/>
    <w:rsid w:val="357EC78E"/>
    <w:rsid w:val="357EF3FA"/>
    <w:rsid w:val="357EF651"/>
    <w:rsid w:val="357F2E10"/>
    <w:rsid w:val="357F674B"/>
    <w:rsid w:val="357F8682"/>
    <w:rsid w:val="358010E3"/>
    <w:rsid w:val="35802A32"/>
    <w:rsid w:val="35803335"/>
    <w:rsid w:val="3581112A"/>
    <w:rsid w:val="358374B2"/>
    <w:rsid w:val="35849A2E"/>
    <w:rsid w:val="3584AF4F"/>
    <w:rsid w:val="3585C0C8"/>
    <w:rsid w:val="3586A17D"/>
    <w:rsid w:val="35879601"/>
    <w:rsid w:val="3588CA01"/>
    <w:rsid w:val="3589AAFA"/>
    <w:rsid w:val="358BB03D"/>
    <w:rsid w:val="358D0AE1"/>
    <w:rsid w:val="358D144B"/>
    <w:rsid w:val="358DAFC7"/>
    <w:rsid w:val="358E7BEB"/>
    <w:rsid w:val="358F8142"/>
    <w:rsid w:val="358FD329"/>
    <w:rsid w:val="359129A2"/>
    <w:rsid w:val="3591F2EA"/>
    <w:rsid w:val="3592E094"/>
    <w:rsid w:val="35934500"/>
    <w:rsid w:val="3593DA01"/>
    <w:rsid w:val="3593E57A"/>
    <w:rsid w:val="35951AE1"/>
    <w:rsid w:val="35956DCE"/>
    <w:rsid w:val="3595D79C"/>
    <w:rsid w:val="35975E2D"/>
    <w:rsid w:val="3598D44E"/>
    <w:rsid w:val="359A164F"/>
    <w:rsid w:val="359AF6FE"/>
    <w:rsid w:val="359C0C3F"/>
    <w:rsid w:val="359C0E66"/>
    <w:rsid w:val="359C12FA"/>
    <w:rsid w:val="359C1FD2"/>
    <w:rsid w:val="359C7C71"/>
    <w:rsid w:val="359CA69E"/>
    <w:rsid w:val="359DA3E4"/>
    <w:rsid w:val="359E5EAC"/>
    <w:rsid w:val="359E7C94"/>
    <w:rsid w:val="359FC645"/>
    <w:rsid w:val="35A37643"/>
    <w:rsid w:val="35A4D517"/>
    <w:rsid w:val="35A60689"/>
    <w:rsid w:val="35A613C0"/>
    <w:rsid w:val="35A66B9A"/>
    <w:rsid w:val="35A6A13B"/>
    <w:rsid w:val="35A91695"/>
    <w:rsid w:val="35AA1324"/>
    <w:rsid w:val="35AA6484"/>
    <w:rsid w:val="35AAE451"/>
    <w:rsid w:val="35AC6A5B"/>
    <w:rsid w:val="35ADEE14"/>
    <w:rsid w:val="35AE4445"/>
    <w:rsid w:val="35AE637A"/>
    <w:rsid w:val="35AE7147"/>
    <w:rsid w:val="35AEF1FD"/>
    <w:rsid w:val="35AEFC08"/>
    <w:rsid w:val="35AFE3B4"/>
    <w:rsid w:val="35B1B896"/>
    <w:rsid w:val="35B497AD"/>
    <w:rsid w:val="35B5CDEF"/>
    <w:rsid w:val="35BA89DA"/>
    <w:rsid w:val="35BAA802"/>
    <w:rsid w:val="35BC1FD3"/>
    <w:rsid w:val="35BC47B9"/>
    <w:rsid w:val="35BD4B52"/>
    <w:rsid w:val="35BE2AC2"/>
    <w:rsid w:val="35BFD082"/>
    <w:rsid w:val="35C0869D"/>
    <w:rsid w:val="35C14A40"/>
    <w:rsid w:val="35C1AD69"/>
    <w:rsid w:val="35C20FD8"/>
    <w:rsid w:val="35C24894"/>
    <w:rsid w:val="35C2EF56"/>
    <w:rsid w:val="35C42788"/>
    <w:rsid w:val="35C456EC"/>
    <w:rsid w:val="35C59E95"/>
    <w:rsid w:val="35C85791"/>
    <w:rsid w:val="35C96010"/>
    <w:rsid w:val="35C96DED"/>
    <w:rsid w:val="35C9D304"/>
    <w:rsid w:val="35C9F15C"/>
    <w:rsid w:val="35CB78B6"/>
    <w:rsid w:val="35CD1B52"/>
    <w:rsid w:val="35CDBD8D"/>
    <w:rsid w:val="35CE165E"/>
    <w:rsid w:val="35CE240C"/>
    <w:rsid w:val="35CE6CF5"/>
    <w:rsid w:val="35D1327A"/>
    <w:rsid w:val="35D199E9"/>
    <w:rsid w:val="35D36240"/>
    <w:rsid w:val="35D4E238"/>
    <w:rsid w:val="35D7933D"/>
    <w:rsid w:val="35D7E5F6"/>
    <w:rsid w:val="35D8026D"/>
    <w:rsid w:val="35D818CC"/>
    <w:rsid w:val="35DA21A9"/>
    <w:rsid w:val="35DAC3F5"/>
    <w:rsid w:val="35DBD219"/>
    <w:rsid w:val="35DBD672"/>
    <w:rsid w:val="35DBDFB9"/>
    <w:rsid w:val="35DC7134"/>
    <w:rsid w:val="35DD29AE"/>
    <w:rsid w:val="35DDFE6B"/>
    <w:rsid w:val="35DE3BD1"/>
    <w:rsid w:val="35E0EA4E"/>
    <w:rsid w:val="35E4CFA9"/>
    <w:rsid w:val="35E573F9"/>
    <w:rsid w:val="35E59694"/>
    <w:rsid w:val="35E5BCD6"/>
    <w:rsid w:val="35E5CA26"/>
    <w:rsid w:val="35E625CB"/>
    <w:rsid w:val="35E794A6"/>
    <w:rsid w:val="35E873EB"/>
    <w:rsid w:val="35E952AF"/>
    <w:rsid w:val="35E9E2BB"/>
    <w:rsid w:val="35EA8F73"/>
    <w:rsid w:val="35EBC2FD"/>
    <w:rsid w:val="35ECCA07"/>
    <w:rsid w:val="35EE8D38"/>
    <w:rsid w:val="35EFDD3F"/>
    <w:rsid w:val="35F14628"/>
    <w:rsid w:val="35F3D151"/>
    <w:rsid w:val="35F52C9A"/>
    <w:rsid w:val="35F659FA"/>
    <w:rsid w:val="35F6E80F"/>
    <w:rsid w:val="35F77034"/>
    <w:rsid w:val="35F91EF1"/>
    <w:rsid w:val="35FACCE3"/>
    <w:rsid w:val="35FB53BD"/>
    <w:rsid w:val="35FB8BAF"/>
    <w:rsid w:val="35FC5ECD"/>
    <w:rsid w:val="35FC6DCC"/>
    <w:rsid w:val="35FC7C60"/>
    <w:rsid w:val="35FCE653"/>
    <w:rsid w:val="35FDC401"/>
    <w:rsid w:val="35FE88A4"/>
    <w:rsid w:val="35FEF1A0"/>
    <w:rsid w:val="35FF324C"/>
    <w:rsid w:val="35FF443F"/>
    <w:rsid w:val="35FFA688"/>
    <w:rsid w:val="360020C6"/>
    <w:rsid w:val="3602695A"/>
    <w:rsid w:val="3602E23E"/>
    <w:rsid w:val="3602EF83"/>
    <w:rsid w:val="3603220E"/>
    <w:rsid w:val="3603FD1E"/>
    <w:rsid w:val="3605ACC8"/>
    <w:rsid w:val="36079EFE"/>
    <w:rsid w:val="3607A33B"/>
    <w:rsid w:val="360862DA"/>
    <w:rsid w:val="3608D9B2"/>
    <w:rsid w:val="360A2AE5"/>
    <w:rsid w:val="360AD157"/>
    <w:rsid w:val="360BDF5B"/>
    <w:rsid w:val="360C3D69"/>
    <w:rsid w:val="360EF0D3"/>
    <w:rsid w:val="360F26AA"/>
    <w:rsid w:val="360F4CC3"/>
    <w:rsid w:val="36102090"/>
    <w:rsid w:val="3610A225"/>
    <w:rsid w:val="3610CEA6"/>
    <w:rsid w:val="36121C87"/>
    <w:rsid w:val="361296F2"/>
    <w:rsid w:val="3612FAC0"/>
    <w:rsid w:val="36147E47"/>
    <w:rsid w:val="36150CB9"/>
    <w:rsid w:val="361519A6"/>
    <w:rsid w:val="36157451"/>
    <w:rsid w:val="36158081"/>
    <w:rsid w:val="361651D0"/>
    <w:rsid w:val="36167ECB"/>
    <w:rsid w:val="361707DA"/>
    <w:rsid w:val="36173A3E"/>
    <w:rsid w:val="3617637E"/>
    <w:rsid w:val="3617A2F8"/>
    <w:rsid w:val="361808FF"/>
    <w:rsid w:val="36182EB7"/>
    <w:rsid w:val="3619A6E6"/>
    <w:rsid w:val="361BC996"/>
    <w:rsid w:val="361D0A5D"/>
    <w:rsid w:val="361D1518"/>
    <w:rsid w:val="361D2F60"/>
    <w:rsid w:val="361EF8F2"/>
    <w:rsid w:val="361F0054"/>
    <w:rsid w:val="362011F6"/>
    <w:rsid w:val="36218FE8"/>
    <w:rsid w:val="362191E6"/>
    <w:rsid w:val="362274D8"/>
    <w:rsid w:val="3623C536"/>
    <w:rsid w:val="36240FC0"/>
    <w:rsid w:val="36243CC4"/>
    <w:rsid w:val="3624E1E2"/>
    <w:rsid w:val="362541A7"/>
    <w:rsid w:val="3625AAE5"/>
    <w:rsid w:val="36264087"/>
    <w:rsid w:val="36267B95"/>
    <w:rsid w:val="3626E2C5"/>
    <w:rsid w:val="3626EC13"/>
    <w:rsid w:val="3627E222"/>
    <w:rsid w:val="3628AF4F"/>
    <w:rsid w:val="36293A48"/>
    <w:rsid w:val="362A693D"/>
    <w:rsid w:val="362AE72F"/>
    <w:rsid w:val="362B604B"/>
    <w:rsid w:val="362CBB70"/>
    <w:rsid w:val="362D0580"/>
    <w:rsid w:val="362D0C36"/>
    <w:rsid w:val="362D8711"/>
    <w:rsid w:val="362F3EB3"/>
    <w:rsid w:val="362FFD96"/>
    <w:rsid w:val="36303A28"/>
    <w:rsid w:val="3630C310"/>
    <w:rsid w:val="3630D196"/>
    <w:rsid w:val="3632A325"/>
    <w:rsid w:val="363321F6"/>
    <w:rsid w:val="36333130"/>
    <w:rsid w:val="363746AB"/>
    <w:rsid w:val="3637E2A5"/>
    <w:rsid w:val="36380324"/>
    <w:rsid w:val="36388B27"/>
    <w:rsid w:val="3639847C"/>
    <w:rsid w:val="3639B535"/>
    <w:rsid w:val="363AA325"/>
    <w:rsid w:val="363AB934"/>
    <w:rsid w:val="363B3425"/>
    <w:rsid w:val="363B6676"/>
    <w:rsid w:val="363B7A69"/>
    <w:rsid w:val="363C702B"/>
    <w:rsid w:val="363C7C1A"/>
    <w:rsid w:val="363DFC6B"/>
    <w:rsid w:val="363E7624"/>
    <w:rsid w:val="363FFF4D"/>
    <w:rsid w:val="364015E4"/>
    <w:rsid w:val="36402358"/>
    <w:rsid w:val="364024B6"/>
    <w:rsid w:val="3640C69C"/>
    <w:rsid w:val="36420DAA"/>
    <w:rsid w:val="3642F186"/>
    <w:rsid w:val="36431DD6"/>
    <w:rsid w:val="3646A440"/>
    <w:rsid w:val="3646FDDD"/>
    <w:rsid w:val="364775E8"/>
    <w:rsid w:val="3647F0C1"/>
    <w:rsid w:val="36489D12"/>
    <w:rsid w:val="364A4F11"/>
    <w:rsid w:val="364AB44E"/>
    <w:rsid w:val="364B0B24"/>
    <w:rsid w:val="364DF08D"/>
    <w:rsid w:val="364E8EED"/>
    <w:rsid w:val="36500E9A"/>
    <w:rsid w:val="36506CC9"/>
    <w:rsid w:val="3651341B"/>
    <w:rsid w:val="36517BFE"/>
    <w:rsid w:val="3651C5C3"/>
    <w:rsid w:val="3653D38F"/>
    <w:rsid w:val="36552F7A"/>
    <w:rsid w:val="3656502F"/>
    <w:rsid w:val="36568E38"/>
    <w:rsid w:val="365877BE"/>
    <w:rsid w:val="3658DCBF"/>
    <w:rsid w:val="3659A5E6"/>
    <w:rsid w:val="365AACDD"/>
    <w:rsid w:val="365B7E3F"/>
    <w:rsid w:val="365DD5EC"/>
    <w:rsid w:val="365FE2CF"/>
    <w:rsid w:val="36608726"/>
    <w:rsid w:val="3661DADE"/>
    <w:rsid w:val="36620863"/>
    <w:rsid w:val="3663850E"/>
    <w:rsid w:val="3663969D"/>
    <w:rsid w:val="3663CB2F"/>
    <w:rsid w:val="36642FE4"/>
    <w:rsid w:val="36660068"/>
    <w:rsid w:val="36665A65"/>
    <w:rsid w:val="3666A795"/>
    <w:rsid w:val="3666B1B4"/>
    <w:rsid w:val="36675A5E"/>
    <w:rsid w:val="3668DE76"/>
    <w:rsid w:val="366A6EA6"/>
    <w:rsid w:val="366C3151"/>
    <w:rsid w:val="366CA904"/>
    <w:rsid w:val="366CB9BA"/>
    <w:rsid w:val="366DBE98"/>
    <w:rsid w:val="366DC805"/>
    <w:rsid w:val="366E224B"/>
    <w:rsid w:val="366E3214"/>
    <w:rsid w:val="366E5B0B"/>
    <w:rsid w:val="366EC847"/>
    <w:rsid w:val="3670D81A"/>
    <w:rsid w:val="36713B4F"/>
    <w:rsid w:val="3671894A"/>
    <w:rsid w:val="36725F77"/>
    <w:rsid w:val="3672640E"/>
    <w:rsid w:val="367272EF"/>
    <w:rsid w:val="36770C10"/>
    <w:rsid w:val="367833C5"/>
    <w:rsid w:val="36783840"/>
    <w:rsid w:val="36785CA3"/>
    <w:rsid w:val="367950E1"/>
    <w:rsid w:val="367966FB"/>
    <w:rsid w:val="367D9942"/>
    <w:rsid w:val="367E8852"/>
    <w:rsid w:val="3680CA33"/>
    <w:rsid w:val="36824943"/>
    <w:rsid w:val="36828CFD"/>
    <w:rsid w:val="368424C1"/>
    <w:rsid w:val="3684DA19"/>
    <w:rsid w:val="368638C8"/>
    <w:rsid w:val="3686A8A1"/>
    <w:rsid w:val="36896196"/>
    <w:rsid w:val="3689DF9A"/>
    <w:rsid w:val="368D66A0"/>
    <w:rsid w:val="368DFE1B"/>
    <w:rsid w:val="368E3145"/>
    <w:rsid w:val="368E9E4C"/>
    <w:rsid w:val="368EB2F4"/>
    <w:rsid w:val="368F46D1"/>
    <w:rsid w:val="368FBC57"/>
    <w:rsid w:val="368FE3FF"/>
    <w:rsid w:val="368FF87A"/>
    <w:rsid w:val="3690FC2A"/>
    <w:rsid w:val="36920AE1"/>
    <w:rsid w:val="369220A8"/>
    <w:rsid w:val="3692C54D"/>
    <w:rsid w:val="3693763C"/>
    <w:rsid w:val="3693EDAE"/>
    <w:rsid w:val="3693F5EB"/>
    <w:rsid w:val="36945D3F"/>
    <w:rsid w:val="36947372"/>
    <w:rsid w:val="36973C9C"/>
    <w:rsid w:val="3697BCC5"/>
    <w:rsid w:val="3697BD7A"/>
    <w:rsid w:val="3698B524"/>
    <w:rsid w:val="3698D832"/>
    <w:rsid w:val="3698E3AE"/>
    <w:rsid w:val="36990FEF"/>
    <w:rsid w:val="3699165C"/>
    <w:rsid w:val="3699C9D9"/>
    <w:rsid w:val="369D0E21"/>
    <w:rsid w:val="369D53B3"/>
    <w:rsid w:val="369D6D5F"/>
    <w:rsid w:val="369D8E5D"/>
    <w:rsid w:val="369EE890"/>
    <w:rsid w:val="369F9F80"/>
    <w:rsid w:val="369FA06B"/>
    <w:rsid w:val="369FB303"/>
    <w:rsid w:val="36A108F5"/>
    <w:rsid w:val="36A14329"/>
    <w:rsid w:val="36A1EFBD"/>
    <w:rsid w:val="36A30C22"/>
    <w:rsid w:val="36A33BA0"/>
    <w:rsid w:val="36A3A0C8"/>
    <w:rsid w:val="36A3C475"/>
    <w:rsid w:val="36A43632"/>
    <w:rsid w:val="36A49575"/>
    <w:rsid w:val="36A644D0"/>
    <w:rsid w:val="36A6B951"/>
    <w:rsid w:val="36A8A9AA"/>
    <w:rsid w:val="36A8BCB4"/>
    <w:rsid w:val="36A9416C"/>
    <w:rsid w:val="36AC65B5"/>
    <w:rsid w:val="36AC96EE"/>
    <w:rsid w:val="36AD16AF"/>
    <w:rsid w:val="36ADCA40"/>
    <w:rsid w:val="36AE16DC"/>
    <w:rsid w:val="36AEFE00"/>
    <w:rsid w:val="36AF3AE6"/>
    <w:rsid w:val="36AFDDA6"/>
    <w:rsid w:val="36B0A7BD"/>
    <w:rsid w:val="36B209F5"/>
    <w:rsid w:val="36B2E23B"/>
    <w:rsid w:val="36B35FB5"/>
    <w:rsid w:val="36B3CC12"/>
    <w:rsid w:val="36B610A9"/>
    <w:rsid w:val="36B82E25"/>
    <w:rsid w:val="36B87995"/>
    <w:rsid w:val="36B8D814"/>
    <w:rsid w:val="36B9DB01"/>
    <w:rsid w:val="36B9EDF4"/>
    <w:rsid w:val="36BA91F3"/>
    <w:rsid w:val="36BAC103"/>
    <w:rsid w:val="36BB4A54"/>
    <w:rsid w:val="36BBF9B5"/>
    <w:rsid w:val="36BD01D1"/>
    <w:rsid w:val="36BD66C3"/>
    <w:rsid w:val="36BD9B55"/>
    <w:rsid w:val="36BDF80D"/>
    <w:rsid w:val="36BF2392"/>
    <w:rsid w:val="36BF24B4"/>
    <w:rsid w:val="36BF607D"/>
    <w:rsid w:val="36C0EE24"/>
    <w:rsid w:val="36C1DDDA"/>
    <w:rsid w:val="36C2D4AA"/>
    <w:rsid w:val="36C37B4D"/>
    <w:rsid w:val="36C3DCC9"/>
    <w:rsid w:val="36C43A25"/>
    <w:rsid w:val="36C47796"/>
    <w:rsid w:val="36C81FA6"/>
    <w:rsid w:val="36C96E32"/>
    <w:rsid w:val="36CD4398"/>
    <w:rsid w:val="36CDFD59"/>
    <w:rsid w:val="36D0717F"/>
    <w:rsid w:val="36D080EF"/>
    <w:rsid w:val="36D1869C"/>
    <w:rsid w:val="36D3436C"/>
    <w:rsid w:val="36D4DFC6"/>
    <w:rsid w:val="36D51924"/>
    <w:rsid w:val="36D85F82"/>
    <w:rsid w:val="36D8FA6C"/>
    <w:rsid w:val="36D95E69"/>
    <w:rsid w:val="36D9CA52"/>
    <w:rsid w:val="36DA103D"/>
    <w:rsid w:val="36DAEE57"/>
    <w:rsid w:val="36DB5B77"/>
    <w:rsid w:val="36DDDA78"/>
    <w:rsid w:val="36DE089C"/>
    <w:rsid w:val="36DE966D"/>
    <w:rsid w:val="36DEF4C8"/>
    <w:rsid w:val="36DF1574"/>
    <w:rsid w:val="36DF85C5"/>
    <w:rsid w:val="36DF9814"/>
    <w:rsid w:val="36E0EAD8"/>
    <w:rsid w:val="36E282C4"/>
    <w:rsid w:val="36E41E8C"/>
    <w:rsid w:val="36E46C45"/>
    <w:rsid w:val="36E494D7"/>
    <w:rsid w:val="36E4D03D"/>
    <w:rsid w:val="36E5416A"/>
    <w:rsid w:val="36E5F280"/>
    <w:rsid w:val="36E7CC33"/>
    <w:rsid w:val="36E9D3E5"/>
    <w:rsid w:val="36E9E34C"/>
    <w:rsid w:val="36E9EF15"/>
    <w:rsid w:val="36E9F93B"/>
    <w:rsid w:val="36EA8819"/>
    <w:rsid w:val="36EB18A3"/>
    <w:rsid w:val="36EBCE1D"/>
    <w:rsid w:val="36ED0E1E"/>
    <w:rsid w:val="36EDB9D5"/>
    <w:rsid w:val="36EDC8F5"/>
    <w:rsid w:val="36EE574B"/>
    <w:rsid w:val="36EF3528"/>
    <w:rsid w:val="36F08196"/>
    <w:rsid w:val="36F09E5D"/>
    <w:rsid w:val="36F16144"/>
    <w:rsid w:val="36F2ED43"/>
    <w:rsid w:val="36F4269B"/>
    <w:rsid w:val="36F42C65"/>
    <w:rsid w:val="36F43029"/>
    <w:rsid w:val="36F45AD4"/>
    <w:rsid w:val="36F587CB"/>
    <w:rsid w:val="36F7B521"/>
    <w:rsid w:val="36F971D0"/>
    <w:rsid w:val="36F997F7"/>
    <w:rsid w:val="36FA3758"/>
    <w:rsid w:val="36FAF172"/>
    <w:rsid w:val="36FB0E3A"/>
    <w:rsid w:val="36FBE6EC"/>
    <w:rsid w:val="36FBEEE5"/>
    <w:rsid w:val="36FC045F"/>
    <w:rsid w:val="36FE114E"/>
    <w:rsid w:val="36FE83C3"/>
    <w:rsid w:val="36FEB916"/>
    <w:rsid w:val="36FF414E"/>
    <w:rsid w:val="36FF4152"/>
    <w:rsid w:val="36FF79CA"/>
    <w:rsid w:val="36FF828D"/>
    <w:rsid w:val="36FFBE15"/>
    <w:rsid w:val="3700994E"/>
    <w:rsid w:val="3700B622"/>
    <w:rsid w:val="3701128A"/>
    <w:rsid w:val="370216DF"/>
    <w:rsid w:val="3703DD58"/>
    <w:rsid w:val="37062278"/>
    <w:rsid w:val="370766F3"/>
    <w:rsid w:val="37078EA8"/>
    <w:rsid w:val="37088593"/>
    <w:rsid w:val="37099DAB"/>
    <w:rsid w:val="370A7E46"/>
    <w:rsid w:val="370ABD82"/>
    <w:rsid w:val="370B5AF0"/>
    <w:rsid w:val="370BEB9A"/>
    <w:rsid w:val="370D734C"/>
    <w:rsid w:val="370E11C5"/>
    <w:rsid w:val="3710B9BF"/>
    <w:rsid w:val="3711469A"/>
    <w:rsid w:val="371169B5"/>
    <w:rsid w:val="371188AC"/>
    <w:rsid w:val="3712E651"/>
    <w:rsid w:val="3713666D"/>
    <w:rsid w:val="3713C24D"/>
    <w:rsid w:val="371460D3"/>
    <w:rsid w:val="3716DEA6"/>
    <w:rsid w:val="37171BF9"/>
    <w:rsid w:val="37172D3D"/>
    <w:rsid w:val="3717DCD0"/>
    <w:rsid w:val="37186829"/>
    <w:rsid w:val="3719C03B"/>
    <w:rsid w:val="371A8589"/>
    <w:rsid w:val="371A8898"/>
    <w:rsid w:val="371AEB95"/>
    <w:rsid w:val="371B1814"/>
    <w:rsid w:val="371C2B29"/>
    <w:rsid w:val="371CBEB2"/>
    <w:rsid w:val="371D0FA2"/>
    <w:rsid w:val="371E0A6D"/>
    <w:rsid w:val="371E898E"/>
    <w:rsid w:val="371EF6D6"/>
    <w:rsid w:val="371FD8EB"/>
    <w:rsid w:val="372025DE"/>
    <w:rsid w:val="37208BB9"/>
    <w:rsid w:val="37216AED"/>
    <w:rsid w:val="3723C764"/>
    <w:rsid w:val="3723D53D"/>
    <w:rsid w:val="3724F744"/>
    <w:rsid w:val="3727349F"/>
    <w:rsid w:val="372744D4"/>
    <w:rsid w:val="3727995E"/>
    <w:rsid w:val="372A779A"/>
    <w:rsid w:val="372C3360"/>
    <w:rsid w:val="372C4D0A"/>
    <w:rsid w:val="372E03AF"/>
    <w:rsid w:val="372E4781"/>
    <w:rsid w:val="372EF64A"/>
    <w:rsid w:val="372F6C6C"/>
    <w:rsid w:val="372FDEC7"/>
    <w:rsid w:val="373163DA"/>
    <w:rsid w:val="37321175"/>
    <w:rsid w:val="3732672C"/>
    <w:rsid w:val="3732EC81"/>
    <w:rsid w:val="3733494A"/>
    <w:rsid w:val="3734075F"/>
    <w:rsid w:val="3734E385"/>
    <w:rsid w:val="3736596B"/>
    <w:rsid w:val="3736F101"/>
    <w:rsid w:val="3738F989"/>
    <w:rsid w:val="373B1D56"/>
    <w:rsid w:val="373DF6EB"/>
    <w:rsid w:val="37403960"/>
    <w:rsid w:val="3740C6A3"/>
    <w:rsid w:val="3740D013"/>
    <w:rsid w:val="37411B8C"/>
    <w:rsid w:val="37418976"/>
    <w:rsid w:val="3741ECCE"/>
    <w:rsid w:val="374231FA"/>
    <w:rsid w:val="37428732"/>
    <w:rsid w:val="3742D1ED"/>
    <w:rsid w:val="37434509"/>
    <w:rsid w:val="37436884"/>
    <w:rsid w:val="374421FB"/>
    <w:rsid w:val="3744A012"/>
    <w:rsid w:val="37452FEB"/>
    <w:rsid w:val="3746E001"/>
    <w:rsid w:val="37475A16"/>
    <w:rsid w:val="3747BD67"/>
    <w:rsid w:val="3748C83B"/>
    <w:rsid w:val="37493C8F"/>
    <w:rsid w:val="374AAA26"/>
    <w:rsid w:val="374C04CD"/>
    <w:rsid w:val="374C3CFA"/>
    <w:rsid w:val="374D55A1"/>
    <w:rsid w:val="374D6A5B"/>
    <w:rsid w:val="374E86AE"/>
    <w:rsid w:val="374E9976"/>
    <w:rsid w:val="37503BD3"/>
    <w:rsid w:val="37503C05"/>
    <w:rsid w:val="3750C4EE"/>
    <w:rsid w:val="3752CFDF"/>
    <w:rsid w:val="3752FCE9"/>
    <w:rsid w:val="3753B14A"/>
    <w:rsid w:val="3753B60C"/>
    <w:rsid w:val="3753FFF3"/>
    <w:rsid w:val="37553645"/>
    <w:rsid w:val="37559829"/>
    <w:rsid w:val="3755BF35"/>
    <w:rsid w:val="3757DA08"/>
    <w:rsid w:val="375848B3"/>
    <w:rsid w:val="37587428"/>
    <w:rsid w:val="3758946E"/>
    <w:rsid w:val="37589A8A"/>
    <w:rsid w:val="3758D821"/>
    <w:rsid w:val="3759575F"/>
    <w:rsid w:val="375A951B"/>
    <w:rsid w:val="375ADDC8"/>
    <w:rsid w:val="375B562E"/>
    <w:rsid w:val="375B99EA"/>
    <w:rsid w:val="375C4E6E"/>
    <w:rsid w:val="375CA1E3"/>
    <w:rsid w:val="375D9584"/>
    <w:rsid w:val="375DFD16"/>
    <w:rsid w:val="375E0479"/>
    <w:rsid w:val="375EA50E"/>
    <w:rsid w:val="375F465E"/>
    <w:rsid w:val="376261ED"/>
    <w:rsid w:val="3763F0B6"/>
    <w:rsid w:val="37642529"/>
    <w:rsid w:val="376455E9"/>
    <w:rsid w:val="37659CD0"/>
    <w:rsid w:val="3765A88D"/>
    <w:rsid w:val="3766B29C"/>
    <w:rsid w:val="3766BB16"/>
    <w:rsid w:val="3766E2C1"/>
    <w:rsid w:val="37676049"/>
    <w:rsid w:val="3767B9E4"/>
    <w:rsid w:val="3768FF02"/>
    <w:rsid w:val="376932E5"/>
    <w:rsid w:val="3769B5D4"/>
    <w:rsid w:val="376A0758"/>
    <w:rsid w:val="376B3C07"/>
    <w:rsid w:val="376C4FF9"/>
    <w:rsid w:val="376CD72A"/>
    <w:rsid w:val="376D5F2B"/>
    <w:rsid w:val="376E52EE"/>
    <w:rsid w:val="376E5BEF"/>
    <w:rsid w:val="376ECAF7"/>
    <w:rsid w:val="376F19EB"/>
    <w:rsid w:val="376F6D31"/>
    <w:rsid w:val="377123A6"/>
    <w:rsid w:val="3771D38B"/>
    <w:rsid w:val="377293CD"/>
    <w:rsid w:val="3772CF9F"/>
    <w:rsid w:val="3774BBEF"/>
    <w:rsid w:val="3774F924"/>
    <w:rsid w:val="377541A0"/>
    <w:rsid w:val="3776046D"/>
    <w:rsid w:val="37762BC6"/>
    <w:rsid w:val="3776EF35"/>
    <w:rsid w:val="37773255"/>
    <w:rsid w:val="3777DDD3"/>
    <w:rsid w:val="377893B6"/>
    <w:rsid w:val="37794164"/>
    <w:rsid w:val="377A6E81"/>
    <w:rsid w:val="377B13B0"/>
    <w:rsid w:val="377B49D1"/>
    <w:rsid w:val="377C3A8E"/>
    <w:rsid w:val="377CB660"/>
    <w:rsid w:val="377DB5AC"/>
    <w:rsid w:val="378083B8"/>
    <w:rsid w:val="378155B8"/>
    <w:rsid w:val="378166FE"/>
    <w:rsid w:val="37816EB8"/>
    <w:rsid w:val="37825DF6"/>
    <w:rsid w:val="3782F013"/>
    <w:rsid w:val="3782F47F"/>
    <w:rsid w:val="37839C47"/>
    <w:rsid w:val="3783DC99"/>
    <w:rsid w:val="37843F0E"/>
    <w:rsid w:val="3784511F"/>
    <w:rsid w:val="3785B9A3"/>
    <w:rsid w:val="3785BFA6"/>
    <w:rsid w:val="378616A4"/>
    <w:rsid w:val="37871E21"/>
    <w:rsid w:val="37887F25"/>
    <w:rsid w:val="37899AC4"/>
    <w:rsid w:val="3789EA8D"/>
    <w:rsid w:val="378A8745"/>
    <w:rsid w:val="378C48B9"/>
    <w:rsid w:val="378C7252"/>
    <w:rsid w:val="378DBA70"/>
    <w:rsid w:val="378DF974"/>
    <w:rsid w:val="378F681D"/>
    <w:rsid w:val="378F6BE8"/>
    <w:rsid w:val="378FD442"/>
    <w:rsid w:val="379011DF"/>
    <w:rsid w:val="37907678"/>
    <w:rsid w:val="3790932A"/>
    <w:rsid w:val="3790AA1E"/>
    <w:rsid w:val="379376DF"/>
    <w:rsid w:val="3798120F"/>
    <w:rsid w:val="37994DAD"/>
    <w:rsid w:val="379AAC63"/>
    <w:rsid w:val="379AF32D"/>
    <w:rsid w:val="379B0C7F"/>
    <w:rsid w:val="379C36FF"/>
    <w:rsid w:val="379C41E6"/>
    <w:rsid w:val="379CAFAA"/>
    <w:rsid w:val="379CB215"/>
    <w:rsid w:val="379D82AB"/>
    <w:rsid w:val="379F3381"/>
    <w:rsid w:val="379F95AB"/>
    <w:rsid w:val="37A01D99"/>
    <w:rsid w:val="37A077EA"/>
    <w:rsid w:val="37A0F5C4"/>
    <w:rsid w:val="37A1A57B"/>
    <w:rsid w:val="37A22485"/>
    <w:rsid w:val="37A26757"/>
    <w:rsid w:val="37A31189"/>
    <w:rsid w:val="37A31E75"/>
    <w:rsid w:val="37A3A668"/>
    <w:rsid w:val="37A46016"/>
    <w:rsid w:val="37A4C136"/>
    <w:rsid w:val="37A69076"/>
    <w:rsid w:val="37A71E05"/>
    <w:rsid w:val="37A787A0"/>
    <w:rsid w:val="37A8017D"/>
    <w:rsid w:val="37A83FDF"/>
    <w:rsid w:val="37A8AF6B"/>
    <w:rsid w:val="37A92CC5"/>
    <w:rsid w:val="37AABC27"/>
    <w:rsid w:val="37AB131E"/>
    <w:rsid w:val="37AC9DFA"/>
    <w:rsid w:val="37AD6E3D"/>
    <w:rsid w:val="37ADD2A7"/>
    <w:rsid w:val="37AE221F"/>
    <w:rsid w:val="37AE2638"/>
    <w:rsid w:val="37AEB174"/>
    <w:rsid w:val="37AEF7EA"/>
    <w:rsid w:val="37AF44A4"/>
    <w:rsid w:val="37AF7855"/>
    <w:rsid w:val="37AFAFE8"/>
    <w:rsid w:val="37B20B1B"/>
    <w:rsid w:val="37B24847"/>
    <w:rsid w:val="37B26BDD"/>
    <w:rsid w:val="37B2B2DF"/>
    <w:rsid w:val="37B33B7E"/>
    <w:rsid w:val="37B35022"/>
    <w:rsid w:val="37B40282"/>
    <w:rsid w:val="37B52017"/>
    <w:rsid w:val="37B60CDC"/>
    <w:rsid w:val="37B86543"/>
    <w:rsid w:val="37BB580A"/>
    <w:rsid w:val="37BD723D"/>
    <w:rsid w:val="37BF285B"/>
    <w:rsid w:val="37BF33C5"/>
    <w:rsid w:val="37C2B1B8"/>
    <w:rsid w:val="37C317C5"/>
    <w:rsid w:val="37C35204"/>
    <w:rsid w:val="37C3A573"/>
    <w:rsid w:val="37C3BE37"/>
    <w:rsid w:val="37C3D71A"/>
    <w:rsid w:val="37C4B2CF"/>
    <w:rsid w:val="37C5B709"/>
    <w:rsid w:val="37C6CF2B"/>
    <w:rsid w:val="37C76CA4"/>
    <w:rsid w:val="37C7DE45"/>
    <w:rsid w:val="37C88659"/>
    <w:rsid w:val="37C8F745"/>
    <w:rsid w:val="37C96FF3"/>
    <w:rsid w:val="37C9FCE3"/>
    <w:rsid w:val="37CA2E0D"/>
    <w:rsid w:val="37CAB8DF"/>
    <w:rsid w:val="37CCCE6E"/>
    <w:rsid w:val="37CD0156"/>
    <w:rsid w:val="37CE06A9"/>
    <w:rsid w:val="37D17061"/>
    <w:rsid w:val="37D25454"/>
    <w:rsid w:val="37D266D5"/>
    <w:rsid w:val="37D44F25"/>
    <w:rsid w:val="37D48C12"/>
    <w:rsid w:val="37D61C69"/>
    <w:rsid w:val="37D65EC2"/>
    <w:rsid w:val="37D97209"/>
    <w:rsid w:val="37D993DE"/>
    <w:rsid w:val="37D9A2E5"/>
    <w:rsid w:val="37DA68B4"/>
    <w:rsid w:val="37DB56E4"/>
    <w:rsid w:val="37DB616A"/>
    <w:rsid w:val="37DC7008"/>
    <w:rsid w:val="37DF5769"/>
    <w:rsid w:val="37DFC246"/>
    <w:rsid w:val="37E0E5A7"/>
    <w:rsid w:val="37E16251"/>
    <w:rsid w:val="37E23AA2"/>
    <w:rsid w:val="37E3D5BE"/>
    <w:rsid w:val="37E4AE6D"/>
    <w:rsid w:val="37E4C0F3"/>
    <w:rsid w:val="37E51A9E"/>
    <w:rsid w:val="37E631F9"/>
    <w:rsid w:val="37E6D644"/>
    <w:rsid w:val="37E6F4E6"/>
    <w:rsid w:val="37E73C3A"/>
    <w:rsid w:val="37E7764D"/>
    <w:rsid w:val="37E78114"/>
    <w:rsid w:val="37E875C6"/>
    <w:rsid w:val="37E9BB30"/>
    <w:rsid w:val="37EAA3E5"/>
    <w:rsid w:val="37ED21FA"/>
    <w:rsid w:val="37EEFB94"/>
    <w:rsid w:val="37EF25D9"/>
    <w:rsid w:val="37F041DC"/>
    <w:rsid w:val="37F08669"/>
    <w:rsid w:val="37F125A4"/>
    <w:rsid w:val="37F28B09"/>
    <w:rsid w:val="37F41894"/>
    <w:rsid w:val="37F431A1"/>
    <w:rsid w:val="37F62CDD"/>
    <w:rsid w:val="37F75D41"/>
    <w:rsid w:val="37F78F54"/>
    <w:rsid w:val="37F799E0"/>
    <w:rsid w:val="37F7BA7C"/>
    <w:rsid w:val="37F90B16"/>
    <w:rsid w:val="37F90BD2"/>
    <w:rsid w:val="37F9A8AB"/>
    <w:rsid w:val="37FA5A1A"/>
    <w:rsid w:val="37FB4FFD"/>
    <w:rsid w:val="37FBEE83"/>
    <w:rsid w:val="37FC8F9F"/>
    <w:rsid w:val="37FC96AA"/>
    <w:rsid w:val="37FD02C5"/>
    <w:rsid w:val="3800E9DB"/>
    <w:rsid w:val="380149B2"/>
    <w:rsid w:val="38015E0E"/>
    <w:rsid w:val="38017438"/>
    <w:rsid w:val="38029CC7"/>
    <w:rsid w:val="3802AE50"/>
    <w:rsid w:val="3803B96A"/>
    <w:rsid w:val="3803FADF"/>
    <w:rsid w:val="38045F7C"/>
    <w:rsid w:val="3804CE39"/>
    <w:rsid w:val="38054D13"/>
    <w:rsid w:val="380551A5"/>
    <w:rsid w:val="3807258E"/>
    <w:rsid w:val="3807ED1B"/>
    <w:rsid w:val="380939E2"/>
    <w:rsid w:val="380A3A80"/>
    <w:rsid w:val="380A3F2E"/>
    <w:rsid w:val="380AB13D"/>
    <w:rsid w:val="380D235C"/>
    <w:rsid w:val="380F0D4C"/>
    <w:rsid w:val="380FF16A"/>
    <w:rsid w:val="3810B99B"/>
    <w:rsid w:val="3810F9DF"/>
    <w:rsid w:val="38139D36"/>
    <w:rsid w:val="3813EFC9"/>
    <w:rsid w:val="38155BC8"/>
    <w:rsid w:val="38163DC9"/>
    <w:rsid w:val="38194124"/>
    <w:rsid w:val="381A037F"/>
    <w:rsid w:val="381B89EC"/>
    <w:rsid w:val="381BF460"/>
    <w:rsid w:val="381C8B92"/>
    <w:rsid w:val="381E1FE8"/>
    <w:rsid w:val="381E2AC6"/>
    <w:rsid w:val="381EA2BC"/>
    <w:rsid w:val="3820E751"/>
    <w:rsid w:val="382209D1"/>
    <w:rsid w:val="38222EA5"/>
    <w:rsid w:val="38228275"/>
    <w:rsid w:val="3822C8B2"/>
    <w:rsid w:val="38239CB2"/>
    <w:rsid w:val="38244C84"/>
    <w:rsid w:val="382487F7"/>
    <w:rsid w:val="3824B8B2"/>
    <w:rsid w:val="38259A39"/>
    <w:rsid w:val="38262F69"/>
    <w:rsid w:val="3826390F"/>
    <w:rsid w:val="3827C870"/>
    <w:rsid w:val="3829C57B"/>
    <w:rsid w:val="382B91EC"/>
    <w:rsid w:val="382BBC81"/>
    <w:rsid w:val="382BD7B8"/>
    <w:rsid w:val="382CA868"/>
    <w:rsid w:val="382D7840"/>
    <w:rsid w:val="382D810A"/>
    <w:rsid w:val="382DC732"/>
    <w:rsid w:val="382E1794"/>
    <w:rsid w:val="38300546"/>
    <w:rsid w:val="38300E46"/>
    <w:rsid w:val="38302AD9"/>
    <w:rsid w:val="38307C2C"/>
    <w:rsid w:val="38307F06"/>
    <w:rsid w:val="3830CC70"/>
    <w:rsid w:val="3831B61D"/>
    <w:rsid w:val="3832DD69"/>
    <w:rsid w:val="38331922"/>
    <w:rsid w:val="383387D5"/>
    <w:rsid w:val="3833CFA9"/>
    <w:rsid w:val="3833EEBF"/>
    <w:rsid w:val="3834FAF3"/>
    <w:rsid w:val="38360AE9"/>
    <w:rsid w:val="38366FCE"/>
    <w:rsid w:val="383674C1"/>
    <w:rsid w:val="38381ED1"/>
    <w:rsid w:val="38394DD7"/>
    <w:rsid w:val="38397A0C"/>
    <w:rsid w:val="3839F54B"/>
    <w:rsid w:val="383A4065"/>
    <w:rsid w:val="383A9D8F"/>
    <w:rsid w:val="383C4C4C"/>
    <w:rsid w:val="383D207B"/>
    <w:rsid w:val="383D7CD5"/>
    <w:rsid w:val="383D837C"/>
    <w:rsid w:val="383DBBDD"/>
    <w:rsid w:val="383DC9B5"/>
    <w:rsid w:val="383DEE45"/>
    <w:rsid w:val="383E6DE1"/>
    <w:rsid w:val="383E8FE3"/>
    <w:rsid w:val="383EA234"/>
    <w:rsid w:val="383FEE2B"/>
    <w:rsid w:val="384364FE"/>
    <w:rsid w:val="3843EF01"/>
    <w:rsid w:val="3844E972"/>
    <w:rsid w:val="384555F9"/>
    <w:rsid w:val="38458ABA"/>
    <w:rsid w:val="3845AF27"/>
    <w:rsid w:val="3845C4B9"/>
    <w:rsid w:val="3845EAB3"/>
    <w:rsid w:val="3847853B"/>
    <w:rsid w:val="3847DB3E"/>
    <w:rsid w:val="3848295E"/>
    <w:rsid w:val="38489CAD"/>
    <w:rsid w:val="384A5C9A"/>
    <w:rsid w:val="384B17CC"/>
    <w:rsid w:val="384B4047"/>
    <w:rsid w:val="384E6559"/>
    <w:rsid w:val="384E8730"/>
    <w:rsid w:val="384F9376"/>
    <w:rsid w:val="384FC454"/>
    <w:rsid w:val="384FD0F1"/>
    <w:rsid w:val="3850DEB0"/>
    <w:rsid w:val="38513E7A"/>
    <w:rsid w:val="38513EBF"/>
    <w:rsid w:val="3852027C"/>
    <w:rsid w:val="3853A04C"/>
    <w:rsid w:val="385512A3"/>
    <w:rsid w:val="385530D4"/>
    <w:rsid w:val="3855F07A"/>
    <w:rsid w:val="38561451"/>
    <w:rsid w:val="3856B294"/>
    <w:rsid w:val="3856C48E"/>
    <w:rsid w:val="3857AB82"/>
    <w:rsid w:val="38585F13"/>
    <w:rsid w:val="38594799"/>
    <w:rsid w:val="385ABA49"/>
    <w:rsid w:val="385B0FED"/>
    <w:rsid w:val="385B3BA6"/>
    <w:rsid w:val="385BAF9C"/>
    <w:rsid w:val="385C3E47"/>
    <w:rsid w:val="385CA7C7"/>
    <w:rsid w:val="385CEAF7"/>
    <w:rsid w:val="385DB404"/>
    <w:rsid w:val="385E9C3A"/>
    <w:rsid w:val="3860CE63"/>
    <w:rsid w:val="386104DF"/>
    <w:rsid w:val="38618591"/>
    <w:rsid w:val="38628BA5"/>
    <w:rsid w:val="3862B9CA"/>
    <w:rsid w:val="3862DEE6"/>
    <w:rsid w:val="3864CC5A"/>
    <w:rsid w:val="3865C09C"/>
    <w:rsid w:val="38671D7E"/>
    <w:rsid w:val="3867290E"/>
    <w:rsid w:val="3868409D"/>
    <w:rsid w:val="38690302"/>
    <w:rsid w:val="386A4CDF"/>
    <w:rsid w:val="386B1B8C"/>
    <w:rsid w:val="386B2893"/>
    <w:rsid w:val="386B63B9"/>
    <w:rsid w:val="386D5532"/>
    <w:rsid w:val="386E58CB"/>
    <w:rsid w:val="38707A4B"/>
    <w:rsid w:val="38710AAC"/>
    <w:rsid w:val="38714CA6"/>
    <w:rsid w:val="38734F9A"/>
    <w:rsid w:val="38735FA6"/>
    <w:rsid w:val="38754EA9"/>
    <w:rsid w:val="38777691"/>
    <w:rsid w:val="3879A6E6"/>
    <w:rsid w:val="3879B484"/>
    <w:rsid w:val="387A0DB5"/>
    <w:rsid w:val="387A3BC6"/>
    <w:rsid w:val="387A6410"/>
    <w:rsid w:val="387C9493"/>
    <w:rsid w:val="387E8B34"/>
    <w:rsid w:val="387EF24D"/>
    <w:rsid w:val="38816D2A"/>
    <w:rsid w:val="38823F43"/>
    <w:rsid w:val="38847B40"/>
    <w:rsid w:val="3884E2EB"/>
    <w:rsid w:val="3885080D"/>
    <w:rsid w:val="3885DA66"/>
    <w:rsid w:val="3886323C"/>
    <w:rsid w:val="3886D4AB"/>
    <w:rsid w:val="3887B224"/>
    <w:rsid w:val="38880056"/>
    <w:rsid w:val="388949F8"/>
    <w:rsid w:val="388999E8"/>
    <w:rsid w:val="3889FDAA"/>
    <w:rsid w:val="388A70CB"/>
    <w:rsid w:val="388AC44A"/>
    <w:rsid w:val="388C3CC8"/>
    <w:rsid w:val="388D35C0"/>
    <w:rsid w:val="388F1055"/>
    <w:rsid w:val="3891F9D8"/>
    <w:rsid w:val="38921A1E"/>
    <w:rsid w:val="3892A207"/>
    <w:rsid w:val="3894684E"/>
    <w:rsid w:val="38983C35"/>
    <w:rsid w:val="38991AD4"/>
    <w:rsid w:val="389A2D3A"/>
    <w:rsid w:val="389A6322"/>
    <w:rsid w:val="389AC784"/>
    <w:rsid w:val="389AD7A0"/>
    <w:rsid w:val="389AEBE3"/>
    <w:rsid w:val="389C39BB"/>
    <w:rsid w:val="389CB16F"/>
    <w:rsid w:val="389CDB90"/>
    <w:rsid w:val="389CED75"/>
    <w:rsid w:val="389E89A9"/>
    <w:rsid w:val="38A02BF0"/>
    <w:rsid w:val="38A07E16"/>
    <w:rsid w:val="38A108EF"/>
    <w:rsid w:val="38A25DC9"/>
    <w:rsid w:val="38A26C99"/>
    <w:rsid w:val="38A2CE84"/>
    <w:rsid w:val="38A4177C"/>
    <w:rsid w:val="38A48F12"/>
    <w:rsid w:val="38A74F29"/>
    <w:rsid w:val="38A810AE"/>
    <w:rsid w:val="38ABC80F"/>
    <w:rsid w:val="38AC9EC6"/>
    <w:rsid w:val="38AD0A2B"/>
    <w:rsid w:val="38AD27C9"/>
    <w:rsid w:val="38AF77C6"/>
    <w:rsid w:val="38B36282"/>
    <w:rsid w:val="38B4D130"/>
    <w:rsid w:val="38B51B0A"/>
    <w:rsid w:val="38B64142"/>
    <w:rsid w:val="38B6B558"/>
    <w:rsid w:val="38B8B36A"/>
    <w:rsid w:val="38B903C2"/>
    <w:rsid w:val="38B9CFFA"/>
    <w:rsid w:val="38BA747E"/>
    <w:rsid w:val="38BAE234"/>
    <w:rsid w:val="38BBA4C2"/>
    <w:rsid w:val="38BDA258"/>
    <w:rsid w:val="38BE42F3"/>
    <w:rsid w:val="38C05F3C"/>
    <w:rsid w:val="38C09FF4"/>
    <w:rsid w:val="38C2D671"/>
    <w:rsid w:val="38C33C3A"/>
    <w:rsid w:val="38C3F8A8"/>
    <w:rsid w:val="38C4E95A"/>
    <w:rsid w:val="38C4EA5C"/>
    <w:rsid w:val="38C66879"/>
    <w:rsid w:val="38C6A0DE"/>
    <w:rsid w:val="38C6F9D6"/>
    <w:rsid w:val="38C7135E"/>
    <w:rsid w:val="38C8B110"/>
    <w:rsid w:val="38CA93D6"/>
    <w:rsid w:val="38CB1596"/>
    <w:rsid w:val="38CD50D1"/>
    <w:rsid w:val="38CD8145"/>
    <w:rsid w:val="38CFB70C"/>
    <w:rsid w:val="38D004BB"/>
    <w:rsid w:val="38D03660"/>
    <w:rsid w:val="38D22734"/>
    <w:rsid w:val="38D2571E"/>
    <w:rsid w:val="38D265FC"/>
    <w:rsid w:val="38D27161"/>
    <w:rsid w:val="38D375A6"/>
    <w:rsid w:val="38D41E70"/>
    <w:rsid w:val="38D6D790"/>
    <w:rsid w:val="38D721B4"/>
    <w:rsid w:val="38D83C6E"/>
    <w:rsid w:val="38D87AF1"/>
    <w:rsid w:val="38D9C3AB"/>
    <w:rsid w:val="38D9CAA0"/>
    <w:rsid w:val="38D9EC51"/>
    <w:rsid w:val="38DAB255"/>
    <w:rsid w:val="38DC436B"/>
    <w:rsid w:val="38DC87F3"/>
    <w:rsid w:val="38DCCE0E"/>
    <w:rsid w:val="38DCF8CC"/>
    <w:rsid w:val="38DD1692"/>
    <w:rsid w:val="38DD3EBB"/>
    <w:rsid w:val="38DDA3C8"/>
    <w:rsid w:val="38DDDC9A"/>
    <w:rsid w:val="38DEC230"/>
    <w:rsid w:val="38DFD328"/>
    <w:rsid w:val="38E07778"/>
    <w:rsid w:val="38E174FF"/>
    <w:rsid w:val="38E190CF"/>
    <w:rsid w:val="38E1928F"/>
    <w:rsid w:val="38E1B3EA"/>
    <w:rsid w:val="38E31428"/>
    <w:rsid w:val="38E48A55"/>
    <w:rsid w:val="38E4F67C"/>
    <w:rsid w:val="38E5017F"/>
    <w:rsid w:val="38E74643"/>
    <w:rsid w:val="38E82B9B"/>
    <w:rsid w:val="38E89F0F"/>
    <w:rsid w:val="38E8AA1A"/>
    <w:rsid w:val="38E9070D"/>
    <w:rsid w:val="38EA54D9"/>
    <w:rsid w:val="38EA5C8A"/>
    <w:rsid w:val="38EAFE87"/>
    <w:rsid w:val="38EB14F0"/>
    <w:rsid w:val="38EB15DA"/>
    <w:rsid w:val="38EC25D5"/>
    <w:rsid w:val="38EC44FA"/>
    <w:rsid w:val="38EEA2B6"/>
    <w:rsid w:val="38EF61B6"/>
    <w:rsid w:val="38EF7674"/>
    <w:rsid w:val="38F08760"/>
    <w:rsid w:val="38F1462E"/>
    <w:rsid w:val="38F17080"/>
    <w:rsid w:val="38F183B5"/>
    <w:rsid w:val="38F248AF"/>
    <w:rsid w:val="38F2DAEF"/>
    <w:rsid w:val="38F3186B"/>
    <w:rsid w:val="38F3331D"/>
    <w:rsid w:val="38F3B30B"/>
    <w:rsid w:val="38F44DB1"/>
    <w:rsid w:val="38F4B8B1"/>
    <w:rsid w:val="38F5A189"/>
    <w:rsid w:val="38F5FA0C"/>
    <w:rsid w:val="38F617DC"/>
    <w:rsid w:val="38F6D2FF"/>
    <w:rsid w:val="38F6E2B1"/>
    <w:rsid w:val="38F6EF19"/>
    <w:rsid w:val="38F76BD2"/>
    <w:rsid w:val="38F775C5"/>
    <w:rsid w:val="38F7D60B"/>
    <w:rsid w:val="38F8F83A"/>
    <w:rsid w:val="38F997F9"/>
    <w:rsid w:val="38F9B465"/>
    <w:rsid w:val="38F9D9B0"/>
    <w:rsid w:val="38F9FBA4"/>
    <w:rsid w:val="38FA1FFC"/>
    <w:rsid w:val="38FA6D0F"/>
    <w:rsid w:val="38FB8FD9"/>
    <w:rsid w:val="38FB971C"/>
    <w:rsid w:val="38FC6107"/>
    <w:rsid w:val="38FCB001"/>
    <w:rsid w:val="38FCF28E"/>
    <w:rsid w:val="38FD5668"/>
    <w:rsid w:val="38FDFA43"/>
    <w:rsid w:val="38FEC8E3"/>
    <w:rsid w:val="39004487"/>
    <w:rsid w:val="3900DB3E"/>
    <w:rsid w:val="3900EA3B"/>
    <w:rsid w:val="39011031"/>
    <w:rsid w:val="3901E988"/>
    <w:rsid w:val="3903117E"/>
    <w:rsid w:val="390418C9"/>
    <w:rsid w:val="390471C6"/>
    <w:rsid w:val="39050337"/>
    <w:rsid w:val="390511ED"/>
    <w:rsid w:val="39053A50"/>
    <w:rsid w:val="3906AE0F"/>
    <w:rsid w:val="390A9370"/>
    <w:rsid w:val="390ADC26"/>
    <w:rsid w:val="390D1917"/>
    <w:rsid w:val="390E3D88"/>
    <w:rsid w:val="390FE89A"/>
    <w:rsid w:val="39110483"/>
    <w:rsid w:val="3911BCB9"/>
    <w:rsid w:val="3912E303"/>
    <w:rsid w:val="3913A260"/>
    <w:rsid w:val="3914249E"/>
    <w:rsid w:val="3914A847"/>
    <w:rsid w:val="3914AEF2"/>
    <w:rsid w:val="3914D4C6"/>
    <w:rsid w:val="39158D22"/>
    <w:rsid w:val="39162F17"/>
    <w:rsid w:val="391710AD"/>
    <w:rsid w:val="3917DBC4"/>
    <w:rsid w:val="3917E8D7"/>
    <w:rsid w:val="39185977"/>
    <w:rsid w:val="39187FDA"/>
    <w:rsid w:val="3919F952"/>
    <w:rsid w:val="391A8094"/>
    <w:rsid w:val="391A8A03"/>
    <w:rsid w:val="391A9A85"/>
    <w:rsid w:val="391AC3E9"/>
    <w:rsid w:val="391AC968"/>
    <w:rsid w:val="391CBE65"/>
    <w:rsid w:val="391DF7C5"/>
    <w:rsid w:val="391E5786"/>
    <w:rsid w:val="391EE340"/>
    <w:rsid w:val="392016EA"/>
    <w:rsid w:val="3920D672"/>
    <w:rsid w:val="3921F6C7"/>
    <w:rsid w:val="3922AC73"/>
    <w:rsid w:val="3923F293"/>
    <w:rsid w:val="39240568"/>
    <w:rsid w:val="3925B476"/>
    <w:rsid w:val="3926FC44"/>
    <w:rsid w:val="39294372"/>
    <w:rsid w:val="3929D55E"/>
    <w:rsid w:val="392A3BD6"/>
    <w:rsid w:val="392AAFCA"/>
    <w:rsid w:val="392C7D23"/>
    <w:rsid w:val="392CAF1D"/>
    <w:rsid w:val="392D2F70"/>
    <w:rsid w:val="392E77E4"/>
    <w:rsid w:val="392F9E64"/>
    <w:rsid w:val="393235E3"/>
    <w:rsid w:val="3933C1DA"/>
    <w:rsid w:val="3933DFA1"/>
    <w:rsid w:val="3934C15E"/>
    <w:rsid w:val="3934FCD9"/>
    <w:rsid w:val="393546C6"/>
    <w:rsid w:val="39355B96"/>
    <w:rsid w:val="393676FE"/>
    <w:rsid w:val="393707D7"/>
    <w:rsid w:val="39379AE3"/>
    <w:rsid w:val="3937EBDF"/>
    <w:rsid w:val="3937FBCC"/>
    <w:rsid w:val="39382EF0"/>
    <w:rsid w:val="39383106"/>
    <w:rsid w:val="3938C2ED"/>
    <w:rsid w:val="393923D2"/>
    <w:rsid w:val="393965D4"/>
    <w:rsid w:val="393A5E25"/>
    <w:rsid w:val="393AADEF"/>
    <w:rsid w:val="393BA35A"/>
    <w:rsid w:val="393BA984"/>
    <w:rsid w:val="393CD0D2"/>
    <w:rsid w:val="393CD236"/>
    <w:rsid w:val="393E1ADD"/>
    <w:rsid w:val="393E1FD0"/>
    <w:rsid w:val="393E3524"/>
    <w:rsid w:val="393F1935"/>
    <w:rsid w:val="393FA02C"/>
    <w:rsid w:val="39425051"/>
    <w:rsid w:val="394253D2"/>
    <w:rsid w:val="3942B52E"/>
    <w:rsid w:val="394348AC"/>
    <w:rsid w:val="3943B687"/>
    <w:rsid w:val="39453D8B"/>
    <w:rsid w:val="3945ED7A"/>
    <w:rsid w:val="394658E0"/>
    <w:rsid w:val="39472645"/>
    <w:rsid w:val="3947A40A"/>
    <w:rsid w:val="3948EFF3"/>
    <w:rsid w:val="394A3C03"/>
    <w:rsid w:val="394B7DAF"/>
    <w:rsid w:val="394BAE54"/>
    <w:rsid w:val="394CA87A"/>
    <w:rsid w:val="394D56C9"/>
    <w:rsid w:val="394E9BFD"/>
    <w:rsid w:val="394EF3AC"/>
    <w:rsid w:val="394FF6EA"/>
    <w:rsid w:val="394FFE9A"/>
    <w:rsid w:val="39507930"/>
    <w:rsid w:val="395201DE"/>
    <w:rsid w:val="39521734"/>
    <w:rsid w:val="3953987A"/>
    <w:rsid w:val="39546608"/>
    <w:rsid w:val="3954E440"/>
    <w:rsid w:val="3955A105"/>
    <w:rsid w:val="3955C1F2"/>
    <w:rsid w:val="3955DE43"/>
    <w:rsid w:val="39567423"/>
    <w:rsid w:val="39571DA9"/>
    <w:rsid w:val="39579269"/>
    <w:rsid w:val="3957FF21"/>
    <w:rsid w:val="39584A64"/>
    <w:rsid w:val="395A3DCB"/>
    <w:rsid w:val="395A47C9"/>
    <w:rsid w:val="395B1AD3"/>
    <w:rsid w:val="395B8E3D"/>
    <w:rsid w:val="395BD3BF"/>
    <w:rsid w:val="395FA8EE"/>
    <w:rsid w:val="396098F3"/>
    <w:rsid w:val="3960CE5B"/>
    <w:rsid w:val="396122B3"/>
    <w:rsid w:val="39613DD9"/>
    <w:rsid w:val="39614F52"/>
    <w:rsid w:val="396204EC"/>
    <w:rsid w:val="3962D2AD"/>
    <w:rsid w:val="39637C15"/>
    <w:rsid w:val="3964E099"/>
    <w:rsid w:val="3965F2CB"/>
    <w:rsid w:val="3966CE0B"/>
    <w:rsid w:val="3969FBDA"/>
    <w:rsid w:val="396A471C"/>
    <w:rsid w:val="396A54B8"/>
    <w:rsid w:val="396B6BC5"/>
    <w:rsid w:val="396C4E2E"/>
    <w:rsid w:val="396C6FF0"/>
    <w:rsid w:val="396CA63A"/>
    <w:rsid w:val="396D284D"/>
    <w:rsid w:val="396E9ED5"/>
    <w:rsid w:val="396FC141"/>
    <w:rsid w:val="396FC6BC"/>
    <w:rsid w:val="39700676"/>
    <w:rsid w:val="39704519"/>
    <w:rsid w:val="39704616"/>
    <w:rsid w:val="397101E3"/>
    <w:rsid w:val="39712F89"/>
    <w:rsid w:val="39737F5E"/>
    <w:rsid w:val="39747880"/>
    <w:rsid w:val="3974A94C"/>
    <w:rsid w:val="39754DAB"/>
    <w:rsid w:val="39775880"/>
    <w:rsid w:val="3977C649"/>
    <w:rsid w:val="3977DD15"/>
    <w:rsid w:val="3977F3F6"/>
    <w:rsid w:val="39782A31"/>
    <w:rsid w:val="3978476F"/>
    <w:rsid w:val="3979016D"/>
    <w:rsid w:val="39791D59"/>
    <w:rsid w:val="397DADD0"/>
    <w:rsid w:val="397DC2D6"/>
    <w:rsid w:val="397DDD53"/>
    <w:rsid w:val="397E7E80"/>
    <w:rsid w:val="397F3EC6"/>
    <w:rsid w:val="397F857E"/>
    <w:rsid w:val="397F9E39"/>
    <w:rsid w:val="3981799E"/>
    <w:rsid w:val="39829B8A"/>
    <w:rsid w:val="3982B7BF"/>
    <w:rsid w:val="3983514D"/>
    <w:rsid w:val="39837F9B"/>
    <w:rsid w:val="3983C662"/>
    <w:rsid w:val="3985CD6D"/>
    <w:rsid w:val="398628FA"/>
    <w:rsid w:val="39868053"/>
    <w:rsid w:val="3986AE31"/>
    <w:rsid w:val="39881C8A"/>
    <w:rsid w:val="3988593C"/>
    <w:rsid w:val="3988ADA8"/>
    <w:rsid w:val="3988FE99"/>
    <w:rsid w:val="3989A571"/>
    <w:rsid w:val="398A0AE6"/>
    <w:rsid w:val="398C27B8"/>
    <w:rsid w:val="398DBB9C"/>
    <w:rsid w:val="3990955E"/>
    <w:rsid w:val="399140FF"/>
    <w:rsid w:val="3991B6E8"/>
    <w:rsid w:val="3991F490"/>
    <w:rsid w:val="399258C2"/>
    <w:rsid w:val="39926C0C"/>
    <w:rsid w:val="399283E4"/>
    <w:rsid w:val="39931179"/>
    <w:rsid w:val="39936A7F"/>
    <w:rsid w:val="39937954"/>
    <w:rsid w:val="39938737"/>
    <w:rsid w:val="399415CB"/>
    <w:rsid w:val="3994E467"/>
    <w:rsid w:val="39971ACE"/>
    <w:rsid w:val="3998C250"/>
    <w:rsid w:val="399ADF72"/>
    <w:rsid w:val="399AFD0D"/>
    <w:rsid w:val="399B6BDE"/>
    <w:rsid w:val="399C3DE2"/>
    <w:rsid w:val="399E6AFA"/>
    <w:rsid w:val="399F1159"/>
    <w:rsid w:val="39A0897D"/>
    <w:rsid w:val="39A0D059"/>
    <w:rsid w:val="39A2B738"/>
    <w:rsid w:val="39A2CDD7"/>
    <w:rsid w:val="39A39D7C"/>
    <w:rsid w:val="39A44CD6"/>
    <w:rsid w:val="39A6A3CF"/>
    <w:rsid w:val="39A77626"/>
    <w:rsid w:val="39A7CF87"/>
    <w:rsid w:val="39A7F1C5"/>
    <w:rsid w:val="39A850CF"/>
    <w:rsid w:val="39A8F38E"/>
    <w:rsid w:val="39AB8CED"/>
    <w:rsid w:val="39ABD989"/>
    <w:rsid w:val="39AC320B"/>
    <w:rsid w:val="39AC51ED"/>
    <w:rsid w:val="39AD71B3"/>
    <w:rsid w:val="39AD855D"/>
    <w:rsid w:val="39B07DA0"/>
    <w:rsid w:val="39B0C511"/>
    <w:rsid w:val="39B1BC9B"/>
    <w:rsid w:val="39B27F1B"/>
    <w:rsid w:val="39B37DB0"/>
    <w:rsid w:val="39B3F24E"/>
    <w:rsid w:val="39B45506"/>
    <w:rsid w:val="39B497BC"/>
    <w:rsid w:val="39B4DDDA"/>
    <w:rsid w:val="39B56C4B"/>
    <w:rsid w:val="39B6E6E3"/>
    <w:rsid w:val="39B7A9D7"/>
    <w:rsid w:val="39B7E729"/>
    <w:rsid w:val="39BA1E8A"/>
    <w:rsid w:val="39BA40B2"/>
    <w:rsid w:val="39BA52C7"/>
    <w:rsid w:val="39BB7628"/>
    <w:rsid w:val="39BD8F2E"/>
    <w:rsid w:val="39BDB275"/>
    <w:rsid w:val="39BE2087"/>
    <w:rsid w:val="39BE45F3"/>
    <w:rsid w:val="39BE917E"/>
    <w:rsid w:val="39BEF8EC"/>
    <w:rsid w:val="39BF4420"/>
    <w:rsid w:val="39C06645"/>
    <w:rsid w:val="39C15ACB"/>
    <w:rsid w:val="39C40C51"/>
    <w:rsid w:val="39C42918"/>
    <w:rsid w:val="39C46222"/>
    <w:rsid w:val="39C56064"/>
    <w:rsid w:val="39C61435"/>
    <w:rsid w:val="39C65DCE"/>
    <w:rsid w:val="39C6AD00"/>
    <w:rsid w:val="39C6BA76"/>
    <w:rsid w:val="39C793C4"/>
    <w:rsid w:val="39C79EFB"/>
    <w:rsid w:val="39CA8360"/>
    <w:rsid w:val="39CB1D96"/>
    <w:rsid w:val="39CBA709"/>
    <w:rsid w:val="39CD7E51"/>
    <w:rsid w:val="39CE4BAF"/>
    <w:rsid w:val="39CF7C7B"/>
    <w:rsid w:val="39CF9D82"/>
    <w:rsid w:val="39D03DBF"/>
    <w:rsid w:val="39D04136"/>
    <w:rsid w:val="39D0B204"/>
    <w:rsid w:val="39D14EDA"/>
    <w:rsid w:val="39D204A4"/>
    <w:rsid w:val="39D23A4C"/>
    <w:rsid w:val="39D25A01"/>
    <w:rsid w:val="39D30F9C"/>
    <w:rsid w:val="39D38B6D"/>
    <w:rsid w:val="39D43EAB"/>
    <w:rsid w:val="39D65EB0"/>
    <w:rsid w:val="39D670B0"/>
    <w:rsid w:val="39D6DCCC"/>
    <w:rsid w:val="39D81CFF"/>
    <w:rsid w:val="39D841E7"/>
    <w:rsid w:val="39D87DC9"/>
    <w:rsid w:val="39D9C956"/>
    <w:rsid w:val="39DBCB9B"/>
    <w:rsid w:val="39DC4A27"/>
    <w:rsid w:val="39DD8BF0"/>
    <w:rsid w:val="39DD9E57"/>
    <w:rsid w:val="39DEC480"/>
    <w:rsid w:val="39DEFAC1"/>
    <w:rsid w:val="39DF644F"/>
    <w:rsid w:val="39DFA037"/>
    <w:rsid w:val="39DFD3C7"/>
    <w:rsid w:val="39E0F7E5"/>
    <w:rsid w:val="39E2B840"/>
    <w:rsid w:val="39E312A7"/>
    <w:rsid w:val="39E51688"/>
    <w:rsid w:val="39E53BD9"/>
    <w:rsid w:val="39E64CB0"/>
    <w:rsid w:val="39E65264"/>
    <w:rsid w:val="39E653A2"/>
    <w:rsid w:val="39E72BF9"/>
    <w:rsid w:val="39E84519"/>
    <w:rsid w:val="39E9591F"/>
    <w:rsid w:val="39EA8A40"/>
    <w:rsid w:val="39EABB7E"/>
    <w:rsid w:val="39EB4CFB"/>
    <w:rsid w:val="39EBA676"/>
    <w:rsid w:val="39EC02C1"/>
    <w:rsid w:val="39ECB134"/>
    <w:rsid w:val="39ECBBB5"/>
    <w:rsid w:val="39EDC46F"/>
    <w:rsid w:val="39EDD4ED"/>
    <w:rsid w:val="39EE1B15"/>
    <w:rsid w:val="39EE4AD5"/>
    <w:rsid w:val="39EEBF9B"/>
    <w:rsid w:val="39EF293B"/>
    <w:rsid w:val="39F00F81"/>
    <w:rsid w:val="39F112AD"/>
    <w:rsid w:val="39F329C5"/>
    <w:rsid w:val="39F35A01"/>
    <w:rsid w:val="39F3B6C7"/>
    <w:rsid w:val="39F3EA14"/>
    <w:rsid w:val="39F3ED13"/>
    <w:rsid w:val="39F4AE37"/>
    <w:rsid w:val="39F4C1BB"/>
    <w:rsid w:val="39F6FC40"/>
    <w:rsid w:val="39F801CB"/>
    <w:rsid w:val="39F8DDE3"/>
    <w:rsid w:val="39FC1859"/>
    <w:rsid w:val="39FC1FB9"/>
    <w:rsid w:val="39FD0E22"/>
    <w:rsid w:val="39FF56FB"/>
    <w:rsid w:val="3A015672"/>
    <w:rsid w:val="3A01B3D4"/>
    <w:rsid w:val="3A0208C6"/>
    <w:rsid w:val="3A04152B"/>
    <w:rsid w:val="3A0510E3"/>
    <w:rsid w:val="3A06E512"/>
    <w:rsid w:val="3A07D608"/>
    <w:rsid w:val="3A0817C9"/>
    <w:rsid w:val="3A083DE7"/>
    <w:rsid w:val="3A084048"/>
    <w:rsid w:val="3A0A2E3A"/>
    <w:rsid w:val="3A0A8C1F"/>
    <w:rsid w:val="3A0AF25E"/>
    <w:rsid w:val="3A0B3A98"/>
    <w:rsid w:val="3A0C8089"/>
    <w:rsid w:val="3A0F374B"/>
    <w:rsid w:val="3A0F7E3F"/>
    <w:rsid w:val="3A10231E"/>
    <w:rsid w:val="3A104418"/>
    <w:rsid w:val="3A110DD4"/>
    <w:rsid w:val="3A13F699"/>
    <w:rsid w:val="3A14526F"/>
    <w:rsid w:val="3A14A372"/>
    <w:rsid w:val="3A15D199"/>
    <w:rsid w:val="3A17EFBB"/>
    <w:rsid w:val="3A18D92D"/>
    <w:rsid w:val="3A1A1683"/>
    <w:rsid w:val="3A1A1E4A"/>
    <w:rsid w:val="3A1A42B6"/>
    <w:rsid w:val="3A1AE652"/>
    <w:rsid w:val="3A1C33E1"/>
    <w:rsid w:val="3A1CE15D"/>
    <w:rsid w:val="3A1E4754"/>
    <w:rsid w:val="3A1F16CD"/>
    <w:rsid w:val="3A1F511B"/>
    <w:rsid w:val="3A202DB8"/>
    <w:rsid w:val="3A206A5C"/>
    <w:rsid w:val="3A20E9E8"/>
    <w:rsid w:val="3A21672A"/>
    <w:rsid w:val="3A21EBE4"/>
    <w:rsid w:val="3A229DC2"/>
    <w:rsid w:val="3A22A2F2"/>
    <w:rsid w:val="3A24D919"/>
    <w:rsid w:val="3A25C470"/>
    <w:rsid w:val="3A25ED74"/>
    <w:rsid w:val="3A262E9C"/>
    <w:rsid w:val="3A267322"/>
    <w:rsid w:val="3A276EA8"/>
    <w:rsid w:val="3A2C404A"/>
    <w:rsid w:val="3A2C558B"/>
    <w:rsid w:val="3A2CEF18"/>
    <w:rsid w:val="3A2ED041"/>
    <w:rsid w:val="3A2F0B94"/>
    <w:rsid w:val="3A2FCED2"/>
    <w:rsid w:val="3A30CBA8"/>
    <w:rsid w:val="3A30F959"/>
    <w:rsid w:val="3A318A90"/>
    <w:rsid w:val="3A327D55"/>
    <w:rsid w:val="3A34F7EE"/>
    <w:rsid w:val="3A353B4A"/>
    <w:rsid w:val="3A364574"/>
    <w:rsid w:val="3A37C052"/>
    <w:rsid w:val="3A381C60"/>
    <w:rsid w:val="3A39472F"/>
    <w:rsid w:val="3A394733"/>
    <w:rsid w:val="3A3979B0"/>
    <w:rsid w:val="3A3AEF69"/>
    <w:rsid w:val="3A3AF4B6"/>
    <w:rsid w:val="3A3B18D0"/>
    <w:rsid w:val="3A3B8379"/>
    <w:rsid w:val="3A3DAB6F"/>
    <w:rsid w:val="3A3E107F"/>
    <w:rsid w:val="3A3E5C09"/>
    <w:rsid w:val="3A3EE670"/>
    <w:rsid w:val="3A403D15"/>
    <w:rsid w:val="3A406ACE"/>
    <w:rsid w:val="3A40A8A1"/>
    <w:rsid w:val="3A40B003"/>
    <w:rsid w:val="3A40DA0B"/>
    <w:rsid w:val="3A41A3D6"/>
    <w:rsid w:val="3A41AFC5"/>
    <w:rsid w:val="3A41ECE1"/>
    <w:rsid w:val="3A4460C5"/>
    <w:rsid w:val="3A44AF3F"/>
    <w:rsid w:val="3A4655D5"/>
    <w:rsid w:val="3A47354E"/>
    <w:rsid w:val="3A475E3B"/>
    <w:rsid w:val="3A482ED4"/>
    <w:rsid w:val="3A48C605"/>
    <w:rsid w:val="3A493202"/>
    <w:rsid w:val="3A49C181"/>
    <w:rsid w:val="3A4AA280"/>
    <w:rsid w:val="3A4CDB10"/>
    <w:rsid w:val="3A4CE70C"/>
    <w:rsid w:val="3A4DFEC8"/>
    <w:rsid w:val="3A4EC54B"/>
    <w:rsid w:val="3A4EFCF9"/>
    <w:rsid w:val="3A5074E2"/>
    <w:rsid w:val="3A510079"/>
    <w:rsid w:val="3A537989"/>
    <w:rsid w:val="3A54520A"/>
    <w:rsid w:val="3A572E57"/>
    <w:rsid w:val="3A592171"/>
    <w:rsid w:val="3A5D741C"/>
    <w:rsid w:val="3A5DB021"/>
    <w:rsid w:val="3A5ECBE6"/>
    <w:rsid w:val="3A5F2710"/>
    <w:rsid w:val="3A5FCE97"/>
    <w:rsid w:val="3A608D85"/>
    <w:rsid w:val="3A615340"/>
    <w:rsid w:val="3A624A14"/>
    <w:rsid w:val="3A6283BD"/>
    <w:rsid w:val="3A6374E0"/>
    <w:rsid w:val="3A637BD0"/>
    <w:rsid w:val="3A688141"/>
    <w:rsid w:val="3A68AC0E"/>
    <w:rsid w:val="3A695AB5"/>
    <w:rsid w:val="3A699A7C"/>
    <w:rsid w:val="3A6B3752"/>
    <w:rsid w:val="3A6B6586"/>
    <w:rsid w:val="3A6BA80D"/>
    <w:rsid w:val="3A6CA1ED"/>
    <w:rsid w:val="3A6CB232"/>
    <w:rsid w:val="3A6EEC0C"/>
    <w:rsid w:val="3A6FBBA6"/>
    <w:rsid w:val="3A7141DD"/>
    <w:rsid w:val="3A721843"/>
    <w:rsid w:val="3A741BA5"/>
    <w:rsid w:val="3A753638"/>
    <w:rsid w:val="3A75B83B"/>
    <w:rsid w:val="3A75BE14"/>
    <w:rsid w:val="3A765DDE"/>
    <w:rsid w:val="3A76EE2C"/>
    <w:rsid w:val="3A775FC4"/>
    <w:rsid w:val="3A787D49"/>
    <w:rsid w:val="3A78C16F"/>
    <w:rsid w:val="3A78C260"/>
    <w:rsid w:val="3A790FE0"/>
    <w:rsid w:val="3A793C05"/>
    <w:rsid w:val="3A7958A3"/>
    <w:rsid w:val="3A7A2F79"/>
    <w:rsid w:val="3A7CA33D"/>
    <w:rsid w:val="3A7CF6EC"/>
    <w:rsid w:val="3A7D6C99"/>
    <w:rsid w:val="3A7E9B8B"/>
    <w:rsid w:val="3A7F0C8D"/>
    <w:rsid w:val="3A7F84EB"/>
    <w:rsid w:val="3A7FD3D9"/>
    <w:rsid w:val="3A80B67B"/>
    <w:rsid w:val="3A81246C"/>
    <w:rsid w:val="3A81E818"/>
    <w:rsid w:val="3A820FB6"/>
    <w:rsid w:val="3A8278CE"/>
    <w:rsid w:val="3A8295F2"/>
    <w:rsid w:val="3A850CFC"/>
    <w:rsid w:val="3A85101F"/>
    <w:rsid w:val="3A85BA92"/>
    <w:rsid w:val="3A860779"/>
    <w:rsid w:val="3A87086B"/>
    <w:rsid w:val="3A874412"/>
    <w:rsid w:val="3A875C71"/>
    <w:rsid w:val="3A880E81"/>
    <w:rsid w:val="3A8825B1"/>
    <w:rsid w:val="3A8EF3E0"/>
    <w:rsid w:val="3A8FF591"/>
    <w:rsid w:val="3A90C7D8"/>
    <w:rsid w:val="3A9174D6"/>
    <w:rsid w:val="3A91FF40"/>
    <w:rsid w:val="3A9333DE"/>
    <w:rsid w:val="3A9335B2"/>
    <w:rsid w:val="3A94610D"/>
    <w:rsid w:val="3A94A4CD"/>
    <w:rsid w:val="3A9525F5"/>
    <w:rsid w:val="3A96C4CE"/>
    <w:rsid w:val="3A974C4B"/>
    <w:rsid w:val="3A98407B"/>
    <w:rsid w:val="3A98B0A6"/>
    <w:rsid w:val="3A9ACD1B"/>
    <w:rsid w:val="3A9B5BD0"/>
    <w:rsid w:val="3A9B8C02"/>
    <w:rsid w:val="3A9C6C00"/>
    <w:rsid w:val="3A9DB568"/>
    <w:rsid w:val="3A9E06AA"/>
    <w:rsid w:val="3A9E6597"/>
    <w:rsid w:val="3A9F2D77"/>
    <w:rsid w:val="3AA1BEF1"/>
    <w:rsid w:val="3AA1E79F"/>
    <w:rsid w:val="3AA204D7"/>
    <w:rsid w:val="3AA32453"/>
    <w:rsid w:val="3AA4A9F5"/>
    <w:rsid w:val="3AA4BCB1"/>
    <w:rsid w:val="3AA4BF91"/>
    <w:rsid w:val="3AA4EF6B"/>
    <w:rsid w:val="3AA50D18"/>
    <w:rsid w:val="3AA536B7"/>
    <w:rsid w:val="3AA7C7AF"/>
    <w:rsid w:val="3AA917E4"/>
    <w:rsid w:val="3AA98CAF"/>
    <w:rsid w:val="3AAC26C9"/>
    <w:rsid w:val="3AAC6E66"/>
    <w:rsid w:val="3AACBD4F"/>
    <w:rsid w:val="3AAD3101"/>
    <w:rsid w:val="3AAD6C54"/>
    <w:rsid w:val="3AAE980C"/>
    <w:rsid w:val="3AAF2921"/>
    <w:rsid w:val="3AAF47F1"/>
    <w:rsid w:val="3AB0B41A"/>
    <w:rsid w:val="3AB13A3D"/>
    <w:rsid w:val="3AB17036"/>
    <w:rsid w:val="3AB186B9"/>
    <w:rsid w:val="3AB1C8F7"/>
    <w:rsid w:val="3AB2ABD4"/>
    <w:rsid w:val="3AB37945"/>
    <w:rsid w:val="3AB75283"/>
    <w:rsid w:val="3AB86392"/>
    <w:rsid w:val="3AB94345"/>
    <w:rsid w:val="3ABA5B69"/>
    <w:rsid w:val="3ABA84C7"/>
    <w:rsid w:val="3ABA94A4"/>
    <w:rsid w:val="3ABA9FE4"/>
    <w:rsid w:val="3ABC749E"/>
    <w:rsid w:val="3ABC7C43"/>
    <w:rsid w:val="3ABCB8BA"/>
    <w:rsid w:val="3ABCCA1D"/>
    <w:rsid w:val="3ABE838F"/>
    <w:rsid w:val="3AC09DF1"/>
    <w:rsid w:val="3AC19CB2"/>
    <w:rsid w:val="3AC46180"/>
    <w:rsid w:val="3AC492F3"/>
    <w:rsid w:val="3AC56A3E"/>
    <w:rsid w:val="3AC59FC4"/>
    <w:rsid w:val="3AC60B9C"/>
    <w:rsid w:val="3AC76E0D"/>
    <w:rsid w:val="3AC7AE56"/>
    <w:rsid w:val="3AC8D9C6"/>
    <w:rsid w:val="3AC92EB2"/>
    <w:rsid w:val="3AC951E5"/>
    <w:rsid w:val="3AC96D47"/>
    <w:rsid w:val="3AC9A6EB"/>
    <w:rsid w:val="3ACA88D6"/>
    <w:rsid w:val="3ACAAACD"/>
    <w:rsid w:val="3ACB928D"/>
    <w:rsid w:val="3ACBA21A"/>
    <w:rsid w:val="3ACD4CC0"/>
    <w:rsid w:val="3ACD7949"/>
    <w:rsid w:val="3ACE656B"/>
    <w:rsid w:val="3ACEEACE"/>
    <w:rsid w:val="3ACFC590"/>
    <w:rsid w:val="3ACFF4B2"/>
    <w:rsid w:val="3AD096EE"/>
    <w:rsid w:val="3AD197C5"/>
    <w:rsid w:val="3AD3CEDD"/>
    <w:rsid w:val="3AD3DC3C"/>
    <w:rsid w:val="3AD45F03"/>
    <w:rsid w:val="3AD4E308"/>
    <w:rsid w:val="3AD5F249"/>
    <w:rsid w:val="3AD632F5"/>
    <w:rsid w:val="3AD68A3B"/>
    <w:rsid w:val="3AD699EA"/>
    <w:rsid w:val="3AD7443B"/>
    <w:rsid w:val="3AD854D5"/>
    <w:rsid w:val="3AD9AA2E"/>
    <w:rsid w:val="3AD9EF17"/>
    <w:rsid w:val="3ADACC9A"/>
    <w:rsid w:val="3ADB14C6"/>
    <w:rsid w:val="3ADB5B55"/>
    <w:rsid w:val="3ADBF1FE"/>
    <w:rsid w:val="3ADC7652"/>
    <w:rsid w:val="3ADF156B"/>
    <w:rsid w:val="3ADF3A79"/>
    <w:rsid w:val="3AE0011E"/>
    <w:rsid w:val="3AE1AEAB"/>
    <w:rsid w:val="3AE22B96"/>
    <w:rsid w:val="3AE2DED9"/>
    <w:rsid w:val="3AE393B8"/>
    <w:rsid w:val="3AE4B834"/>
    <w:rsid w:val="3AE5642C"/>
    <w:rsid w:val="3AE5FCAA"/>
    <w:rsid w:val="3AE7A3A3"/>
    <w:rsid w:val="3AE85145"/>
    <w:rsid w:val="3AE873B4"/>
    <w:rsid w:val="3AE8AE91"/>
    <w:rsid w:val="3AE987E8"/>
    <w:rsid w:val="3AE9A35B"/>
    <w:rsid w:val="3AEAB615"/>
    <w:rsid w:val="3AEAFD3E"/>
    <w:rsid w:val="3AEB0CF7"/>
    <w:rsid w:val="3AEB30D8"/>
    <w:rsid w:val="3AEBBD5E"/>
    <w:rsid w:val="3AEC08EE"/>
    <w:rsid w:val="3AECEB44"/>
    <w:rsid w:val="3AED2F52"/>
    <w:rsid w:val="3AED64C1"/>
    <w:rsid w:val="3AEE8F03"/>
    <w:rsid w:val="3AEF36F1"/>
    <w:rsid w:val="3AF046BB"/>
    <w:rsid w:val="3AF0D39A"/>
    <w:rsid w:val="3AF1E4F6"/>
    <w:rsid w:val="3AF21B2F"/>
    <w:rsid w:val="3AF23411"/>
    <w:rsid w:val="3AF24631"/>
    <w:rsid w:val="3AF2F115"/>
    <w:rsid w:val="3AF38A85"/>
    <w:rsid w:val="3AF390C2"/>
    <w:rsid w:val="3AF41D25"/>
    <w:rsid w:val="3AF424F4"/>
    <w:rsid w:val="3AF49CAE"/>
    <w:rsid w:val="3AF682F8"/>
    <w:rsid w:val="3AF75C5B"/>
    <w:rsid w:val="3AF9B76A"/>
    <w:rsid w:val="3AFAA788"/>
    <w:rsid w:val="3AFB570E"/>
    <w:rsid w:val="3AFBDAAC"/>
    <w:rsid w:val="3AFC04F2"/>
    <w:rsid w:val="3AFCF98F"/>
    <w:rsid w:val="3AFD1EAB"/>
    <w:rsid w:val="3AFD9637"/>
    <w:rsid w:val="3AFDC573"/>
    <w:rsid w:val="3AFECFE9"/>
    <w:rsid w:val="3AFF4A5D"/>
    <w:rsid w:val="3AFF979C"/>
    <w:rsid w:val="3AFFA2DC"/>
    <w:rsid w:val="3AFFB225"/>
    <w:rsid w:val="3AFFFEBB"/>
    <w:rsid w:val="3B01FC04"/>
    <w:rsid w:val="3B02541B"/>
    <w:rsid w:val="3B0324A6"/>
    <w:rsid w:val="3B048B51"/>
    <w:rsid w:val="3B04EAC3"/>
    <w:rsid w:val="3B057A23"/>
    <w:rsid w:val="3B05E94F"/>
    <w:rsid w:val="3B05FB90"/>
    <w:rsid w:val="3B06C37A"/>
    <w:rsid w:val="3B06C598"/>
    <w:rsid w:val="3B06F947"/>
    <w:rsid w:val="3B07A40B"/>
    <w:rsid w:val="3B099590"/>
    <w:rsid w:val="3B09D468"/>
    <w:rsid w:val="3B0A3119"/>
    <w:rsid w:val="3B0B07C3"/>
    <w:rsid w:val="3B0C2E45"/>
    <w:rsid w:val="3B0C648F"/>
    <w:rsid w:val="3B0EE511"/>
    <w:rsid w:val="3B0F8E6C"/>
    <w:rsid w:val="3B0FB6EB"/>
    <w:rsid w:val="3B10F6DA"/>
    <w:rsid w:val="3B14DE9B"/>
    <w:rsid w:val="3B1549BC"/>
    <w:rsid w:val="3B15DF28"/>
    <w:rsid w:val="3B15EC08"/>
    <w:rsid w:val="3B1724E1"/>
    <w:rsid w:val="3B1831C5"/>
    <w:rsid w:val="3B1838AA"/>
    <w:rsid w:val="3B1852D2"/>
    <w:rsid w:val="3B185579"/>
    <w:rsid w:val="3B199D0F"/>
    <w:rsid w:val="3B1AA128"/>
    <w:rsid w:val="3B1BCBB8"/>
    <w:rsid w:val="3B1DF02B"/>
    <w:rsid w:val="3B1E6894"/>
    <w:rsid w:val="3B2158FD"/>
    <w:rsid w:val="3B21FBAC"/>
    <w:rsid w:val="3B223523"/>
    <w:rsid w:val="3B23B548"/>
    <w:rsid w:val="3B23D612"/>
    <w:rsid w:val="3B240EF9"/>
    <w:rsid w:val="3B25E489"/>
    <w:rsid w:val="3B278387"/>
    <w:rsid w:val="3B28345C"/>
    <w:rsid w:val="3B296641"/>
    <w:rsid w:val="3B2B4A13"/>
    <w:rsid w:val="3B2BCC7F"/>
    <w:rsid w:val="3B2DD00D"/>
    <w:rsid w:val="3B2DE3B2"/>
    <w:rsid w:val="3B302A73"/>
    <w:rsid w:val="3B305206"/>
    <w:rsid w:val="3B308264"/>
    <w:rsid w:val="3B31CE51"/>
    <w:rsid w:val="3B32389E"/>
    <w:rsid w:val="3B3535D6"/>
    <w:rsid w:val="3B35689F"/>
    <w:rsid w:val="3B35B761"/>
    <w:rsid w:val="3B35BFDE"/>
    <w:rsid w:val="3B36AB12"/>
    <w:rsid w:val="3B36D47A"/>
    <w:rsid w:val="3B36FECA"/>
    <w:rsid w:val="3B37B7D3"/>
    <w:rsid w:val="3B37D0DD"/>
    <w:rsid w:val="3B39DBF1"/>
    <w:rsid w:val="3B3ABD1C"/>
    <w:rsid w:val="3B3B7A94"/>
    <w:rsid w:val="3B3BE29B"/>
    <w:rsid w:val="3B3CDFAE"/>
    <w:rsid w:val="3B3E1FCF"/>
    <w:rsid w:val="3B3E621D"/>
    <w:rsid w:val="3B3EDD9B"/>
    <w:rsid w:val="3B3F862B"/>
    <w:rsid w:val="3B400550"/>
    <w:rsid w:val="3B40379B"/>
    <w:rsid w:val="3B42AC1A"/>
    <w:rsid w:val="3B433F8F"/>
    <w:rsid w:val="3B444C28"/>
    <w:rsid w:val="3B445AF6"/>
    <w:rsid w:val="3B4475BE"/>
    <w:rsid w:val="3B451A1E"/>
    <w:rsid w:val="3B4580DF"/>
    <w:rsid w:val="3B45D5AF"/>
    <w:rsid w:val="3B46FC32"/>
    <w:rsid w:val="3B47C944"/>
    <w:rsid w:val="3B48B1CC"/>
    <w:rsid w:val="3B490993"/>
    <w:rsid w:val="3B49AB1E"/>
    <w:rsid w:val="3B4AA61D"/>
    <w:rsid w:val="3B4ADACC"/>
    <w:rsid w:val="3B4B3F17"/>
    <w:rsid w:val="3B4B568F"/>
    <w:rsid w:val="3B4B88C8"/>
    <w:rsid w:val="3B4CBD56"/>
    <w:rsid w:val="3B4D301D"/>
    <w:rsid w:val="3B4D467D"/>
    <w:rsid w:val="3B4DD39C"/>
    <w:rsid w:val="3B4DFA0F"/>
    <w:rsid w:val="3B4F06AB"/>
    <w:rsid w:val="3B5260F8"/>
    <w:rsid w:val="3B53775F"/>
    <w:rsid w:val="3B53FDAA"/>
    <w:rsid w:val="3B55AC95"/>
    <w:rsid w:val="3B55F5F0"/>
    <w:rsid w:val="3B5649BC"/>
    <w:rsid w:val="3B568E60"/>
    <w:rsid w:val="3B5757D8"/>
    <w:rsid w:val="3B57D14B"/>
    <w:rsid w:val="3B587D98"/>
    <w:rsid w:val="3B59BD93"/>
    <w:rsid w:val="3B59BE3C"/>
    <w:rsid w:val="3B5A31D4"/>
    <w:rsid w:val="3B5AFB49"/>
    <w:rsid w:val="3B5B2443"/>
    <w:rsid w:val="3B5C34FA"/>
    <w:rsid w:val="3B5C605D"/>
    <w:rsid w:val="3B5D9FC5"/>
    <w:rsid w:val="3B5E7CC9"/>
    <w:rsid w:val="3B5EC5EE"/>
    <w:rsid w:val="3B5F1836"/>
    <w:rsid w:val="3B5F8417"/>
    <w:rsid w:val="3B5FDDA8"/>
    <w:rsid w:val="3B6041BE"/>
    <w:rsid w:val="3B60FF2B"/>
    <w:rsid w:val="3B633229"/>
    <w:rsid w:val="3B66EDCB"/>
    <w:rsid w:val="3B697273"/>
    <w:rsid w:val="3B69A823"/>
    <w:rsid w:val="3B6A3D3D"/>
    <w:rsid w:val="3B6A5565"/>
    <w:rsid w:val="3B6C04EB"/>
    <w:rsid w:val="3B6EC678"/>
    <w:rsid w:val="3B6F2E98"/>
    <w:rsid w:val="3B6FE88E"/>
    <w:rsid w:val="3B718F88"/>
    <w:rsid w:val="3B724E95"/>
    <w:rsid w:val="3B72F284"/>
    <w:rsid w:val="3B743392"/>
    <w:rsid w:val="3B746BBE"/>
    <w:rsid w:val="3B7527EA"/>
    <w:rsid w:val="3B7630DC"/>
    <w:rsid w:val="3B7960D2"/>
    <w:rsid w:val="3B79A5E5"/>
    <w:rsid w:val="3B7A03FF"/>
    <w:rsid w:val="3B7A0B8C"/>
    <w:rsid w:val="3B7A52EE"/>
    <w:rsid w:val="3B7BAD73"/>
    <w:rsid w:val="3B7BFC59"/>
    <w:rsid w:val="3B7D69EE"/>
    <w:rsid w:val="3B7DC462"/>
    <w:rsid w:val="3B7DE381"/>
    <w:rsid w:val="3B826884"/>
    <w:rsid w:val="3B8298F7"/>
    <w:rsid w:val="3B83ADCB"/>
    <w:rsid w:val="3B83D4EF"/>
    <w:rsid w:val="3B84433D"/>
    <w:rsid w:val="3B84617A"/>
    <w:rsid w:val="3B8585EE"/>
    <w:rsid w:val="3B8593E6"/>
    <w:rsid w:val="3B878B86"/>
    <w:rsid w:val="3B885FEF"/>
    <w:rsid w:val="3B890F60"/>
    <w:rsid w:val="3B89820C"/>
    <w:rsid w:val="3B8A103A"/>
    <w:rsid w:val="3B8A95B4"/>
    <w:rsid w:val="3B8BB09F"/>
    <w:rsid w:val="3B8BCEF8"/>
    <w:rsid w:val="3B8CBF5A"/>
    <w:rsid w:val="3B8CC227"/>
    <w:rsid w:val="3B8DA441"/>
    <w:rsid w:val="3B8E3C8E"/>
    <w:rsid w:val="3B8F052E"/>
    <w:rsid w:val="3B90368F"/>
    <w:rsid w:val="3B906F52"/>
    <w:rsid w:val="3B910CBE"/>
    <w:rsid w:val="3B915D3E"/>
    <w:rsid w:val="3B919499"/>
    <w:rsid w:val="3B9239FB"/>
    <w:rsid w:val="3B92A417"/>
    <w:rsid w:val="3B933B5D"/>
    <w:rsid w:val="3B944E41"/>
    <w:rsid w:val="3B946B0C"/>
    <w:rsid w:val="3B97274B"/>
    <w:rsid w:val="3B9827AA"/>
    <w:rsid w:val="3B982A96"/>
    <w:rsid w:val="3B988DAA"/>
    <w:rsid w:val="3B989351"/>
    <w:rsid w:val="3B9E3E34"/>
    <w:rsid w:val="3B9FF61B"/>
    <w:rsid w:val="3BA06576"/>
    <w:rsid w:val="3BA3780D"/>
    <w:rsid w:val="3BA3CC30"/>
    <w:rsid w:val="3BA6C7EC"/>
    <w:rsid w:val="3BA76A9C"/>
    <w:rsid w:val="3BA7D2BA"/>
    <w:rsid w:val="3BA872D0"/>
    <w:rsid w:val="3BA9137A"/>
    <w:rsid w:val="3BAB621B"/>
    <w:rsid w:val="3BAEB793"/>
    <w:rsid w:val="3BAF1021"/>
    <w:rsid w:val="3BAF245E"/>
    <w:rsid w:val="3BB031CC"/>
    <w:rsid w:val="3BB1132B"/>
    <w:rsid w:val="3BB229DC"/>
    <w:rsid w:val="3BB31D07"/>
    <w:rsid w:val="3BB3C445"/>
    <w:rsid w:val="3BB4C2D6"/>
    <w:rsid w:val="3BB6EC06"/>
    <w:rsid w:val="3BB7465A"/>
    <w:rsid w:val="3BB82AD3"/>
    <w:rsid w:val="3BB83706"/>
    <w:rsid w:val="3BB8AD46"/>
    <w:rsid w:val="3BB9CE54"/>
    <w:rsid w:val="3BBA2FA1"/>
    <w:rsid w:val="3BBB14A6"/>
    <w:rsid w:val="3BBC844E"/>
    <w:rsid w:val="3BBD872E"/>
    <w:rsid w:val="3BBD9961"/>
    <w:rsid w:val="3BBD99D6"/>
    <w:rsid w:val="3BBDFAC4"/>
    <w:rsid w:val="3BBEA396"/>
    <w:rsid w:val="3BBEB0B7"/>
    <w:rsid w:val="3BBED9BC"/>
    <w:rsid w:val="3BBEE5EC"/>
    <w:rsid w:val="3BBF5EC6"/>
    <w:rsid w:val="3BBF88A3"/>
    <w:rsid w:val="3BBFCFE2"/>
    <w:rsid w:val="3BC135FC"/>
    <w:rsid w:val="3BC148F4"/>
    <w:rsid w:val="3BC19450"/>
    <w:rsid w:val="3BC20961"/>
    <w:rsid w:val="3BC279FE"/>
    <w:rsid w:val="3BC3072F"/>
    <w:rsid w:val="3BC31BCA"/>
    <w:rsid w:val="3BC362CE"/>
    <w:rsid w:val="3BC5BF2F"/>
    <w:rsid w:val="3BC6EC10"/>
    <w:rsid w:val="3BC74075"/>
    <w:rsid w:val="3BC74802"/>
    <w:rsid w:val="3BC7D79B"/>
    <w:rsid w:val="3BC8061A"/>
    <w:rsid w:val="3BC8B099"/>
    <w:rsid w:val="3BC8DCE2"/>
    <w:rsid w:val="3BC98967"/>
    <w:rsid w:val="3BCA20C3"/>
    <w:rsid w:val="3BCB588D"/>
    <w:rsid w:val="3BCB8C08"/>
    <w:rsid w:val="3BCB9A9E"/>
    <w:rsid w:val="3BCBCFC8"/>
    <w:rsid w:val="3BCBDFB0"/>
    <w:rsid w:val="3BCC6F1D"/>
    <w:rsid w:val="3BCE28DD"/>
    <w:rsid w:val="3BCF2AEA"/>
    <w:rsid w:val="3BCF7FC7"/>
    <w:rsid w:val="3BD00F00"/>
    <w:rsid w:val="3BD173FB"/>
    <w:rsid w:val="3BD2E5B4"/>
    <w:rsid w:val="3BD2EFA2"/>
    <w:rsid w:val="3BD3A0A6"/>
    <w:rsid w:val="3BD4708D"/>
    <w:rsid w:val="3BD4FC33"/>
    <w:rsid w:val="3BD5BF44"/>
    <w:rsid w:val="3BD5C1D8"/>
    <w:rsid w:val="3BD6F108"/>
    <w:rsid w:val="3BD7F826"/>
    <w:rsid w:val="3BD81677"/>
    <w:rsid w:val="3BD851C1"/>
    <w:rsid w:val="3BD944E5"/>
    <w:rsid w:val="3BD9700C"/>
    <w:rsid w:val="3BDA06ED"/>
    <w:rsid w:val="3BDA369B"/>
    <w:rsid w:val="3BDA6F94"/>
    <w:rsid w:val="3BDBC3D8"/>
    <w:rsid w:val="3BDCCF81"/>
    <w:rsid w:val="3BDD66A8"/>
    <w:rsid w:val="3BDE2A9C"/>
    <w:rsid w:val="3BDE4F37"/>
    <w:rsid w:val="3BDED104"/>
    <w:rsid w:val="3BDFC6A2"/>
    <w:rsid w:val="3BE05931"/>
    <w:rsid w:val="3BE0A21D"/>
    <w:rsid w:val="3BE0BD0A"/>
    <w:rsid w:val="3BE17775"/>
    <w:rsid w:val="3BE257F9"/>
    <w:rsid w:val="3BE283E3"/>
    <w:rsid w:val="3BE2EFE5"/>
    <w:rsid w:val="3BE39E9E"/>
    <w:rsid w:val="3BE3ACB4"/>
    <w:rsid w:val="3BE4ED50"/>
    <w:rsid w:val="3BE51250"/>
    <w:rsid w:val="3BE5B29F"/>
    <w:rsid w:val="3BE6B060"/>
    <w:rsid w:val="3BE71E5C"/>
    <w:rsid w:val="3BE7C1B3"/>
    <w:rsid w:val="3BE7DF70"/>
    <w:rsid w:val="3BE8AAF1"/>
    <w:rsid w:val="3BEB0926"/>
    <w:rsid w:val="3BEC84B1"/>
    <w:rsid w:val="3BECBDAF"/>
    <w:rsid w:val="3BED3FE6"/>
    <w:rsid w:val="3BED7CC7"/>
    <w:rsid w:val="3BED9225"/>
    <w:rsid w:val="3BEE85BB"/>
    <w:rsid w:val="3BEE9022"/>
    <w:rsid w:val="3BEEE5BB"/>
    <w:rsid w:val="3BEF5BB0"/>
    <w:rsid w:val="3BF180B4"/>
    <w:rsid w:val="3BF23623"/>
    <w:rsid w:val="3BF328E4"/>
    <w:rsid w:val="3BF38E28"/>
    <w:rsid w:val="3BF4847C"/>
    <w:rsid w:val="3BF5588E"/>
    <w:rsid w:val="3BF67C21"/>
    <w:rsid w:val="3BF6C900"/>
    <w:rsid w:val="3BF6E397"/>
    <w:rsid w:val="3BF9CBD2"/>
    <w:rsid w:val="3BFAC54A"/>
    <w:rsid w:val="3BFBA777"/>
    <w:rsid w:val="3BFC379D"/>
    <w:rsid w:val="3BFC459A"/>
    <w:rsid w:val="3BFD7E75"/>
    <w:rsid w:val="3BFEBFAD"/>
    <w:rsid w:val="3BFF697D"/>
    <w:rsid w:val="3BFFB815"/>
    <w:rsid w:val="3C0035DC"/>
    <w:rsid w:val="3C0082C5"/>
    <w:rsid w:val="3C036D98"/>
    <w:rsid w:val="3C03852D"/>
    <w:rsid w:val="3C047CFD"/>
    <w:rsid w:val="3C0511FC"/>
    <w:rsid w:val="3C05435C"/>
    <w:rsid w:val="3C05AF47"/>
    <w:rsid w:val="3C06F8D8"/>
    <w:rsid w:val="3C071B29"/>
    <w:rsid w:val="3C076CF8"/>
    <w:rsid w:val="3C080758"/>
    <w:rsid w:val="3C0AB54A"/>
    <w:rsid w:val="3C0C58BE"/>
    <w:rsid w:val="3C0D1066"/>
    <w:rsid w:val="3C0D212A"/>
    <w:rsid w:val="3C0D903B"/>
    <w:rsid w:val="3C0E59C8"/>
    <w:rsid w:val="3C0F2BBC"/>
    <w:rsid w:val="3C0FBF52"/>
    <w:rsid w:val="3C103DCD"/>
    <w:rsid w:val="3C129B50"/>
    <w:rsid w:val="3C12F3CE"/>
    <w:rsid w:val="3C130F70"/>
    <w:rsid w:val="3C134D6E"/>
    <w:rsid w:val="3C136EDB"/>
    <w:rsid w:val="3C15478E"/>
    <w:rsid w:val="3C1586D0"/>
    <w:rsid w:val="3C15F688"/>
    <w:rsid w:val="3C16B95B"/>
    <w:rsid w:val="3C16BA49"/>
    <w:rsid w:val="3C18000E"/>
    <w:rsid w:val="3C1898B0"/>
    <w:rsid w:val="3C1A184C"/>
    <w:rsid w:val="3C1A2BDD"/>
    <w:rsid w:val="3C1B4756"/>
    <w:rsid w:val="3C1C6677"/>
    <w:rsid w:val="3C1C80E1"/>
    <w:rsid w:val="3C1E5A16"/>
    <w:rsid w:val="3C1EDB1D"/>
    <w:rsid w:val="3C1F7D2F"/>
    <w:rsid w:val="3C1FA0A7"/>
    <w:rsid w:val="3C20046E"/>
    <w:rsid w:val="3C201A35"/>
    <w:rsid w:val="3C20593E"/>
    <w:rsid w:val="3C213FEF"/>
    <w:rsid w:val="3C21A79B"/>
    <w:rsid w:val="3C21AB99"/>
    <w:rsid w:val="3C22685A"/>
    <w:rsid w:val="3C2457CE"/>
    <w:rsid w:val="3C2499B5"/>
    <w:rsid w:val="3C25A819"/>
    <w:rsid w:val="3C26C117"/>
    <w:rsid w:val="3C2748B0"/>
    <w:rsid w:val="3C28AC3A"/>
    <w:rsid w:val="3C28F6D4"/>
    <w:rsid w:val="3C2976A2"/>
    <w:rsid w:val="3C2986EB"/>
    <w:rsid w:val="3C29EAA1"/>
    <w:rsid w:val="3C2A5BA8"/>
    <w:rsid w:val="3C2B41E9"/>
    <w:rsid w:val="3C2B9ECD"/>
    <w:rsid w:val="3C2EAF4E"/>
    <w:rsid w:val="3C30CE6A"/>
    <w:rsid w:val="3C30F562"/>
    <w:rsid w:val="3C30F5BA"/>
    <w:rsid w:val="3C31F91B"/>
    <w:rsid w:val="3C325EE0"/>
    <w:rsid w:val="3C326FDF"/>
    <w:rsid w:val="3C32720B"/>
    <w:rsid w:val="3C3286C1"/>
    <w:rsid w:val="3C3308B4"/>
    <w:rsid w:val="3C345198"/>
    <w:rsid w:val="3C35298C"/>
    <w:rsid w:val="3C36F086"/>
    <w:rsid w:val="3C3748D8"/>
    <w:rsid w:val="3C380A93"/>
    <w:rsid w:val="3C3852E4"/>
    <w:rsid w:val="3C38576C"/>
    <w:rsid w:val="3C3B27D6"/>
    <w:rsid w:val="3C3B4218"/>
    <w:rsid w:val="3C3C4307"/>
    <w:rsid w:val="3C3CE8F5"/>
    <w:rsid w:val="3C3ED571"/>
    <w:rsid w:val="3C3F6DD3"/>
    <w:rsid w:val="3C3F837C"/>
    <w:rsid w:val="3C3FEC88"/>
    <w:rsid w:val="3C41358E"/>
    <w:rsid w:val="3C41670B"/>
    <w:rsid w:val="3C41F6C0"/>
    <w:rsid w:val="3C42A59F"/>
    <w:rsid w:val="3C42F9AB"/>
    <w:rsid w:val="3C43E47D"/>
    <w:rsid w:val="3C443739"/>
    <w:rsid w:val="3C466AD7"/>
    <w:rsid w:val="3C46CE05"/>
    <w:rsid w:val="3C475386"/>
    <w:rsid w:val="3C4772BC"/>
    <w:rsid w:val="3C47B4CA"/>
    <w:rsid w:val="3C48B054"/>
    <w:rsid w:val="3C497581"/>
    <w:rsid w:val="3C49AD7E"/>
    <w:rsid w:val="3C4A0AC9"/>
    <w:rsid w:val="3C4B5ECD"/>
    <w:rsid w:val="3C4C43CD"/>
    <w:rsid w:val="3C4C5A94"/>
    <w:rsid w:val="3C4CCB99"/>
    <w:rsid w:val="3C4D42F5"/>
    <w:rsid w:val="3C4F34EF"/>
    <w:rsid w:val="3C4FF9BB"/>
    <w:rsid w:val="3C53347C"/>
    <w:rsid w:val="3C54FD3D"/>
    <w:rsid w:val="3C55E448"/>
    <w:rsid w:val="3C56DFA7"/>
    <w:rsid w:val="3C576516"/>
    <w:rsid w:val="3C57EACD"/>
    <w:rsid w:val="3C57F2D9"/>
    <w:rsid w:val="3C596CA6"/>
    <w:rsid w:val="3C5A4AE3"/>
    <w:rsid w:val="3C5A54DE"/>
    <w:rsid w:val="3C5AAC2C"/>
    <w:rsid w:val="3C5AE879"/>
    <w:rsid w:val="3C5AF5D9"/>
    <w:rsid w:val="3C5CD3BD"/>
    <w:rsid w:val="3C5D01FE"/>
    <w:rsid w:val="3C5D7918"/>
    <w:rsid w:val="3C5DF000"/>
    <w:rsid w:val="3C5EC2C3"/>
    <w:rsid w:val="3C5EC428"/>
    <w:rsid w:val="3C5FA4CD"/>
    <w:rsid w:val="3C615F7F"/>
    <w:rsid w:val="3C61D17D"/>
    <w:rsid w:val="3C61E8C7"/>
    <w:rsid w:val="3C621B58"/>
    <w:rsid w:val="3C6549C3"/>
    <w:rsid w:val="3C659C6A"/>
    <w:rsid w:val="3C66422C"/>
    <w:rsid w:val="3C665C78"/>
    <w:rsid w:val="3C6701AA"/>
    <w:rsid w:val="3C67AC28"/>
    <w:rsid w:val="3C67D18E"/>
    <w:rsid w:val="3C67F350"/>
    <w:rsid w:val="3C681DD0"/>
    <w:rsid w:val="3C685A70"/>
    <w:rsid w:val="3C687FFC"/>
    <w:rsid w:val="3C6880DF"/>
    <w:rsid w:val="3C6929F3"/>
    <w:rsid w:val="3C6AC701"/>
    <w:rsid w:val="3C6B265E"/>
    <w:rsid w:val="3C6B454A"/>
    <w:rsid w:val="3C6D2416"/>
    <w:rsid w:val="3C6E8EBB"/>
    <w:rsid w:val="3C6FB279"/>
    <w:rsid w:val="3C6FF133"/>
    <w:rsid w:val="3C7176B8"/>
    <w:rsid w:val="3C71B576"/>
    <w:rsid w:val="3C737814"/>
    <w:rsid w:val="3C73D2E6"/>
    <w:rsid w:val="3C768E58"/>
    <w:rsid w:val="3C7763AD"/>
    <w:rsid w:val="3C782E7B"/>
    <w:rsid w:val="3C78698F"/>
    <w:rsid w:val="3C795527"/>
    <w:rsid w:val="3C7A9B83"/>
    <w:rsid w:val="3C7AE3F2"/>
    <w:rsid w:val="3C7CD9D3"/>
    <w:rsid w:val="3C7DAFD9"/>
    <w:rsid w:val="3C7E801B"/>
    <w:rsid w:val="3C7EB204"/>
    <w:rsid w:val="3C804A51"/>
    <w:rsid w:val="3C80B0B8"/>
    <w:rsid w:val="3C80B451"/>
    <w:rsid w:val="3C810324"/>
    <w:rsid w:val="3C822546"/>
    <w:rsid w:val="3C8292A5"/>
    <w:rsid w:val="3C82F836"/>
    <w:rsid w:val="3C831EE8"/>
    <w:rsid w:val="3C83AE04"/>
    <w:rsid w:val="3C840218"/>
    <w:rsid w:val="3C84BEC2"/>
    <w:rsid w:val="3C865AD2"/>
    <w:rsid w:val="3C867D94"/>
    <w:rsid w:val="3C869F8A"/>
    <w:rsid w:val="3C86E826"/>
    <w:rsid w:val="3C874A79"/>
    <w:rsid w:val="3C87F5AE"/>
    <w:rsid w:val="3C89AB63"/>
    <w:rsid w:val="3C8A06C0"/>
    <w:rsid w:val="3C8A2288"/>
    <w:rsid w:val="3C8AC6D9"/>
    <w:rsid w:val="3C8AE396"/>
    <w:rsid w:val="3C8B6CE4"/>
    <w:rsid w:val="3C8B8C5F"/>
    <w:rsid w:val="3C8C97AF"/>
    <w:rsid w:val="3C8D515A"/>
    <w:rsid w:val="3C8DDA66"/>
    <w:rsid w:val="3C8E9734"/>
    <w:rsid w:val="3C8FFD5A"/>
    <w:rsid w:val="3C90A55A"/>
    <w:rsid w:val="3C922A25"/>
    <w:rsid w:val="3C92C97A"/>
    <w:rsid w:val="3C92DC7A"/>
    <w:rsid w:val="3C92F8AB"/>
    <w:rsid w:val="3C933BC0"/>
    <w:rsid w:val="3C93B5C8"/>
    <w:rsid w:val="3C93C1B9"/>
    <w:rsid w:val="3C940BB7"/>
    <w:rsid w:val="3C947015"/>
    <w:rsid w:val="3C95A4AD"/>
    <w:rsid w:val="3C976DB9"/>
    <w:rsid w:val="3C98516D"/>
    <w:rsid w:val="3C98F1FB"/>
    <w:rsid w:val="3C98FBF3"/>
    <w:rsid w:val="3C9A4465"/>
    <w:rsid w:val="3C9C6667"/>
    <w:rsid w:val="3C9C815A"/>
    <w:rsid w:val="3C9D9850"/>
    <w:rsid w:val="3C9DAE51"/>
    <w:rsid w:val="3C9E8154"/>
    <w:rsid w:val="3CA04FDD"/>
    <w:rsid w:val="3CA12041"/>
    <w:rsid w:val="3CA165D2"/>
    <w:rsid w:val="3CA1AFDC"/>
    <w:rsid w:val="3CA1E999"/>
    <w:rsid w:val="3CA325CD"/>
    <w:rsid w:val="3CA3C91D"/>
    <w:rsid w:val="3CA41BBE"/>
    <w:rsid w:val="3CA5653B"/>
    <w:rsid w:val="3CA6646A"/>
    <w:rsid w:val="3CA6D395"/>
    <w:rsid w:val="3CA8A102"/>
    <w:rsid w:val="3CA92251"/>
    <w:rsid w:val="3CA9899B"/>
    <w:rsid w:val="3CA9F387"/>
    <w:rsid w:val="3CAA64F4"/>
    <w:rsid w:val="3CAB9AE1"/>
    <w:rsid w:val="3CACE45F"/>
    <w:rsid w:val="3CADF6D2"/>
    <w:rsid w:val="3CAE00B3"/>
    <w:rsid w:val="3CAF2099"/>
    <w:rsid w:val="3CB026E3"/>
    <w:rsid w:val="3CB1B079"/>
    <w:rsid w:val="3CB21067"/>
    <w:rsid w:val="3CB4508A"/>
    <w:rsid w:val="3CB4A496"/>
    <w:rsid w:val="3CB4D8E8"/>
    <w:rsid w:val="3CB569A1"/>
    <w:rsid w:val="3CB57FB8"/>
    <w:rsid w:val="3CB69C1B"/>
    <w:rsid w:val="3CB6AEDF"/>
    <w:rsid w:val="3CB6C37C"/>
    <w:rsid w:val="3CB7C7C4"/>
    <w:rsid w:val="3CB9A43F"/>
    <w:rsid w:val="3CBA013C"/>
    <w:rsid w:val="3CBA7087"/>
    <w:rsid w:val="3CBA795D"/>
    <w:rsid w:val="3CBAC4F4"/>
    <w:rsid w:val="3CBAEABE"/>
    <w:rsid w:val="3CBB351F"/>
    <w:rsid w:val="3CBBD583"/>
    <w:rsid w:val="3CBBE855"/>
    <w:rsid w:val="3CBC2027"/>
    <w:rsid w:val="3CBCA8F9"/>
    <w:rsid w:val="3CBCF755"/>
    <w:rsid w:val="3CBE770A"/>
    <w:rsid w:val="3CBF25A0"/>
    <w:rsid w:val="3CC03FFE"/>
    <w:rsid w:val="3CC0B0BE"/>
    <w:rsid w:val="3CC0E5C5"/>
    <w:rsid w:val="3CC1D65D"/>
    <w:rsid w:val="3CC22D48"/>
    <w:rsid w:val="3CC344D3"/>
    <w:rsid w:val="3CC3B699"/>
    <w:rsid w:val="3CC84912"/>
    <w:rsid w:val="3CC8F884"/>
    <w:rsid w:val="3CC98B53"/>
    <w:rsid w:val="3CCAB8ED"/>
    <w:rsid w:val="3CCCB00E"/>
    <w:rsid w:val="3CCE242D"/>
    <w:rsid w:val="3CCFA585"/>
    <w:rsid w:val="3CD0F5AD"/>
    <w:rsid w:val="3CD138F8"/>
    <w:rsid w:val="3CD1602B"/>
    <w:rsid w:val="3CD16D27"/>
    <w:rsid w:val="3CD194D6"/>
    <w:rsid w:val="3CD56B7F"/>
    <w:rsid w:val="3CD6319E"/>
    <w:rsid w:val="3CD63A76"/>
    <w:rsid w:val="3CD70CD1"/>
    <w:rsid w:val="3CD76D91"/>
    <w:rsid w:val="3CD872AA"/>
    <w:rsid w:val="3CD879EC"/>
    <w:rsid w:val="3CD91E0D"/>
    <w:rsid w:val="3CD9C4BB"/>
    <w:rsid w:val="3CDAA848"/>
    <w:rsid w:val="3CDCD834"/>
    <w:rsid w:val="3CDD252D"/>
    <w:rsid w:val="3CDD3309"/>
    <w:rsid w:val="3CDE1379"/>
    <w:rsid w:val="3CDE8275"/>
    <w:rsid w:val="3CDFC0AB"/>
    <w:rsid w:val="3CDFFBAE"/>
    <w:rsid w:val="3CE06ACF"/>
    <w:rsid w:val="3CE16C68"/>
    <w:rsid w:val="3CE38EAE"/>
    <w:rsid w:val="3CE431DA"/>
    <w:rsid w:val="3CE512F4"/>
    <w:rsid w:val="3CE51D54"/>
    <w:rsid w:val="3CE58496"/>
    <w:rsid w:val="3CE5A175"/>
    <w:rsid w:val="3CE5AC11"/>
    <w:rsid w:val="3CE62C39"/>
    <w:rsid w:val="3CE7B1B4"/>
    <w:rsid w:val="3CE8060A"/>
    <w:rsid w:val="3CE87CFE"/>
    <w:rsid w:val="3CE906A4"/>
    <w:rsid w:val="3CE931E8"/>
    <w:rsid w:val="3CE9D2EF"/>
    <w:rsid w:val="3CEB1BB7"/>
    <w:rsid w:val="3CEB6735"/>
    <w:rsid w:val="3CEC1172"/>
    <w:rsid w:val="3CEC8292"/>
    <w:rsid w:val="3CECFC43"/>
    <w:rsid w:val="3CED7324"/>
    <w:rsid w:val="3CED7622"/>
    <w:rsid w:val="3CF05950"/>
    <w:rsid w:val="3CF084D9"/>
    <w:rsid w:val="3CF10A1E"/>
    <w:rsid w:val="3CF41BC4"/>
    <w:rsid w:val="3CF5030D"/>
    <w:rsid w:val="3CF56909"/>
    <w:rsid w:val="3CF59C51"/>
    <w:rsid w:val="3CF59CB2"/>
    <w:rsid w:val="3CF5D0CD"/>
    <w:rsid w:val="3CF6156A"/>
    <w:rsid w:val="3CF65B39"/>
    <w:rsid w:val="3CF70E2A"/>
    <w:rsid w:val="3CF7A936"/>
    <w:rsid w:val="3CF8B121"/>
    <w:rsid w:val="3CF91052"/>
    <w:rsid w:val="3CF9AAA9"/>
    <w:rsid w:val="3CFB9A13"/>
    <w:rsid w:val="3CFC4CE9"/>
    <w:rsid w:val="3CFEC9A8"/>
    <w:rsid w:val="3CFED8F6"/>
    <w:rsid w:val="3CFF73E1"/>
    <w:rsid w:val="3CFFEC08"/>
    <w:rsid w:val="3D014ADB"/>
    <w:rsid w:val="3D015327"/>
    <w:rsid w:val="3D042CCD"/>
    <w:rsid w:val="3D04F5D2"/>
    <w:rsid w:val="3D063F20"/>
    <w:rsid w:val="3D065D29"/>
    <w:rsid w:val="3D07319D"/>
    <w:rsid w:val="3D0749AB"/>
    <w:rsid w:val="3D084190"/>
    <w:rsid w:val="3D0B579A"/>
    <w:rsid w:val="3D0BD48C"/>
    <w:rsid w:val="3D0DCC34"/>
    <w:rsid w:val="3D0E09F1"/>
    <w:rsid w:val="3D0E10F5"/>
    <w:rsid w:val="3D0E416F"/>
    <w:rsid w:val="3D0E6537"/>
    <w:rsid w:val="3D109412"/>
    <w:rsid w:val="3D109C9C"/>
    <w:rsid w:val="3D10A515"/>
    <w:rsid w:val="3D139949"/>
    <w:rsid w:val="3D139CA9"/>
    <w:rsid w:val="3D13FF7B"/>
    <w:rsid w:val="3D142DFC"/>
    <w:rsid w:val="3D170F8B"/>
    <w:rsid w:val="3D171262"/>
    <w:rsid w:val="3D17FB96"/>
    <w:rsid w:val="3D181938"/>
    <w:rsid w:val="3D1980D6"/>
    <w:rsid w:val="3D19FE68"/>
    <w:rsid w:val="3D1BA66D"/>
    <w:rsid w:val="3D1C04C1"/>
    <w:rsid w:val="3D1C1241"/>
    <w:rsid w:val="3D1D0B20"/>
    <w:rsid w:val="3D213D59"/>
    <w:rsid w:val="3D2211F0"/>
    <w:rsid w:val="3D22743E"/>
    <w:rsid w:val="3D2456EE"/>
    <w:rsid w:val="3D265A52"/>
    <w:rsid w:val="3D266C97"/>
    <w:rsid w:val="3D267481"/>
    <w:rsid w:val="3D270FD0"/>
    <w:rsid w:val="3D27D439"/>
    <w:rsid w:val="3D27DC2C"/>
    <w:rsid w:val="3D28D4B6"/>
    <w:rsid w:val="3D291D43"/>
    <w:rsid w:val="3D2A420C"/>
    <w:rsid w:val="3D2AA175"/>
    <w:rsid w:val="3D2ABCD0"/>
    <w:rsid w:val="3D2AEE84"/>
    <w:rsid w:val="3D2B72C4"/>
    <w:rsid w:val="3D2CD69B"/>
    <w:rsid w:val="3D2E86A1"/>
    <w:rsid w:val="3D2F644A"/>
    <w:rsid w:val="3D312344"/>
    <w:rsid w:val="3D31238C"/>
    <w:rsid w:val="3D31D1E0"/>
    <w:rsid w:val="3D32C10C"/>
    <w:rsid w:val="3D330489"/>
    <w:rsid w:val="3D33BDDE"/>
    <w:rsid w:val="3D33E5AD"/>
    <w:rsid w:val="3D347778"/>
    <w:rsid w:val="3D35B35B"/>
    <w:rsid w:val="3D37288B"/>
    <w:rsid w:val="3D3AA4E5"/>
    <w:rsid w:val="3D3AAE6E"/>
    <w:rsid w:val="3D3AE614"/>
    <w:rsid w:val="3D3B9855"/>
    <w:rsid w:val="3D3BD891"/>
    <w:rsid w:val="3D3D1057"/>
    <w:rsid w:val="3D3DC8D0"/>
    <w:rsid w:val="3D3DCD04"/>
    <w:rsid w:val="3D3E0E21"/>
    <w:rsid w:val="3D3E949B"/>
    <w:rsid w:val="3D3EC40E"/>
    <w:rsid w:val="3D3F8324"/>
    <w:rsid w:val="3D3F879C"/>
    <w:rsid w:val="3D3FD6EE"/>
    <w:rsid w:val="3D41E0F4"/>
    <w:rsid w:val="3D421B20"/>
    <w:rsid w:val="3D4348C8"/>
    <w:rsid w:val="3D43A206"/>
    <w:rsid w:val="3D44EA1E"/>
    <w:rsid w:val="3D44EE18"/>
    <w:rsid w:val="3D4660EB"/>
    <w:rsid w:val="3D46FA07"/>
    <w:rsid w:val="3D46FCB8"/>
    <w:rsid w:val="3D496355"/>
    <w:rsid w:val="3D49E1AE"/>
    <w:rsid w:val="3D49FAF1"/>
    <w:rsid w:val="3D4B0491"/>
    <w:rsid w:val="3D4B56AF"/>
    <w:rsid w:val="3D4D7D57"/>
    <w:rsid w:val="3D4DBCAE"/>
    <w:rsid w:val="3D4E7DB8"/>
    <w:rsid w:val="3D4F6F58"/>
    <w:rsid w:val="3D4FB9FC"/>
    <w:rsid w:val="3D4FFB34"/>
    <w:rsid w:val="3D500D7F"/>
    <w:rsid w:val="3D500FD1"/>
    <w:rsid w:val="3D5048C2"/>
    <w:rsid w:val="3D507C25"/>
    <w:rsid w:val="3D51051A"/>
    <w:rsid w:val="3D512FBA"/>
    <w:rsid w:val="3D516356"/>
    <w:rsid w:val="3D52E772"/>
    <w:rsid w:val="3D54AA69"/>
    <w:rsid w:val="3D54E24E"/>
    <w:rsid w:val="3D55236F"/>
    <w:rsid w:val="3D5700D6"/>
    <w:rsid w:val="3D572967"/>
    <w:rsid w:val="3D5768C0"/>
    <w:rsid w:val="3D5780CD"/>
    <w:rsid w:val="3D58300C"/>
    <w:rsid w:val="3D586B3C"/>
    <w:rsid w:val="3D596E53"/>
    <w:rsid w:val="3D5A79C9"/>
    <w:rsid w:val="3D5A837D"/>
    <w:rsid w:val="3D5A8532"/>
    <w:rsid w:val="3D5D79B7"/>
    <w:rsid w:val="3D5D8729"/>
    <w:rsid w:val="3D5DD4D5"/>
    <w:rsid w:val="3D620C11"/>
    <w:rsid w:val="3D625A7A"/>
    <w:rsid w:val="3D625BA5"/>
    <w:rsid w:val="3D62A95A"/>
    <w:rsid w:val="3D6308E6"/>
    <w:rsid w:val="3D66FA91"/>
    <w:rsid w:val="3D6711E2"/>
    <w:rsid w:val="3D675D31"/>
    <w:rsid w:val="3D68B976"/>
    <w:rsid w:val="3D696314"/>
    <w:rsid w:val="3D69825B"/>
    <w:rsid w:val="3D6B743B"/>
    <w:rsid w:val="3D6C0D9C"/>
    <w:rsid w:val="3D6D2161"/>
    <w:rsid w:val="3D6DADFA"/>
    <w:rsid w:val="3D6E0344"/>
    <w:rsid w:val="3D6F837D"/>
    <w:rsid w:val="3D72169F"/>
    <w:rsid w:val="3D72A861"/>
    <w:rsid w:val="3D72DD4A"/>
    <w:rsid w:val="3D72EB59"/>
    <w:rsid w:val="3D73172C"/>
    <w:rsid w:val="3D75C7AC"/>
    <w:rsid w:val="3D760AE9"/>
    <w:rsid w:val="3D76329C"/>
    <w:rsid w:val="3D77D5CC"/>
    <w:rsid w:val="3D7A3078"/>
    <w:rsid w:val="3D7A7F42"/>
    <w:rsid w:val="3D7AC4FE"/>
    <w:rsid w:val="3D7B71CD"/>
    <w:rsid w:val="3D7BE9B1"/>
    <w:rsid w:val="3D7C8AA0"/>
    <w:rsid w:val="3D7CD430"/>
    <w:rsid w:val="3D7DF937"/>
    <w:rsid w:val="3D7E264A"/>
    <w:rsid w:val="3D7E7559"/>
    <w:rsid w:val="3D7EA5D5"/>
    <w:rsid w:val="3D7F2C07"/>
    <w:rsid w:val="3D7FE9D5"/>
    <w:rsid w:val="3D81AD5B"/>
    <w:rsid w:val="3D82AA72"/>
    <w:rsid w:val="3D843CD4"/>
    <w:rsid w:val="3D8449CD"/>
    <w:rsid w:val="3D8493F7"/>
    <w:rsid w:val="3D86A59C"/>
    <w:rsid w:val="3D86AB25"/>
    <w:rsid w:val="3D875CE1"/>
    <w:rsid w:val="3D888279"/>
    <w:rsid w:val="3D888967"/>
    <w:rsid w:val="3D88D90B"/>
    <w:rsid w:val="3D892BF9"/>
    <w:rsid w:val="3D897D1C"/>
    <w:rsid w:val="3D89B8BF"/>
    <w:rsid w:val="3D8C5FC8"/>
    <w:rsid w:val="3D8D0208"/>
    <w:rsid w:val="3D8DA2C1"/>
    <w:rsid w:val="3D8E96D8"/>
    <w:rsid w:val="3D8F0E6A"/>
    <w:rsid w:val="3D8F0FA8"/>
    <w:rsid w:val="3D8FB543"/>
    <w:rsid w:val="3D8FC35A"/>
    <w:rsid w:val="3D900E8C"/>
    <w:rsid w:val="3D90144D"/>
    <w:rsid w:val="3D902D89"/>
    <w:rsid w:val="3D9050C2"/>
    <w:rsid w:val="3D91DE47"/>
    <w:rsid w:val="3D93AC9F"/>
    <w:rsid w:val="3D94C3BC"/>
    <w:rsid w:val="3D950366"/>
    <w:rsid w:val="3D955B64"/>
    <w:rsid w:val="3D9577EF"/>
    <w:rsid w:val="3D97949D"/>
    <w:rsid w:val="3D9810FC"/>
    <w:rsid w:val="3D984064"/>
    <w:rsid w:val="3D98773E"/>
    <w:rsid w:val="3D996759"/>
    <w:rsid w:val="3D99D274"/>
    <w:rsid w:val="3D9C439E"/>
    <w:rsid w:val="3D9CB285"/>
    <w:rsid w:val="3D9CE73D"/>
    <w:rsid w:val="3D9D74F7"/>
    <w:rsid w:val="3D9D8EAF"/>
    <w:rsid w:val="3D9E8A3C"/>
    <w:rsid w:val="3D9FC642"/>
    <w:rsid w:val="3DA0B1F6"/>
    <w:rsid w:val="3DA0CC3C"/>
    <w:rsid w:val="3DA1321F"/>
    <w:rsid w:val="3DA220A6"/>
    <w:rsid w:val="3DA2B734"/>
    <w:rsid w:val="3DA3E0A8"/>
    <w:rsid w:val="3DA51C4E"/>
    <w:rsid w:val="3DA5E21E"/>
    <w:rsid w:val="3DA65866"/>
    <w:rsid w:val="3DA75A9E"/>
    <w:rsid w:val="3DA8EEAC"/>
    <w:rsid w:val="3DAB3AF2"/>
    <w:rsid w:val="3DABDB5C"/>
    <w:rsid w:val="3DAC6083"/>
    <w:rsid w:val="3DAD6A10"/>
    <w:rsid w:val="3DAD9AEA"/>
    <w:rsid w:val="3DADA711"/>
    <w:rsid w:val="3DADE029"/>
    <w:rsid w:val="3DAE8B29"/>
    <w:rsid w:val="3DAF0EC8"/>
    <w:rsid w:val="3DAF3A0F"/>
    <w:rsid w:val="3DAFBF8A"/>
    <w:rsid w:val="3DAFF5BC"/>
    <w:rsid w:val="3DB1402D"/>
    <w:rsid w:val="3DB20145"/>
    <w:rsid w:val="3DB30538"/>
    <w:rsid w:val="3DB3D95A"/>
    <w:rsid w:val="3DB42655"/>
    <w:rsid w:val="3DB4CFCF"/>
    <w:rsid w:val="3DB5F65F"/>
    <w:rsid w:val="3DB8B51F"/>
    <w:rsid w:val="3DB8FA30"/>
    <w:rsid w:val="3DBA5B8B"/>
    <w:rsid w:val="3DBD0675"/>
    <w:rsid w:val="3DBE3E27"/>
    <w:rsid w:val="3DBF0B2F"/>
    <w:rsid w:val="3DBF7FDB"/>
    <w:rsid w:val="3DBFA6EE"/>
    <w:rsid w:val="3DC05878"/>
    <w:rsid w:val="3DC0A758"/>
    <w:rsid w:val="3DC15FBE"/>
    <w:rsid w:val="3DC2DE79"/>
    <w:rsid w:val="3DC35CAC"/>
    <w:rsid w:val="3DC4ED14"/>
    <w:rsid w:val="3DC530A3"/>
    <w:rsid w:val="3DC60EDB"/>
    <w:rsid w:val="3DC63976"/>
    <w:rsid w:val="3DC7A5AC"/>
    <w:rsid w:val="3DC8B676"/>
    <w:rsid w:val="3DC9452B"/>
    <w:rsid w:val="3DCA4368"/>
    <w:rsid w:val="3DCA6CB2"/>
    <w:rsid w:val="3DCA72E8"/>
    <w:rsid w:val="3DCA7B06"/>
    <w:rsid w:val="3DCB5F00"/>
    <w:rsid w:val="3DCD5FA9"/>
    <w:rsid w:val="3DCFDCA3"/>
    <w:rsid w:val="3DD0E546"/>
    <w:rsid w:val="3DD3E17F"/>
    <w:rsid w:val="3DD49DC1"/>
    <w:rsid w:val="3DD54706"/>
    <w:rsid w:val="3DD60F73"/>
    <w:rsid w:val="3DD62DDD"/>
    <w:rsid w:val="3DD69FDE"/>
    <w:rsid w:val="3DD7F666"/>
    <w:rsid w:val="3DD81BAA"/>
    <w:rsid w:val="3DD9CBB5"/>
    <w:rsid w:val="3DDAB0C9"/>
    <w:rsid w:val="3DDAB997"/>
    <w:rsid w:val="3DDB8CD6"/>
    <w:rsid w:val="3DDC4D96"/>
    <w:rsid w:val="3DDE8FFB"/>
    <w:rsid w:val="3DE0364C"/>
    <w:rsid w:val="3DE1DFB8"/>
    <w:rsid w:val="3DE24660"/>
    <w:rsid w:val="3DE247CC"/>
    <w:rsid w:val="3DE297D9"/>
    <w:rsid w:val="3DE29D9E"/>
    <w:rsid w:val="3DE2BE98"/>
    <w:rsid w:val="3DE3C9BC"/>
    <w:rsid w:val="3DE4C132"/>
    <w:rsid w:val="3DE555AC"/>
    <w:rsid w:val="3DE59870"/>
    <w:rsid w:val="3DE63FF3"/>
    <w:rsid w:val="3DE6E760"/>
    <w:rsid w:val="3DE7E131"/>
    <w:rsid w:val="3DE94331"/>
    <w:rsid w:val="3DE94705"/>
    <w:rsid w:val="3DEDA85A"/>
    <w:rsid w:val="3DEEB58D"/>
    <w:rsid w:val="3DF035B2"/>
    <w:rsid w:val="3DF18B32"/>
    <w:rsid w:val="3DF3FD69"/>
    <w:rsid w:val="3DF40DA1"/>
    <w:rsid w:val="3DF506B4"/>
    <w:rsid w:val="3DF5D25C"/>
    <w:rsid w:val="3DF64D50"/>
    <w:rsid w:val="3DF8227A"/>
    <w:rsid w:val="3DF9189E"/>
    <w:rsid w:val="3DF97242"/>
    <w:rsid w:val="3DF97B4A"/>
    <w:rsid w:val="3DF9ECA4"/>
    <w:rsid w:val="3DFA5C33"/>
    <w:rsid w:val="3DFB1F0D"/>
    <w:rsid w:val="3DFB96CB"/>
    <w:rsid w:val="3DFC21F1"/>
    <w:rsid w:val="3DFC232E"/>
    <w:rsid w:val="3DFF60CC"/>
    <w:rsid w:val="3DFFC698"/>
    <w:rsid w:val="3E003E12"/>
    <w:rsid w:val="3E00A32E"/>
    <w:rsid w:val="3E013A91"/>
    <w:rsid w:val="3E02291A"/>
    <w:rsid w:val="3E02B75B"/>
    <w:rsid w:val="3E02E1D7"/>
    <w:rsid w:val="3E036EEA"/>
    <w:rsid w:val="3E04C452"/>
    <w:rsid w:val="3E05CB2E"/>
    <w:rsid w:val="3E0603C6"/>
    <w:rsid w:val="3E06B12D"/>
    <w:rsid w:val="3E08207B"/>
    <w:rsid w:val="3E082763"/>
    <w:rsid w:val="3E086837"/>
    <w:rsid w:val="3E088612"/>
    <w:rsid w:val="3E08CE18"/>
    <w:rsid w:val="3E09D2D8"/>
    <w:rsid w:val="3E0AD710"/>
    <w:rsid w:val="3E0CA61E"/>
    <w:rsid w:val="3E0CEB0E"/>
    <w:rsid w:val="3E0D167B"/>
    <w:rsid w:val="3E0DAC24"/>
    <w:rsid w:val="3E0E0623"/>
    <w:rsid w:val="3E0F25DD"/>
    <w:rsid w:val="3E1037B6"/>
    <w:rsid w:val="3E10910C"/>
    <w:rsid w:val="3E126BED"/>
    <w:rsid w:val="3E135C5D"/>
    <w:rsid w:val="3E137B00"/>
    <w:rsid w:val="3E14EDFE"/>
    <w:rsid w:val="3E17A311"/>
    <w:rsid w:val="3E1AF0E2"/>
    <w:rsid w:val="3E1B6517"/>
    <w:rsid w:val="3E1C7CD3"/>
    <w:rsid w:val="3E1CD373"/>
    <w:rsid w:val="3E1CE69E"/>
    <w:rsid w:val="3E1DC6BD"/>
    <w:rsid w:val="3E1E1D2F"/>
    <w:rsid w:val="3E1EA7AD"/>
    <w:rsid w:val="3E1F0684"/>
    <w:rsid w:val="3E1F2080"/>
    <w:rsid w:val="3E1FF0C3"/>
    <w:rsid w:val="3E21CA79"/>
    <w:rsid w:val="3E227375"/>
    <w:rsid w:val="3E2597CD"/>
    <w:rsid w:val="3E27DD57"/>
    <w:rsid w:val="3E27E756"/>
    <w:rsid w:val="3E282BD0"/>
    <w:rsid w:val="3E285CD2"/>
    <w:rsid w:val="3E288309"/>
    <w:rsid w:val="3E295042"/>
    <w:rsid w:val="3E297821"/>
    <w:rsid w:val="3E298C11"/>
    <w:rsid w:val="3E2C3A2C"/>
    <w:rsid w:val="3E2C9688"/>
    <w:rsid w:val="3E2CA155"/>
    <w:rsid w:val="3E2D9017"/>
    <w:rsid w:val="3E2F8A5F"/>
    <w:rsid w:val="3E2F9409"/>
    <w:rsid w:val="3E2F9B31"/>
    <w:rsid w:val="3E2FC6A6"/>
    <w:rsid w:val="3E2FFF2F"/>
    <w:rsid w:val="3E303D8F"/>
    <w:rsid w:val="3E3046BD"/>
    <w:rsid w:val="3E30CE91"/>
    <w:rsid w:val="3E314D7F"/>
    <w:rsid w:val="3E32C8F9"/>
    <w:rsid w:val="3E331046"/>
    <w:rsid w:val="3E33B338"/>
    <w:rsid w:val="3E344645"/>
    <w:rsid w:val="3E345A6E"/>
    <w:rsid w:val="3E34F414"/>
    <w:rsid w:val="3E34F418"/>
    <w:rsid w:val="3E353202"/>
    <w:rsid w:val="3E353445"/>
    <w:rsid w:val="3E3715B8"/>
    <w:rsid w:val="3E377298"/>
    <w:rsid w:val="3E395962"/>
    <w:rsid w:val="3E39F5C8"/>
    <w:rsid w:val="3E3A2884"/>
    <w:rsid w:val="3E3A6DD3"/>
    <w:rsid w:val="3E3C30D2"/>
    <w:rsid w:val="3E3D4B34"/>
    <w:rsid w:val="3E3E54A9"/>
    <w:rsid w:val="3E3E7DC6"/>
    <w:rsid w:val="3E3ECA05"/>
    <w:rsid w:val="3E3F091A"/>
    <w:rsid w:val="3E3F8243"/>
    <w:rsid w:val="3E3F8E6E"/>
    <w:rsid w:val="3E3FB8E9"/>
    <w:rsid w:val="3E3FDAD3"/>
    <w:rsid w:val="3E3FE889"/>
    <w:rsid w:val="3E426285"/>
    <w:rsid w:val="3E4396D3"/>
    <w:rsid w:val="3E45411E"/>
    <w:rsid w:val="3E46BF98"/>
    <w:rsid w:val="3E474E3B"/>
    <w:rsid w:val="3E481637"/>
    <w:rsid w:val="3E49150F"/>
    <w:rsid w:val="3E4916C7"/>
    <w:rsid w:val="3E49847E"/>
    <w:rsid w:val="3E4B49CB"/>
    <w:rsid w:val="3E4B6859"/>
    <w:rsid w:val="3E4CBA11"/>
    <w:rsid w:val="3E4D7D13"/>
    <w:rsid w:val="3E4F4715"/>
    <w:rsid w:val="3E4F6ABC"/>
    <w:rsid w:val="3E4F8542"/>
    <w:rsid w:val="3E4FA196"/>
    <w:rsid w:val="3E50024E"/>
    <w:rsid w:val="3E5054A4"/>
    <w:rsid w:val="3E50C055"/>
    <w:rsid w:val="3E52A974"/>
    <w:rsid w:val="3E533B7D"/>
    <w:rsid w:val="3E53EF79"/>
    <w:rsid w:val="3E54B826"/>
    <w:rsid w:val="3E5568F9"/>
    <w:rsid w:val="3E558C4C"/>
    <w:rsid w:val="3E55F6E4"/>
    <w:rsid w:val="3E569329"/>
    <w:rsid w:val="3E578021"/>
    <w:rsid w:val="3E57CF8E"/>
    <w:rsid w:val="3E5855FB"/>
    <w:rsid w:val="3E593096"/>
    <w:rsid w:val="3E5A20CC"/>
    <w:rsid w:val="3E5AA3F3"/>
    <w:rsid w:val="3E5C1F81"/>
    <w:rsid w:val="3E5C30DA"/>
    <w:rsid w:val="3E5C64A5"/>
    <w:rsid w:val="3E5DB002"/>
    <w:rsid w:val="3E5E200B"/>
    <w:rsid w:val="3E5E81FA"/>
    <w:rsid w:val="3E5ECA4E"/>
    <w:rsid w:val="3E5FD760"/>
    <w:rsid w:val="3E605E47"/>
    <w:rsid w:val="3E609FE2"/>
    <w:rsid w:val="3E613958"/>
    <w:rsid w:val="3E62AB0A"/>
    <w:rsid w:val="3E6419F7"/>
    <w:rsid w:val="3E642D05"/>
    <w:rsid w:val="3E6712AF"/>
    <w:rsid w:val="3E67D096"/>
    <w:rsid w:val="3E684594"/>
    <w:rsid w:val="3E6898DC"/>
    <w:rsid w:val="3E68C19E"/>
    <w:rsid w:val="3E693C18"/>
    <w:rsid w:val="3E694B5C"/>
    <w:rsid w:val="3E6B3751"/>
    <w:rsid w:val="3E6B4E31"/>
    <w:rsid w:val="3E6C643B"/>
    <w:rsid w:val="3E6E2BCC"/>
    <w:rsid w:val="3E6F3704"/>
    <w:rsid w:val="3E70A04C"/>
    <w:rsid w:val="3E7165E4"/>
    <w:rsid w:val="3E71F8C6"/>
    <w:rsid w:val="3E7382A0"/>
    <w:rsid w:val="3E747CCA"/>
    <w:rsid w:val="3E74C026"/>
    <w:rsid w:val="3E7616A3"/>
    <w:rsid w:val="3E7649EF"/>
    <w:rsid w:val="3E776B3E"/>
    <w:rsid w:val="3E79165F"/>
    <w:rsid w:val="3E7A41D0"/>
    <w:rsid w:val="3E7ACAF0"/>
    <w:rsid w:val="3E7B90A0"/>
    <w:rsid w:val="3E7D09F5"/>
    <w:rsid w:val="3E7DFAA6"/>
    <w:rsid w:val="3E7EEBF9"/>
    <w:rsid w:val="3E803980"/>
    <w:rsid w:val="3E81218C"/>
    <w:rsid w:val="3E82D881"/>
    <w:rsid w:val="3E86DCC4"/>
    <w:rsid w:val="3E887B06"/>
    <w:rsid w:val="3E898BA2"/>
    <w:rsid w:val="3E89B99B"/>
    <w:rsid w:val="3E8A2A12"/>
    <w:rsid w:val="3E8D3119"/>
    <w:rsid w:val="3E8DEC02"/>
    <w:rsid w:val="3E8E864A"/>
    <w:rsid w:val="3E8EF655"/>
    <w:rsid w:val="3E9266A4"/>
    <w:rsid w:val="3E934AF6"/>
    <w:rsid w:val="3E949995"/>
    <w:rsid w:val="3E94EA8C"/>
    <w:rsid w:val="3E9630D5"/>
    <w:rsid w:val="3E97004D"/>
    <w:rsid w:val="3E98B67F"/>
    <w:rsid w:val="3E98F4B5"/>
    <w:rsid w:val="3E9A6128"/>
    <w:rsid w:val="3E9BA97E"/>
    <w:rsid w:val="3E9C02B0"/>
    <w:rsid w:val="3E9C97FC"/>
    <w:rsid w:val="3E9D09F1"/>
    <w:rsid w:val="3E9D7C44"/>
    <w:rsid w:val="3E9E48E2"/>
    <w:rsid w:val="3E9F9CB0"/>
    <w:rsid w:val="3EA041BF"/>
    <w:rsid w:val="3EA083E2"/>
    <w:rsid w:val="3EA1996D"/>
    <w:rsid w:val="3EA29C86"/>
    <w:rsid w:val="3EA2A4C9"/>
    <w:rsid w:val="3EA2E67A"/>
    <w:rsid w:val="3EA2E9D4"/>
    <w:rsid w:val="3EA4C5EB"/>
    <w:rsid w:val="3EA62217"/>
    <w:rsid w:val="3EA69FA7"/>
    <w:rsid w:val="3EA7A398"/>
    <w:rsid w:val="3EA84FAC"/>
    <w:rsid w:val="3EA9F8C8"/>
    <w:rsid w:val="3EAA1AEF"/>
    <w:rsid w:val="3EAD1E05"/>
    <w:rsid w:val="3EAD4192"/>
    <w:rsid w:val="3EAD99A0"/>
    <w:rsid w:val="3EAE1685"/>
    <w:rsid w:val="3EAE22D9"/>
    <w:rsid w:val="3EAE9510"/>
    <w:rsid w:val="3EAF0921"/>
    <w:rsid w:val="3EAF38F3"/>
    <w:rsid w:val="3EB02F45"/>
    <w:rsid w:val="3EB0C77E"/>
    <w:rsid w:val="3EB0CF95"/>
    <w:rsid w:val="3EB1DBB4"/>
    <w:rsid w:val="3EB22F30"/>
    <w:rsid w:val="3EB48B95"/>
    <w:rsid w:val="3EB48BB2"/>
    <w:rsid w:val="3EB5289B"/>
    <w:rsid w:val="3EB5E593"/>
    <w:rsid w:val="3EBA859B"/>
    <w:rsid w:val="3EBB3387"/>
    <w:rsid w:val="3EBB4CCA"/>
    <w:rsid w:val="3EBB58CD"/>
    <w:rsid w:val="3EBBF9C5"/>
    <w:rsid w:val="3EBC277B"/>
    <w:rsid w:val="3EBCE45C"/>
    <w:rsid w:val="3EBD57F1"/>
    <w:rsid w:val="3EBED3E1"/>
    <w:rsid w:val="3EC1F5AA"/>
    <w:rsid w:val="3EC28454"/>
    <w:rsid w:val="3EC2AAD4"/>
    <w:rsid w:val="3EC308E1"/>
    <w:rsid w:val="3EC466EA"/>
    <w:rsid w:val="3EC48225"/>
    <w:rsid w:val="3EC4C3EE"/>
    <w:rsid w:val="3EC627CA"/>
    <w:rsid w:val="3EC7EC8E"/>
    <w:rsid w:val="3ECB5FB7"/>
    <w:rsid w:val="3ECBF699"/>
    <w:rsid w:val="3ECCA190"/>
    <w:rsid w:val="3ECCA7ED"/>
    <w:rsid w:val="3ECF840F"/>
    <w:rsid w:val="3ED045EF"/>
    <w:rsid w:val="3ED07AAA"/>
    <w:rsid w:val="3ED0BA32"/>
    <w:rsid w:val="3ED15F7E"/>
    <w:rsid w:val="3ED16353"/>
    <w:rsid w:val="3ED174CA"/>
    <w:rsid w:val="3ED1A5CA"/>
    <w:rsid w:val="3ED2E9DE"/>
    <w:rsid w:val="3ED2F063"/>
    <w:rsid w:val="3ED3CDC5"/>
    <w:rsid w:val="3ED42AC8"/>
    <w:rsid w:val="3ED4D6F1"/>
    <w:rsid w:val="3ED518BE"/>
    <w:rsid w:val="3ED546A0"/>
    <w:rsid w:val="3ED805C1"/>
    <w:rsid w:val="3ED91D86"/>
    <w:rsid w:val="3EDAEB57"/>
    <w:rsid w:val="3EDB09E3"/>
    <w:rsid w:val="3EDD9C0B"/>
    <w:rsid w:val="3EDDB1F6"/>
    <w:rsid w:val="3EDE1FA8"/>
    <w:rsid w:val="3EDEF47B"/>
    <w:rsid w:val="3EDEF8F2"/>
    <w:rsid w:val="3EDF7DFD"/>
    <w:rsid w:val="3EDFF5B7"/>
    <w:rsid w:val="3EE05FB2"/>
    <w:rsid w:val="3EE08CA1"/>
    <w:rsid w:val="3EE15051"/>
    <w:rsid w:val="3EE1AA55"/>
    <w:rsid w:val="3EE2D681"/>
    <w:rsid w:val="3EE47CCB"/>
    <w:rsid w:val="3EE5F792"/>
    <w:rsid w:val="3EE6EF6C"/>
    <w:rsid w:val="3EE6EFA7"/>
    <w:rsid w:val="3EE740DD"/>
    <w:rsid w:val="3EE96D58"/>
    <w:rsid w:val="3EE98046"/>
    <w:rsid w:val="3EEA0996"/>
    <w:rsid w:val="3EEA1976"/>
    <w:rsid w:val="3EEACF10"/>
    <w:rsid w:val="3EEC053D"/>
    <w:rsid w:val="3EEC5126"/>
    <w:rsid w:val="3EECBC4F"/>
    <w:rsid w:val="3EED110F"/>
    <w:rsid w:val="3EEE44FE"/>
    <w:rsid w:val="3EEEB611"/>
    <w:rsid w:val="3EEF4EB0"/>
    <w:rsid w:val="3EF024DC"/>
    <w:rsid w:val="3EF10FCD"/>
    <w:rsid w:val="3EF20777"/>
    <w:rsid w:val="3EF319BB"/>
    <w:rsid w:val="3EF3F532"/>
    <w:rsid w:val="3EF50D54"/>
    <w:rsid w:val="3EF5D2C8"/>
    <w:rsid w:val="3EF5EBC9"/>
    <w:rsid w:val="3EF5EC88"/>
    <w:rsid w:val="3EF856C5"/>
    <w:rsid w:val="3EF93D7F"/>
    <w:rsid w:val="3EF9E4B0"/>
    <w:rsid w:val="3EF9FB82"/>
    <w:rsid w:val="3EFAAB45"/>
    <w:rsid w:val="3EFACAF2"/>
    <w:rsid w:val="3EFB2BDD"/>
    <w:rsid w:val="3EFB3952"/>
    <w:rsid w:val="3EFBA1B1"/>
    <w:rsid w:val="3EFC4CA8"/>
    <w:rsid w:val="3EFCB006"/>
    <w:rsid w:val="3EFCE998"/>
    <w:rsid w:val="3EFDB6F5"/>
    <w:rsid w:val="3EFDDEED"/>
    <w:rsid w:val="3EFDFCDD"/>
    <w:rsid w:val="3EFEB315"/>
    <w:rsid w:val="3EFFFAD0"/>
    <w:rsid w:val="3F01AE85"/>
    <w:rsid w:val="3F01B71C"/>
    <w:rsid w:val="3F025C52"/>
    <w:rsid w:val="3F035169"/>
    <w:rsid w:val="3F03F929"/>
    <w:rsid w:val="3F0415E2"/>
    <w:rsid w:val="3F04225F"/>
    <w:rsid w:val="3F059A2D"/>
    <w:rsid w:val="3F06F8EC"/>
    <w:rsid w:val="3F07CC2E"/>
    <w:rsid w:val="3F083503"/>
    <w:rsid w:val="3F08A38B"/>
    <w:rsid w:val="3F098E1E"/>
    <w:rsid w:val="3F0ACCE8"/>
    <w:rsid w:val="3F0B2B09"/>
    <w:rsid w:val="3F0BFC93"/>
    <w:rsid w:val="3F0C93C7"/>
    <w:rsid w:val="3F0DA9EF"/>
    <w:rsid w:val="3F1078B8"/>
    <w:rsid w:val="3F10DF8F"/>
    <w:rsid w:val="3F10ED07"/>
    <w:rsid w:val="3F10FB86"/>
    <w:rsid w:val="3F112233"/>
    <w:rsid w:val="3F114147"/>
    <w:rsid w:val="3F134C25"/>
    <w:rsid w:val="3F141562"/>
    <w:rsid w:val="3F145564"/>
    <w:rsid w:val="3F14B1A8"/>
    <w:rsid w:val="3F14BF07"/>
    <w:rsid w:val="3F154ACA"/>
    <w:rsid w:val="3F163BAD"/>
    <w:rsid w:val="3F16ACCA"/>
    <w:rsid w:val="3F1791FB"/>
    <w:rsid w:val="3F186FB5"/>
    <w:rsid w:val="3F1B38AF"/>
    <w:rsid w:val="3F1B5EF4"/>
    <w:rsid w:val="3F1C93E7"/>
    <w:rsid w:val="3F1CC728"/>
    <w:rsid w:val="3F1E2BB0"/>
    <w:rsid w:val="3F1FB3FE"/>
    <w:rsid w:val="3F201075"/>
    <w:rsid w:val="3F218D54"/>
    <w:rsid w:val="3F21CA4B"/>
    <w:rsid w:val="3F22BC57"/>
    <w:rsid w:val="3F24429C"/>
    <w:rsid w:val="3F2686FD"/>
    <w:rsid w:val="3F278609"/>
    <w:rsid w:val="3F27C6FA"/>
    <w:rsid w:val="3F289CF4"/>
    <w:rsid w:val="3F29EA9D"/>
    <w:rsid w:val="3F2BC61D"/>
    <w:rsid w:val="3F2BF3E6"/>
    <w:rsid w:val="3F2C6833"/>
    <w:rsid w:val="3F2C8AB3"/>
    <w:rsid w:val="3F2F7CF6"/>
    <w:rsid w:val="3F301ADB"/>
    <w:rsid w:val="3F302B9C"/>
    <w:rsid w:val="3F30DBC8"/>
    <w:rsid w:val="3F3245FD"/>
    <w:rsid w:val="3F32A914"/>
    <w:rsid w:val="3F32C720"/>
    <w:rsid w:val="3F32E719"/>
    <w:rsid w:val="3F337CE2"/>
    <w:rsid w:val="3F340B68"/>
    <w:rsid w:val="3F34BEF3"/>
    <w:rsid w:val="3F35F397"/>
    <w:rsid w:val="3F36429E"/>
    <w:rsid w:val="3F3B241D"/>
    <w:rsid w:val="3F3B3918"/>
    <w:rsid w:val="3F3BB925"/>
    <w:rsid w:val="3F3CCABE"/>
    <w:rsid w:val="3F3E1FE4"/>
    <w:rsid w:val="3F3E2048"/>
    <w:rsid w:val="3F3E33C6"/>
    <w:rsid w:val="3F3F9DB1"/>
    <w:rsid w:val="3F409962"/>
    <w:rsid w:val="3F40BCAB"/>
    <w:rsid w:val="3F41286B"/>
    <w:rsid w:val="3F418786"/>
    <w:rsid w:val="3F44D267"/>
    <w:rsid w:val="3F48FFDA"/>
    <w:rsid w:val="3F4932EC"/>
    <w:rsid w:val="3F498C5F"/>
    <w:rsid w:val="3F49B98E"/>
    <w:rsid w:val="3F4A501B"/>
    <w:rsid w:val="3F4D54EA"/>
    <w:rsid w:val="3F4E2F28"/>
    <w:rsid w:val="3F4E624E"/>
    <w:rsid w:val="3F4EA8F7"/>
    <w:rsid w:val="3F511374"/>
    <w:rsid w:val="3F5287DD"/>
    <w:rsid w:val="3F535DDA"/>
    <w:rsid w:val="3F540BF0"/>
    <w:rsid w:val="3F544FDA"/>
    <w:rsid w:val="3F553CEC"/>
    <w:rsid w:val="3F5584C3"/>
    <w:rsid w:val="3F55A7CB"/>
    <w:rsid w:val="3F55B831"/>
    <w:rsid w:val="3F568F5C"/>
    <w:rsid w:val="3F56DA16"/>
    <w:rsid w:val="3F57792D"/>
    <w:rsid w:val="3F5874D1"/>
    <w:rsid w:val="3F5A9C41"/>
    <w:rsid w:val="3F5B15DF"/>
    <w:rsid w:val="3F5EE2CF"/>
    <w:rsid w:val="3F5F197A"/>
    <w:rsid w:val="3F5F29C2"/>
    <w:rsid w:val="3F5F4601"/>
    <w:rsid w:val="3F5F5691"/>
    <w:rsid w:val="3F5F5923"/>
    <w:rsid w:val="3F5F9E99"/>
    <w:rsid w:val="3F62331F"/>
    <w:rsid w:val="3F6352A4"/>
    <w:rsid w:val="3F642ED0"/>
    <w:rsid w:val="3F6465E7"/>
    <w:rsid w:val="3F649191"/>
    <w:rsid w:val="3F66B587"/>
    <w:rsid w:val="3F66E6C5"/>
    <w:rsid w:val="3F679E83"/>
    <w:rsid w:val="3F682BFD"/>
    <w:rsid w:val="3F687EED"/>
    <w:rsid w:val="3F6A2472"/>
    <w:rsid w:val="3F6BD5BE"/>
    <w:rsid w:val="3F6C3C94"/>
    <w:rsid w:val="3F6DA7BA"/>
    <w:rsid w:val="3F6E0DA4"/>
    <w:rsid w:val="3F6F2B51"/>
    <w:rsid w:val="3F6F35EA"/>
    <w:rsid w:val="3F6F4445"/>
    <w:rsid w:val="3F71675D"/>
    <w:rsid w:val="3F71753B"/>
    <w:rsid w:val="3F7199EB"/>
    <w:rsid w:val="3F7227CC"/>
    <w:rsid w:val="3F722AAE"/>
    <w:rsid w:val="3F727C87"/>
    <w:rsid w:val="3F73F167"/>
    <w:rsid w:val="3F758CD4"/>
    <w:rsid w:val="3F75A286"/>
    <w:rsid w:val="3F75E2A9"/>
    <w:rsid w:val="3F76498A"/>
    <w:rsid w:val="3F76C701"/>
    <w:rsid w:val="3F76FE5F"/>
    <w:rsid w:val="3F7A3CD0"/>
    <w:rsid w:val="3F7B263C"/>
    <w:rsid w:val="3F7C45EF"/>
    <w:rsid w:val="3F7CE68B"/>
    <w:rsid w:val="3F7D5FCA"/>
    <w:rsid w:val="3F7F0551"/>
    <w:rsid w:val="3F80768A"/>
    <w:rsid w:val="3F80EC24"/>
    <w:rsid w:val="3F813B4E"/>
    <w:rsid w:val="3F81EB49"/>
    <w:rsid w:val="3F824A65"/>
    <w:rsid w:val="3F82B8D6"/>
    <w:rsid w:val="3F83163C"/>
    <w:rsid w:val="3F85045A"/>
    <w:rsid w:val="3F853268"/>
    <w:rsid w:val="3F859CFC"/>
    <w:rsid w:val="3F85F4D6"/>
    <w:rsid w:val="3F86509F"/>
    <w:rsid w:val="3F86BD64"/>
    <w:rsid w:val="3F87294A"/>
    <w:rsid w:val="3F8ACECD"/>
    <w:rsid w:val="3F8B2FC0"/>
    <w:rsid w:val="3F8B3A63"/>
    <w:rsid w:val="3F8B4882"/>
    <w:rsid w:val="3F8BCC78"/>
    <w:rsid w:val="3F8C281F"/>
    <w:rsid w:val="3F8C6B2A"/>
    <w:rsid w:val="3F8E0500"/>
    <w:rsid w:val="3F8FDE13"/>
    <w:rsid w:val="3F902900"/>
    <w:rsid w:val="3F913A66"/>
    <w:rsid w:val="3F925E21"/>
    <w:rsid w:val="3F929843"/>
    <w:rsid w:val="3F92DCF8"/>
    <w:rsid w:val="3F931BCC"/>
    <w:rsid w:val="3F9388C8"/>
    <w:rsid w:val="3F94BB9F"/>
    <w:rsid w:val="3F956759"/>
    <w:rsid w:val="3F95B918"/>
    <w:rsid w:val="3F961CD6"/>
    <w:rsid w:val="3F9679BF"/>
    <w:rsid w:val="3F96B4BB"/>
    <w:rsid w:val="3F970893"/>
    <w:rsid w:val="3F9990B2"/>
    <w:rsid w:val="3F9A30CB"/>
    <w:rsid w:val="3F9B52CA"/>
    <w:rsid w:val="3F9C445A"/>
    <w:rsid w:val="3F9CDA7F"/>
    <w:rsid w:val="3F9D5A7A"/>
    <w:rsid w:val="3F9E182E"/>
    <w:rsid w:val="3F9ED4B5"/>
    <w:rsid w:val="3F9F8496"/>
    <w:rsid w:val="3FA03B1E"/>
    <w:rsid w:val="3FA047A5"/>
    <w:rsid w:val="3FA0BE23"/>
    <w:rsid w:val="3FA0BECB"/>
    <w:rsid w:val="3FA2C0A0"/>
    <w:rsid w:val="3FA37D7E"/>
    <w:rsid w:val="3FA3A46B"/>
    <w:rsid w:val="3FA75F00"/>
    <w:rsid w:val="3FA7F6C9"/>
    <w:rsid w:val="3FA80F4B"/>
    <w:rsid w:val="3FA8BCCF"/>
    <w:rsid w:val="3FA90EC4"/>
    <w:rsid w:val="3FA90F71"/>
    <w:rsid w:val="3FA98257"/>
    <w:rsid w:val="3FA9E058"/>
    <w:rsid w:val="3FAAB157"/>
    <w:rsid w:val="3FAED3E1"/>
    <w:rsid w:val="3FAF13AD"/>
    <w:rsid w:val="3FAF4CF3"/>
    <w:rsid w:val="3FB02868"/>
    <w:rsid w:val="3FB2455B"/>
    <w:rsid w:val="3FB446C9"/>
    <w:rsid w:val="3FB511F7"/>
    <w:rsid w:val="3FB64862"/>
    <w:rsid w:val="3FB6B2D5"/>
    <w:rsid w:val="3FB75292"/>
    <w:rsid w:val="3FB7B9CC"/>
    <w:rsid w:val="3FB7F7A4"/>
    <w:rsid w:val="3FBA21F4"/>
    <w:rsid w:val="3FBA5CF4"/>
    <w:rsid w:val="3FBB9956"/>
    <w:rsid w:val="3FBC3D13"/>
    <w:rsid w:val="3FBCD234"/>
    <w:rsid w:val="3FBCF5D8"/>
    <w:rsid w:val="3FBD434A"/>
    <w:rsid w:val="3FBE9B07"/>
    <w:rsid w:val="3FBFFB92"/>
    <w:rsid w:val="3FC0140B"/>
    <w:rsid w:val="3FC219F6"/>
    <w:rsid w:val="3FC2FE4A"/>
    <w:rsid w:val="3FC3D0FD"/>
    <w:rsid w:val="3FC4E210"/>
    <w:rsid w:val="3FC61A41"/>
    <w:rsid w:val="3FC67D57"/>
    <w:rsid w:val="3FC71997"/>
    <w:rsid w:val="3FC81CAB"/>
    <w:rsid w:val="3FC86AD3"/>
    <w:rsid w:val="3FC96E4E"/>
    <w:rsid w:val="3FCA0761"/>
    <w:rsid w:val="3FCAD7B5"/>
    <w:rsid w:val="3FCD2B07"/>
    <w:rsid w:val="3FCE67B1"/>
    <w:rsid w:val="3FCEFD1D"/>
    <w:rsid w:val="3FCFC53F"/>
    <w:rsid w:val="3FD0CE7C"/>
    <w:rsid w:val="3FD12B2F"/>
    <w:rsid w:val="3FD303E9"/>
    <w:rsid w:val="3FD3A1DB"/>
    <w:rsid w:val="3FD4462F"/>
    <w:rsid w:val="3FD45841"/>
    <w:rsid w:val="3FD466A1"/>
    <w:rsid w:val="3FD4816E"/>
    <w:rsid w:val="3FD4B840"/>
    <w:rsid w:val="3FD5B1DC"/>
    <w:rsid w:val="3FD70095"/>
    <w:rsid w:val="3FD72610"/>
    <w:rsid w:val="3FD7639D"/>
    <w:rsid w:val="3FD78B8C"/>
    <w:rsid w:val="3FD7D01B"/>
    <w:rsid w:val="3FD8B95F"/>
    <w:rsid w:val="3FD8FB73"/>
    <w:rsid w:val="3FD9A431"/>
    <w:rsid w:val="3FD9F394"/>
    <w:rsid w:val="3FDAE6E4"/>
    <w:rsid w:val="3FDB4420"/>
    <w:rsid w:val="3FDBAE75"/>
    <w:rsid w:val="3FDBF23B"/>
    <w:rsid w:val="3FDC5497"/>
    <w:rsid w:val="3FDC6C7C"/>
    <w:rsid w:val="3FDC9448"/>
    <w:rsid w:val="3FDD1AB9"/>
    <w:rsid w:val="3FDD3237"/>
    <w:rsid w:val="3FDE598F"/>
    <w:rsid w:val="3FDF163C"/>
    <w:rsid w:val="3FE120AA"/>
    <w:rsid w:val="3FE184EE"/>
    <w:rsid w:val="3FE26228"/>
    <w:rsid w:val="3FE27F3F"/>
    <w:rsid w:val="3FE28B18"/>
    <w:rsid w:val="3FE2A9AD"/>
    <w:rsid w:val="3FE3199B"/>
    <w:rsid w:val="3FE390B1"/>
    <w:rsid w:val="3FE39F45"/>
    <w:rsid w:val="3FE45301"/>
    <w:rsid w:val="3FE49D75"/>
    <w:rsid w:val="3FE4A234"/>
    <w:rsid w:val="3FE59949"/>
    <w:rsid w:val="3FE5AE51"/>
    <w:rsid w:val="3FE5B65C"/>
    <w:rsid w:val="3FE5C68C"/>
    <w:rsid w:val="3FE633D9"/>
    <w:rsid w:val="3FE640F3"/>
    <w:rsid w:val="3FE903D3"/>
    <w:rsid w:val="3FE9116C"/>
    <w:rsid w:val="3FEA1B89"/>
    <w:rsid w:val="3FEAE013"/>
    <w:rsid w:val="3FEC1995"/>
    <w:rsid w:val="3FECC506"/>
    <w:rsid w:val="3FECE940"/>
    <w:rsid w:val="3FEDCB5F"/>
    <w:rsid w:val="3FEEC497"/>
    <w:rsid w:val="3FEF26DB"/>
    <w:rsid w:val="3FF0C869"/>
    <w:rsid w:val="3FF30C85"/>
    <w:rsid w:val="3FF52826"/>
    <w:rsid w:val="3FF55A54"/>
    <w:rsid w:val="3FF5873C"/>
    <w:rsid w:val="3FF5D57F"/>
    <w:rsid w:val="3FF60094"/>
    <w:rsid w:val="3FF658B0"/>
    <w:rsid w:val="3FF720B9"/>
    <w:rsid w:val="3FF7A422"/>
    <w:rsid w:val="3FF7D753"/>
    <w:rsid w:val="3FFA609D"/>
    <w:rsid w:val="3FFBFC65"/>
    <w:rsid w:val="3FFCA010"/>
    <w:rsid w:val="3FFE3C2E"/>
    <w:rsid w:val="3FFEEE04"/>
    <w:rsid w:val="3FFFBA36"/>
    <w:rsid w:val="4000542B"/>
    <w:rsid w:val="4001C041"/>
    <w:rsid w:val="4001D963"/>
    <w:rsid w:val="40026679"/>
    <w:rsid w:val="4004D6F8"/>
    <w:rsid w:val="4005B034"/>
    <w:rsid w:val="4005EB0B"/>
    <w:rsid w:val="4006EF90"/>
    <w:rsid w:val="4008F0FC"/>
    <w:rsid w:val="40097D57"/>
    <w:rsid w:val="4009B505"/>
    <w:rsid w:val="400A9C5A"/>
    <w:rsid w:val="400E54EA"/>
    <w:rsid w:val="401029D7"/>
    <w:rsid w:val="40134A14"/>
    <w:rsid w:val="40137343"/>
    <w:rsid w:val="40148DF9"/>
    <w:rsid w:val="4015D5A2"/>
    <w:rsid w:val="40184A73"/>
    <w:rsid w:val="401A4A5C"/>
    <w:rsid w:val="401C3B47"/>
    <w:rsid w:val="401C5A6F"/>
    <w:rsid w:val="401CCB4A"/>
    <w:rsid w:val="401CE159"/>
    <w:rsid w:val="401EA526"/>
    <w:rsid w:val="401F5E31"/>
    <w:rsid w:val="402163C2"/>
    <w:rsid w:val="4021A6D8"/>
    <w:rsid w:val="4021FB98"/>
    <w:rsid w:val="4023E977"/>
    <w:rsid w:val="40245BBC"/>
    <w:rsid w:val="40250E10"/>
    <w:rsid w:val="4025577F"/>
    <w:rsid w:val="4026A3A9"/>
    <w:rsid w:val="40283B7D"/>
    <w:rsid w:val="4029C493"/>
    <w:rsid w:val="402AB708"/>
    <w:rsid w:val="402AD548"/>
    <w:rsid w:val="402BE67F"/>
    <w:rsid w:val="402C559E"/>
    <w:rsid w:val="402CB60C"/>
    <w:rsid w:val="402D43C5"/>
    <w:rsid w:val="402E4EB2"/>
    <w:rsid w:val="4030070C"/>
    <w:rsid w:val="4030D62A"/>
    <w:rsid w:val="4031249C"/>
    <w:rsid w:val="40322A7A"/>
    <w:rsid w:val="403428FF"/>
    <w:rsid w:val="40346D1C"/>
    <w:rsid w:val="403479ED"/>
    <w:rsid w:val="4034C5B2"/>
    <w:rsid w:val="40354E75"/>
    <w:rsid w:val="4035FEA2"/>
    <w:rsid w:val="403612FD"/>
    <w:rsid w:val="403696F2"/>
    <w:rsid w:val="40383676"/>
    <w:rsid w:val="4038D622"/>
    <w:rsid w:val="40399EE6"/>
    <w:rsid w:val="403A6771"/>
    <w:rsid w:val="403AC540"/>
    <w:rsid w:val="403B15F4"/>
    <w:rsid w:val="403B6DF3"/>
    <w:rsid w:val="403BDDE8"/>
    <w:rsid w:val="403F2253"/>
    <w:rsid w:val="404245A8"/>
    <w:rsid w:val="40424A20"/>
    <w:rsid w:val="40432B92"/>
    <w:rsid w:val="40434990"/>
    <w:rsid w:val="404505CE"/>
    <w:rsid w:val="40454B0F"/>
    <w:rsid w:val="4045BFD7"/>
    <w:rsid w:val="4045E0EF"/>
    <w:rsid w:val="4046F46F"/>
    <w:rsid w:val="40473CAA"/>
    <w:rsid w:val="4047B7A4"/>
    <w:rsid w:val="404B824F"/>
    <w:rsid w:val="404C5FB5"/>
    <w:rsid w:val="404CAEDF"/>
    <w:rsid w:val="404CE066"/>
    <w:rsid w:val="404D2039"/>
    <w:rsid w:val="404D9D0E"/>
    <w:rsid w:val="404F81AC"/>
    <w:rsid w:val="4050F722"/>
    <w:rsid w:val="4053C261"/>
    <w:rsid w:val="4054643B"/>
    <w:rsid w:val="405807DA"/>
    <w:rsid w:val="405904AC"/>
    <w:rsid w:val="40593956"/>
    <w:rsid w:val="405947FF"/>
    <w:rsid w:val="405A3213"/>
    <w:rsid w:val="405A93F8"/>
    <w:rsid w:val="405AD23A"/>
    <w:rsid w:val="405B0F1C"/>
    <w:rsid w:val="405B9C25"/>
    <w:rsid w:val="405C2E14"/>
    <w:rsid w:val="405C59F7"/>
    <w:rsid w:val="405DCE1C"/>
    <w:rsid w:val="405E9C9D"/>
    <w:rsid w:val="405EFB5F"/>
    <w:rsid w:val="405F368E"/>
    <w:rsid w:val="405FCC3B"/>
    <w:rsid w:val="4060757E"/>
    <w:rsid w:val="40611284"/>
    <w:rsid w:val="4061F134"/>
    <w:rsid w:val="4063A7F3"/>
    <w:rsid w:val="4063FB8A"/>
    <w:rsid w:val="406549D9"/>
    <w:rsid w:val="40655BEE"/>
    <w:rsid w:val="40657697"/>
    <w:rsid w:val="40657981"/>
    <w:rsid w:val="4066A549"/>
    <w:rsid w:val="4067BBC0"/>
    <w:rsid w:val="4067BDC6"/>
    <w:rsid w:val="4068740D"/>
    <w:rsid w:val="4068A2CB"/>
    <w:rsid w:val="4068A614"/>
    <w:rsid w:val="4068ED5D"/>
    <w:rsid w:val="40694A80"/>
    <w:rsid w:val="40695C15"/>
    <w:rsid w:val="40697714"/>
    <w:rsid w:val="406A0887"/>
    <w:rsid w:val="406AD5F1"/>
    <w:rsid w:val="406CFF44"/>
    <w:rsid w:val="406DB409"/>
    <w:rsid w:val="406E5173"/>
    <w:rsid w:val="406ED98E"/>
    <w:rsid w:val="40700C54"/>
    <w:rsid w:val="4070D723"/>
    <w:rsid w:val="407130AF"/>
    <w:rsid w:val="40716BB9"/>
    <w:rsid w:val="4071C158"/>
    <w:rsid w:val="4075541B"/>
    <w:rsid w:val="4075FC60"/>
    <w:rsid w:val="40769BB0"/>
    <w:rsid w:val="40775B58"/>
    <w:rsid w:val="4077AB84"/>
    <w:rsid w:val="4078703B"/>
    <w:rsid w:val="4079CE36"/>
    <w:rsid w:val="407A1872"/>
    <w:rsid w:val="407A1FA4"/>
    <w:rsid w:val="407CBCFB"/>
    <w:rsid w:val="407D5C3B"/>
    <w:rsid w:val="407DC1F5"/>
    <w:rsid w:val="407E4C7A"/>
    <w:rsid w:val="407E918D"/>
    <w:rsid w:val="407F4CA2"/>
    <w:rsid w:val="407F73D2"/>
    <w:rsid w:val="40810011"/>
    <w:rsid w:val="4082BDC3"/>
    <w:rsid w:val="4084A2E6"/>
    <w:rsid w:val="4084A441"/>
    <w:rsid w:val="4085051F"/>
    <w:rsid w:val="408579B1"/>
    <w:rsid w:val="408627D1"/>
    <w:rsid w:val="4086BA35"/>
    <w:rsid w:val="4086ED88"/>
    <w:rsid w:val="40872697"/>
    <w:rsid w:val="4087634B"/>
    <w:rsid w:val="4088B181"/>
    <w:rsid w:val="408A0F4B"/>
    <w:rsid w:val="408A16D2"/>
    <w:rsid w:val="408D1939"/>
    <w:rsid w:val="408D3B49"/>
    <w:rsid w:val="408D9078"/>
    <w:rsid w:val="408F3946"/>
    <w:rsid w:val="4090DDC8"/>
    <w:rsid w:val="4091E13C"/>
    <w:rsid w:val="4092CDD2"/>
    <w:rsid w:val="40930E42"/>
    <w:rsid w:val="40945383"/>
    <w:rsid w:val="4094886D"/>
    <w:rsid w:val="40948AC9"/>
    <w:rsid w:val="40956CAF"/>
    <w:rsid w:val="4097EAB9"/>
    <w:rsid w:val="4098F5B9"/>
    <w:rsid w:val="40992E2A"/>
    <w:rsid w:val="4099BC3B"/>
    <w:rsid w:val="4099D5A9"/>
    <w:rsid w:val="4099F8E0"/>
    <w:rsid w:val="409A471B"/>
    <w:rsid w:val="409AF884"/>
    <w:rsid w:val="409D66BA"/>
    <w:rsid w:val="409D6C17"/>
    <w:rsid w:val="409FC95F"/>
    <w:rsid w:val="40A1C27D"/>
    <w:rsid w:val="40A28CC2"/>
    <w:rsid w:val="40A2DBB6"/>
    <w:rsid w:val="40A38800"/>
    <w:rsid w:val="40A39FD9"/>
    <w:rsid w:val="40A3C806"/>
    <w:rsid w:val="40A3C924"/>
    <w:rsid w:val="40A4D2CE"/>
    <w:rsid w:val="40A53B0E"/>
    <w:rsid w:val="40A59BA6"/>
    <w:rsid w:val="40A7C9D8"/>
    <w:rsid w:val="40A7FA8D"/>
    <w:rsid w:val="40A81AA7"/>
    <w:rsid w:val="40A9EE59"/>
    <w:rsid w:val="40AA4AE6"/>
    <w:rsid w:val="40AA4E9B"/>
    <w:rsid w:val="40ADEFB8"/>
    <w:rsid w:val="40ADF6D2"/>
    <w:rsid w:val="40AE8CB9"/>
    <w:rsid w:val="40AE8D7F"/>
    <w:rsid w:val="40AF15FB"/>
    <w:rsid w:val="40AFDDDF"/>
    <w:rsid w:val="40B0FDB6"/>
    <w:rsid w:val="40B3F83B"/>
    <w:rsid w:val="40B6B782"/>
    <w:rsid w:val="40B71B76"/>
    <w:rsid w:val="40B931BA"/>
    <w:rsid w:val="40B9A7DD"/>
    <w:rsid w:val="40BA57A4"/>
    <w:rsid w:val="40BA6B30"/>
    <w:rsid w:val="40BAC461"/>
    <w:rsid w:val="40BC6CD0"/>
    <w:rsid w:val="40BDA5AD"/>
    <w:rsid w:val="40BEF40C"/>
    <w:rsid w:val="40BFB26A"/>
    <w:rsid w:val="40BFB9C0"/>
    <w:rsid w:val="40C0210A"/>
    <w:rsid w:val="40C0A5AE"/>
    <w:rsid w:val="40C13E17"/>
    <w:rsid w:val="40C1C877"/>
    <w:rsid w:val="40C2D877"/>
    <w:rsid w:val="40C38362"/>
    <w:rsid w:val="40C3C134"/>
    <w:rsid w:val="40C3F7B2"/>
    <w:rsid w:val="40C67C2E"/>
    <w:rsid w:val="40C75FE4"/>
    <w:rsid w:val="40C7AA58"/>
    <w:rsid w:val="40C82E95"/>
    <w:rsid w:val="40C8EA4B"/>
    <w:rsid w:val="40C94B46"/>
    <w:rsid w:val="40CA3A6B"/>
    <w:rsid w:val="40CB97D7"/>
    <w:rsid w:val="40CD1042"/>
    <w:rsid w:val="40CD70E3"/>
    <w:rsid w:val="40CDDAC6"/>
    <w:rsid w:val="40CEED3F"/>
    <w:rsid w:val="40CF9B9A"/>
    <w:rsid w:val="40D0FCD8"/>
    <w:rsid w:val="40D1847A"/>
    <w:rsid w:val="40D48640"/>
    <w:rsid w:val="40D4AB8F"/>
    <w:rsid w:val="40D4FFE4"/>
    <w:rsid w:val="40D55525"/>
    <w:rsid w:val="40D578E3"/>
    <w:rsid w:val="40D68B04"/>
    <w:rsid w:val="40D78214"/>
    <w:rsid w:val="40D8A25C"/>
    <w:rsid w:val="40D8BBF4"/>
    <w:rsid w:val="40D91387"/>
    <w:rsid w:val="40DA02EF"/>
    <w:rsid w:val="40DB2D0A"/>
    <w:rsid w:val="40DBD0B0"/>
    <w:rsid w:val="40DCD0F1"/>
    <w:rsid w:val="40DE1845"/>
    <w:rsid w:val="40DE9C08"/>
    <w:rsid w:val="40DEB5E2"/>
    <w:rsid w:val="40DF0191"/>
    <w:rsid w:val="40DF0AFA"/>
    <w:rsid w:val="40DF49A4"/>
    <w:rsid w:val="40DFB42F"/>
    <w:rsid w:val="40E0BCEA"/>
    <w:rsid w:val="40E13CFD"/>
    <w:rsid w:val="40E166B7"/>
    <w:rsid w:val="40E1A629"/>
    <w:rsid w:val="40E2AC24"/>
    <w:rsid w:val="40E324E0"/>
    <w:rsid w:val="40E32A2D"/>
    <w:rsid w:val="40E385E9"/>
    <w:rsid w:val="40E46E98"/>
    <w:rsid w:val="40E521EB"/>
    <w:rsid w:val="40E59042"/>
    <w:rsid w:val="40E65BDC"/>
    <w:rsid w:val="40E6C527"/>
    <w:rsid w:val="40E79DD5"/>
    <w:rsid w:val="40E81BD3"/>
    <w:rsid w:val="40E82332"/>
    <w:rsid w:val="40E84B9B"/>
    <w:rsid w:val="40EA03C5"/>
    <w:rsid w:val="40EAA5B7"/>
    <w:rsid w:val="40EC08BD"/>
    <w:rsid w:val="40EC2F5E"/>
    <w:rsid w:val="40EE1F13"/>
    <w:rsid w:val="40EE50CF"/>
    <w:rsid w:val="40EE662A"/>
    <w:rsid w:val="40EFAEBC"/>
    <w:rsid w:val="40F0E233"/>
    <w:rsid w:val="40F25B9A"/>
    <w:rsid w:val="40F27E53"/>
    <w:rsid w:val="40F27FA9"/>
    <w:rsid w:val="40F2AEA0"/>
    <w:rsid w:val="40F470B3"/>
    <w:rsid w:val="40F56D07"/>
    <w:rsid w:val="40F5846C"/>
    <w:rsid w:val="40F5BBE7"/>
    <w:rsid w:val="40F6CAC0"/>
    <w:rsid w:val="40F7180C"/>
    <w:rsid w:val="40F71EFB"/>
    <w:rsid w:val="40F7463A"/>
    <w:rsid w:val="40F75AEA"/>
    <w:rsid w:val="40F87AFB"/>
    <w:rsid w:val="40F97819"/>
    <w:rsid w:val="40FA3B6A"/>
    <w:rsid w:val="40FAAF3A"/>
    <w:rsid w:val="40FAB4CD"/>
    <w:rsid w:val="40FAD9D1"/>
    <w:rsid w:val="40FAFACD"/>
    <w:rsid w:val="40FBA6C6"/>
    <w:rsid w:val="40FC6843"/>
    <w:rsid w:val="40FC6C99"/>
    <w:rsid w:val="40FC7404"/>
    <w:rsid w:val="40FD0183"/>
    <w:rsid w:val="40FFACEB"/>
    <w:rsid w:val="40FFF095"/>
    <w:rsid w:val="41010722"/>
    <w:rsid w:val="41018F06"/>
    <w:rsid w:val="410452EA"/>
    <w:rsid w:val="4104A62E"/>
    <w:rsid w:val="4104C628"/>
    <w:rsid w:val="41051AEF"/>
    <w:rsid w:val="41076EC1"/>
    <w:rsid w:val="4107B07C"/>
    <w:rsid w:val="4107CFF7"/>
    <w:rsid w:val="4107D53C"/>
    <w:rsid w:val="4109F3C6"/>
    <w:rsid w:val="410B2C55"/>
    <w:rsid w:val="410BBDC6"/>
    <w:rsid w:val="410C02FE"/>
    <w:rsid w:val="410C241C"/>
    <w:rsid w:val="410C9CCE"/>
    <w:rsid w:val="410D5E8D"/>
    <w:rsid w:val="410E5F70"/>
    <w:rsid w:val="410FC111"/>
    <w:rsid w:val="4110E948"/>
    <w:rsid w:val="41114BEC"/>
    <w:rsid w:val="41122579"/>
    <w:rsid w:val="4112C959"/>
    <w:rsid w:val="41148942"/>
    <w:rsid w:val="4114E50F"/>
    <w:rsid w:val="4115A478"/>
    <w:rsid w:val="4116A0B9"/>
    <w:rsid w:val="4117C63E"/>
    <w:rsid w:val="4118E2BF"/>
    <w:rsid w:val="41199AFF"/>
    <w:rsid w:val="4119C916"/>
    <w:rsid w:val="4119DCB1"/>
    <w:rsid w:val="411AEE96"/>
    <w:rsid w:val="411B300D"/>
    <w:rsid w:val="411CD035"/>
    <w:rsid w:val="411DC2BB"/>
    <w:rsid w:val="411E86A0"/>
    <w:rsid w:val="4120D188"/>
    <w:rsid w:val="4122749D"/>
    <w:rsid w:val="4122964C"/>
    <w:rsid w:val="4123579D"/>
    <w:rsid w:val="4123951A"/>
    <w:rsid w:val="4124DAA7"/>
    <w:rsid w:val="412520ED"/>
    <w:rsid w:val="4127DC3D"/>
    <w:rsid w:val="412A3490"/>
    <w:rsid w:val="412AF053"/>
    <w:rsid w:val="412B17FC"/>
    <w:rsid w:val="412B2106"/>
    <w:rsid w:val="412C27AB"/>
    <w:rsid w:val="412C9EE9"/>
    <w:rsid w:val="412CDD82"/>
    <w:rsid w:val="412E934A"/>
    <w:rsid w:val="4130EAB3"/>
    <w:rsid w:val="41317EA7"/>
    <w:rsid w:val="4131A221"/>
    <w:rsid w:val="41324164"/>
    <w:rsid w:val="41329D76"/>
    <w:rsid w:val="4132C95B"/>
    <w:rsid w:val="4132DAA5"/>
    <w:rsid w:val="4133B014"/>
    <w:rsid w:val="4133B55C"/>
    <w:rsid w:val="4133D654"/>
    <w:rsid w:val="41348DC4"/>
    <w:rsid w:val="41353B02"/>
    <w:rsid w:val="41355D4E"/>
    <w:rsid w:val="4135DC88"/>
    <w:rsid w:val="4136BA21"/>
    <w:rsid w:val="41374AA9"/>
    <w:rsid w:val="4137D31C"/>
    <w:rsid w:val="413961E3"/>
    <w:rsid w:val="4139C0E7"/>
    <w:rsid w:val="413A2B3C"/>
    <w:rsid w:val="413A6C16"/>
    <w:rsid w:val="413B379D"/>
    <w:rsid w:val="413BC742"/>
    <w:rsid w:val="41406F2E"/>
    <w:rsid w:val="41408AC0"/>
    <w:rsid w:val="4140EC88"/>
    <w:rsid w:val="414163E8"/>
    <w:rsid w:val="41433FA8"/>
    <w:rsid w:val="4144211D"/>
    <w:rsid w:val="41449779"/>
    <w:rsid w:val="41455168"/>
    <w:rsid w:val="41459459"/>
    <w:rsid w:val="41465023"/>
    <w:rsid w:val="41474CFD"/>
    <w:rsid w:val="414B701E"/>
    <w:rsid w:val="414BF1E0"/>
    <w:rsid w:val="414C44AD"/>
    <w:rsid w:val="414C82CB"/>
    <w:rsid w:val="414DA696"/>
    <w:rsid w:val="414E2553"/>
    <w:rsid w:val="414E36B7"/>
    <w:rsid w:val="414F5212"/>
    <w:rsid w:val="414FB5D9"/>
    <w:rsid w:val="41503C36"/>
    <w:rsid w:val="4150FDFD"/>
    <w:rsid w:val="41511E3C"/>
    <w:rsid w:val="415338CB"/>
    <w:rsid w:val="41536C14"/>
    <w:rsid w:val="4153CE42"/>
    <w:rsid w:val="41548FDC"/>
    <w:rsid w:val="4155C550"/>
    <w:rsid w:val="4155D2CC"/>
    <w:rsid w:val="4156BD59"/>
    <w:rsid w:val="4156E0A1"/>
    <w:rsid w:val="41575FD5"/>
    <w:rsid w:val="4157F34F"/>
    <w:rsid w:val="4158B722"/>
    <w:rsid w:val="4159488D"/>
    <w:rsid w:val="415B9F0C"/>
    <w:rsid w:val="415BC49E"/>
    <w:rsid w:val="415BC72F"/>
    <w:rsid w:val="415D3349"/>
    <w:rsid w:val="415E62BA"/>
    <w:rsid w:val="415E6905"/>
    <w:rsid w:val="415F34A3"/>
    <w:rsid w:val="4161EF56"/>
    <w:rsid w:val="4162389E"/>
    <w:rsid w:val="4162F0F4"/>
    <w:rsid w:val="41640426"/>
    <w:rsid w:val="41659A3A"/>
    <w:rsid w:val="416682A9"/>
    <w:rsid w:val="41674D9B"/>
    <w:rsid w:val="41677242"/>
    <w:rsid w:val="416876BE"/>
    <w:rsid w:val="416884E8"/>
    <w:rsid w:val="4168EA20"/>
    <w:rsid w:val="416942DD"/>
    <w:rsid w:val="41694688"/>
    <w:rsid w:val="416B5304"/>
    <w:rsid w:val="416B9916"/>
    <w:rsid w:val="416CB728"/>
    <w:rsid w:val="416DD908"/>
    <w:rsid w:val="416E713B"/>
    <w:rsid w:val="416EA499"/>
    <w:rsid w:val="416F0399"/>
    <w:rsid w:val="416FBA69"/>
    <w:rsid w:val="41702CEF"/>
    <w:rsid w:val="4171137C"/>
    <w:rsid w:val="4172D3D8"/>
    <w:rsid w:val="417447DD"/>
    <w:rsid w:val="41744E36"/>
    <w:rsid w:val="4175D8BB"/>
    <w:rsid w:val="4176F0E2"/>
    <w:rsid w:val="4177843E"/>
    <w:rsid w:val="417A9274"/>
    <w:rsid w:val="417C6E56"/>
    <w:rsid w:val="417EF490"/>
    <w:rsid w:val="417F30E9"/>
    <w:rsid w:val="4180766D"/>
    <w:rsid w:val="4180E835"/>
    <w:rsid w:val="4180F550"/>
    <w:rsid w:val="418220DF"/>
    <w:rsid w:val="4182C39D"/>
    <w:rsid w:val="41837C35"/>
    <w:rsid w:val="41841BE9"/>
    <w:rsid w:val="4184CFEB"/>
    <w:rsid w:val="4185C72F"/>
    <w:rsid w:val="418794C6"/>
    <w:rsid w:val="41892959"/>
    <w:rsid w:val="418AB4AA"/>
    <w:rsid w:val="418B0146"/>
    <w:rsid w:val="418B4805"/>
    <w:rsid w:val="418B7F7B"/>
    <w:rsid w:val="418B995B"/>
    <w:rsid w:val="418DA20E"/>
    <w:rsid w:val="418EA860"/>
    <w:rsid w:val="418F0F14"/>
    <w:rsid w:val="418F300E"/>
    <w:rsid w:val="418FBF68"/>
    <w:rsid w:val="4190C054"/>
    <w:rsid w:val="41915DCB"/>
    <w:rsid w:val="4192A412"/>
    <w:rsid w:val="4196909D"/>
    <w:rsid w:val="4196F695"/>
    <w:rsid w:val="4198789D"/>
    <w:rsid w:val="4199EB2B"/>
    <w:rsid w:val="419A1076"/>
    <w:rsid w:val="419B216B"/>
    <w:rsid w:val="419B22BE"/>
    <w:rsid w:val="419C3E80"/>
    <w:rsid w:val="419E135C"/>
    <w:rsid w:val="419E271E"/>
    <w:rsid w:val="41A1580C"/>
    <w:rsid w:val="41A32C09"/>
    <w:rsid w:val="41A36D35"/>
    <w:rsid w:val="41A3E65B"/>
    <w:rsid w:val="41A44339"/>
    <w:rsid w:val="41A53035"/>
    <w:rsid w:val="41A68DCF"/>
    <w:rsid w:val="41A6EBF0"/>
    <w:rsid w:val="41A764ED"/>
    <w:rsid w:val="41A803AA"/>
    <w:rsid w:val="41A86B1C"/>
    <w:rsid w:val="41A888E4"/>
    <w:rsid w:val="41A8B2D1"/>
    <w:rsid w:val="41AA0E91"/>
    <w:rsid w:val="41AA225B"/>
    <w:rsid w:val="41AA3226"/>
    <w:rsid w:val="41AA5DD3"/>
    <w:rsid w:val="41AE04D6"/>
    <w:rsid w:val="41AEF112"/>
    <w:rsid w:val="41B11009"/>
    <w:rsid w:val="41B11404"/>
    <w:rsid w:val="41B1B81F"/>
    <w:rsid w:val="41B28F39"/>
    <w:rsid w:val="41B44103"/>
    <w:rsid w:val="41B606AD"/>
    <w:rsid w:val="41B60F91"/>
    <w:rsid w:val="41B63AAD"/>
    <w:rsid w:val="41B7406A"/>
    <w:rsid w:val="41B81490"/>
    <w:rsid w:val="41B8959B"/>
    <w:rsid w:val="41B9AABC"/>
    <w:rsid w:val="41BD0A44"/>
    <w:rsid w:val="41BD1703"/>
    <w:rsid w:val="41BD194A"/>
    <w:rsid w:val="41BD6494"/>
    <w:rsid w:val="41BD70AC"/>
    <w:rsid w:val="41BE5F85"/>
    <w:rsid w:val="41BF82E8"/>
    <w:rsid w:val="41C07D9E"/>
    <w:rsid w:val="41C17AC3"/>
    <w:rsid w:val="41C54DCD"/>
    <w:rsid w:val="41C5FB3D"/>
    <w:rsid w:val="41C70220"/>
    <w:rsid w:val="41C7563F"/>
    <w:rsid w:val="41C76A23"/>
    <w:rsid w:val="41C78BF4"/>
    <w:rsid w:val="41C85C3F"/>
    <w:rsid w:val="41C893E3"/>
    <w:rsid w:val="41CA56EF"/>
    <w:rsid w:val="41CA5712"/>
    <w:rsid w:val="41CA689C"/>
    <w:rsid w:val="41CAF823"/>
    <w:rsid w:val="41CB2D29"/>
    <w:rsid w:val="41CBA49E"/>
    <w:rsid w:val="41CC6D52"/>
    <w:rsid w:val="41CC9D61"/>
    <w:rsid w:val="41CCA005"/>
    <w:rsid w:val="41CE1BBD"/>
    <w:rsid w:val="41CF53DC"/>
    <w:rsid w:val="41CFB990"/>
    <w:rsid w:val="41CFFE71"/>
    <w:rsid w:val="41D01F60"/>
    <w:rsid w:val="41D0804A"/>
    <w:rsid w:val="41D0B113"/>
    <w:rsid w:val="41D0C0BE"/>
    <w:rsid w:val="41D0F2C0"/>
    <w:rsid w:val="41D171EE"/>
    <w:rsid w:val="41D29F42"/>
    <w:rsid w:val="41D2A9C3"/>
    <w:rsid w:val="41D50E10"/>
    <w:rsid w:val="41D6DF87"/>
    <w:rsid w:val="41D8A839"/>
    <w:rsid w:val="41D99E81"/>
    <w:rsid w:val="41D9BD65"/>
    <w:rsid w:val="41D9F313"/>
    <w:rsid w:val="41DA0F7D"/>
    <w:rsid w:val="41DAB1FE"/>
    <w:rsid w:val="41DC4059"/>
    <w:rsid w:val="41DF984E"/>
    <w:rsid w:val="41E027C4"/>
    <w:rsid w:val="41E02F98"/>
    <w:rsid w:val="41E0AF1D"/>
    <w:rsid w:val="41E105E5"/>
    <w:rsid w:val="41E15097"/>
    <w:rsid w:val="41E43CA3"/>
    <w:rsid w:val="41E485A8"/>
    <w:rsid w:val="41E4884D"/>
    <w:rsid w:val="41E4C4D2"/>
    <w:rsid w:val="41E599B4"/>
    <w:rsid w:val="41E5D457"/>
    <w:rsid w:val="41E6305A"/>
    <w:rsid w:val="41E667BD"/>
    <w:rsid w:val="41E6A06F"/>
    <w:rsid w:val="41E7956C"/>
    <w:rsid w:val="41EB3B6F"/>
    <w:rsid w:val="41EB5547"/>
    <w:rsid w:val="41EE5188"/>
    <w:rsid w:val="41EE99CF"/>
    <w:rsid w:val="41EFA8CC"/>
    <w:rsid w:val="41F001A6"/>
    <w:rsid w:val="41F0E5A5"/>
    <w:rsid w:val="41F11126"/>
    <w:rsid w:val="41F1448B"/>
    <w:rsid w:val="41F16185"/>
    <w:rsid w:val="41F1FE9B"/>
    <w:rsid w:val="41F22572"/>
    <w:rsid w:val="41F39F8A"/>
    <w:rsid w:val="41F4DE04"/>
    <w:rsid w:val="41F54AED"/>
    <w:rsid w:val="41F59ED1"/>
    <w:rsid w:val="41F65114"/>
    <w:rsid w:val="41F6F63A"/>
    <w:rsid w:val="41F710A1"/>
    <w:rsid w:val="41F78001"/>
    <w:rsid w:val="41F7A60C"/>
    <w:rsid w:val="41F959C0"/>
    <w:rsid w:val="41F9ACDE"/>
    <w:rsid w:val="41FA2627"/>
    <w:rsid w:val="41FA709C"/>
    <w:rsid w:val="41FA7FB4"/>
    <w:rsid w:val="41FA96D6"/>
    <w:rsid w:val="41FAC6A5"/>
    <w:rsid w:val="41FB4316"/>
    <w:rsid w:val="41FC6BB5"/>
    <w:rsid w:val="41FD4F1A"/>
    <w:rsid w:val="41FD549A"/>
    <w:rsid w:val="41FD8DD1"/>
    <w:rsid w:val="41FE52B8"/>
    <w:rsid w:val="41FEABE1"/>
    <w:rsid w:val="41FED273"/>
    <w:rsid w:val="41FEFC75"/>
    <w:rsid w:val="4200121B"/>
    <w:rsid w:val="4200C2F5"/>
    <w:rsid w:val="420134CF"/>
    <w:rsid w:val="4202E48C"/>
    <w:rsid w:val="4202FB7D"/>
    <w:rsid w:val="4204E2EF"/>
    <w:rsid w:val="4205C311"/>
    <w:rsid w:val="420720D7"/>
    <w:rsid w:val="420806DE"/>
    <w:rsid w:val="42080C79"/>
    <w:rsid w:val="4208D4F4"/>
    <w:rsid w:val="420922FE"/>
    <w:rsid w:val="42096707"/>
    <w:rsid w:val="42099625"/>
    <w:rsid w:val="42099BDA"/>
    <w:rsid w:val="4209E2B6"/>
    <w:rsid w:val="420E8310"/>
    <w:rsid w:val="420E8883"/>
    <w:rsid w:val="420FCF4F"/>
    <w:rsid w:val="42109F45"/>
    <w:rsid w:val="4211975B"/>
    <w:rsid w:val="42121AC9"/>
    <w:rsid w:val="42126FF5"/>
    <w:rsid w:val="4212A566"/>
    <w:rsid w:val="4212C99C"/>
    <w:rsid w:val="421304B8"/>
    <w:rsid w:val="4213F083"/>
    <w:rsid w:val="4215CD47"/>
    <w:rsid w:val="4216C4E6"/>
    <w:rsid w:val="42176BC7"/>
    <w:rsid w:val="4217FB0A"/>
    <w:rsid w:val="42189012"/>
    <w:rsid w:val="42189D41"/>
    <w:rsid w:val="4218A5A4"/>
    <w:rsid w:val="421A7CE1"/>
    <w:rsid w:val="421A8548"/>
    <w:rsid w:val="421D9243"/>
    <w:rsid w:val="421E715C"/>
    <w:rsid w:val="421F49D7"/>
    <w:rsid w:val="421FAE2D"/>
    <w:rsid w:val="421FE90C"/>
    <w:rsid w:val="42207A81"/>
    <w:rsid w:val="42220E81"/>
    <w:rsid w:val="4222721F"/>
    <w:rsid w:val="422288CA"/>
    <w:rsid w:val="4222B1B3"/>
    <w:rsid w:val="4222B6D8"/>
    <w:rsid w:val="4222C8D2"/>
    <w:rsid w:val="4222DCE4"/>
    <w:rsid w:val="4222F8B0"/>
    <w:rsid w:val="422354BA"/>
    <w:rsid w:val="422396F3"/>
    <w:rsid w:val="42245627"/>
    <w:rsid w:val="4224F797"/>
    <w:rsid w:val="4226F787"/>
    <w:rsid w:val="42287C31"/>
    <w:rsid w:val="4229B7DE"/>
    <w:rsid w:val="422B36AB"/>
    <w:rsid w:val="422D993F"/>
    <w:rsid w:val="422E0D54"/>
    <w:rsid w:val="422E80B3"/>
    <w:rsid w:val="422F4D44"/>
    <w:rsid w:val="422F8715"/>
    <w:rsid w:val="4230C841"/>
    <w:rsid w:val="42325E6E"/>
    <w:rsid w:val="4232E3EE"/>
    <w:rsid w:val="4232EA33"/>
    <w:rsid w:val="4232F7E4"/>
    <w:rsid w:val="42334C3F"/>
    <w:rsid w:val="42335B2D"/>
    <w:rsid w:val="42342948"/>
    <w:rsid w:val="4234C71D"/>
    <w:rsid w:val="4234D9AD"/>
    <w:rsid w:val="4235B523"/>
    <w:rsid w:val="4235D5FD"/>
    <w:rsid w:val="42366006"/>
    <w:rsid w:val="4238E2E8"/>
    <w:rsid w:val="423922D9"/>
    <w:rsid w:val="423A18AC"/>
    <w:rsid w:val="423AE91A"/>
    <w:rsid w:val="423B2FFA"/>
    <w:rsid w:val="423B3CDF"/>
    <w:rsid w:val="423B5751"/>
    <w:rsid w:val="423B62CD"/>
    <w:rsid w:val="423BF917"/>
    <w:rsid w:val="423C0710"/>
    <w:rsid w:val="423C996B"/>
    <w:rsid w:val="423DBB8B"/>
    <w:rsid w:val="423E6F5D"/>
    <w:rsid w:val="423F103C"/>
    <w:rsid w:val="423FFBB1"/>
    <w:rsid w:val="42402162"/>
    <w:rsid w:val="4240ADC5"/>
    <w:rsid w:val="424123AB"/>
    <w:rsid w:val="4241A4EE"/>
    <w:rsid w:val="42425B74"/>
    <w:rsid w:val="4243607F"/>
    <w:rsid w:val="4244A5BF"/>
    <w:rsid w:val="4244C5BD"/>
    <w:rsid w:val="4244DB1C"/>
    <w:rsid w:val="42452E23"/>
    <w:rsid w:val="4246F734"/>
    <w:rsid w:val="4247E8DC"/>
    <w:rsid w:val="4248C242"/>
    <w:rsid w:val="42497823"/>
    <w:rsid w:val="424C7C06"/>
    <w:rsid w:val="424C8CBF"/>
    <w:rsid w:val="424D8D6F"/>
    <w:rsid w:val="424EA793"/>
    <w:rsid w:val="424F221B"/>
    <w:rsid w:val="42504585"/>
    <w:rsid w:val="42507B45"/>
    <w:rsid w:val="4250C6B2"/>
    <w:rsid w:val="4252321A"/>
    <w:rsid w:val="42534AE5"/>
    <w:rsid w:val="4253751B"/>
    <w:rsid w:val="4255B227"/>
    <w:rsid w:val="4255C500"/>
    <w:rsid w:val="42563F28"/>
    <w:rsid w:val="425642D1"/>
    <w:rsid w:val="42564E64"/>
    <w:rsid w:val="425655F7"/>
    <w:rsid w:val="4256E8F6"/>
    <w:rsid w:val="42587F1B"/>
    <w:rsid w:val="42588BDF"/>
    <w:rsid w:val="4258E21E"/>
    <w:rsid w:val="4259407E"/>
    <w:rsid w:val="425981B5"/>
    <w:rsid w:val="4259FD73"/>
    <w:rsid w:val="425C2012"/>
    <w:rsid w:val="425C90B3"/>
    <w:rsid w:val="425DB580"/>
    <w:rsid w:val="425E3147"/>
    <w:rsid w:val="425E5B13"/>
    <w:rsid w:val="425EA96E"/>
    <w:rsid w:val="425EE02E"/>
    <w:rsid w:val="426050A3"/>
    <w:rsid w:val="426100FD"/>
    <w:rsid w:val="42624242"/>
    <w:rsid w:val="42644F11"/>
    <w:rsid w:val="42654D27"/>
    <w:rsid w:val="4265AA9D"/>
    <w:rsid w:val="42670711"/>
    <w:rsid w:val="42671375"/>
    <w:rsid w:val="4267BCF3"/>
    <w:rsid w:val="4268C178"/>
    <w:rsid w:val="426AC944"/>
    <w:rsid w:val="426D0F6A"/>
    <w:rsid w:val="426D1CC5"/>
    <w:rsid w:val="426EAAFB"/>
    <w:rsid w:val="426FA09C"/>
    <w:rsid w:val="426FC2EA"/>
    <w:rsid w:val="4271D0AE"/>
    <w:rsid w:val="427213E9"/>
    <w:rsid w:val="4272B91A"/>
    <w:rsid w:val="42731AAF"/>
    <w:rsid w:val="427356F7"/>
    <w:rsid w:val="4274ADDC"/>
    <w:rsid w:val="4275A4A8"/>
    <w:rsid w:val="4276B824"/>
    <w:rsid w:val="42798A15"/>
    <w:rsid w:val="427C0318"/>
    <w:rsid w:val="427C96A5"/>
    <w:rsid w:val="427C9B08"/>
    <w:rsid w:val="42801846"/>
    <w:rsid w:val="42805F5C"/>
    <w:rsid w:val="428112E8"/>
    <w:rsid w:val="4282AA85"/>
    <w:rsid w:val="4283C54E"/>
    <w:rsid w:val="42851A1B"/>
    <w:rsid w:val="4286EC4A"/>
    <w:rsid w:val="42880FD1"/>
    <w:rsid w:val="4289019F"/>
    <w:rsid w:val="42891943"/>
    <w:rsid w:val="428979D5"/>
    <w:rsid w:val="428B2907"/>
    <w:rsid w:val="428B3FE3"/>
    <w:rsid w:val="428BDF0B"/>
    <w:rsid w:val="428D0EE3"/>
    <w:rsid w:val="428D5FDD"/>
    <w:rsid w:val="428ED5CD"/>
    <w:rsid w:val="428F20AC"/>
    <w:rsid w:val="428F7A94"/>
    <w:rsid w:val="428FA5B0"/>
    <w:rsid w:val="42929E5B"/>
    <w:rsid w:val="4292DD1C"/>
    <w:rsid w:val="429708A9"/>
    <w:rsid w:val="42977480"/>
    <w:rsid w:val="4297CF59"/>
    <w:rsid w:val="4297F910"/>
    <w:rsid w:val="42993077"/>
    <w:rsid w:val="4299A444"/>
    <w:rsid w:val="4299CA61"/>
    <w:rsid w:val="429AFE30"/>
    <w:rsid w:val="429BEA28"/>
    <w:rsid w:val="429D2270"/>
    <w:rsid w:val="429DDDB3"/>
    <w:rsid w:val="429DF278"/>
    <w:rsid w:val="429FB21E"/>
    <w:rsid w:val="42A1232E"/>
    <w:rsid w:val="42A12444"/>
    <w:rsid w:val="42A1EFDA"/>
    <w:rsid w:val="42A21513"/>
    <w:rsid w:val="42A6EE18"/>
    <w:rsid w:val="42A77116"/>
    <w:rsid w:val="42A87E57"/>
    <w:rsid w:val="42A927B4"/>
    <w:rsid w:val="42AA269F"/>
    <w:rsid w:val="42AA50C4"/>
    <w:rsid w:val="42AA9B8A"/>
    <w:rsid w:val="42AACA30"/>
    <w:rsid w:val="42AC65BA"/>
    <w:rsid w:val="42AF8084"/>
    <w:rsid w:val="42AFD37F"/>
    <w:rsid w:val="42B199C8"/>
    <w:rsid w:val="42B25F2A"/>
    <w:rsid w:val="42B386BB"/>
    <w:rsid w:val="42B4014F"/>
    <w:rsid w:val="42B47E21"/>
    <w:rsid w:val="42B4818D"/>
    <w:rsid w:val="42B4C26B"/>
    <w:rsid w:val="42B707DF"/>
    <w:rsid w:val="42B724A0"/>
    <w:rsid w:val="42B83DB9"/>
    <w:rsid w:val="42B88034"/>
    <w:rsid w:val="42BB0585"/>
    <w:rsid w:val="42BB97A7"/>
    <w:rsid w:val="42BC4DA5"/>
    <w:rsid w:val="42BE0027"/>
    <w:rsid w:val="42BF5215"/>
    <w:rsid w:val="42BF821F"/>
    <w:rsid w:val="42BFB4A8"/>
    <w:rsid w:val="42BFE091"/>
    <w:rsid w:val="42C0E41C"/>
    <w:rsid w:val="42C0FB1D"/>
    <w:rsid w:val="42C3B4D2"/>
    <w:rsid w:val="42C3EC13"/>
    <w:rsid w:val="42C57173"/>
    <w:rsid w:val="42C6057B"/>
    <w:rsid w:val="42C619EB"/>
    <w:rsid w:val="42C9859D"/>
    <w:rsid w:val="42C9E06A"/>
    <w:rsid w:val="42CA53F2"/>
    <w:rsid w:val="42CAFE24"/>
    <w:rsid w:val="42CB29D2"/>
    <w:rsid w:val="42CB3648"/>
    <w:rsid w:val="42CB8663"/>
    <w:rsid w:val="42CC5F67"/>
    <w:rsid w:val="42CCF85F"/>
    <w:rsid w:val="42CDEBFA"/>
    <w:rsid w:val="42CE27D5"/>
    <w:rsid w:val="42CE3BB3"/>
    <w:rsid w:val="42CE6209"/>
    <w:rsid w:val="42CE6603"/>
    <w:rsid w:val="42CE9F02"/>
    <w:rsid w:val="42CFBD39"/>
    <w:rsid w:val="42CFC937"/>
    <w:rsid w:val="42D06BEA"/>
    <w:rsid w:val="42D0F1A4"/>
    <w:rsid w:val="42D14496"/>
    <w:rsid w:val="42D18372"/>
    <w:rsid w:val="42D1EBEF"/>
    <w:rsid w:val="42D50A2E"/>
    <w:rsid w:val="42D7B20B"/>
    <w:rsid w:val="42D96480"/>
    <w:rsid w:val="42D96B44"/>
    <w:rsid w:val="42D99610"/>
    <w:rsid w:val="42D9BFF2"/>
    <w:rsid w:val="42D9CBE1"/>
    <w:rsid w:val="42DA75BB"/>
    <w:rsid w:val="42DAD847"/>
    <w:rsid w:val="42DB6AE0"/>
    <w:rsid w:val="42DBE459"/>
    <w:rsid w:val="42DEA5C5"/>
    <w:rsid w:val="42DF9D13"/>
    <w:rsid w:val="42DFEB64"/>
    <w:rsid w:val="42E005C8"/>
    <w:rsid w:val="42E02F7E"/>
    <w:rsid w:val="42E10E35"/>
    <w:rsid w:val="42E19112"/>
    <w:rsid w:val="42E1C99E"/>
    <w:rsid w:val="42E3A15C"/>
    <w:rsid w:val="42E657C7"/>
    <w:rsid w:val="42E690DD"/>
    <w:rsid w:val="42E6A790"/>
    <w:rsid w:val="42E70BFB"/>
    <w:rsid w:val="42E8770F"/>
    <w:rsid w:val="42E96C4A"/>
    <w:rsid w:val="42E9DEAE"/>
    <w:rsid w:val="42EA89AB"/>
    <w:rsid w:val="42EAF188"/>
    <w:rsid w:val="42EC5D31"/>
    <w:rsid w:val="42EC874F"/>
    <w:rsid w:val="42ED88E2"/>
    <w:rsid w:val="42EE4A4F"/>
    <w:rsid w:val="42EFFB3C"/>
    <w:rsid w:val="42F06B4E"/>
    <w:rsid w:val="42F3AEF1"/>
    <w:rsid w:val="42F432AB"/>
    <w:rsid w:val="42F45AFE"/>
    <w:rsid w:val="42F4FDAB"/>
    <w:rsid w:val="42F63D6C"/>
    <w:rsid w:val="42F70E15"/>
    <w:rsid w:val="42F72DBB"/>
    <w:rsid w:val="42F91DA6"/>
    <w:rsid w:val="42FA86F4"/>
    <w:rsid w:val="42FAE68A"/>
    <w:rsid w:val="42FB80E1"/>
    <w:rsid w:val="42FC5EDE"/>
    <w:rsid w:val="42FD4758"/>
    <w:rsid w:val="42FE16C2"/>
    <w:rsid w:val="42FF2644"/>
    <w:rsid w:val="42FF26ED"/>
    <w:rsid w:val="43007EEF"/>
    <w:rsid w:val="4300DBD8"/>
    <w:rsid w:val="43012C65"/>
    <w:rsid w:val="4301FD0D"/>
    <w:rsid w:val="43026110"/>
    <w:rsid w:val="4302847C"/>
    <w:rsid w:val="4302B770"/>
    <w:rsid w:val="4303E636"/>
    <w:rsid w:val="43045927"/>
    <w:rsid w:val="4304CB0E"/>
    <w:rsid w:val="4304FFFA"/>
    <w:rsid w:val="43050697"/>
    <w:rsid w:val="43051F97"/>
    <w:rsid w:val="43069037"/>
    <w:rsid w:val="4307AF18"/>
    <w:rsid w:val="43084C57"/>
    <w:rsid w:val="43088A6A"/>
    <w:rsid w:val="4309E577"/>
    <w:rsid w:val="430A5097"/>
    <w:rsid w:val="430AD136"/>
    <w:rsid w:val="430D0757"/>
    <w:rsid w:val="430D387E"/>
    <w:rsid w:val="430DDC5C"/>
    <w:rsid w:val="430EBC97"/>
    <w:rsid w:val="430F6E51"/>
    <w:rsid w:val="4310BE78"/>
    <w:rsid w:val="431232C3"/>
    <w:rsid w:val="4312841D"/>
    <w:rsid w:val="43133470"/>
    <w:rsid w:val="431354B7"/>
    <w:rsid w:val="4315A6CE"/>
    <w:rsid w:val="43181346"/>
    <w:rsid w:val="43184C11"/>
    <w:rsid w:val="43191409"/>
    <w:rsid w:val="431C062C"/>
    <w:rsid w:val="431C7682"/>
    <w:rsid w:val="431D0E66"/>
    <w:rsid w:val="431D3C86"/>
    <w:rsid w:val="431D89DD"/>
    <w:rsid w:val="431F2B71"/>
    <w:rsid w:val="431FC67E"/>
    <w:rsid w:val="43204621"/>
    <w:rsid w:val="43207657"/>
    <w:rsid w:val="43208C16"/>
    <w:rsid w:val="432383D2"/>
    <w:rsid w:val="4323944F"/>
    <w:rsid w:val="432675B5"/>
    <w:rsid w:val="4326FB2D"/>
    <w:rsid w:val="43276118"/>
    <w:rsid w:val="43278205"/>
    <w:rsid w:val="4328D92D"/>
    <w:rsid w:val="4329A04D"/>
    <w:rsid w:val="432A6DFE"/>
    <w:rsid w:val="432AD960"/>
    <w:rsid w:val="432BB688"/>
    <w:rsid w:val="432C384B"/>
    <w:rsid w:val="432CCCB9"/>
    <w:rsid w:val="432E3AB6"/>
    <w:rsid w:val="432E3FCE"/>
    <w:rsid w:val="432E9A2C"/>
    <w:rsid w:val="432F3586"/>
    <w:rsid w:val="43301B49"/>
    <w:rsid w:val="4330A4D5"/>
    <w:rsid w:val="4330E04C"/>
    <w:rsid w:val="4331EB7F"/>
    <w:rsid w:val="43322239"/>
    <w:rsid w:val="43328356"/>
    <w:rsid w:val="433389DF"/>
    <w:rsid w:val="4333C5E6"/>
    <w:rsid w:val="4333C7DD"/>
    <w:rsid w:val="43342094"/>
    <w:rsid w:val="4336AE6E"/>
    <w:rsid w:val="4337CCA1"/>
    <w:rsid w:val="43391C3F"/>
    <w:rsid w:val="43397C03"/>
    <w:rsid w:val="433B2228"/>
    <w:rsid w:val="433B73CA"/>
    <w:rsid w:val="433BD27A"/>
    <w:rsid w:val="433C83BC"/>
    <w:rsid w:val="433CCE8E"/>
    <w:rsid w:val="433DA60D"/>
    <w:rsid w:val="433E1237"/>
    <w:rsid w:val="433F091F"/>
    <w:rsid w:val="433F4807"/>
    <w:rsid w:val="4342D2CE"/>
    <w:rsid w:val="4342D47B"/>
    <w:rsid w:val="4344AFBF"/>
    <w:rsid w:val="43459C5E"/>
    <w:rsid w:val="4345E651"/>
    <w:rsid w:val="4346E534"/>
    <w:rsid w:val="43490CE7"/>
    <w:rsid w:val="4349112A"/>
    <w:rsid w:val="43491422"/>
    <w:rsid w:val="43491B52"/>
    <w:rsid w:val="4349FFBC"/>
    <w:rsid w:val="434AD1EF"/>
    <w:rsid w:val="434CFB5C"/>
    <w:rsid w:val="434DA32B"/>
    <w:rsid w:val="434ED1EE"/>
    <w:rsid w:val="4351D344"/>
    <w:rsid w:val="4353A63C"/>
    <w:rsid w:val="4353D0D0"/>
    <w:rsid w:val="43543623"/>
    <w:rsid w:val="4354E9CD"/>
    <w:rsid w:val="43567E2E"/>
    <w:rsid w:val="435718F9"/>
    <w:rsid w:val="4357B127"/>
    <w:rsid w:val="43585C2D"/>
    <w:rsid w:val="4359BC86"/>
    <w:rsid w:val="435A1F26"/>
    <w:rsid w:val="435A8DC5"/>
    <w:rsid w:val="435AEAC6"/>
    <w:rsid w:val="435BEE89"/>
    <w:rsid w:val="435D1A42"/>
    <w:rsid w:val="435D3F57"/>
    <w:rsid w:val="435D866B"/>
    <w:rsid w:val="435EB5D1"/>
    <w:rsid w:val="435F3520"/>
    <w:rsid w:val="435F7661"/>
    <w:rsid w:val="435FAF6E"/>
    <w:rsid w:val="436028A8"/>
    <w:rsid w:val="43629685"/>
    <w:rsid w:val="4362AC1B"/>
    <w:rsid w:val="436387BC"/>
    <w:rsid w:val="43652BC6"/>
    <w:rsid w:val="43661381"/>
    <w:rsid w:val="43662788"/>
    <w:rsid w:val="4366FB42"/>
    <w:rsid w:val="4367415B"/>
    <w:rsid w:val="43676682"/>
    <w:rsid w:val="4368AA6F"/>
    <w:rsid w:val="43698D00"/>
    <w:rsid w:val="4369D0EA"/>
    <w:rsid w:val="436AE5A9"/>
    <w:rsid w:val="436BAF75"/>
    <w:rsid w:val="436BD53D"/>
    <w:rsid w:val="436C2CE8"/>
    <w:rsid w:val="436C5E98"/>
    <w:rsid w:val="436D9A70"/>
    <w:rsid w:val="436E2BC7"/>
    <w:rsid w:val="436E4BF1"/>
    <w:rsid w:val="436ED9F9"/>
    <w:rsid w:val="436F17C7"/>
    <w:rsid w:val="436F57DA"/>
    <w:rsid w:val="436F89BC"/>
    <w:rsid w:val="437014C0"/>
    <w:rsid w:val="43707EAC"/>
    <w:rsid w:val="4370961D"/>
    <w:rsid w:val="43724F04"/>
    <w:rsid w:val="43739CEF"/>
    <w:rsid w:val="4373DCCD"/>
    <w:rsid w:val="4375A9FA"/>
    <w:rsid w:val="4375B87C"/>
    <w:rsid w:val="4376BB41"/>
    <w:rsid w:val="4378B631"/>
    <w:rsid w:val="43793F5A"/>
    <w:rsid w:val="4379B52B"/>
    <w:rsid w:val="437A43E8"/>
    <w:rsid w:val="437B455E"/>
    <w:rsid w:val="437BDB87"/>
    <w:rsid w:val="437C8F2E"/>
    <w:rsid w:val="437E63A4"/>
    <w:rsid w:val="437ECEF9"/>
    <w:rsid w:val="437F31BE"/>
    <w:rsid w:val="437F96E6"/>
    <w:rsid w:val="438195C7"/>
    <w:rsid w:val="43832D8D"/>
    <w:rsid w:val="43846734"/>
    <w:rsid w:val="4384B920"/>
    <w:rsid w:val="438521A6"/>
    <w:rsid w:val="4385493B"/>
    <w:rsid w:val="43868492"/>
    <w:rsid w:val="4387732A"/>
    <w:rsid w:val="438C08F9"/>
    <w:rsid w:val="438C35D4"/>
    <w:rsid w:val="438D1E87"/>
    <w:rsid w:val="438E9331"/>
    <w:rsid w:val="438EFB2F"/>
    <w:rsid w:val="438F2460"/>
    <w:rsid w:val="438F45FD"/>
    <w:rsid w:val="43913E50"/>
    <w:rsid w:val="4392557D"/>
    <w:rsid w:val="43935B91"/>
    <w:rsid w:val="4393E396"/>
    <w:rsid w:val="439587DB"/>
    <w:rsid w:val="43966230"/>
    <w:rsid w:val="4397C8CA"/>
    <w:rsid w:val="43986287"/>
    <w:rsid w:val="43987B8F"/>
    <w:rsid w:val="43989C39"/>
    <w:rsid w:val="4398AB00"/>
    <w:rsid w:val="43992398"/>
    <w:rsid w:val="4399A023"/>
    <w:rsid w:val="439A9066"/>
    <w:rsid w:val="439B7355"/>
    <w:rsid w:val="439D5B77"/>
    <w:rsid w:val="439D6CFC"/>
    <w:rsid w:val="439D8880"/>
    <w:rsid w:val="439DB6CA"/>
    <w:rsid w:val="439DD24B"/>
    <w:rsid w:val="439E5245"/>
    <w:rsid w:val="439F12C9"/>
    <w:rsid w:val="439FA896"/>
    <w:rsid w:val="43A00573"/>
    <w:rsid w:val="43A1D225"/>
    <w:rsid w:val="43A28642"/>
    <w:rsid w:val="43A39826"/>
    <w:rsid w:val="43A41F7D"/>
    <w:rsid w:val="43A5C88C"/>
    <w:rsid w:val="43A63BF2"/>
    <w:rsid w:val="43A64287"/>
    <w:rsid w:val="43A69E44"/>
    <w:rsid w:val="43A82B0D"/>
    <w:rsid w:val="43A8B8DD"/>
    <w:rsid w:val="43A90ED4"/>
    <w:rsid w:val="43A994FC"/>
    <w:rsid w:val="43A9A815"/>
    <w:rsid w:val="43A9B67D"/>
    <w:rsid w:val="43A9CE6D"/>
    <w:rsid w:val="43AA62DD"/>
    <w:rsid w:val="43AA8454"/>
    <w:rsid w:val="43AFC6BA"/>
    <w:rsid w:val="43B08876"/>
    <w:rsid w:val="43B19C88"/>
    <w:rsid w:val="43B1EEF0"/>
    <w:rsid w:val="43B36340"/>
    <w:rsid w:val="43B397EE"/>
    <w:rsid w:val="43B58852"/>
    <w:rsid w:val="43B630F0"/>
    <w:rsid w:val="43B77838"/>
    <w:rsid w:val="43B77A48"/>
    <w:rsid w:val="43B8742E"/>
    <w:rsid w:val="43B923EC"/>
    <w:rsid w:val="43B94EA9"/>
    <w:rsid w:val="43BB78DF"/>
    <w:rsid w:val="43BEDB67"/>
    <w:rsid w:val="43BF6F6A"/>
    <w:rsid w:val="43C145B3"/>
    <w:rsid w:val="43C17E01"/>
    <w:rsid w:val="43C1841B"/>
    <w:rsid w:val="43C41048"/>
    <w:rsid w:val="43C44668"/>
    <w:rsid w:val="43C49FBA"/>
    <w:rsid w:val="43C4E4FE"/>
    <w:rsid w:val="43C5EF46"/>
    <w:rsid w:val="43C78A82"/>
    <w:rsid w:val="43C84F7F"/>
    <w:rsid w:val="43C89546"/>
    <w:rsid w:val="43C8E612"/>
    <w:rsid w:val="43C904C9"/>
    <w:rsid w:val="43C9D3A1"/>
    <w:rsid w:val="43CA9B7B"/>
    <w:rsid w:val="43CBC983"/>
    <w:rsid w:val="43CDBECC"/>
    <w:rsid w:val="43CDC425"/>
    <w:rsid w:val="43CE1E4C"/>
    <w:rsid w:val="43CF3CBB"/>
    <w:rsid w:val="43D01F8B"/>
    <w:rsid w:val="43D037F0"/>
    <w:rsid w:val="43D0EE49"/>
    <w:rsid w:val="43D40C25"/>
    <w:rsid w:val="43D52268"/>
    <w:rsid w:val="43D61D80"/>
    <w:rsid w:val="43D6216A"/>
    <w:rsid w:val="43D644FA"/>
    <w:rsid w:val="43DB9A97"/>
    <w:rsid w:val="43DBD614"/>
    <w:rsid w:val="43DFB0A9"/>
    <w:rsid w:val="43DFD118"/>
    <w:rsid w:val="43E106C7"/>
    <w:rsid w:val="43E198F1"/>
    <w:rsid w:val="43E1F25B"/>
    <w:rsid w:val="43E21B29"/>
    <w:rsid w:val="43E25381"/>
    <w:rsid w:val="43E2CE46"/>
    <w:rsid w:val="43E35247"/>
    <w:rsid w:val="43E39D56"/>
    <w:rsid w:val="43E44852"/>
    <w:rsid w:val="43E4748B"/>
    <w:rsid w:val="43E5C57A"/>
    <w:rsid w:val="43E6D1B4"/>
    <w:rsid w:val="43E7289F"/>
    <w:rsid w:val="43E762DF"/>
    <w:rsid w:val="43E7DBE7"/>
    <w:rsid w:val="43E9B6B4"/>
    <w:rsid w:val="43E9C475"/>
    <w:rsid w:val="43EAD078"/>
    <w:rsid w:val="43EB17C3"/>
    <w:rsid w:val="43EBD71C"/>
    <w:rsid w:val="43EC27DE"/>
    <w:rsid w:val="43EC4EBA"/>
    <w:rsid w:val="43ECCFF4"/>
    <w:rsid w:val="43ECD754"/>
    <w:rsid w:val="43ECFCCF"/>
    <w:rsid w:val="43ED7B18"/>
    <w:rsid w:val="43EDC2A1"/>
    <w:rsid w:val="43EEF9F4"/>
    <w:rsid w:val="43EFAA6F"/>
    <w:rsid w:val="43F0A4CC"/>
    <w:rsid w:val="43F1FB2E"/>
    <w:rsid w:val="43F2AFFA"/>
    <w:rsid w:val="43F32B68"/>
    <w:rsid w:val="43F376C6"/>
    <w:rsid w:val="43F3A5BE"/>
    <w:rsid w:val="43F44A1D"/>
    <w:rsid w:val="43F49AC2"/>
    <w:rsid w:val="43F56D4E"/>
    <w:rsid w:val="43F5AA1E"/>
    <w:rsid w:val="43F6D394"/>
    <w:rsid w:val="43F6E9BE"/>
    <w:rsid w:val="43F7CBAD"/>
    <w:rsid w:val="43F7D7C4"/>
    <w:rsid w:val="43F8099F"/>
    <w:rsid w:val="43F99006"/>
    <w:rsid w:val="43FC115B"/>
    <w:rsid w:val="43FC4E95"/>
    <w:rsid w:val="43FC74F0"/>
    <w:rsid w:val="43FD40D4"/>
    <w:rsid w:val="43FE35F6"/>
    <w:rsid w:val="43FEE2D9"/>
    <w:rsid w:val="43FF0F96"/>
    <w:rsid w:val="44000515"/>
    <w:rsid w:val="44010FB2"/>
    <w:rsid w:val="440164C3"/>
    <w:rsid w:val="44016809"/>
    <w:rsid w:val="44035779"/>
    <w:rsid w:val="440391A7"/>
    <w:rsid w:val="440519C7"/>
    <w:rsid w:val="44066375"/>
    <w:rsid w:val="4406CA34"/>
    <w:rsid w:val="44076597"/>
    <w:rsid w:val="440769E3"/>
    <w:rsid w:val="44096A85"/>
    <w:rsid w:val="4409FEB9"/>
    <w:rsid w:val="440A12B4"/>
    <w:rsid w:val="440CA8D9"/>
    <w:rsid w:val="440CF4A9"/>
    <w:rsid w:val="440DFF34"/>
    <w:rsid w:val="440E41BE"/>
    <w:rsid w:val="440E504F"/>
    <w:rsid w:val="440F2E1F"/>
    <w:rsid w:val="441094C1"/>
    <w:rsid w:val="44109599"/>
    <w:rsid w:val="4410BA0F"/>
    <w:rsid w:val="4411968C"/>
    <w:rsid w:val="4411AF69"/>
    <w:rsid w:val="4411F3C1"/>
    <w:rsid w:val="4412E939"/>
    <w:rsid w:val="44145247"/>
    <w:rsid w:val="44151C78"/>
    <w:rsid w:val="4416F481"/>
    <w:rsid w:val="4416F9F4"/>
    <w:rsid w:val="44177D01"/>
    <w:rsid w:val="44190F25"/>
    <w:rsid w:val="4419D39E"/>
    <w:rsid w:val="441A4919"/>
    <w:rsid w:val="441A98BC"/>
    <w:rsid w:val="441B7E2F"/>
    <w:rsid w:val="441C7B9C"/>
    <w:rsid w:val="441D18A2"/>
    <w:rsid w:val="441DE27A"/>
    <w:rsid w:val="441E3CCA"/>
    <w:rsid w:val="44200ECB"/>
    <w:rsid w:val="44208368"/>
    <w:rsid w:val="4420AECE"/>
    <w:rsid w:val="44231D2B"/>
    <w:rsid w:val="4423CD8B"/>
    <w:rsid w:val="44246030"/>
    <w:rsid w:val="4424A1FF"/>
    <w:rsid w:val="44250CCF"/>
    <w:rsid w:val="44256E71"/>
    <w:rsid w:val="442701C8"/>
    <w:rsid w:val="442724E6"/>
    <w:rsid w:val="44295011"/>
    <w:rsid w:val="4429A008"/>
    <w:rsid w:val="442A99FA"/>
    <w:rsid w:val="442AB682"/>
    <w:rsid w:val="442BD45E"/>
    <w:rsid w:val="442D5BDA"/>
    <w:rsid w:val="442E397E"/>
    <w:rsid w:val="442EA7BA"/>
    <w:rsid w:val="442F8DE3"/>
    <w:rsid w:val="4430AE20"/>
    <w:rsid w:val="443125AF"/>
    <w:rsid w:val="44319B8E"/>
    <w:rsid w:val="44329A33"/>
    <w:rsid w:val="4433A74A"/>
    <w:rsid w:val="44359FA4"/>
    <w:rsid w:val="4436416E"/>
    <w:rsid w:val="4436B5E7"/>
    <w:rsid w:val="4436F7D3"/>
    <w:rsid w:val="443721E3"/>
    <w:rsid w:val="443792B2"/>
    <w:rsid w:val="4437A023"/>
    <w:rsid w:val="443956F8"/>
    <w:rsid w:val="4439A294"/>
    <w:rsid w:val="443A67E0"/>
    <w:rsid w:val="443AA190"/>
    <w:rsid w:val="443B57E5"/>
    <w:rsid w:val="443BCD12"/>
    <w:rsid w:val="443C0F7A"/>
    <w:rsid w:val="443C4E9B"/>
    <w:rsid w:val="443C88ED"/>
    <w:rsid w:val="443D75E3"/>
    <w:rsid w:val="443D8FA0"/>
    <w:rsid w:val="443E36D4"/>
    <w:rsid w:val="443E7B35"/>
    <w:rsid w:val="443FB724"/>
    <w:rsid w:val="443FD3CB"/>
    <w:rsid w:val="443FDC07"/>
    <w:rsid w:val="44431987"/>
    <w:rsid w:val="444442AE"/>
    <w:rsid w:val="44444D8A"/>
    <w:rsid w:val="4444A0DF"/>
    <w:rsid w:val="4444F716"/>
    <w:rsid w:val="44468870"/>
    <w:rsid w:val="444787CA"/>
    <w:rsid w:val="4447961B"/>
    <w:rsid w:val="4447BE85"/>
    <w:rsid w:val="44482D8E"/>
    <w:rsid w:val="444A2108"/>
    <w:rsid w:val="444B3A98"/>
    <w:rsid w:val="444EA655"/>
    <w:rsid w:val="44503A2C"/>
    <w:rsid w:val="4452B57F"/>
    <w:rsid w:val="44548AB1"/>
    <w:rsid w:val="4454F8DA"/>
    <w:rsid w:val="44550803"/>
    <w:rsid w:val="4455A62C"/>
    <w:rsid w:val="44563FAF"/>
    <w:rsid w:val="44579214"/>
    <w:rsid w:val="4457C423"/>
    <w:rsid w:val="44591329"/>
    <w:rsid w:val="4459244F"/>
    <w:rsid w:val="44594285"/>
    <w:rsid w:val="4459F318"/>
    <w:rsid w:val="445A5BC6"/>
    <w:rsid w:val="445B0115"/>
    <w:rsid w:val="445DFF5A"/>
    <w:rsid w:val="445E497B"/>
    <w:rsid w:val="445ECF22"/>
    <w:rsid w:val="445F28D6"/>
    <w:rsid w:val="446053E0"/>
    <w:rsid w:val="4461C1DD"/>
    <w:rsid w:val="44625CC4"/>
    <w:rsid w:val="4462DE9F"/>
    <w:rsid w:val="4464049E"/>
    <w:rsid w:val="4464BC33"/>
    <w:rsid w:val="44654F71"/>
    <w:rsid w:val="44660352"/>
    <w:rsid w:val="44672BE8"/>
    <w:rsid w:val="44676D19"/>
    <w:rsid w:val="4468FC5E"/>
    <w:rsid w:val="446AB811"/>
    <w:rsid w:val="446BAD0D"/>
    <w:rsid w:val="446CB390"/>
    <w:rsid w:val="446E050D"/>
    <w:rsid w:val="44709378"/>
    <w:rsid w:val="4471B6D1"/>
    <w:rsid w:val="447303AD"/>
    <w:rsid w:val="44734673"/>
    <w:rsid w:val="44739927"/>
    <w:rsid w:val="4473FFF2"/>
    <w:rsid w:val="4474D791"/>
    <w:rsid w:val="44755CC6"/>
    <w:rsid w:val="44776CAB"/>
    <w:rsid w:val="4478526B"/>
    <w:rsid w:val="4478B6FF"/>
    <w:rsid w:val="447A7C18"/>
    <w:rsid w:val="447ADC59"/>
    <w:rsid w:val="447B0420"/>
    <w:rsid w:val="447BB7F4"/>
    <w:rsid w:val="447BEAA1"/>
    <w:rsid w:val="447CBA39"/>
    <w:rsid w:val="447CF0F6"/>
    <w:rsid w:val="447D2801"/>
    <w:rsid w:val="447E72E9"/>
    <w:rsid w:val="4481FD5B"/>
    <w:rsid w:val="44836748"/>
    <w:rsid w:val="4483C71E"/>
    <w:rsid w:val="4483E62B"/>
    <w:rsid w:val="4484F0F0"/>
    <w:rsid w:val="4485940A"/>
    <w:rsid w:val="4485FB17"/>
    <w:rsid w:val="448813A5"/>
    <w:rsid w:val="4488DC42"/>
    <w:rsid w:val="4489A964"/>
    <w:rsid w:val="448DA0F3"/>
    <w:rsid w:val="448E6271"/>
    <w:rsid w:val="448F1C5A"/>
    <w:rsid w:val="448FA512"/>
    <w:rsid w:val="448FA66C"/>
    <w:rsid w:val="448FD377"/>
    <w:rsid w:val="4491324F"/>
    <w:rsid w:val="44914DF7"/>
    <w:rsid w:val="449175B5"/>
    <w:rsid w:val="44919543"/>
    <w:rsid w:val="4491CC60"/>
    <w:rsid w:val="449234E6"/>
    <w:rsid w:val="44927365"/>
    <w:rsid w:val="4494E518"/>
    <w:rsid w:val="4494F2FB"/>
    <w:rsid w:val="449530F5"/>
    <w:rsid w:val="44961A96"/>
    <w:rsid w:val="449684DD"/>
    <w:rsid w:val="449688D4"/>
    <w:rsid w:val="4496F214"/>
    <w:rsid w:val="44972298"/>
    <w:rsid w:val="44983E02"/>
    <w:rsid w:val="4498665F"/>
    <w:rsid w:val="4498B9F3"/>
    <w:rsid w:val="449903EC"/>
    <w:rsid w:val="449963AC"/>
    <w:rsid w:val="449985F4"/>
    <w:rsid w:val="449F4270"/>
    <w:rsid w:val="44A01189"/>
    <w:rsid w:val="44A035C2"/>
    <w:rsid w:val="44A05328"/>
    <w:rsid w:val="44A28F27"/>
    <w:rsid w:val="44A5D895"/>
    <w:rsid w:val="44A66D53"/>
    <w:rsid w:val="44A76E0A"/>
    <w:rsid w:val="44A7AE1B"/>
    <w:rsid w:val="44A7C3F2"/>
    <w:rsid w:val="44A7D41D"/>
    <w:rsid w:val="44AA1710"/>
    <w:rsid w:val="44AA3499"/>
    <w:rsid w:val="44AAA0A7"/>
    <w:rsid w:val="44AB8D55"/>
    <w:rsid w:val="44AB9DFE"/>
    <w:rsid w:val="44AC0B94"/>
    <w:rsid w:val="44ACEE77"/>
    <w:rsid w:val="44AFE03C"/>
    <w:rsid w:val="44B12102"/>
    <w:rsid w:val="44B126ED"/>
    <w:rsid w:val="44B20902"/>
    <w:rsid w:val="44B2469C"/>
    <w:rsid w:val="44B2D2EA"/>
    <w:rsid w:val="44B49DD3"/>
    <w:rsid w:val="44B4AED7"/>
    <w:rsid w:val="44B56C9F"/>
    <w:rsid w:val="44B5B66A"/>
    <w:rsid w:val="44B60F3A"/>
    <w:rsid w:val="44B6BF42"/>
    <w:rsid w:val="44B7A8A7"/>
    <w:rsid w:val="44B80B1C"/>
    <w:rsid w:val="44B88D41"/>
    <w:rsid w:val="44BA100E"/>
    <w:rsid w:val="44BA184E"/>
    <w:rsid w:val="44BCAEDF"/>
    <w:rsid w:val="44BE48E1"/>
    <w:rsid w:val="44BF8E92"/>
    <w:rsid w:val="44BFACA6"/>
    <w:rsid w:val="44BFB093"/>
    <w:rsid w:val="44C03C2C"/>
    <w:rsid w:val="44C06702"/>
    <w:rsid w:val="44C24596"/>
    <w:rsid w:val="44C27C44"/>
    <w:rsid w:val="44C33667"/>
    <w:rsid w:val="44C3560D"/>
    <w:rsid w:val="44C35F10"/>
    <w:rsid w:val="44C36C28"/>
    <w:rsid w:val="44C3F7C9"/>
    <w:rsid w:val="44C46486"/>
    <w:rsid w:val="44C497EC"/>
    <w:rsid w:val="44C4D111"/>
    <w:rsid w:val="44C509B8"/>
    <w:rsid w:val="44C6DF79"/>
    <w:rsid w:val="44C73C97"/>
    <w:rsid w:val="44C88482"/>
    <w:rsid w:val="44C96C55"/>
    <w:rsid w:val="44CC81F4"/>
    <w:rsid w:val="44CCDDB3"/>
    <w:rsid w:val="44CF9DF0"/>
    <w:rsid w:val="44D28E3E"/>
    <w:rsid w:val="44D2B873"/>
    <w:rsid w:val="44D45BF1"/>
    <w:rsid w:val="44D505B0"/>
    <w:rsid w:val="44D51872"/>
    <w:rsid w:val="44D5C4E0"/>
    <w:rsid w:val="44D68B89"/>
    <w:rsid w:val="44D71B62"/>
    <w:rsid w:val="44D86A17"/>
    <w:rsid w:val="44D98422"/>
    <w:rsid w:val="44DA55D8"/>
    <w:rsid w:val="44DAC68D"/>
    <w:rsid w:val="44DB4989"/>
    <w:rsid w:val="44DC658D"/>
    <w:rsid w:val="44DCF325"/>
    <w:rsid w:val="44DD6215"/>
    <w:rsid w:val="44DE2DF0"/>
    <w:rsid w:val="44DF1AFE"/>
    <w:rsid w:val="44DFC07B"/>
    <w:rsid w:val="44E05A29"/>
    <w:rsid w:val="44E1802E"/>
    <w:rsid w:val="44E1AB85"/>
    <w:rsid w:val="44E1F6BA"/>
    <w:rsid w:val="44E256A8"/>
    <w:rsid w:val="44E52773"/>
    <w:rsid w:val="44E5AD84"/>
    <w:rsid w:val="44E75648"/>
    <w:rsid w:val="44E79F9C"/>
    <w:rsid w:val="44E94956"/>
    <w:rsid w:val="44EA00D4"/>
    <w:rsid w:val="44EBBE76"/>
    <w:rsid w:val="44EBF98C"/>
    <w:rsid w:val="44EC165B"/>
    <w:rsid w:val="44ED09C8"/>
    <w:rsid w:val="44ED96CC"/>
    <w:rsid w:val="44EED7C2"/>
    <w:rsid w:val="44EF9255"/>
    <w:rsid w:val="44EFA88C"/>
    <w:rsid w:val="44EFBE38"/>
    <w:rsid w:val="44EFF442"/>
    <w:rsid w:val="44F14A61"/>
    <w:rsid w:val="44F3E95C"/>
    <w:rsid w:val="44F46CFC"/>
    <w:rsid w:val="44F5D5BA"/>
    <w:rsid w:val="44F74F20"/>
    <w:rsid w:val="44F77CF9"/>
    <w:rsid w:val="44F81DBA"/>
    <w:rsid w:val="44F81ECC"/>
    <w:rsid w:val="44F8821C"/>
    <w:rsid w:val="44F8A826"/>
    <w:rsid w:val="44F9CB06"/>
    <w:rsid w:val="44FA14C2"/>
    <w:rsid w:val="44FAD0F6"/>
    <w:rsid w:val="44FEC497"/>
    <w:rsid w:val="44FEF896"/>
    <w:rsid w:val="44FFBA81"/>
    <w:rsid w:val="44FFE88C"/>
    <w:rsid w:val="45014291"/>
    <w:rsid w:val="4501E132"/>
    <w:rsid w:val="45024CC7"/>
    <w:rsid w:val="4502612A"/>
    <w:rsid w:val="45034B41"/>
    <w:rsid w:val="45047D3C"/>
    <w:rsid w:val="45049972"/>
    <w:rsid w:val="45058139"/>
    <w:rsid w:val="4505BC49"/>
    <w:rsid w:val="45062C68"/>
    <w:rsid w:val="450643AD"/>
    <w:rsid w:val="4506E0FD"/>
    <w:rsid w:val="4507B563"/>
    <w:rsid w:val="4508B3F6"/>
    <w:rsid w:val="450AE535"/>
    <w:rsid w:val="450BFB1C"/>
    <w:rsid w:val="450D5E14"/>
    <w:rsid w:val="450EC05C"/>
    <w:rsid w:val="45108CE0"/>
    <w:rsid w:val="451141A8"/>
    <w:rsid w:val="45115FAA"/>
    <w:rsid w:val="4512333A"/>
    <w:rsid w:val="451245F6"/>
    <w:rsid w:val="45125953"/>
    <w:rsid w:val="4514189C"/>
    <w:rsid w:val="4515FC25"/>
    <w:rsid w:val="451634D8"/>
    <w:rsid w:val="45178898"/>
    <w:rsid w:val="4517D049"/>
    <w:rsid w:val="4517E1AE"/>
    <w:rsid w:val="4518B7F2"/>
    <w:rsid w:val="4518D30E"/>
    <w:rsid w:val="451AA4C8"/>
    <w:rsid w:val="451D6631"/>
    <w:rsid w:val="451DFDC9"/>
    <w:rsid w:val="451E7985"/>
    <w:rsid w:val="451EBE0D"/>
    <w:rsid w:val="451EEBD2"/>
    <w:rsid w:val="452013EE"/>
    <w:rsid w:val="45209F18"/>
    <w:rsid w:val="45214C23"/>
    <w:rsid w:val="452169DC"/>
    <w:rsid w:val="45218EA1"/>
    <w:rsid w:val="45219702"/>
    <w:rsid w:val="4521AB67"/>
    <w:rsid w:val="45229CEC"/>
    <w:rsid w:val="452462D2"/>
    <w:rsid w:val="4525C548"/>
    <w:rsid w:val="4528FD8F"/>
    <w:rsid w:val="452B08DB"/>
    <w:rsid w:val="452C46A5"/>
    <w:rsid w:val="452D278D"/>
    <w:rsid w:val="452D6B6E"/>
    <w:rsid w:val="452DB693"/>
    <w:rsid w:val="452EC218"/>
    <w:rsid w:val="452F5B1B"/>
    <w:rsid w:val="452F8774"/>
    <w:rsid w:val="452F893E"/>
    <w:rsid w:val="452FEBCD"/>
    <w:rsid w:val="453001F5"/>
    <w:rsid w:val="4530E9D1"/>
    <w:rsid w:val="4530F602"/>
    <w:rsid w:val="45327924"/>
    <w:rsid w:val="4532E975"/>
    <w:rsid w:val="45349638"/>
    <w:rsid w:val="45351EBB"/>
    <w:rsid w:val="45353567"/>
    <w:rsid w:val="45356E27"/>
    <w:rsid w:val="45365B8E"/>
    <w:rsid w:val="4536F891"/>
    <w:rsid w:val="4538013F"/>
    <w:rsid w:val="45384EC4"/>
    <w:rsid w:val="453AE17C"/>
    <w:rsid w:val="453D0C73"/>
    <w:rsid w:val="453E4EC3"/>
    <w:rsid w:val="453F090A"/>
    <w:rsid w:val="453FB055"/>
    <w:rsid w:val="45407D45"/>
    <w:rsid w:val="454260EC"/>
    <w:rsid w:val="4542FBA2"/>
    <w:rsid w:val="4543C5D4"/>
    <w:rsid w:val="4545440C"/>
    <w:rsid w:val="45478E51"/>
    <w:rsid w:val="45484B0A"/>
    <w:rsid w:val="4548A8FD"/>
    <w:rsid w:val="4548C6CE"/>
    <w:rsid w:val="454B47FF"/>
    <w:rsid w:val="454B9B99"/>
    <w:rsid w:val="454C4EA3"/>
    <w:rsid w:val="454C91A9"/>
    <w:rsid w:val="454DEA01"/>
    <w:rsid w:val="4550C15D"/>
    <w:rsid w:val="45523A67"/>
    <w:rsid w:val="455360FF"/>
    <w:rsid w:val="455363F7"/>
    <w:rsid w:val="4553E513"/>
    <w:rsid w:val="4556146D"/>
    <w:rsid w:val="4556219E"/>
    <w:rsid w:val="45576D5C"/>
    <w:rsid w:val="4557BFD3"/>
    <w:rsid w:val="45585486"/>
    <w:rsid w:val="455BBE3A"/>
    <w:rsid w:val="455C0EB2"/>
    <w:rsid w:val="455E67ED"/>
    <w:rsid w:val="455EE467"/>
    <w:rsid w:val="455EEAB8"/>
    <w:rsid w:val="455F376E"/>
    <w:rsid w:val="455F74C8"/>
    <w:rsid w:val="45607D2F"/>
    <w:rsid w:val="45609B38"/>
    <w:rsid w:val="45612ECE"/>
    <w:rsid w:val="4561B8C6"/>
    <w:rsid w:val="456398B6"/>
    <w:rsid w:val="456494FA"/>
    <w:rsid w:val="45651B39"/>
    <w:rsid w:val="456535D8"/>
    <w:rsid w:val="4565794F"/>
    <w:rsid w:val="4565D32E"/>
    <w:rsid w:val="4566C2B0"/>
    <w:rsid w:val="4566C6D8"/>
    <w:rsid w:val="456837B6"/>
    <w:rsid w:val="4568C938"/>
    <w:rsid w:val="45694B4F"/>
    <w:rsid w:val="456ADBA9"/>
    <w:rsid w:val="456B6BDE"/>
    <w:rsid w:val="456B9E49"/>
    <w:rsid w:val="456BA51F"/>
    <w:rsid w:val="456BC79B"/>
    <w:rsid w:val="456C2699"/>
    <w:rsid w:val="456EC397"/>
    <w:rsid w:val="456FE5E1"/>
    <w:rsid w:val="45715696"/>
    <w:rsid w:val="4571E423"/>
    <w:rsid w:val="45736291"/>
    <w:rsid w:val="4575E6DB"/>
    <w:rsid w:val="4577B127"/>
    <w:rsid w:val="4577DE58"/>
    <w:rsid w:val="4577EB4C"/>
    <w:rsid w:val="457826A5"/>
    <w:rsid w:val="4579F05F"/>
    <w:rsid w:val="457A9E94"/>
    <w:rsid w:val="457B060D"/>
    <w:rsid w:val="457BCC0F"/>
    <w:rsid w:val="457C306A"/>
    <w:rsid w:val="457FF242"/>
    <w:rsid w:val="45805A99"/>
    <w:rsid w:val="4580BE85"/>
    <w:rsid w:val="4581A18E"/>
    <w:rsid w:val="45822A3C"/>
    <w:rsid w:val="45838BA7"/>
    <w:rsid w:val="4583BD55"/>
    <w:rsid w:val="458597DF"/>
    <w:rsid w:val="4586483D"/>
    <w:rsid w:val="458726DF"/>
    <w:rsid w:val="458764A6"/>
    <w:rsid w:val="4587F9C9"/>
    <w:rsid w:val="4588CD2C"/>
    <w:rsid w:val="458AB04C"/>
    <w:rsid w:val="458D2986"/>
    <w:rsid w:val="458E53E4"/>
    <w:rsid w:val="458E9499"/>
    <w:rsid w:val="458F6C02"/>
    <w:rsid w:val="458FF32F"/>
    <w:rsid w:val="459209BA"/>
    <w:rsid w:val="4592FA38"/>
    <w:rsid w:val="45932E81"/>
    <w:rsid w:val="4593D14F"/>
    <w:rsid w:val="459472B3"/>
    <w:rsid w:val="4594E354"/>
    <w:rsid w:val="45952C5F"/>
    <w:rsid w:val="4595BD3A"/>
    <w:rsid w:val="45960BA6"/>
    <w:rsid w:val="459653DF"/>
    <w:rsid w:val="4596A083"/>
    <w:rsid w:val="45991BCD"/>
    <w:rsid w:val="4599BF79"/>
    <w:rsid w:val="459A19F3"/>
    <w:rsid w:val="459A7F6D"/>
    <w:rsid w:val="459A8096"/>
    <w:rsid w:val="459ABA8E"/>
    <w:rsid w:val="459CE18F"/>
    <w:rsid w:val="459D06D3"/>
    <w:rsid w:val="459E8CEF"/>
    <w:rsid w:val="459E9E18"/>
    <w:rsid w:val="459FAD98"/>
    <w:rsid w:val="45A121E2"/>
    <w:rsid w:val="45A3AE14"/>
    <w:rsid w:val="45A44FF3"/>
    <w:rsid w:val="45A4B24F"/>
    <w:rsid w:val="45A5019B"/>
    <w:rsid w:val="45A6E7B3"/>
    <w:rsid w:val="45AAD8C8"/>
    <w:rsid w:val="45AB8866"/>
    <w:rsid w:val="45AD9118"/>
    <w:rsid w:val="45ADD65D"/>
    <w:rsid w:val="45AEE129"/>
    <w:rsid w:val="45AF86F1"/>
    <w:rsid w:val="45AF892D"/>
    <w:rsid w:val="45AF9481"/>
    <w:rsid w:val="45AFE476"/>
    <w:rsid w:val="45B09D61"/>
    <w:rsid w:val="45B15E77"/>
    <w:rsid w:val="45B30B8D"/>
    <w:rsid w:val="45B31727"/>
    <w:rsid w:val="45B3B137"/>
    <w:rsid w:val="45B3B833"/>
    <w:rsid w:val="45B3FABD"/>
    <w:rsid w:val="45B52959"/>
    <w:rsid w:val="45B56180"/>
    <w:rsid w:val="45B64960"/>
    <w:rsid w:val="45B87C76"/>
    <w:rsid w:val="45B9C146"/>
    <w:rsid w:val="45BA1473"/>
    <w:rsid w:val="45BADC8F"/>
    <w:rsid w:val="45BAE0BF"/>
    <w:rsid w:val="45BB2CFD"/>
    <w:rsid w:val="45BF0087"/>
    <w:rsid w:val="45C15C52"/>
    <w:rsid w:val="45C27D57"/>
    <w:rsid w:val="45C2A84C"/>
    <w:rsid w:val="45C54414"/>
    <w:rsid w:val="45C61CE4"/>
    <w:rsid w:val="45C740C8"/>
    <w:rsid w:val="45C80B81"/>
    <w:rsid w:val="45C8301B"/>
    <w:rsid w:val="45C83611"/>
    <w:rsid w:val="45C89381"/>
    <w:rsid w:val="45C89D23"/>
    <w:rsid w:val="45C8CF29"/>
    <w:rsid w:val="45C9B4B7"/>
    <w:rsid w:val="45CA61FA"/>
    <w:rsid w:val="45CBCE1D"/>
    <w:rsid w:val="45CC1738"/>
    <w:rsid w:val="45CD1234"/>
    <w:rsid w:val="45CE7765"/>
    <w:rsid w:val="45CF52F4"/>
    <w:rsid w:val="45CFAEA8"/>
    <w:rsid w:val="45D2046F"/>
    <w:rsid w:val="45D3F4FC"/>
    <w:rsid w:val="45D511A7"/>
    <w:rsid w:val="45D59E7E"/>
    <w:rsid w:val="45D6F02E"/>
    <w:rsid w:val="45D7D4FD"/>
    <w:rsid w:val="45D934A9"/>
    <w:rsid w:val="45D97B39"/>
    <w:rsid w:val="45DA5E3D"/>
    <w:rsid w:val="45DBB217"/>
    <w:rsid w:val="45DC51BE"/>
    <w:rsid w:val="45DE4915"/>
    <w:rsid w:val="45DF02C4"/>
    <w:rsid w:val="45E0545A"/>
    <w:rsid w:val="45E23E47"/>
    <w:rsid w:val="45E29328"/>
    <w:rsid w:val="45E2A69E"/>
    <w:rsid w:val="45E39571"/>
    <w:rsid w:val="45E50F1E"/>
    <w:rsid w:val="45E55E0A"/>
    <w:rsid w:val="45E6C3F7"/>
    <w:rsid w:val="45E75CD4"/>
    <w:rsid w:val="45E873FF"/>
    <w:rsid w:val="45E877D6"/>
    <w:rsid w:val="45E9AA55"/>
    <w:rsid w:val="45EA34E5"/>
    <w:rsid w:val="45EC68B5"/>
    <w:rsid w:val="45ECE25B"/>
    <w:rsid w:val="45ECFEAB"/>
    <w:rsid w:val="45ED7D1A"/>
    <w:rsid w:val="45EE0395"/>
    <w:rsid w:val="45EF7529"/>
    <w:rsid w:val="45EF9815"/>
    <w:rsid w:val="45F01A3C"/>
    <w:rsid w:val="45F05282"/>
    <w:rsid w:val="45F07435"/>
    <w:rsid w:val="45F0D182"/>
    <w:rsid w:val="45F11E79"/>
    <w:rsid w:val="45F13515"/>
    <w:rsid w:val="45F17E06"/>
    <w:rsid w:val="45F1F5E6"/>
    <w:rsid w:val="45F26C48"/>
    <w:rsid w:val="45F30DAA"/>
    <w:rsid w:val="45F3D752"/>
    <w:rsid w:val="45F42AF4"/>
    <w:rsid w:val="45F46177"/>
    <w:rsid w:val="45F49C8F"/>
    <w:rsid w:val="45F4A443"/>
    <w:rsid w:val="45F5A126"/>
    <w:rsid w:val="45F5C31F"/>
    <w:rsid w:val="45F74AFB"/>
    <w:rsid w:val="45F7B7BA"/>
    <w:rsid w:val="45F93EAE"/>
    <w:rsid w:val="45F98AE2"/>
    <w:rsid w:val="45FAB50E"/>
    <w:rsid w:val="45FBEBFF"/>
    <w:rsid w:val="45FBF39B"/>
    <w:rsid w:val="45FD79B9"/>
    <w:rsid w:val="45FDE9B7"/>
    <w:rsid w:val="45FE1732"/>
    <w:rsid w:val="45FE4B4C"/>
    <w:rsid w:val="45FEC575"/>
    <w:rsid w:val="46005FE7"/>
    <w:rsid w:val="46024CB3"/>
    <w:rsid w:val="4603488D"/>
    <w:rsid w:val="4603B2E0"/>
    <w:rsid w:val="460467B5"/>
    <w:rsid w:val="46046A10"/>
    <w:rsid w:val="46051721"/>
    <w:rsid w:val="46069D93"/>
    <w:rsid w:val="4607738D"/>
    <w:rsid w:val="460CA60B"/>
    <w:rsid w:val="460D58CE"/>
    <w:rsid w:val="460DE022"/>
    <w:rsid w:val="460E182E"/>
    <w:rsid w:val="460FF30C"/>
    <w:rsid w:val="460FFE13"/>
    <w:rsid w:val="461000A3"/>
    <w:rsid w:val="4610D41B"/>
    <w:rsid w:val="46127C85"/>
    <w:rsid w:val="4612AF37"/>
    <w:rsid w:val="46131F6E"/>
    <w:rsid w:val="461375F5"/>
    <w:rsid w:val="4613968A"/>
    <w:rsid w:val="4613E186"/>
    <w:rsid w:val="4614D76E"/>
    <w:rsid w:val="461509DF"/>
    <w:rsid w:val="4615374A"/>
    <w:rsid w:val="4615F13A"/>
    <w:rsid w:val="4616BC1C"/>
    <w:rsid w:val="46172EB5"/>
    <w:rsid w:val="461841DE"/>
    <w:rsid w:val="4618887A"/>
    <w:rsid w:val="461890DD"/>
    <w:rsid w:val="461972F7"/>
    <w:rsid w:val="461C1B78"/>
    <w:rsid w:val="461CB717"/>
    <w:rsid w:val="461D96D1"/>
    <w:rsid w:val="461DEB73"/>
    <w:rsid w:val="461E8A2D"/>
    <w:rsid w:val="461EBDEB"/>
    <w:rsid w:val="461F2028"/>
    <w:rsid w:val="46205A33"/>
    <w:rsid w:val="4621406E"/>
    <w:rsid w:val="46215091"/>
    <w:rsid w:val="46217DB6"/>
    <w:rsid w:val="4623B716"/>
    <w:rsid w:val="4626484A"/>
    <w:rsid w:val="46266589"/>
    <w:rsid w:val="462713A6"/>
    <w:rsid w:val="4629B351"/>
    <w:rsid w:val="462A0187"/>
    <w:rsid w:val="462B09A0"/>
    <w:rsid w:val="462B57A0"/>
    <w:rsid w:val="462E1013"/>
    <w:rsid w:val="462EF0E5"/>
    <w:rsid w:val="46302E64"/>
    <w:rsid w:val="4631C02D"/>
    <w:rsid w:val="4631CD78"/>
    <w:rsid w:val="46332161"/>
    <w:rsid w:val="463338F0"/>
    <w:rsid w:val="4633BF19"/>
    <w:rsid w:val="4634686F"/>
    <w:rsid w:val="4636895B"/>
    <w:rsid w:val="4638AEBD"/>
    <w:rsid w:val="46395F88"/>
    <w:rsid w:val="463A00B5"/>
    <w:rsid w:val="463B1557"/>
    <w:rsid w:val="463BED3E"/>
    <w:rsid w:val="463C77C0"/>
    <w:rsid w:val="463D5E5F"/>
    <w:rsid w:val="463D815E"/>
    <w:rsid w:val="463E3EA4"/>
    <w:rsid w:val="463EB7AD"/>
    <w:rsid w:val="463F9DA3"/>
    <w:rsid w:val="463FC775"/>
    <w:rsid w:val="46401E22"/>
    <w:rsid w:val="4640BDAF"/>
    <w:rsid w:val="4640C3B3"/>
    <w:rsid w:val="4640DB47"/>
    <w:rsid w:val="46413457"/>
    <w:rsid w:val="46419134"/>
    <w:rsid w:val="4641A98B"/>
    <w:rsid w:val="4641E5E2"/>
    <w:rsid w:val="464221E6"/>
    <w:rsid w:val="464325C7"/>
    <w:rsid w:val="4645EFD1"/>
    <w:rsid w:val="46466D19"/>
    <w:rsid w:val="46467E34"/>
    <w:rsid w:val="46487585"/>
    <w:rsid w:val="464936A3"/>
    <w:rsid w:val="4649B56B"/>
    <w:rsid w:val="464A4FCB"/>
    <w:rsid w:val="464CE30D"/>
    <w:rsid w:val="464D4D7C"/>
    <w:rsid w:val="464D8508"/>
    <w:rsid w:val="464FE55D"/>
    <w:rsid w:val="46508B86"/>
    <w:rsid w:val="46510EE2"/>
    <w:rsid w:val="4651A85E"/>
    <w:rsid w:val="4651E99B"/>
    <w:rsid w:val="46520B69"/>
    <w:rsid w:val="46521FF1"/>
    <w:rsid w:val="4652450F"/>
    <w:rsid w:val="4653252B"/>
    <w:rsid w:val="46534E00"/>
    <w:rsid w:val="46547545"/>
    <w:rsid w:val="4654CA47"/>
    <w:rsid w:val="4654E394"/>
    <w:rsid w:val="46578834"/>
    <w:rsid w:val="4657B509"/>
    <w:rsid w:val="46589291"/>
    <w:rsid w:val="4658F6DB"/>
    <w:rsid w:val="4659C161"/>
    <w:rsid w:val="465ABB6A"/>
    <w:rsid w:val="465C87A0"/>
    <w:rsid w:val="465DCD0D"/>
    <w:rsid w:val="465E3DDF"/>
    <w:rsid w:val="465E65E2"/>
    <w:rsid w:val="465E710B"/>
    <w:rsid w:val="46603AC7"/>
    <w:rsid w:val="466117DC"/>
    <w:rsid w:val="46612A12"/>
    <w:rsid w:val="46617486"/>
    <w:rsid w:val="4662D338"/>
    <w:rsid w:val="46648072"/>
    <w:rsid w:val="4665E5D5"/>
    <w:rsid w:val="466613AA"/>
    <w:rsid w:val="46664C56"/>
    <w:rsid w:val="466652DF"/>
    <w:rsid w:val="4667CB6E"/>
    <w:rsid w:val="4667E88F"/>
    <w:rsid w:val="4668E396"/>
    <w:rsid w:val="4668FDD9"/>
    <w:rsid w:val="466A4889"/>
    <w:rsid w:val="466BC1D8"/>
    <w:rsid w:val="466D488F"/>
    <w:rsid w:val="466D9F3E"/>
    <w:rsid w:val="466EB152"/>
    <w:rsid w:val="466ED4E4"/>
    <w:rsid w:val="466F50CF"/>
    <w:rsid w:val="467074AA"/>
    <w:rsid w:val="46710E42"/>
    <w:rsid w:val="467201B1"/>
    <w:rsid w:val="467214CB"/>
    <w:rsid w:val="46721741"/>
    <w:rsid w:val="46726746"/>
    <w:rsid w:val="46736F28"/>
    <w:rsid w:val="467377AD"/>
    <w:rsid w:val="4673D0AF"/>
    <w:rsid w:val="4674D569"/>
    <w:rsid w:val="467529BA"/>
    <w:rsid w:val="4675C51C"/>
    <w:rsid w:val="46771AB9"/>
    <w:rsid w:val="4677227A"/>
    <w:rsid w:val="46776EC6"/>
    <w:rsid w:val="46779E99"/>
    <w:rsid w:val="4677F788"/>
    <w:rsid w:val="467CA0D7"/>
    <w:rsid w:val="467CC0C0"/>
    <w:rsid w:val="467EF34A"/>
    <w:rsid w:val="46814249"/>
    <w:rsid w:val="4681ED0E"/>
    <w:rsid w:val="468351E3"/>
    <w:rsid w:val="46847CD9"/>
    <w:rsid w:val="468691C4"/>
    <w:rsid w:val="4686E16D"/>
    <w:rsid w:val="4687D655"/>
    <w:rsid w:val="4688279D"/>
    <w:rsid w:val="468A1FFA"/>
    <w:rsid w:val="468A652D"/>
    <w:rsid w:val="468B60DD"/>
    <w:rsid w:val="468C76F8"/>
    <w:rsid w:val="468D7A02"/>
    <w:rsid w:val="468D88D4"/>
    <w:rsid w:val="468F93E8"/>
    <w:rsid w:val="469012AB"/>
    <w:rsid w:val="46907EF2"/>
    <w:rsid w:val="4691558F"/>
    <w:rsid w:val="4691DF20"/>
    <w:rsid w:val="46921D5B"/>
    <w:rsid w:val="4693D4D1"/>
    <w:rsid w:val="46944E54"/>
    <w:rsid w:val="469725BA"/>
    <w:rsid w:val="469774CB"/>
    <w:rsid w:val="46984987"/>
    <w:rsid w:val="46985F18"/>
    <w:rsid w:val="469A758B"/>
    <w:rsid w:val="469BD7E2"/>
    <w:rsid w:val="469D73CD"/>
    <w:rsid w:val="469DD086"/>
    <w:rsid w:val="469DE24A"/>
    <w:rsid w:val="469E2410"/>
    <w:rsid w:val="469E4479"/>
    <w:rsid w:val="469E8A8D"/>
    <w:rsid w:val="469F3BB9"/>
    <w:rsid w:val="469FF9A5"/>
    <w:rsid w:val="46A0F249"/>
    <w:rsid w:val="46A174F5"/>
    <w:rsid w:val="46A3BB9F"/>
    <w:rsid w:val="46A77E9E"/>
    <w:rsid w:val="46A88E6A"/>
    <w:rsid w:val="46A8DAC8"/>
    <w:rsid w:val="46AA2530"/>
    <w:rsid w:val="46AB4604"/>
    <w:rsid w:val="46AB5FD2"/>
    <w:rsid w:val="46AC1795"/>
    <w:rsid w:val="46AEBBC8"/>
    <w:rsid w:val="46AEC6B0"/>
    <w:rsid w:val="46AF1E55"/>
    <w:rsid w:val="46B0BA95"/>
    <w:rsid w:val="46B1DA1E"/>
    <w:rsid w:val="46B1F9F1"/>
    <w:rsid w:val="46B2014F"/>
    <w:rsid w:val="46B221D1"/>
    <w:rsid w:val="46B39231"/>
    <w:rsid w:val="46B45DEC"/>
    <w:rsid w:val="46B48418"/>
    <w:rsid w:val="46B63E57"/>
    <w:rsid w:val="46B78EAA"/>
    <w:rsid w:val="46B80C3B"/>
    <w:rsid w:val="46B844CB"/>
    <w:rsid w:val="46B94C5C"/>
    <w:rsid w:val="46BA0D5D"/>
    <w:rsid w:val="46BA57DF"/>
    <w:rsid w:val="46BB4BD0"/>
    <w:rsid w:val="46BBFFE2"/>
    <w:rsid w:val="46BC0F14"/>
    <w:rsid w:val="46BEC436"/>
    <w:rsid w:val="46BF991B"/>
    <w:rsid w:val="46C32ED7"/>
    <w:rsid w:val="46C54C30"/>
    <w:rsid w:val="46C59E1C"/>
    <w:rsid w:val="46C7E186"/>
    <w:rsid w:val="46C82060"/>
    <w:rsid w:val="46CA61FD"/>
    <w:rsid w:val="46CB8988"/>
    <w:rsid w:val="46CBD124"/>
    <w:rsid w:val="46CD63FA"/>
    <w:rsid w:val="46CFBF4E"/>
    <w:rsid w:val="46D00C33"/>
    <w:rsid w:val="46D0AF15"/>
    <w:rsid w:val="46D0B173"/>
    <w:rsid w:val="46D0BAD3"/>
    <w:rsid w:val="46D0C17A"/>
    <w:rsid w:val="46D12E0B"/>
    <w:rsid w:val="46D174DC"/>
    <w:rsid w:val="46D1A1CC"/>
    <w:rsid w:val="46D1FC77"/>
    <w:rsid w:val="46D215BB"/>
    <w:rsid w:val="46D35215"/>
    <w:rsid w:val="46D4911B"/>
    <w:rsid w:val="46D551F7"/>
    <w:rsid w:val="46D59517"/>
    <w:rsid w:val="46D79EF1"/>
    <w:rsid w:val="46D86D1A"/>
    <w:rsid w:val="46D8AA98"/>
    <w:rsid w:val="46D8AAD8"/>
    <w:rsid w:val="46D8CF3C"/>
    <w:rsid w:val="46D964DA"/>
    <w:rsid w:val="46DB3DD8"/>
    <w:rsid w:val="46DBE566"/>
    <w:rsid w:val="46DC9560"/>
    <w:rsid w:val="46DD9681"/>
    <w:rsid w:val="46DF933B"/>
    <w:rsid w:val="46DFEE46"/>
    <w:rsid w:val="46E0B323"/>
    <w:rsid w:val="46E1CD30"/>
    <w:rsid w:val="46E32D9E"/>
    <w:rsid w:val="46E35357"/>
    <w:rsid w:val="46E4B184"/>
    <w:rsid w:val="46E52C66"/>
    <w:rsid w:val="46E5EC02"/>
    <w:rsid w:val="46E6BFD3"/>
    <w:rsid w:val="46E71437"/>
    <w:rsid w:val="46E788A8"/>
    <w:rsid w:val="46E8244D"/>
    <w:rsid w:val="46E8AD47"/>
    <w:rsid w:val="46E8FD98"/>
    <w:rsid w:val="46E93B09"/>
    <w:rsid w:val="46EAD6D6"/>
    <w:rsid w:val="46EB953A"/>
    <w:rsid w:val="46EBDF71"/>
    <w:rsid w:val="46ED47C8"/>
    <w:rsid w:val="46EDDEAE"/>
    <w:rsid w:val="46EDED6A"/>
    <w:rsid w:val="46EFBA67"/>
    <w:rsid w:val="46EFDDA1"/>
    <w:rsid w:val="46EFEDD9"/>
    <w:rsid w:val="46EFEF1C"/>
    <w:rsid w:val="46F03FD1"/>
    <w:rsid w:val="46F080A9"/>
    <w:rsid w:val="46F1E822"/>
    <w:rsid w:val="46F249AC"/>
    <w:rsid w:val="46F31834"/>
    <w:rsid w:val="46F4BE43"/>
    <w:rsid w:val="46F620BE"/>
    <w:rsid w:val="46F6499E"/>
    <w:rsid w:val="46F6B710"/>
    <w:rsid w:val="46F6F7AA"/>
    <w:rsid w:val="46F7605F"/>
    <w:rsid w:val="46F80A17"/>
    <w:rsid w:val="46F85A91"/>
    <w:rsid w:val="46F943EC"/>
    <w:rsid w:val="46FAC4AE"/>
    <w:rsid w:val="46FAE50F"/>
    <w:rsid w:val="46FB490D"/>
    <w:rsid w:val="46FD3433"/>
    <w:rsid w:val="46FD70C7"/>
    <w:rsid w:val="46FD97F3"/>
    <w:rsid w:val="46FF0FE0"/>
    <w:rsid w:val="46FFFDA7"/>
    <w:rsid w:val="47023E18"/>
    <w:rsid w:val="4702E907"/>
    <w:rsid w:val="470347E9"/>
    <w:rsid w:val="47034E65"/>
    <w:rsid w:val="4706AE7C"/>
    <w:rsid w:val="470717CD"/>
    <w:rsid w:val="4708CC06"/>
    <w:rsid w:val="4708D4F6"/>
    <w:rsid w:val="47090CDC"/>
    <w:rsid w:val="470A743C"/>
    <w:rsid w:val="470B1D3D"/>
    <w:rsid w:val="470B5856"/>
    <w:rsid w:val="470BFB12"/>
    <w:rsid w:val="470CC64E"/>
    <w:rsid w:val="470E2F79"/>
    <w:rsid w:val="470E3531"/>
    <w:rsid w:val="470E3FE4"/>
    <w:rsid w:val="470E7DE4"/>
    <w:rsid w:val="4710E28C"/>
    <w:rsid w:val="4710E42F"/>
    <w:rsid w:val="47118048"/>
    <w:rsid w:val="4712DE83"/>
    <w:rsid w:val="47135C43"/>
    <w:rsid w:val="471387A6"/>
    <w:rsid w:val="471527EB"/>
    <w:rsid w:val="47159A5D"/>
    <w:rsid w:val="47161B30"/>
    <w:rsid w:val="471D3180"/>
    <w:rsid w:val="471D990B"/>
    <w:rsid w:val="471DEF30"/>
    <w:rsid w:val="471E02E9"/>
    <w:rsid w:val="471E2101"/>
    <w:rsid w:val="471FD219"/>
    <w:rsid w:val="472046CD"/>
    <w:rsid w:val="472060F3"/>
    <w:rsid w:val="4720B35D"/>
    <w:rsid w:val="472557D9"/>
    <w:rsid w:val="4726807B"/>
    <w:rsid w:val="47282B06"/>
    <w:rsid w:val="472858F0"/>
    <w:rsid w:val="4728F3A5"/>
    <w:rsid w:val="472A6F41"/>
    <w:rsid w:val="472AFBF2"/>
    <w:rsid w:val="472B40F6"/>
    <w:rsid w:val="472C41B3"/>
    <w:rsid w:val="472D04F2"/>
    <w:rsid w:val="472DD9B5"/>
    <w:rsid w:val="472E61A0"/>
    <w:rsid w:val="472E912F"/>
    <w:rsid w:val="472F2A9F"/>
    <w:rsid w:val="472F4F23"/>
    <w:rsid w:val="472FBC94"/>
    <w:rsid w:val="4732ECBA"/>
    <w:rsid w:val="4732F5F5"/>
    <w:rsid w:val="47332BA6"/>
    <w:rsid w:val="473372D4"/>
    <w:rsid w:val="4733C1EC"/>
    <w:rsid w:val="47341EE6"/>
    <w:rsid w:val="47348892"/>
    <w:rsid w:val="4734A51C"/>
    <w:rsid w:val="47352C17"/>
    <w:rsid w:val="47373F57"/>
    <w:rsid w:val="47389874"/>
    <w:rsid w:val="4739AA3F"/>
    <w:rsid w:val="4739C9D6"/>
    <w:rsid w:val="473A9F05"/>
    <w:rsid w:val="473CCF70"/>
    <w:rsid w:val="473CE244"/>
    <w:rsid w:val="473DB8D8"/>
    <w:rsid w:val="473E76A2"/>
    <w:rsid w:val="473EFC8E"/>
    <w:rsid w:val="473F7AE9"/>
    <w:rsid w:val="47409541"/>
    <w:rsid w:val="4740FE64"/>
    <w:rsid w:val="4741259F"/>
    <w:rsid w:val="474166A3"/>
    <w:rsid w:val="47419889"/>
    <w:rsid w:val="4743D053"/>
    <w:rsid w:val="47440288"/>
    <w:rsid w:val="47443885"/>
    <w:rsid w:val="47446BB4"/>
    <w:rsid w:val="4744C01C"/>
    <w:rsid w:val="4746F793"/>
    <w:rsid w:val="4747DFA1"/>
    <w:rsid w:val="4748D07B"/>
    <w:rsid w:val="474949CF"/>
    <w:rsid w:val="4749AFE0"/>
    <w:rsid w:val="474C5AA1"/>
    <w:rsid w:val="474D60CC"/>
    <w:rsid w:val="474E8906"/>
    <w:rsid w:val="474EA99A"/>
    <w:rsid w:val="474F3497"/>
    <w:rsid w:val="4750F36E"/>
    <w:rsid w:val="4751C299"/>
    <w:rsid w:val="47560821"/>
    <w:rsid w:val="47572392"/>
    <w:rsid w:val="47590DA3"/>
    <w:rsid w:val="47592619"/>
    <w:rsid w:val="475B21CB"/>
    <w:rsid w:val="475B9353"/>
    <w:rsid w:val="475BA379"/>
    <w:rsid w:val="475C5089"/>
    <w:rsid w:val="475D7118"/>
    <w:rsid w:val="475E8F5D"/>
    <w:rsid w:val="475F6A37"/>
    <w:rsid w:val="47600A33"/>
    <w:rsid w:val="4761F29F"/>
    <w:rsid w:val="47622E7D"/>
    <w:rsid w:val="4762EC38"/>
    <w:rsid w:val="4763A560"/>
    <w:rsid w:val="4769514A"/>
    <w:rsid w:val="476A514D"/>
    <w:rsid w:val="476B2350"/>
    <w:rsid w:val="476B6E60"/>
    <w:rsid w:val="476B951E"/>
    <w:rsid w:val="476C44CE"/>
    <w:rsid w:val="476D5A9A"/>
    <w:rsid w:val="476D5BBA"/>
    <w:rsid w:val="476EBADA"/>
    <w:rsid w:val="47701807"/>
    <w:rsid w:val="4770C84C"/>
    <w:rsid w:val="477170E8"/>
    <w:rsid w:val="47734E27"/>
    <w:rsid w:val="47758C8E"/>
    <w:rsid w:val="47760343"/>
    <w:rsid w:val="4778194D"/>
    <w:rsid w:val="47791BD8"/>
    <w:rsid w:val="477969D7"/>
    <w:rsid w:val="477B8D50"/>
    <w:rsid w:val="477C139D"/>
    <w:rsid w:val="477C4AA4"/>
    <w:rsid w:val="477CAE1E"/>
    <w:rsid w:val="477D5E68"/>
    <w:rsid w:val="477EB6F5"/>
    <w:rsid w:val="477EF96F"/>
    <w:rsid w:val="477F5882"/>
    <w:rsid w:val="477FA7FA"/>
    <w:rsid w:val="4780B670"/>
    <w:rsid w:val="47812219"/>
    <w:rsid w:val="4781B75F"/>
    <w:rsid w:val="4782914E"/>
    <w:rsid w:val="47838F11"/>
    <w:rsid w:val="4783A102"/>
    <w:rsid w:val="4784D03C"/>
    <w:rsid w:val="47856F64"/>
    <w:rsid w:val="47857BE8"/>
    <w:rsid w:val="4786B947"/>
    <w:rsid w:val="4787F418"/>
    <w:rsid w:val="4788D281"/>
    <w:rsid w:val="4788D8C0"/>
    <w:rsid w:val="4789C6FC"/>
    <w:rsid w:val="478A08C6"/>
    <w:rsid w:val="478A3C7C"/>
    <w:rsid w:val="478A96FC"/>
    <w:rsid w:val="478AADC7"/>
    <w:rsid w:val="478CE06A"/>
    <w:rsid w:val="478D1CB7"/>
    <w:rsid w:val="478E666D"/>
    <w:rsid w:val="478E921D"/>
    <w:rsid w:val="478EB809"/>
    <w:rsid w:val="478F8E6D"/>
    <w:rsid w:val="4791D630"/>
    <w:rsid w:val="47928718"/>
    <w:rsid w:val="4792C6D8"/>
    <w:rsid w:val="4792D24C"/>
    <w:rsid w:val="47932244"/>
    <w:rsid w:val="4793B02D"/>
    <w:rsid w:val="4793B945"/>
    <w:rsid w:val="4799B7EC"/>
    <w:rsid w:val="479A9882"/>
    <w:rsid w:val="479A9BAA"/>
    <w:rsid w:val="479B286C"/>
    <w:rsid w:val="479C70E4"/>
    <w:rsid w:val="479C739E"/>
    <w:rsid w:val="479C9518"/>
    <w:rsid w:val="479F1B12"/>
    <w:rsid w:val="47A0D2BF"/>
    <w:rsid w:val="47A14CE4"/>
    <w:rsid w:val="47A1A63A"/>
    <w:rsid w:val="47A1F573"/>
    <w:rsid w:val="47A36F17"/>
    <w:rsid w:val="47A470B4"/>
    <w:rsid w:val="47A4FFD5"/>
    <w:rsid w:val="47A51845"/>
    <w:rsid w:val="47A5A9B0"/>
    <w:rsid w:val="47A69F5A"/>
    <w:rsid w:val="47A7C7AD"/>
    <w:rsid w:val="47A971C7"/>
    <w:rsid w:val="47ABE6CF"/>
    <w:rsid w:val="47AD1C24"/>
    <w:rsid w:val="47B1986F"/>
    <w:rsid w:val="47B33993"/>
    <w:rsid w:val="47B3B618"/>
    <w:rsid w:val="47B53D09"/>
    <w:rsid w:val="47B55F3A"/>
    <w:rsid w:val="47B6A14F"/>
    <w:rsid w:val="47B6CB68"/>
    <w:rsid w:val="47B6F75F"/>
    <w:rsid w:val="47B6F76F"/>
    <w:rsid w:val="47B7B69E"/>
    <w:rsid w:val="47B7E19F"/>
    <w:rsid w:val="47B8859A"/>
    <w:rsid w:val="47B8CEF8"/>
    <w:rsid w:val="47B903CA"/>
    <w:rsid w:val="47BB0F04"/>
    <w:rsid w:val="47BB6EBC"/>
    <w:rsid w:val="47BD766E"/>
    <w:rsid w:val="47BDCFA9"/>
    <w:rsid w:val="47BF2BD6"/>
    <w:rsid w:val="47BF5E98"/>
    <w:rsid w:val="47BFE0D1"/>
    <w:rsid w:val="47C08613"/>
    <w:rsid w:val="47C09254"/>
    <w:rsid w:val="47C120BA"/>
    <w:rsid w:val="47C12D0B"/>
    <w:rsid w:val="47C35967"/>
    <w:rsid w:val="47C7BB6D"/>
    <w:rsid w:val="47C9175F"/>
    <w:rsid w:val="47C94016"/>
    <w:rsid w:val="47CB9BCA"/>
    <w:rsid w:val="47CBB1A2"/>
    <w:rsid w:val="47CCDC40"/>
    <w:rsid w:val="47CCFB08"/>
    <w:rsid w:val="47CEE98F"/>
    <w:rsid w:val="47D2552D"/>
    <w:rsid w:val="47D27F33"/>
    <w:rsid w:val="47D2ABE5"/>
    <w:rsid w:val="47D3651A"/>
    <w:rsid w:val="47D3D784"/>
    <w:rsid w:val="47D4721E"/>
    <w:rsid w:val="47D4AD0B"/>
    <w:rsid w:val="47D51DCA"/>
    <w:rsid w:val="47D607C0"/>
    <w:rsid w:val="47D724F6"/>
    <w:rsid w:val="47D88EF9"/>
    <w:rsid w:val="47D932CD"/>
    <w:rsid w:val="47D98749"/>
    <w:rsid w:val="47DAF17F"/>
    <w:rsid w:val="47DBB6DE"/>
    <w:rsid w:val="47DBBD45"/>
    <w:rsid w:val="47DCCF2F"/>
    <w:rsid w:val="47DD0244"/>
    <w:rsid w:val="47DD9995"/>
    <w:rsid w:val="47DE1FDB"/>
    <w:rsid w:val="47DE4AD0"/>
    <w:rsid w:val="47DEA48D"/>
    <w:rsid w:val="47DF05E0"/>
    <w:rsid w:val="47E2B2AB"/>
    <w:rsid w:val="47E30E61"/>
    <w:rsid w:val="47E3392D"/>
    <w:rsid w:val="47E76E37"/>
    <w:rsid w:val="47E87CBF"/>
    <w:rsid w:val="47EA6F7C"/>
    <w:rsid w:val="47EC9235"/>
    <w:rsid w:val="47EC96B2"/>
    <w:rsid w:val="47ECA8AF"/>
    <w:rsid w:val="47ED58F1"/>
    <w:rsid w:val="47EE389D"/>
    <w:rsid w:val="47EE578A"/>
    <w:rsid w:val="47F0672D"/>
    <w:rsid w:val="47F22A9B"/>
    <w:rsid w:val="47F2CE9D"/>
    <w:rsid w:val="47F33977"/>
    <w:rsid w:val="47F3B8D3"/>
    <w:rsid w:val="47F4D836"/>
    <w:rsid w:val="47F7DAF2"/>
    <w:rsid w:val="47F8C048"/>
    <w:rsid w:val="47F8E6D5"/>
    <w:rsid w:val="47FA026A"/>
    <w:rsid w:val="47FA0F8D"/>
    <w:rsid w:val="47FC8237"/>
    <w:rsid w:val="47FCD8AB"/>
    <w:rsid w:val="47FDCB37"/>
    <w:rsid w:val="47FF3A4F"/>
    <w:rsid w:val="47FFF151"/>
    <w:rsid w:val="48005BC3"/>
    <w:rsid w:val="4801B65A"/>
    <w:rsid w:val="4805BA8B"/>
    <w:rsid w:val="4806B1B6"/>
    <w:rsid w:val="4806D182"/>
    <w:rsid w:val="48084957"/>
    <w:rsid w:val="48089AD7"/>
    <w:rsid w:val="4808E949"/>
    <w:rsid w:val="4809350A"/>
    <w:rsid w:val="480B4BA2"/>
    <w:rsid w:val="480B854F"/>
    <w:rsid w:val="480BC77B"/>
    <w:rsid w:val="480C478C"/>
    <w:rsid w:val="480C4AF6"/>
    <w:rsid w:val="480D2E5C"/>
    <w:rsid w:val="480E2920"/>
    <w:rsid w:val="480E5CDE"/>
    <w:rsid w:val="480E8D16"/>
    <w:rsid w:val="480EAC3F"/>
    <w:rsid w:val="481016BB"/>
    <w:rsid w:val="48124779"/>
    <w:rsid w:val="4812A949"/>
    <w:rsid w:val="48131F7F"/>
    <w:rsid w:val="4813F18A"/>
    <w:rsid w:val="4815F552"/>
    <w:rsid w:val="4817275F"/>
    <w:rsid w:val="48179F39"/>
    <w:rsid w:val="481842F1"/>
    <w:rsid w:val="4818DE87"/>
    <w:rsid w:val="4819DE64"/>
    <w:rsid w:val="481B53B2"/>
    <w:rsid w:val="481B7F38"/>
    <w:rsid w:val="481BC1AC"/>
    <w:rsid w:val="481C36FC"/>
    <w:rsid w:val="481C4E59"/>
    <w:rsid w:val="481CA6F2"/>
    <w:rsid w:val="481D27D7"/>
    <w:rsid w:val="481D8E23"/>
    <w:rsid w:val="481E1B69"/>
    <w:rsid w:val="481FDC53"/>
    <w:rsid w:val="482001BE"/>
    <w:rsid w:val="4820114D"/>
    <w:rsid w:val="482160FE"/>
    <w:rsid w:val="48217AE1"/>
    <w:rsid w:val="48224CCE"/>
    <w:rsid w:val="4823BEA2"/>
    <w:rsid w:val="48243E25"/>
    <w:rsid w:val="4824CFD3"/>
    <w:rsid w:val="482512A9"/>
    <w:rsid w:val="4825B26C"/>
    <w:rsid w:val="482697F6"/>
    <w:rsid w:val="4826E928"/>
    <w:rsid w:val="48270113"/>
    <w:rsid w:val="4827651F"/>
    <w:rsid w:val="4829044D"/>
    <w:rsid w:val="4829DC52"/>
    <w:rsid w:val="482A2157"/>
    <w:rsid w:val="482A26E8"/>
    <w:rsid w:val="482A5032"/>
    <w:rsid w:val="482B9822"/>
    <w:rsid w:val="482D5322"/>
    <w:rsid w:val="482DE5C1"/>
    <w:rsid w:val="482ED1EA"/>
    <w:rsid w:val="482FA1FE"/>
    <w:rsid w:val="482FAA36"/>
    <w:rsid w:val="4830C3FA"/>
    <w:rsid w:val="4830E726"/>
    <w:rsid w:val="4830F646"/>
    <w:rsid w:val="48311349"/>
    <w:rsid w:val="48313E49"/>
    <w:rsid w:val="483155E6"/>
    <w:rsid w:val="48318E88"/>
    <w:rsid w:val="48322879"/>
    <w:rsid w:val="483240AE"/>
    <w:rsid w:val="483310BE"/>
    <w:rsid w:val="48335512"/>
    <w:rsid w:val="48336763"/>
    <w:rsid w:val="4833C89C"/>
    <w:rsid w:val="4833EA0F"/>
    <w:rsid w:val="48346160"/>
    <w:rsid w:val="4834F92B"/>
    <w:rsid w:val="48362F82"/>
    <w:rsid w:val="4836659D"/>
    <w:rsid w:val="483795EC"/>
    <w:rsid w:val="483A8B1F"/>
    <w:rsid w:val="483AFD44"/>
    <w:rsid w:val="483C082F"/>
    <w:rsid w:val="483C73D5"/>
    <w:rsid w:val="483CD1FE"/>
    <w:rsid w:val="483D94A2"/>
    <w:rsid w:val="483F380F"/>
    <w:rsid w:val="483FF149"/>
    <w:rsid w:val="4840000E"/>
    <w:rsid w:val="48403D78"/>
    <w:rsid w:val="48405925"/>
    <w:rsid w:val="4840EF2C"/>
    <w:rsid w:val="4842381E"/>
    <w:rsid w:val="4842E3F2"/>
    <w:rsid w:val="4844598F"/>
    <w:rsid w:val="4844812B"/>
    <w:rsid w:val="4844CEA7"/>
    <w:rsid w:val="48457917"/>
    <w:rsid w:val="48477829"/>
    <w:rsid w:val="48497D17"/>
    <w:rsid w:val="484A3162"/>
    <w:rsid w:val="484A5FE5"/>
    <w:rsid w:val="484B4F6B"/>
    <w:rsid w:val="484C3C52"/>
    <w:rsid w:val="484C4985"/>
    <w:rsid w:val="484CF707"/>
    <w:rsid w:val="484DA111"/>
    <w:rsid w:val="4850F4E6"/>
    <w:rsid w:val="485112B2"/>
    <w:rsid w:val="4851AF69"/>
    <w:rsid w:val="4853119D"/>
    <w:rsid w:val="4853EF7D"/>
    <w:rsid w:val="485422C6"/>
    <w:rsid w:val="4854B83F"/>
    <w:rsid w:val="485675A1"/>
    <w:rsid w:val="4858B976"/>
    <w:rsid w:val="4859B788"/>
    <w:rsid w:val="485A7B5D"/>
    <w:rsid w:val="485AA0D6"/>
    <w:rsid w:val="485AEB08"/>
    <w:rsid w:val="485C7BA1"/>
    <w:rsid w:val="485F61BF"/>
    <w:rsid w:val="486053F9"/>
    <w:rsid w:val="4860AED4"/>
    <w:rsid w:val="4860C84A"/>
    <w:rsid w:val="48628F97"/>
    <w:rsid w:val="4862B3B2"/>
    <w:rsid w:val="4862F4CE"/>
    <w:rsid w:val="48638795"/>
    <w:rsid w:val="4863E477"/>
    <w:rsid w:val="4864AF61"/>
    <w:rsid w:val="48672FF7"/>
    <w:rsid w:val="486756B0"/>
    <w:rsid w:val="4867A08A"/>
    <w:rsid w:val="486AD1D1"/>
    <w:rsid w:val="486BEA1E"/>
    <w:rsid w:val="486D96DD"/>
    <w:rsid w:val="486DA9F0"/>
    <w:rsid w:val="486DE0B3"/>
    <w:rsid w:val="486DFFFB"/>
    <w:rsid w:val="486EEC23"/>
    <w:rsid w:val="486F0818"/>
    <w:rsid w:val="486FC760"/>
    <w:rsid w:val="4870386D"/>
    <w:rsid w:val="4870542F"/>
    <w:rsid w:val="4870945E"/>
    <w:rsid w:val="4870AA0F"/>
    <w:rsid w:val="48712A4F"/>
    <w:rsid w:val="4871F7C7"/>
    <w:rsid w:val="48721AF0"/>
    <w:rsid w:val="4872A223"/>
    <w:rsid w:val="48738A73"/>
    <w:rsid w:val="4873A7F1"/>
    <w:rsid w:val="4873FD96"/>
    <w:rsid w:val="48745DAA"/>
    <w:rsid w:val="48747DB9"/>
    <w:rsid w:val="4874985E"/>
    <w:rsid w:val="4874E21B"/>
    <w:rsid w:val="487623D5"/>
    <w:rsid w:val="4877CF7D"/>
    <w:rsid w:val="48786A06"/>
    <w:rsid w:val="487879B2"/>
    <w:rsid w:val="48799BD8"/>
    <w:rsid w:val="487B2131"/>
    <w:rsid w:val="487B6ED6"/>
    <w:rsid w:val="487BF33B"/>
    <w:rsid w:val="487D029A"/>
    <w:rsid w:val="487E1198"/>
    <w:rsid w:val="487FA63D"/>
    <w:rsid w:val="48803A67"/>
    <w:rsid w:val="4880F461"/>
    <w:rsid w:val="4881A317"/>
    <w:rsid w:val="4881E0F4"/>
    <w:rsid w:val="4881E85F"/>
    <w:rsid w:val="4882E214"/>
    <w:rsid w:val="48834D54"/>
    <w:rsid w:val="4883A1E6"/>
    <w:rsid w:val="4885542F"/>
    <w:rsid w:val="48855FFE"/>
    <w:rsid w:val="48867DB1"/>
    <w:rsid w:val="48878932"/>
    <w:rsid w:val="48882A00"/>
    <w:rsid w:val="4888842F"/>
    <w:rsid w:val="4888AC8E"/>
    <w:rsid w:val="488A0E53"/>
    <w:rsid w:val="488A79D4"/>
    <w:rsid w:val="488AEAEC"/>
    <w:rsid w:val="488B722D"/>
    <w:rsid w:val="488D3484"/>
    <w:rsid w:val="488EC5AD"/>
    <w:rsid w:val="488F1C1C"/>
    <w:rsid w:val="488F2A58"/>
    <w:rsid w:val="4890C08E"/>
    <w:rsid w:val="4890EC0D"/>
    <w:rsid w:val="4891BF91"/>
    <w:rsid w:val="4891DCE2"/>
    <w:rsid w:val="48922286"/>
    <w:rsid w:val="48926B7C"/>
    <w:rsid w:val="48935C41"/>
    <w:rsid w:val="4894FC2B"/>
    <w:rsid w:val="4896D119"/>
    <w:rsid w:val="4896E80A"/>
    <w:rsid w:val="48972357"/>
    <w:rsid w:val="4897648B"/>
    <w:rsid w:val="489877FD"/>
    <w:rsid w:val="4898BFF1"/>
    <w:rsid w:val="4898F512"/>
    <w:rsid w:val="489AC8BD"/>
    <w:rsid w:val="489B9739"/>
    <w:rsid w:val="489BDE71"/>
    <w:rsid w:val="489D44E3"/>
    <w:rsid w:val="489DAF7C"/>
    <w:rsid w:val="489DBF0C"/>
    <w:rsid w:val="489DCC4E"/>
    <w:rsid w:val="489DD295"/>
    <w:rsid w:val="489E0B10"/>
    <w:rsid w:val="489E7638"/>
    <w:rsid w:val="489F10AB"/>
    <w:rsid w:val="489FB70B"/>
    <w:rsid w:val="489FD375"/>
    <w:rsid w:val="48A01B62"/>
    <w:rsid w:val="48A19478"/>
    <w:rsid w:val="48A2C7B6"/>
    <w:rsid w:val="48A2D8CF"/>
    <w:rsid w:val="48A48134"/>
    <w:rsid w:val="48A4E88A"/>
    <w:rsid w:val="48A568A9"/>
    <w:rsid w:val="48A722FE"/>
    <w:rsid w:val="48A74584"/>
    <w:rsid w:val="48A759F9"/>
    <w:rsid w:val="48A7B35D"/>
    <w:rsid w:val="48AA1D3C"/>
    <w:rsid w:val="48AA4082"/>
    <w:rsid w:val="48AB705D"/>
    <w:rsid w:val="48ABDACE"/>
    <w:rsid w:val="48ADD301"/>
    <w:rsid w:val="48ADD877"/>
    <w:rsid w:val="48ADF0A6"/>
    <w:rsid w:val="48AED7F1"/>
    <w:rsid w:val="48AF1018"/>
    <w:rsid w:val="48AF81EF"/>
    <w:rsid w:val="48AF9110"/>
    <w:rsid w:val="48B00E1F"/>
    <w:rsid w:val="48B08528"/>
    <w:rsid w:val="48B0C2B0"/>
    <w:rsid w:val="48B0CC4E"/>
    <w:rsid w:val="48B1D266"/>
    <w:rsid w:val="48B32DDC"/>
    <w:rsid w:val="48B3DF78"/>
    <w:rsid w:val="48B40E08"/>
    <w:rsid w:val="48B5050A"/>
    <w:rsid w:val="48B50CF3"/>
    <w:rsid w:val="48B51540"/>
    <w:rsid w:val="48B66ED4"/>
    <w:rsid w:val="48B7B9FB"/>
    <w:rsid w:val="48B86022"/>
    <w:rsid w:val="48B87C93"/>
    <w:rsid w:val="48BA74F0"/>
    <w:rsid w:val="48BA9302"/>
    <w:rsid w:val="48BAECB1"/>
    <w:rsid w:val="48BD2170"/>
    <w:rsid w:val="48BD6B88"/>
    <w:rsid w:val="48BEDE64"/>
    <w:rsid w:val="48BF4DD0"/>
    <w:rsid w:val="48C01719"/>
    <w:rsid w:val="48C2DAE3"/>
    <w:rsid w:val="48C2FADA"/>
    <w:rsid w:val="48C3310E"/>
    <w:rsid w:val="48C475AE"/>
    <w:rsid w:val="48C57052"/>
    <w:rsid w:val="48C68296"/>
    <w:rsid w:val="48C693FB"/>
    <w:rsid w:val="48C6A650"/>
    <w:rsid w:val="48C7414C"/>
    <w:rsid w:val="48C7A70D"/>
    <w:rsid w:val="48C82474"/>
    <w:rsid w:val="48C82CA4"/>
    <w:rsid w:val="48C85543"/>
    <w:rsid w:val="48C8914F"/>
    <w:rsid w:val="48C8B687"/>
    <w:rsid w:val="48C9EEB2"/>
    <w:rsid w:val="48CA462C"/>
    <w:rsid w:val="48CA5364"/>
    <w:rsid w:val="48CB1325"/>
    <w:rsid w:val="48CB28CD"/>
    <w:rsid w:val="48CB312A"/>
    <w:rsid w:val="48CBD49B"/>
    <w:rsid w:val="48CC3D00"/>
    <w:rsid w:val="48CCBB83"/>
    <w:rsid w:val="48CDBD8C"/>
    <w:rsid w:val="48CDC143"/>
    <w:rsid w:val="48CDE6FE"/>
    <w:rsid w:val="48CE77E1"/>
    <w:rsid w:val="48CEE41D"/>
    <w:rsid w:val="48CF510E"/>
    <w:rsid w:val="48CF93F9"/>
    <w:rsid w:val="48D1309E"/>
    <w:rsid w:val="48D4B7B2"/>
    <w:rsid w:val="48D6DC6F"/>
    <w:rsid w:val="48D7655F"/>
    <w:rsid w:val="48D7A30E"/>
    <w:rsid w:val="48D88A44"/>
    <w:rsid w:val="48D90BF4"/>
    <w:rsid w:val="48D9120A"/>
    <w:rsid w:val="48DC3841"/>
    <w:rsid w:val="48DC9421"/>
    <w:rsid w:val="48DCB8E4"/>
    <w:rsid w:val="48DD9E40"/>
    <w:rsid w:val="48DDB105"/>
    <w:rsid w:val="48DE373E"/>
    <w:rsid w:val="48DF336E"/>
    <w:rsid w:val="48DF7F40"/>
    <w:rsid w:val="48DF98CF"/>
    <w:rsid w:val="48E1CDA0"/>
    <w:rsid w:val="48E34837"/>
    <w:rsid w:val="48E3C72F"/>
    <w:rsid w:val="48E3F37B"/>
    <w:rsid w:val="48E48A7D"/>
    <w:rsid w:val="48E5F613"/>
    <w:rsid w:val="48E67809"/>
    <w:rsid w:val="48E6B948"/>
    <w:rsid w:val="48E7E48C"/>
    <w:rsid w:val="48E87948"/>
    <w:rsid w:val="48E9972B"/>
    <w:rsid w:val="48EA5508"/>
    <w:rsid w:val="48EA6C7F"/>
    <w:rsid w:val="48EB0DF8"/>
    <w:rsid w:val="48EB6DAC"/>
    <w:rsid w:val="48EC1214"/>
    <w:rsid w:val="48EE609E"/>
    <w:rsid w:val="48EE9D7F"/>
    <w:rsid w:val="48EF1846"/>
    <w:rsid w:val="48F03C04"/>
    <w:rsid w:val="48F18BDC"/>
    <w:rsid w:val="48F243B7"/>
    <w:rsid w:val="48F27430"/>
    <w:rsid w:val="48F3976B"/>
    <w:rsid w:val="48F508CF"/>
    <w:rsid w:val="48F52C17"/>
    <w:rsid w:val="48F5853C"/>
    <w:rsid w:val="48F5BC27"/>
    <w:rsid w:val="48F68276"/>
    <w:rsid w:val="48F72709"/>
    <w:rsid w:val="48F79D86"/>
    <w:rsid w:val="48F7AA35"/>
    <w:rsid w:val="48F83A46"/>
    <w:rsid w:val="48F88041"/>
    <w:rsid w:val="48F8FF90"/>
    <w:rsid w:val="48FA70FD"/>
    <w:rsid w:val="48FAA428"/>
    <w:rsid w:val="48FBB0E4"/>
    <w:rsid w:val="48FC50D1"/>
    <w:rsid w:val="48FCA028"/>
    <w:rsid w:val="48FD5509"/>
    <w:rsid w:val="48FD928D"/>
    <w:rsid w:val="48FDE035"/>
    <w:rsid w:val="48FE6F59"/>
    <w:rsid w:val="48FF0B50"/>
    <w:rsid w:val="490051C8"/>
    <w:rsid w:val="49006EA7"/>
    <w:rsid w:val="4900FA11"/>
    <w:rsid w:val="4901464A"/>
    <w:rsid w:val="49020886"/>
    <w:rsid w:val="490265D5"/>
    <w:rsid w:val="4902D97E"/>
    <w:rsid w:val="490326AD"/>
    <w:rsid w:val="49046F87"/>
    <w:rsid w:val="4904C373"/>
    <w:rsid w:val="4904C92A"/>
    <w:rsid w:val="4904D366"/>
    <w:rsid w:val="49051601"/>
    <w:rsid w:val="4905314C"/>
    <w:rsid w:val="49066D53"/>
    <w:rsid w:val="49071627"/>
    <w:rsid w:val="4907CF4B"/>
    <w:rsid w:val="4909FF86"/>
    <w:rsid w:val="490B0090"/>
    <w:rsid w:val="490C4806"/>
    <w:rsid w:val="490D8209"/>
    <w:rsid w:val="4910F5DD"/>
    <w:rsid w:val="4911B2D4"/>
    <w:rsid w:val="49137B29"/>
    <w:rsid w:val="49145EFB"/>
    <w:rsid w:val="49153DD7"/>
    <w:rsid w:val="49159738"/>
    <w:rsid w:val="4916A279"/>
    <w:rsid w:val="4916B98B"/>
    <w:rsid w:val="4916C14C"/>
    <w:rsid w:val="4917388D"/>
    <w:rsid w:val="49174E96"/>
    <w:rsid w:val="4918CB80"/>
    <w:rsid w:val="49190381"/>
    <w:rsid w:val="491953F8"/>
    <w:rsid w:val="491A7C59"/>
    <w:rsid w:val="491AE3F9"/>
    <w:rsid w:val="491AF945"/>
    <w:rsid w:val="491BB37C"/>
    <w:rsid w:val="491C10AF"/>
    <w:rsid w:val="491C93EB"/>
    <w:rsid w:val="491CB265"/>
    <w:rsid w:val="491FC610"/>
    <w:rsid w:val="4921533B"/>
    <w:rsid w:val="49215C97"/>
    <w:rsid w:val="4921A7F7"/>
    <w:rsid w:val="4921E966"/>
    <w:rsid w:val="4925086E"/>
    <w:rsid w:val="4925F2F6"/>
    <w:rsid w:val="4926E16E"/>
    <w:rsid w:val="49294592"/>
    <w:rsid w:val="49299760"/>
    <w:rsid w:val="492A2909"/>
    <w:rsid w:val="492A717A"/>
    <w:rsid w:val="492AC357"/>
    <w:rsid w:val="492D93C7"/>
    <w:rsid w:val="492DB56B"/>
    <w:rsid w:val="492DC229"/>
    <w:rsid w:val="492E2FE3"/>
    <w:rsid w:val="492E6619"/>
    <w:rsid w:val="492F2FED"/>
    <w:rsid w:val="492F5363"/>
    <w:rsid w:val="4932318D"/>
    <w:rsid w:val="49331EFB"/>
    <w:rsid w:val="49343E84"/>
    <w:rsid w:val="49344831"/>
    <w:rsid w:val="4934BE90"/>
    <w:rsid w:val="49352DBD"/>
    <w:rsid w:val="49363488"/>
    <w:rsid w:val="4936E6E4"/>
    <w:rsid w:val="4937DAB0"/>
    <w:rsid w:val="493806B0"/>
    <w:rsid w:val="4938521C"/>
    <w:rsid w:val="49386DD1"/>
    <w:rsid w:val="4938E6AA"/>
    <w:rsid w:val="493A065D"/>
    <w:rsid w:val="493A7174"/>
    <w:rsid w:val="493BDFC1"/>
    <w:rsid w:val="493D239E"/>
    <w:rsid w:val="493D4025"/>
    <w:rsid w:val="4940B610"/>
    <w:rsid w:val="49410178"/>
    <w:rsid w:val="49418B8F"/>
    <w:rsid w:val="4942FABF"/>
    <w:rsid w:val="4944416F"/>
    <w:rsid w:val="494602E8"/>
    <w:rsid w:val="49460E0A"/>
    <w:rsid w:val="49465C73"/>
    <w:rsid w:val="494726F0"/>
    <w:rsid w:val="49477ED7"/>
    <w:rsid w:val="4947C3DC"/>
    <w:rsid w:val="4949D52A"/>
    <w:rsid w:val="494A349C"/>
    <w:rsid w:val="494A39EF"/>
    <w:rsid w:val="494B6404"/>
    <w:rsid w:val="494B9C1A"/>
    <w:rsid w:val="494BF4AA"/>
    <w:rsid w:val="494C1E43"/>
    <w:rsid w:val="494C944C"/>
    <w:rsid w:val="494D0B95"/>
    <w:rsid w:val="4951D0AF"/>
    <w:rsid w:val="4952D4BD"/>
    <w:rsid w:val="49532A7F"/>
    <w:rsid w:val="4954F898"/>
    <w:rsid w:val="4955BEF4"/>
    <w:rsid w:val="495686C1"/>
    <w:rsid w:val="49570AE4"/>
    <w:rsid w:val="49578448"/>
    <w:rsid w:val="4957BBE2"/>
    <w:rsid w:val="4957E5B1"/>
    <w:rsid w:val="4958856E"/>
    <w:rsid w:val="495A7540"/>
    <w:rsid w:val="495BE546"/>
    <w:rsid w:val="495E3BBA"/>
    <w:rsid w:val="495F0285"/>
    <w:rsid w:val="495FF3A8"/>
    <w:rsid w:val="49605A55"/>
    <w:rsid w:val="4960E47D"/>
    <w:rsid w:val="4961A557"/>
    <w:rsid w:val="4962C18F"/>
    <w:rsid w:val="4962C817"/>
    <w:rsid w:val="496334D9"/>
    <w:rsid w:val="49638CEA"/>
    <w:rsid w:val="49639409"/>
    <w:rsid w:val="49644F8A"/>
    <w:rsid w:val="49646D6F"/>
    <w:rsid w:val="4964B0F4"/>
    <w:rsid w:val="4964E210"/>
    <w:rsid w:val="49664F51"/>
    <w:rsid w:val="4966F55A"/>
    <w:rsid w:val="496723C2"/>
    <w:rsid w:val="49688C7A"/>
    <w:rsid w:val="4969548F"/>
    <w:rsid w:val="49697A53"/>
    <w:rsid w:val="496A49D2"/>
    <w:rsid w:val="496B4FD3"/>
    <w:rsid w:val="496B6489"/>
    <w:rsid w:val="496C8FD8"/>
    <w:rsid w:val="496D0319"/>
    <w:rsid w:val="496D5DA2"/>
    <w:rsid w:val="496EE586"/>
    <w:rsid w:val="497018AC"/>
    <w:rsid w:val="497057CE"/>
    <w:rsid w:val="4971CCA4"/>
    <w:rsid w:val="4972C1BA"/>
    <w:rsid w:val="49733A22"/>
    <w:rsid w:val="4974DDC7"/>
    <w:rsid w:val="4976422D"/>
    <w:rsid w:val="49768154"/>
    <w:rsid w:val="4977AB6C"/>
    <w:rsid w:val="49782A47"/>
    <w:rsid w:val="4978663A"/>
    <w:rsid w:val="4978DA74"/>
    <w:rsid w:val="497978DF"/>
    <w:rsid w:val="497A9EFA"/>
    <w:rsid w:val="497B6944"/>
    <w:rsid w:val="497CBB19"/>
    <w:rsid w:val="497D8FA3"/>
    <w:rsid w:val="497DA00C"/>
    <w:rsid w:val="497DF87F"/>
    <w:rsid w:val="497E067D"/>
    <w:rsid w:val="497E91B9"/>
    <w:rsid w:val="497E9501"/>
    <w:rsid w:val="497F0E4F"/>
    <w:rsid w:val="4980A22D"/>
    <w:rsid w:val="49810811"/>
    <w:rsid w:val="498243C2"/>
    <w:rsid w:val="4982EA94"/>
    <w:rsid w:val="49839B09"/>
    <w:rsid w:val="4983F7D3"/>
    <w:rsid w:val="49844C19"/>
    <w:rsid w:val="498538CB"/>
    <w:rsid w:val="49858CC9"/>
    <w:rsid w:val="4985E1B9"/>
    <w:rsid w:val="4987541D"/>
    <w:rsid w:val="4987ACDA"/>
    <w:rsid w:val="49887EAA"/>
    <w:rsid w:val="49895611"/>
    <w:rsid w:val="498A3CEF"/>
    <w:rsid w:val="498BB0DE"/>
    <w:rsid w:val="498CEE4A"/>
    <w:rsid w:val="498D4B73"/>
    <w:rsid w:val="498D5508"/>
    <w:rsid w:val="498E9821"/>
    <w:rsid w:val="498F2267"/>
    <w:rsid w:val="498FC769"/>
    <w:rsid w:val="498FEDE3"/>
    <w:rsid w:val="49902CE0"/>
    <w:rsid w:val="499308AD"/>
    <w:rsid w:val="4993B065"/>
    <w:rsid w:val="4993B080"/>
    <w:rsid w:val="4993F8DB"/>
    <w:rsid w:val="4994699A"/>
    <w:rsid w:val="49973FCC"/>
    <w:rsid w:val="4998A049"/>
    <w:rsid w:val="499A9DC8"/>
    <w:rsid w:val="499B345A"/>
    <w:rsid w:val="499B9DA4"/>
    <w:rsid w:val="499D3D26"/>
    <w:rsid w:val="499E9A53"/>
    <w:rsid w:val="499F9463"/>
    <w:rsid w:val="499FDC2B"/>
    <w:rsid w:val="49A0A895"/>
    <w:rsid w:val="49A1EFBA"/>
    <w:rsid w:val="49A2E0CE"/>
    <w:rsid w:val="49A44BAD"/>
    <w:rsid w:val="49A5430F"/>
    <w:rsid w:val="49A544D3"/>
    <w:rsid w:val="49A80D8C"/>
    <w:rsid w:val="49A8866E"/>
    <w:rsid w:val="49A8A997"/>
    <w:rsid w:val="49A9BC3B"/>
    <w:rsid w:val="49A9E52E"/>
    <w:rsid w:val="49AAAA30"/>
    <w:rsid w:val="49AB3527"/>
    <w:rsid w:val="49AB4E6E"/>
    <w:rsid w:val="49AC5358"/>
    <w:rsid w:val="49AEE8CD"/>
    <w:rsid w:val="49AF54D1"/>
    <w:rsid w:val="49B1328A"/>
    <w:rsid w:val="49B1CB18"/>
    <w:rsid w:val="49B1DF6A"/>
    <w:rsid w:val="49B21073"/>
    <w:rsid w:val="49B38D28"/>
    <w:rsid w:val="49B4A368"/>
    <w:rsid w:val="49B58960"/>
    <w:rsid w:val="49B5DCA9"/>
    <w:rsid w:val="49B8E1EF"/>
    <w:rsid w:val="49B9DD77"/>
    <w:rsid w:val="49BD356C"/>
    <w:rsid w:val="49BD7CC0"/>
    <w:rsid w:val="49C06F80"/>
    <w:rsid w:val="49C0F6BA"/>
    <w:rsid w:val="49C106C1"/>
    <w:rsid w:val="49C33DDA"/>
    <w:rsid w:val="49C73929"/>
    <w:rsid w:val="49C754E3"/>
    <w:rsid w:val="49C829DC"/>
    <w:rsid w:val="49C83DD3"/>
    <w:rsid w:val="49CBD87D"/>
    <w:rsid w:val="49CC286B"/>
    <w:rsid w:val="49CCF5A7"/>
    <w:rsid w:val="49CFC118"/>
    <w:rsid w:val="49D1D10D"/>
    <w:rsid w:val="49D1EBDE"/>
    <w:rsid w:val="49D2245B"/>
    <w:rsid w:val="49D2C3B1"/>
    <w:rsid w:val="49D34144"/>
    <w:rsid w:val="49D359F7"/>
    <w:rsid w:val="49D532E7"/>
    <w:rsid w:val="49D54C44"/>
    <w:rsid w:val="49D6CE8A"/>
    <w:rsid w:val="49D70842"/>
    <w:rsid w:val="49D7B53A"/>
    <w:rsid w:val="49D82F2E"/>
    <w:rsid w:val="49D876F0"/>
    <w:rsid w:val="49D8A5BA"/>
    <w:rsid w:val="49D8F598"/>
    <w:rsid w:val="49D964EA"/>
    <w:rsid w:val="49D9C04E"/>
    <w:rsid w:val="49D9CD11"/>
    <w:rsid w:val="49DA41FA"/>
    <w:rsid w:val="49DABF20"/>
    <w:rsid w:val="49DD4E9A"/>
    <w:rsid w:val="49DDAAE6"/>
    <w:rsid w:val="49DE7CDB"/>
    <w:rsid w:val="49DE8EE2"/>
    <w:rsid w:val="49E13ABB"/>
    <w:rsid w:val="49E1C2C4"/>
    <w:rsid w:val="49E26835"/>
    <w:rsid w:val="49E2B180"/>
    <w:rsid w:val="49E468C4"/>
    <w:rsid w:val="49E483B9"/>
    <w:rsid w:val="49E4A540"/>
    <w:rsid w:val="49E55A16"/>
    <w:rsid w:val="49E57D67"/>
    <w:rsid w:val="49E625E8"/>
    <w:rsid w:val="49E6BDCC"/>
    <w:rsid w:val="49E74754"/>
    <w:rsid w:val="49E93329"/>
    <w:rsid w:val="49EDD7A5"/>
    <w:rsid w:val="49EE47DF"/>
    <w:rsid w:val="49EEF43F"/>
    <w:rsid w:val="49EEFCE8"/>
    <w:rsid w:val="49F0156D"/>
    <w:rsid w:val="49F0BAE1"/>
    <w:rsid w:val="49F1E84F"/>
    <w:rsid w:val="49F28F33"/>
    <w:rsid w:val="49F4AC82"/>
    <w:rsid w:val="49F4D5D9"/>
    <w:rsid w:val="49F4FA9D"/>
    <w:rsid w:val="49F53B7A"/>
    <w:rsid w:val="49F81E62"/>
    <w:rsid w:val="49F82B6B"/>
    <w:rsid w:val="49F8487C"/>
    <w:rsid w:val="49F8BD8B"/>
    <w:rsid w:val="49F9F94E"/>
    <w:rsid w:val="49FA1FBE"/>
    <w:rsid w:val="49FA7897"/>
    <w:rsid w:val="49FA7FA5"/>
    <w:rsid w:val="49FAC950"/>
    <w:rsid w:val="49FBABCC"/>
    <w:rsid w:val="49FBCC58"/>
    <w:rsid w:val="49FC0C8A"/>
    <w:rsid w:val="49FC6BBC"/>
    <w:rsid w:val="49FD4F3C"/>
    <w:rsid w:val="49FDA4DA"/>
    <w:rsid w:val="49FF73F6"/>
    <w:rsid w:val="49FFBD00"/>
    <w:rsid w:val="4A00027E"/>
    <w:rsid w:val="4A007503"/>
    <w:rsid w:val="4A016A26"/>
    <w:rsid w:val="4A022D69"/>
    <w:rsid w:val="4A032444"/>
    <w:rsid w:val="4A0352CA"/>
    <w:rsid w:val="4A040095"/>
    <w:rsid w:val="4A053EE1"/>
    <w:rsid w:val="4A058751"/>
    <w:rsid w:val="4A0614B8"/>
    <w:rsid w:val="4A066497"/>
    <w:rsid w:val="4A068CAA"/>
    <w:rsid w:val="4A0718FF"/>
    <w:rsid w:val="4A071EFB"/>
    <w:rsid w:val="4A080835"/>
    <w:rsid w:val="4A08951A"/>
    <w:rsid w:val="4A0997E9"/>
    <w:rsid w:val="4A09A862"/>
    <w:rsid w:val="4A0A90DA"/>
    <w:rsid w:val="4A0AB85D"/>
    <w:rsid w:val="4A0B0452"/>
    <w:rsid w:val="4A0B2B78"/>
    <w:rsid w:val="4A0CFD05"/>
    <w:rsid w:val="4A0E5994"/>
    <w:rsid w:val="4A0EE6FA"/>
    <w:rsid w:val="4A0F45FA"/>
    <w:rsid w:val="4A0F9889"/>
    <w:rsid w:val="4A102243"/>
    <w:rsid w:val="4A122060"/>
    <w:rsid w:val="4A12B999"/>
    <w:rsid w:val="4A141417"/>
    <w:rsid w:val="4A144F10"/>
    <w:rsid w:val="4A14B5C1"/>
    <w:rsid w:val="4A14DAA1"/>
    <w:rsid w:val="4A15A60C"/>
    <w:rsid w:val="4A15F65E"/>
    <w:rsid w:val="4A165866"/>
    <w:rsid w:val="4A16A0C3"/>
    <w:rsid w:val="4A176860"/>
    <w:rsid w:val="4A176903"/>
    <w:rsid w:val="4A177454"/>
    <w:rsid w:val="4A192567"/>
    <w:rsid w:val="4A1A1A86"/>
    <w:rsid w:val="4A1AB061"/>
    <w:rsid w:val="4A1AD5B2"/>
    <w:rsid w:val="4A1B171A"/>
    <w:rsid w:val="4A1B6281"/>
    <w:rsid w:val="4A1B9330"/>
    <w:rsid w:val="4A1BE347"/>
    <w:rsid w:val="4A1C9909"/>
    <w:rsid w:val="4A1D471E"/>
    <w:rsid w:val="4A1F6F20"/>
    <w:rsid w:val="4A20F40B"/>
    <w:rsid w:val="4A2179F0"/>
    <w:rsid w:val="4A2189CF"/>
    <w:rsid w:val="4A226397"/>
    <w:rsid w:val="4A23122A"/>
    <w:rsid w:val="4A2666FD"/>
    <w:rsid w:val="4A267B7B"/>
    <w:rsid w:val="4A269EEB"/>
    <w:rsid w:val="4A270F27"/>
    <w:rsid w:val="4A2782A2"/>
    <w:rsid w:val="4A28120D"/>
    <w:rsid w:val="4A2847FE"/>
    <w:rsid w:val="4A2869CD"/>
    <w:rsid w:val="4A28B711"/>
    <w:rsid w:val="4A293AD4"/>
    <w:rsid w:val="4A294E3D"/>
    <w:rsid w:val="4A2A7DD7"/>
    <w:rsid w:val="4A2A927A"/>
    <w:rsid w:val="4A2B2536"/>
    <w:rsid w:val="4A2BB626"/>
    <w:rsid w:val="4A2BC06C"/>
    <w:rsid w:val="4A2CE302"/>
    <w:rsid w:val="4A2F87F1"/>
    <w:rsid w:val="4A2FE14D"/>
    <w:rsid w:val="4A30C4B2"/>
    <w:rsid w:val="4A322A15"/>
    <w:rsid w:val="4A324AE2"/>
    <w:rsid w:val="4A328225"/>
    <w:rsid w:val="4A32B575"/>
    <w:rsid w:val="4A33070D"/>
    <w:rsid w:val="4A334D10"/>
    <w:rsid w:val="4A33A5FC"/>
    <w:rsid w:val="4A33EBCC"/>
    <w:rsid w:val="4A34761A"/>
    <w:rsid w:val="4A3633C7"/>
    <w:rsid w:val="4A36724D"/>
    <w:rsid w:val="4A370914"/>
    <w:rsid w:val="4A37439C"/>
    <w:rsid w:val="4A376806"/>
    <w:rsid w:val="4A37C4A9"/>
    <w:rsid w:val="4A37DCEA"/>
    <w:rsid w:val="4A389793"/>
    <w:rsid w:val="4A39BE60"/>
    <w:rsid w:val="4A3A6882"/>
    <w:rsid w:val="4A3F3032"/>
    <w:rsid w:val="4A403073"/>
    <w:rsid w:val="4A411A83"/>
    <w:rsid w:val="4A42B62D"/>
    <w:rsid w:val="4A43A844"/>
    <w:rsid w:val="4A449B1E"/>
    <w:rsid w:val="4A45FB3A"/>
    <w:rsid w:val="4A460921"/>
    <w:rsid w:val="4A464885"/>
    <w:rsid w:val="4A467A6B"/>
    <w:rsid w:val="4A473405"/>
    <w:rsid w:val="4A476559"/>
    <w:rsid w:val="4A48F0A1"/>
    <w:rsid w:val="4A48F30D"/>
    <w:rsid w:val="4A495F97"/>
    <w:rsid w:val="4A49D05F"/>
    <w:rsid w:val="4A4A482C"/>
    <w:rsid w:val="4A4B1499"/>
    <w:rsid w:val="4A4B9466"/>
    <w:rsid w:val="4A4E2625"/>
    <w:rsid w:val="4A51B6E5"/>
    <w:rsid w:val="4A51CB08"/>
    <w:rsid w:val="4A54578A"/>
    <w:rsid w:val="4A5459B9"/>
    <w:rsid w:val="4A548C3C"/>
    <w:rsid w:val="4A555DC5"/>
    <w:rsid w:val="4A58C24A"/>
    <w:rsid w:val="4A5BB739"/>
    <w:rsid w:val="4A5BF860"/>
    <w:rsid w:val="4A5C8120"/>
    <w:rsid w:val="4A5CB6D5"/>
    <w:rsid w:val="4A5D92CB"/>
    <w:rsid w:val="4A5E33CF"/>
    <w:rsid w:val="4A5E4E61"/>
    <w:rsid w:val="4A5EFFA1"/>
    <w:rsid w:val="4A609923"/>
    <w:rsid w:val="4A60C500"/>
    <w:rsid w:val="4A61C12C"/>
    <w:rsid w:val="4A639429"/>
    <w:rsid w:val="4A6407C2"/>
    <w:rsid w:val="4A646693"/>
    <w:rsid w:val="4A6536E7"/>
    <w:rsid w:val="4A653DCF"/>
    <w:rsid w:val="4A655AF9"/>
    <w:rsid w:val="4A6588C2"/>
    <w:rsid w:val="4A662119"/>
    <w:rsid w:val="4A66A9E9"/>
    <w:rsid w:val="4A66E22C"/>
    <w:rsid w:val="4A674C35"/>
    <w:rsid w:val="4A677048"/>
    <w:rsid w:val="4A691FBA"/>
    <w:rsid w:val="4A69BE50"/>
    <w:rsid w:val="4A6A4B86"/>
    <w:rsid w:val="4A6C0D3C"/>
    <w:rsid w:val="4A6CF092"/>
    <w:rsid w:val="4A6D1624"/>
    <w:rsid w:val="4A6D68B3"/>
    <w:rsid w:val="4A6D958D"/>
    <w:rsid w:val="4A6E1B38"/>
    <w:rsid w:val="4A6EE879"/>
    <w:rsid w:val="4A6F0818"/>
    <w:rsid w:val="4A6F793C"/>
    <w:rsid w:val="4A7112A7"/>
    <w:rsid w:val="4A712E11"/>
    <w:rsid w:val="4A712E55"/>
    <w:rsid w:val="4A714799"/>
    <w:rsid w:val="4A730860"/>
    <w:rsid w:val="4A73A457"/>
    <w:rsid w:val="4A7428DF"/>
    <w:rsid w:val="4A7513A4"/>
    <w:rsid w:val="4A755E4D"/>
    <w:rsid w:val="4A759A09"/>
    <w:rsid w:val="4A778F6C"/>
    <w:rsid w:val="4A77E313"/>
    <w:rsid w:val="4A784411"/>
    <w:rsid w:val="4A78AFE6"/>
    <w:rsid w:val="4A792A3C"/>
    <w:rsid w:val="4A79FD1C"/>
    <w:rsid w:val="4A7A2DDA"/>
    <w:rsid w:val="4A7B27B7"/>
    <w:rsid w:val="4A7BBBAA"/>
    <w:rsid w:val="4A7FA5FD"/>
    <w:rsid w:val="4A7FB0A8"/>
    <w:rsid w:val="4A800E52"/>
    <w:rsid w:val="4A80F234"/>
    <w:rsid w:val="4A80FC6A"/>
    <w:rsid w:val="4A814FFC"/>
    <w:rsid w:val="4A815AD6"/>
    <w:rsid w:val="4A817C02"/>
    <w:rsid w:val="4A81E02C"/>
    <w:rsid w:val="4A82C3E1"/>
    <w:rsid w:val="4A859CA9"/>
    <w:rsid w:val="4A85B54A"/>
    <w:rsid w:val="4A868FA4"/>
    <w:rsid w:val="4A86AF0F"/>
    <w:rsid w:val="4A86B824"/>
    <w:rsid w:val="4A87DFB0"/>
    <w:rsid w:val="4A886AB7"/>
    <w:rsid w:val="4A88725F"/>
    <w:rsid w:val="4A888EB6"/>
    <w:rsid w:val="4A88E9DC"/>
    <w:rsid w:val="4A89A7F9"/>
    <w:rsid w:val="4A89BFFC"/>
    <w:rsid w:val="4A8A5B34"/>
    <w:rsid w:val="4A8BD07B"/>
    <w:rsid w:val="4A8C48C8"/>
    <w:rsid w:val="4A8CA3C4"/>
    <w:rsid w:val="4A8DA337"/>
    <w:rsid w:val="4A907A58"/>
    <w:rsid w:val="4A90C515"/>
    <w:rsid w:val="4A90CF3D"/>
    <w:rsid w:val="4A90F5EE"/>
    <w:rsid w:val="4A9206BE"/>
    <w:rsid w:val="4A92C0B7"/>
    <w:rsid w:val="4A93C68C"/>
    <w:rsid w:val="4A943AB4"/>
    <w:rsid w:val="4A9568F9"/>
    <w:rsid w:val="4A959FCC"/>
    <w:rsid w:val="4A96C7FF"/>
    <w:rsid w:val="4A9A34FA"/>
    <w:rsid w:val="4A9AAC7B"/>
    <w:rsid w:val="4A9B788C"/>
    <w:rsid w:val="4A9BA518"/>
    <w:rsid w:val="4A9CCA97"/>
    <w:rsid w:val="4A9E61EA"/>
    <w:rsid w:val="4A9E8BE2"/>
    <w:rsid w:val="4A9EB02D"/>
    <w:rsid w:val="4A9F492A"/>
    <w:rsid w:val="4A9FE173"/>
    <w:rsid w:val="4AA03FA5"/>
    <w:rsid w:val="4AA1BB4A"/>
    <w:rsid w:val="4AA1CB6D"/>
    <w:rsid w:val="4AA391FE"/>
    <w:rsid w:val="4AA3DD11"/>
    <w:rsid w:val="4AA4A739"/>
    <w:rsid w:val="4AA59110"/>
    <w:rsid w:val="4AA5C89F"/>
    <w:rsid w:val="4AA5F535"/>
    <w:rsid w:val="4AA660A1"/>
    <w:rsid w:val="4AA69F75"/>
    <w:rsid w:val="4AA80FF3"/>
    <w:rsid w:val="4AA912E6"/>
    <w:rsid w:val="4AA9814B"/>
    <w:rsid w:val="4AA9F879"/>
    <w:rsid w:val="4AAA7ADE"/>
    <w:rsid w:val="4AAB42C7"/>
    <w:rsid w:val="4AAB6684"/>
    <w:rsid w:val="4AABB3CA"/>
    <w:rsid w:val="4AAC0792"/>
    <w:rsid w:val="4AAE7DE7"/>
    <w:rsid w:val="4AAEFC13"/>
    <w:rsid w:val="4AAF09AB"/>
    <w:rsid w:val="4AAF0B03"/>
    <w:rsid w:val="4AAF35A0"/>
    <w:rsid w:val="4AAF3E92"/>
    <w:rsid w:val="4AB10530"/>
    <w:rsid w:val="4AB13F9C"/>
    <w:rsid w:val="4AB16D6C"/>
    <w:rsid w:val="4AB1A0BF"/>
    <w:rsid w:val="4AB224A3"/>
    <w:rsid w:val="4AB23A6D"/>
    <w:rsid w:val="4AB28C81"/>
    <w:rsid w:val="4AB332B0"/>
    <w:rsid w:val="4AB40DD8"/>
    <w:rsid w:val="4AB43535"/>
    <w:rsid w:val="4AB52AD0"/>
    <w:rsid w:val="4AB56843"/>
    <w:rsid w:val="4AB5BADF"/>
    <w:rsid w:val="4AB70C69"/>
    <w:rsid w:val="4AB8D516"/>
    <w:rsid w:val="4AB9C132"/>
    <w:rsid w:val="4ABC64F6"/>
    <w:rsid w:val="4ABC7B2F"/>
    <w:rsid w:val="4ABCB98B"/>
    <w:rsid w:val="4ABD1711"/>
    <w:rsid w:val="4ABEE433"/>
    <w:rsid w:val="4ABF175C"/>
    <w:rsid w:val="4ABFFA9E"/>
    <w:rsid w:val="4AC05A79"/>
    <w:rsid w:val="4AC09032"/>
    <w:rsid w:val="4AC2D819"/>
    <w:rsid w:val="4AC2EBEB"/>
    <w:rsid w:val="4AC50D4C"/>
    <w:rsid w:val="4AC521FC"/>
    <w:rsid w:val="4AC688F9"/>
    <w:rsid w:val="4AC6A782"/>
    <w:rsid w:val="4AC71A8C"/>
    <w:rsid w:val="4AC757BF"/>
    <w:rsid w:val="4AC75C04"/>
    <w:rsid w:val="4AC770EF"/>
    <w:rsid w:val="4AC7EFC8"/>
    <w:rsid w:val="4AC8560E"/>
    <w:rsid w:val="4AC9E552"/>
    <w:rsid w:val="4ACA1408"/>
    <w:rsid w:val="4ACA720F"/>
    <w:rsid w:val="4ACA7796"/>
    <w:rsid w:val="4ACBE9C6"/>
    <w:rsid w:val="4ACCCFFE"/>
    <w:rsid w:val="4ACCECDD"/>
    <w:rsid w:val="4ACD867D"/>
    <w:rsid w:val="4ACD9DD4"/>
    <w:rsid w:val="4ACDD6E0"/>
    <w:rsid w:val="4ACF01C3"/>
    <w:rsid w:val="4AD04EAC"/>
    <w:rsid w:val="4AD1ECF7"/>
    <w:rsid w:val="4AD32C5A"/>
    <w:rsid w:val="4AD35A4E"/>
    <w:rsid w:val="4AD3F7A5"/>
    <w:rsid w:val="4AD42D6C"/>
    <w:rsid w:val="4AD54B89"/>
    <w:rsid w:val="4AD5797C"/>
    <w:rsid w:val="4AD69943"/>
    <w:rsid w:val="4AD6E794"/>
    <w:rsid w:val="4AD7DF9F"/>
    <w:rsid w:val="4AD84462"/>
    <w:rsid w:val="4AD8470A"/>
    <w:rsid w:val="4AD86001"/>
    <w:rsid w:val="4AD88B8F"/>
    <w:rsid w:val="4AD8CCCB"/>
    <w:rsid w:val="4AD959CA"/>
    <w:rsid w:val="4AD979FB"/>
    <w:rsid w:val="4AD98298"/>
    <w:rsid w:val="4ADA66B7"/>
    <w:rsid w:val="4ADAE6C9"/>
    <w:rsid w:val="4ADAFADB"/>
    <w:rsid w:val="4ADD97DF"/>
    <w:rsid w:val="4ADDC052"/>
    <w:rsid w:val="4ADEE70C"/>
    <w:rsid w:val="4AE01021"/>
    <w:rsid w:val="4AE29FF5"/>
    <w:rsid w:val="4AE330E7"/>
    <w:rsid w:val="4AE45743"/>
    <w:rsid w:val="4AE52ACF"/>
    <w:rsid w:val="4AE6DD32"/>
    <w:rsid w:val="4AE7C06F"/>
    <w:rsid w:val="4AE97011"/>
    <w:rsid w:val="4AE99E0B"/>
    <w:rsid w:val="4AEAFEE7"/>
    <w:rsid w:val="4AEB08BD"/>
    <w:rsid w:val="4AEB19E4"/>
    <w:rsid w:val="4AECB449"/>
    <w:rsid w:val="4AEE42B4"/>
    <w:rsid w:val="4AEE5794"/>
    <w:rsid w:val="4AEE6387"/>
    <w:rsid w:val="4AEFE9A9"/>
    <w:rsid w:val="4AF06419"/>
    <w:rsid w:val="4AF12B37"/>
    <w:rsid w:val="4AF14D6B"/>
    <w:rsid w:val="4AF39881"/>
    <w:rsid w:val="4AF63800"/>
    <w:rsid w:val="4AF7C022"/>
    <w:rsid w:val="4AF7DE6F"/>
    <w:rsid w:val="4AF858B3"/>
    <w:rsid w:val="4AF8866D"/>
    <w:rsid w:val="4AF8DB92"/>
    <w:rsid w:val="4AF93124"/>
    <w:rsid w:val="4AFBCF79"/>
    <w:rsid w:val="4AFCB8A0"/>
    <w:rsid w:val="4AFCD5DC"/>
    <w:rsid w:val="4AFD59E2"/>
    <w:rsid w:val="4AFD6C26"/>
    <w:rsid w:val="4AFD753C"/>
    <w:rsid w:val="4AFD8F1D"/>
    <w:rsid w:val="4AFDAFB8"/>
    <w:rsid w:val="4AFFE219"/>
    <w:rsid w:val="4B001F5C"/>
    <w:rsid w:val="4B0055D1"/>
    <w:rsid w:val="4B007955"/>
    <w:rsid w:val="4B031E98"/>
    <w:rsid w:val="4B033701"/>
    <w:rsid w:val="4B03696D"/>
    <w:rsid w:val="4B04DBB7"/>
    <w:rsid w:val="4B057D0C"/>
    <w:rsid w:val="4B05A54A"/>
    <w:rsid w:val="4B06BD7F"/>
    <w:rsid w:val="4B07AAEF"/>
    <w:rsid w:val="4B0899AD"/>
    <w:rsid w:val="4B08C6BB"/>
    <w:rsid w:val="4B09BC90"/>
    <w:rsid w:val="4B0B0F47"/>
    <w:rsid w:val="4B0C19D6"/>
    <w:rsid w:val="4B0C44FF"/>
    <w:rsid w:val="4B0CAECF"/>
    <w:rsid w:val="4B0CCC2E"/>
    <w:rsid w:val="4B0E01BC"/>
    <w:rsid w:val="4B0ED102"/>
    <w:rsid w:val="4B107F6F"/>
    <w:rsid w:val="4B108B70"/>
    <w:rsid w:val="4B10E8FF"/>
    <w:rsid w:val="4B124D52"/>
    <w:rsid w:val="4B12C0D4"/>
    <w:rsid w:val="4B131747"/>
    <w:rsid w:val="4B14A899"/>
    <w:rsid w:val="4B1551FB"/>
    <w:rsid w:val="4B16593D"/>
    <w:rsid w:val="4B16DA18"/>
    <w:rsid w:val="4B174592"/>
    <w:rsid w:val="4B180694"/>
    <w:rsid w:val="4B18BCAA"/>
    <w:rsid w:val="4B18DDC7"/>
    <w:rsid w:val="4B18E0B5"/>
    <w:rsid w:val="4B18FE33"/>
    <w:rsid w:val="4B1C1961"/>
    <w:rsid w:val="4B1D7311"/>
    <w:rsid w:val="4B1E2680"/>
    <w:rsid w:val="4B1E9B78"/>
    <w:rsid w:val="4B1FAFBD"/>
    <w:rsid w:val="4B1FD249"/>
    <w:rsid w:val="4B203283"/>
    <w:rsid w:val="4B21047C"/>
    <w:rsid w:val="4B21584D"/>
    <w:rsid w:val="4B21FB5F"/>
    <w:rsid w:val="4B2207DD"/>
    <w:rsid w:val="4B22985B"/>
    <w:rsid w:val="4B22F735"/>
    <w:rsid w:val="4B232A1F"/>
    <w:rsid w:val="4B247009"/>
    <w:rsid w:val="4B277C49"/>
    <w:rsid w:val="4B27D58B"/>
    <w:rsid w:val="4B27E25B"/>
    <w:rsid w:val="4B282FCE"/>
    <w:rsid w:val="4B283F84"/>
    <w:rsid w:val="4B28B276"/>
    <w:rsid w:val="4B28C8F5"/>
    <w:rsid w:val="4B294FF7"/>
    <w:rsid w:val="4B29FBA6"/>
    <w:rsid w:val="4B2AD705"/>
    <w:rsid w:val="4B2B0F95"/>
    <w:rsid w:val="4B2C2D81"/>
    <w:rsid w:val="4B2CBF06"/>
    <w:rsid w:val="4B2D2847"/>
    <w:rsid w:val="4B2F74B4"/>
    <w:rsid w:val="4B2FB06B"/>
    <w:rsid w:val="4B2FCE0C"/>
    <w:rsid w:val="4B314AAD"/>
    <w:rsid w:val="4B32064A"/>
    <w:rsid w:val="4B324D6E"/>
    <w:rsid w:val="4B32784D"/>
    <w:rsid w:val="4B3281C2"/>
    <w:rsid w:val="4B35A1E3"/>
    <w:rsid w:val="4B388CEE"/>
    <w:rsid w:val="4B38CDB4"/>
    <w:rsid w:val="4B38FDF7"/>
    <w:rsid w:val="4B396617"/>
    <w:rsid w:val="4B3B0BBB"/>
    <w:rsid w:val="4B3BBAB0"/>
    <w:rsid w:val="4B3C09CF"/>
    <w:rsid w:val="4B3C32F3"/>
    <w:rsid w:val="4B3CD741"/>
    <w:rsid w:val="4B3F28CC"/>
    <w:rsid w:val="4B3F6F95"/>
    <w:rsid w:val="4B411484"/>
    <w:rsid w:val="4B417F0A"/>
    <w:rsid w:val="4B42D70E"/>
    <w:rsid w:val="4B4478F3"/>
    <w:rsid w:val="4B449DD6"/>
    <w:rsid w:val="4B44C73F"/>
    <w:rsid w:val="4B465C2A"/>
    <w:rsid w:val="4B469440"/>
    <w:rsid w:val="4B4750F9"/>
    <w:rsid w:val="4B47F8CC"/>
    <w:rsid w:val="4B483B80"/>
    <w:rsid w:val="4B4C05C4"/>
    <w:rsid w:val="4B4CABC4"/>
    <w:rsid w:val="4B4E3A85"/>
    <w:rsid w:val="4B50C51C"/>
    <w:rsid w:val="4B5157A0"/>
    <w:rsid w:val="4B516424"/>
    <w:rsid w:val="4B5167B5"/>
    <w:rsid w:val="4B51CE74"/>
    <w:rsid w:val="4B51E80A"/>
    <w:rsid w:val="4B521615"/>
    <w:rsid w:val="4B527FB7"/>
    <w:rsid w:val="4B539386"/>
    <w:rsid w:val="4B53DD17"/>
    <w:rsid w:val="4B56783B"/>
    <w:rsid w:val="4B5731F5"/>
    <w:rsid w:val="4B57AFE2"/>
    <w:rsid w:val="4B58ACFA"/>
    <w:rsid w:val="4B59112B"/>
    <w:rsid w:val="4B596108"/>
    <w:rsid w:val="4B5A4F2D"/>
    <w:rsid w:val="4B5A838D"/>
    <w:rsid w:val="4B5AD5F2"/>
    <w:rsid w:val="4B5AEE9B"/>
    <w:rsid w:val="4B5BAE1F"/>
    <w:rsid w:val="4B5BBEBA"/>
    <w:rsid w:val="4B5C1304"/>
    <w:rsid w:val="4B5DE1B2"/>
    <w:rsid w:val="4B60A657"/>
    <w:rsid w:val="4B63C134"/>
    <w:rsid w:val="4B65B722"/>
    <w:rsid w:val="4B65FCB4"/>
    <w:rsid w:val="4B665226"/>
    <w:rsid w:val="4B6A7F1B"/>
    <w:rsid w:val="4B6BA79E"/>
    <w:rsid w:val="4B6BBAA5"/>
    <w:rsid w:val="4B6C3332"/>
    <w:rsid w:val="4B6C9BAE"/>
    <w:rsid w:val="4B6CE4A7"/>
    <w:rsid w:val="4B6D892E"/>
    <w:rsid w:val="4B6DBFD6"/>
    <w:rsid w:val="4B6DF26A"/>
    <w:rsid w:val="4B6E1A4A"/>
    <w:rsid w:val="4B6F6E94"/>
    <w:rsid w:val="4B70C5EF"/>
    <w:rsid w:val="4B70D4A1"/>
    <w:rsid w:val="4B7175AF"/>
    <w:rsid w:val="4B71A5E7"/>
    <w:rsid w:val="4B723075"/>
    <w:rsid w:val="4B7298F7"/>
    <w:rsid w:val="4B72D746"/>
    <w:rsid w:val="4B734F12"/>
    <w:rsid w:val="4B734F18"/>
    <w:rsid w:val="4B73F69E"/>
    <w:rsid w:val="4B74D593"/>
    <w:rsid w:val="4B752163"/>
    <w:rsid w:val="4B75F424"/>
    <w:rsid w:val="4B770548"/>
    <w:rsid w:val="4B77B3A1"/>
    <w:rsid w:val="4B77D68A"/>
    <w:rsid w:val="4B7A6071"/>
    <w:rsid w:val="4B7B20FD"/>
    <w:rsid w:val="4B7B78C0"/>
    <w:rsid w:val="4B7C00AC"/>
    <w:rsid w:val="4B7C7E6E"/>
    <w:rsid w:val="4B7DAFF4"/>
    <w:rsid w:val="4B7F0378"/>
    <w:rsid w:val="4B7F7E9B"/>
    <w:rsid w:val="4B7F89DB"/>
    <w:rsid w:val="4B7FB20B"/>
    <w:rsid w:val="4B806E8F"/>
    <w:rsid w:val="4B80C33A"/>
    <w:rsid w:val="4B80ECA6"/>
    <w:rsid w:val="4B81068D"/>
    <w:rsid w:val="4B810E44"/>
    <w:rsid w:val="4B828A54"/>
    <w:rsid w:val="4B82A2CF"/>
    <w:rsid w:val="4B84900A"/>
    <w:rsid w:val="4B856411"/>
    <w:rsid w:val="4B87940B"/>
    <w:rsid w:val="4B88F490"/>
    <w:rsid w:val="4B890F99"/>
    <w:rsid w:val="4B89714A"/>
    <w:rsid w:val="4B8A75B4"/>
    <w:rsid w:val="4B8AC7E4"/>
    <w:rsid w:val="4B8B4AD2"/>
    <w:rsid w:val="4B8BD753"/>
    <w:rsid w:val="4B8C3782"/>
    <w:rsid w:val="4B8D3C71"/>
    <w:rsid w:val="4B8E7DDB"/>
    <w:rsid w:val="4B8FA9C5"/>
    <w:rsid w:val="4B90AA12"/>
    <w:rsid w:val="4B90F081"/>
    <w:rsid w:val="4B9289A0"/>
    <w:rsid w:val="4B934C2F"/>
    <w:rsid w:val="4B93C947"/>
    <w:rsid w:val="4B944150"/>
    <w:rsid w:val="4B96BEFD"/>
    <w:rsid w:val="4B96CD0C"/>
    <w:rsid w:val="4B97A0CF"/>
    <w:rsid w:val="4B97E653"/>
    <w:rsid w:val="4B97F6DC"/>
    <w:rsid w:val="4B9873DE"/>
    <w:rsid w:val="4B998FDC"/>
    <w:rsid w:val="4B999844"/>
    <w:rsid w:val="4B9BD525"/>
    <w:rsid w:val="4B9BD960"/>
    <w:rsid w:val="4B9D4386"/>
    <w:rsid w:val="4B9D9E68"/>
    <w:rsid w:val="4B9DD9C6"/>
    <w:rsid w:val="4B9EEE40"/>
    <w:rsid w:val="4B9F4CF0"/>
    <w:rsid w:val="4BA1889C"/>
    <w:rsid w:val="4BA20CF0"/>
    <w:rsid w:val="4BA2A81F"/>
    <w:rsid w:val="4BA2AEF3"/>
    <w:rsid w:val="4BA41918"/>
    <w:rsid w:val="4BA4B56E"/>
    <w:rsid w:val="4BA54F31"/>
    <w:rsid w:val="4BA6FAA4"/>
    <w:rsid w:val="4BA71DFB"/>
    <w:rsid w:val="4BA7A009"/>
    <w:rsid w:val="4BAA1E36"/>
    <w:rsid w:val="4BAA5D51"/>
    <w:rsid w:val="4BAAAE73"/>
    <w:rsid w:val="4BAC0770"/>
    <w:rsid w:val="4BACE7CE"/>
    <w:rsid w:val="4BAD00A3"/>
    <w:rsid w:val="4BADF32F"/>
    <w:rsid w:val="4BAE8AD8"/>
    <w:rsid w:val="4BAF4636"/>
    <w:rsid w:val="4BB142A5"/>
    <w:rsid w:val="4BB1D667"/>
    <w:rsid w:val="4BB24A75"/>
    <w:rsid w:val="4BB25E88"/>
    <w:rsid w:val="4BB276F6"/>
    <w:rsid w:val="4BB2A495"/>
    <w:rsid w:val="4BB45198"/>
    <w:rsid w:val="4BB48C48"/>
    <w:rsid w:val="4BB52A23"/>
    <w:rsid w:val="4BB575DD"/>
    <w:rsid w:val="4BB5F6DA"/>
    <w:rsid w:val="4BB6FC3F"/>
    <w:rsid w:val="4BB7ACC5"/>
    <w:rsid w:val="4BB83674"/>
    <w:rsid w:val="4BB856D5"/>
    <w:rsid w:val="4BB944AE"/>
    <w:rsid w:val="4BB9AEA4"/>
    <w:rsid w:val="4BBA3AA9"/>
    <w:rsid w:val="4BBA7F94"/>
    <w:rsid w:val="4BBBAA3C"/>
    <w:rsid w:val="4BBBE7A9"/>
    <w:rsid w:val="4BBCDC39"/>
    <w:rsid w:val="4BBF9E6C"/>
    <w:rsid w:val="4BBFFDB9"/>
    <w:rsid w:val="4BC1098D"/>
    <w:rsid w:val="4BC1AD6F"/>
    <w:rsid w:val="4BC1E944"/>
    <w:rsid w:val="4BC2D226"/>
    <w:rsid w:val="4BC3A4D1"/>
    <w:rsid w:val="4BC43431"/>
    <w:rsid w:val="4BC46EB5"/>
    <w:rsid w:val="4BC6BC21"/>
    <w:rsid w:val="4BC75F69"/>
    <w:rsid w:val="4BC8B04C"/>
    <w:rsid w:val="4BC9B9ED"/>
    <w:rsid w:val="4BCA3CDE"/>
    <w:rsid w:val="4BCB1443"/>
    <w:rsid w:val="4BCBDAB5"/>
    <w:rsid w:val="4BCC21B6"/>
    <w:rsid w:val="4BCC5DC0"/>
    <w:rsid w:val="4BCD0EF9"/>
    <w:rsid w:val="4BCDDF3A"/>
    <w:rsid w:val="4BCDFA05"/>
    <w:rsid w:val="4BCE405D"/>
    <w:rsid w:val="4BCFCD66"/>
    <w:rsid w:val="4BD058B3"/>
    <w:rsid w:val="4BD06AAA"/>
    <w:rsid w:val="4BD14B1E"/>
    <w:rsid w:val="4BD25330"/>
    <w:rsid w:val="4BD2554E"/>
    <w:rsid w:val="4BD2594D"/>
    <w:rsid w:val="4BD3D164"/>
    <w:rsid w:val="4BD433A5"/>
    <w:rsid w:val="4BD5DA3F"/>
    <w:rsid w:val="4BD63D69"/>
    <w:rsid w:val="4BD8FD4B"/>
    <w:rsid w:val="4BD91705"/>
    <w:rsid w:val="4BDA8D56"/>
    <w:rsid w:val="4BDB0028"/>
    <w:rsid w:val="4BDBC568"/>
    <w:rsid w:val="4BDC6573"/>
    <w:rsid w:val="4BDCB5B4"/>
    <w:rsid w:val="4BDDCD62"/>
    <w:rsid w:val="4BE0FBF0"/>
    <w:rsid w:val="4BE12C37"/>
    <w:rsid w:val="4BE13FE1"/>
    <w:rsid w:val="4BE23F62"/>
    <w:rsid w:val="4BE2CC7D"/>
    <w:rsid w:val="4BE694DF"/>
    <w:rsid w:val="4BE6E084"/>
    <w:rsid w:val="4BE78C8B"/>
    <w:rsid w:val="4BE7E813"/>
    <w:rsid w:val="4BE878DC"/>
    <w:rsid w:val="4BE9C9F7"/>
    <w:rsid w:val="4BE9F041"/>
    <w:rsid w:val="4BE9FFCC"/>
    <w:rsid w:val="4BEA3BDB"/>
    <w:rsid w:val="4BEB4C8E"/>
    <w:rsid w:val="4BEC0B68"/>
    <w:rsid w:val="4BEC104E"/>
    <w:rsid w:val="4BEC229D"/>
    <w:rsid w:val="4BECCE2F"/>
    <w:rsid w:val="4BED2F12"/>
    <w:rsid w:val="4BEE18AB"/>
    <w:rsid w:val="4BF05D8E"/>
    <w:rsid w:val="4BF19AF4"/>
    <w:rsid w:val="4BF3075F"/>
    <w:rsid w:val="4BF32F4A"/>
    <w:rsid w:val="4BF38819"/>
    <w:rsid w:val="4BF519C9"/>
    <w:rsid w:val="4BF51C5A"/>
    <w:rsid w:val="4BF51CE7"/>
    <w:rsid w:val="4BF51D85"/>
    <w:rsid w:val="4BF6116C"/>
    <w:rsid w:val="4BF62723"/>
    <w:rsid w:val="4BF62BC2"/>
    <w:rsid w:val="4BF64910"/>
    <w:rsid w:val="4BF65B07"/>
    <w:rsid w:val="4BF7232B"/>
    <w:rsid w:val="4BF7D9E2"/>
    <w:rsid w:val="4BF832E0"/>
    <w:rsid w:val="4BF88E1B"/>
    <w:rsid w:val="4BFC3AA8"/>
    <w:rsid w:val="4BFD6E47"/>
    <w:rsid w:val="4BFEDF01"/>
    <w:rsid w:val="4BFF89A7"/>
    <w:rsid w:val="4BFFFB87"/>
    <w:rsid w:val="4C0028C0"/>
    <w:rsid w:val="4C007181"/>
    <w:rsid w:val="4C007722"/>
    <w:rsid w:val="4C00B37A"/>
    <w:rsid w:val="4C026843"/>
    <w:rsid w:val="4C032706"/>
    <w:rsid w:val="4C0524B2"/>
    <w:rsid w:val="4C05A5C1"/>
    <w:rsid w:val="4C06D8C1"/>
    <w:rsid w:val="4C0818CF"/>
    <w:rsid w:val="4C0A93DD"/>
    <w:rsid w:val="4C0BF8EB"/>
    <w:rsid w:val="4C0D194D"/>
    <w:rsid w:val="4C0E21D0"/>
    <w:rsid w:val="4C0F2A89"/>
    <w:rsid w:val="4C0F97AB"/>
    <w:rsid w:val="4C11AA9D"/>
    <w:rsid w:val="4C121FAE"/>
    <w:rsid w:val="4C125AD1"/>
    <w:rsid w:val="4C1332B5"/>
    <w:rsid w:val="4C144E91"/>
    <w:rsid w:val="4C1481D6"/>
    <w:rsid w:val="4C148D37"/>
    <w:rsid w:val="4C14FD81"/>
    <w:rsid w:val="4C152365"/>
    <w:rsid w:val="4C158AEC"/>
    <w:rsid w:val="4C15A374"/>
    <w:rsid w:val="4C16D0BE"/>
    <w:rsid w:val="4C16DF49"/>
    <w:rsid w:val="4C1783B9"/>
    <w:rsid w:val="4C186741"/>
    <w:rsid w:val="4C1884C0"/>
    <w:rsid w:val="4C18B7D1"/>
    <w:rsid w:val="4C192A09"/>
    <w:rsid w:val="4C19DFD2"/>
    <w:rsid w:val="4C19F392"/>
    <w:rsid w:val="4C1A2C0E"/>
    <w:rsid w:val="4C1A84FF"/>
    <w:rsid w:val="4C1BB30D"/>
    <w:rsid w:val="4C1C9A40"/>
    <w:rsid w:val="4C1CDDD1"/>
    <w:rsid w:val="4C1D692B"/>
    <w:rsid w:val="4C1DF26C"/>
    <w:rsid w:val="4C1E123E"/>
    <w:rsid w:val="4C1E1F16"/>
    <w:rsid w:val="4C1F0596"/>
    <w:rsid w:val="4C1F0B46"/>
    <w:rsid w:val="4C20270A"/>
    <w:rsid w:val="4C21E7A9"/>
    <w:rsid w:val="4C22837E"/>
    <w:rsid w:val="4C25570C"/>
    <w:rsid w:val="4C262967"/>
    <w:rsid w:val="4C2760AF"/>
    <w:rsid w:val="4C290F5D"/>
    <w:rsid w:val="4C2A11FE"/>
    <w:rsid w:val="4C2AAB78"/>
    <w:rsid w:val="4C2BB43C"/>
    <w:rsid w:val="4C2BB86C"/>
    <w:rsid w:val="4C2C1AA2"/>
    <w:rsid w:val="4C2C76E6"/>
    <w:rsid w:val="4C2D7585"/>
    <w:rsid w:val="4C2D7AC2"/>
    <w:rsid w:val="4C2DD999"/>
    <w:rsid w:val="4C2F9576"/>
    <w:rsid w:val="4C2FB453"/>
    <w:rsid w:val="4C31446B"/>
    <w:rsid w:val="4C319012"/>
    <w:rsid w:val="4C326111"/>
    <w:rsid w:val="4C326A62"/>
    <w:rsid w:val="4C327E13"/>
    <w:rsid w:val="4C32C023"/>
    <w:rsid w:val="4C339196"/>
    <w:rsid w:val="4C33DF41"/>
    <w:rsid w:val="4C347877"/>
    <w:rsid w:val="4C352912"/>
    <w:rsid w:val="4C370F19"/>
    <w:rsid w:val="4C372F6B"/>
    <w:rsid w:val="4C3826E7"/>
    <w:rsid w:val="4C39DCA9"/>
    <w:rsid w:val="4C39FCF2"/>
    <w:rsid w:val="4C3C761E"/>
    <w:rsid w:val="4C3D587E"/>
    <w:rsid w:val="4C3DDA8C"/>
    <w:rsid w:val="4C3F4914"/>
    <w:rsid w:val="4C3F7665"/>
    <w:rsid w:val="4C3FB2FF"/>
    <w:rsid w:val="4C40976C"/>
    <w:rsid w:val="4C41ED1A"/>
    <w:rsid w:val="4C445F40"/>
    <w:rsid w:val="4C44B2C3"/>
    <w:rsid w:val="4C45046D"/>
    <w:rsid w:val="4C4511F6"/>
    <w:rsid w:val="4C455EA2"/>
    <w:rsid w:val="4C45700B"/>
    <w:rsid w:val="4C46199E"/>
    <w:rsid w:val="4C4645DB"/>
    <w:rsid w:val="4C46B13E"/>
    <w:rsid w:val="4C46CEAC"/>
    <w:rsid w:val="4C46E6A7"/>
    <w:rsid w:val="4C4752C8"/>
    <w:rsid w:val="4C47E8ED"/>
    <w:rsid w:val="4C47F783"/>
    <w:rsid w:val="4C49DC43"/>
    <w:rsid w:val="4C4C9DCD"/>
    <w:rsid w:val="4C4D50BA"/>
    <w:rsid w:val="4C4D865C"/>
    <w:rsid w:val="4C4DA11A"/>
    <w:rsid w:val="4C4DB527"/>
    <w:rsid w:val="4C4E89D6"/>
    <w:rsid w:val="4C4EFE24"/>
    <w:rsid w:val="4C4FB729"/>
    <w:rsid w:val="4C50DA17"/>
    <w:rsid w:val="4C518599"/>
    <w:rsid w:val="4C541FCA"/>
    <w:rsid w:val="4C544C5A"/>
    <w:rsid w:val="4C56112E"/>
    <w:rsid w:val="4C56A023"/>
    <w:rsid w:val="4C56E388"/>
    <w:rsid w:val="4C57E8BA"/>
    <w:rsid w:val="4C580B33"/>
    <w:rsid w:val="4C5956DB"/>
    <w:rsid w:val="4C5AA86A"/>
    <w:rsid w:val="4C5BDB22"/>
    <w:rsid w:val="4C5DE5A7"/>
    <w:rsid w:val="4C5E2952"/>
    <w:rsid w:val="4C610C54"/>
    <w:rsid w:val="4C613F5A"/>
    <w:rsid w:val="4C62D5B4"/>
    <w:rsid w:val="4C643622"/>
    <w:rsid w:val="4C64E379"/>
    <w:rsid w:val="4C671681"/>
    <w:rsid w:val="4C6797E4"/>
    <w:rsid w:val="4C67A7BA"/>
    <w:rsid w:val="4C67BBD1"/>
    <w:rsid w:val="4C69B18F"/>
    <w:rsid w:val="4C6C085F"/>
    <w:rsid w:val="4C6EBD56"/>
    <w:rsid w:val="4C6ED31C"/>
    <w:rsid w:val="4C6F090B"/>
    <w:rsid w:val="4C6F73F1"/>
    <w:rsid w:val="4C707B07"/>
    <w:rsid w:val="4C709EB9"/>
    <w:rsid w:val="4C728D4D"/>
    <w:rsid w:val="4C729A1D"/>
    <w:rsid w:val="4C72FACC"/>
    <w:rsid w:val="4C742A42"/>
    <w:rsid w:val="4C753139"/>
    <w:rsid w:val="4C7562FE"/>
    <w:rsid w:val="4C75E96D"/>
    <w:rsid w:val="4C7669E8"/>
    <w:rsid w:val="4C76B09A"/>
    <w:rsid w:val="4C777774"/>
    <w:rsid w:val="4C77CBB0"/>
    <w:rsid w:val="4C78D81F"/>
    <w:rsid w:val="4C79CD46"/>
    <w:rsid w:val="4C7B129A"/>
    <w:rsid w:val="4C7B347F"/>
    <w:rsid w:val="4C7B3F84"/>
    <w:rsid w:val="4C7C8CF3"/>
    <w:rsid w:val="4C7E62BC"/>
    <w:rsid w:val="4C7E9FA4"/>
    <w:rsid w:val="4C7EF4D4"/>
    <w:rsid w:val="4C7F7EA6"/>
    <w:rsid w:val="4C80F768"/>
    <w:rsid w:val="4C8221A0"/>
    <w:rsid w:val="4C82E852"/>
    <w:rsid w:val="4C8367F1"/>
    <w:rsid w:val="4C839363"/>
    <w:rsid w:val="4C843BF9"/>
    <w:rsid w:val="4C85B9A4"/>
    <w:rsid w:val="4C86B86F"/>
    <w:rsid w:val="4C89047A"/>
    <w:rsid w:val="4C891A16"/>
    <w:rsid w:val="4C89A8A7"/>
    <w:rsid w:val="4C8A34C2"/>
    <w:rsid w:val="4C8A88F2"/>
    <w:rsid w:val="4C8BD7E8"/>
    <w:rsid w:val="4C8CCC6D"/>
    <w:rsid w:val="4C8E9A3E"/>
    <w:rsid w:val="4C90D033"/>
    <w:rsid w:val="4C91DF51"/>
    <w:rsid w:val="4C932662"/>
    <w:rsid w:val="4C9398D9"/>
    <w:rsid w:val="4C939A51"/>
    <w:rsid w:val="4C93B0E6"/>
    <w:rsid w:val="4C957537"/>
    <w:rsid w:val="4C98627D"/>
    <w:rsid w:val="4C98E282"/>
    <w:rsid w:val="4C9A49FF"/>
    <w:rsid w:val="4C9CEB0B"/>
    <w:rsid w:val="4C9EEBAD"/>
    <w:rsid w:val="4C9F511D"/>
    <w:rsid w:val="4CA1D3C9"/>
    <w:rsid w:val="4CA1FE73"/>
    <w:rsid w:val="4CA3153D"/>
    <w:rsid w:val="4CA43F15"/>
    <w:rsid w:val="4CA5888F"/>
    <w:rsid w:val="4CA602D0"/>
    <w:rsid w:val="4CA63C79"/>
    <w:rsid w:val="4CA674C1"/>
    <w:rsid w:val="4CA68606"/>
    <w:rsid w:val="4CA6E2B9"/>
    <w:rsid w:val="4CA78D6F"/>
    <w:rsid w:val="4CA88F61"/>
    <w:rsid w:val="4CAA3A19"/>
    <w:rsid w:val="4CAB1822"/>
    <w:rsid w:val="4CAB466C"/>
    <w:rsid w:val="4CAB9E4B"/>
    <w:rsid w:val="4CABACFC"/>
    <w:rsid w:val="4CACC2A0"/>
    <w:rsid w:val="4CAD30A5"/>
    <w:rsid w:val="4CAD6323"/>
    <w:rsid w:val="4CB15722"/>
    <w:rsid w:val="4CB19503"/>
    <w:rsid w:val="4CB24EAD"/>
    <w:rsid w:val="4CB29B2E"/>
    <w:rsid w:val="4CB3E23D"/>
    <w:rsid w:val="4CB51818"/>
    <w:rsid w:val="4CB587D3"/>
    <w:rsid w:val="4CB5B021"/>
    <w:rsid w:val="4CB6B458"/>
    <w:rsid w:val="4CB775D4"/>
    <w:rsid w:val="4CB8C31D"/>
    <w:rsid w:val="4CB96495"/>
    <w:rsid w:val="4CBA574A"/>
    <w:rsid w:val="4CBDF54E"/>
    <w:rsid w:val="4CBF98AE"/>
    <w:rsid w:val="4CBFB642"/>
    <w:rsid w:val="4CC04B8E"/>
    <w:rsid w:val="4CC10992"/>
    <w:rsid w:val="4CC21ED0"/>
    <w:rsid w:val="4CC33111"/>
    <w:rsid w:val="4CC3D48B"/>
    <w:rsid w:val="4CC47AEC"/>
    <w:rsid w:val="4CC579A8"/>
    <w:rsid w:val="4CC589B6"/>
    <w:rsid w:val="4CC592B7"/>
    <w:rsid w:val="4CC71C5C"/>
    <w:rsid w:val="4CC75A90"/>
    <w:rsid w:val="4CC7954B"/>
    <w:rsid w:val="4CC8C1FC"/>
    <w:rsid w:val="4CC90ACF"/>
    <w:rsid w:val="4CC9F6D0"/>
    <w:rsid w:val="4CCA2CA9"/>
    <w:rsid w:val="4CCA72A3"/>
    <w:rsid w:val="4CCA7E4B"/>
    <w:rsid w:val="4CCC6B1C"/>
    <w:rsid w:val="4CCC8267"/>
    <w:rsid w:val="4CCCFA0C"/>
    <w:rsid w:val="4CCE3796"/>
    <w:rsid w:val="4CCF2E60"/>
    <w:rsid w:val="4CCF419C"/>
    <w:rsid w:val="4CCFA76E"/>
    <w:rsid w:val="4CCFC955"/>
    <w:rsid w:val="4CCFEB72"/>
    <w:rsid w:val="4CD1AEA5"/>
    <w:rsid w:val="4CD2A08D"/>
    <w:rsid w:val="4CD2D391"/>
    <w:rsid w:val="4CD2F411"/>
    <w:rsid w:val="4CD35D79"/>
    <w:rsid w:val="4CD37759"/>
    <w:rsid w:val="4CD46140"/>
    <w:rsid w:val="4CD4F25A"/>
    <w:rsid w:val="4CD63F6B"/>
    <w:rsid w:val="4CD71E05"/>
    <w:rsid w:val="4CD8A913"/>
    <w:rsid w:val="4CD8EB96"/>
    <w:rsid w:val="4CDA126B"/>
    <w:rsid w:val="4CDA2931"/>
    <w:rsid w:val="4CDBCBDF"/>
    <w:rsid w:val="4CDBD66C"/>
    <w:rsid w:val="4CDBF55B"/>
    <w:rsid w:val="4CDD5A20"/>
    <w:rsid w:val="4CDDC6B4"/>
    <w:rsid w:val="4CDE2A5A"/>
    <w:rsid w:val="4CE0347A"/>
    <w:rsid w:val="4CE07040"/>
    <w:rsid w:val="4CE0E73B"/>
    <w:rsid w:val="4CE1B38B"/>
    <w:rsid w:val="4CE32DDA"/>
    <w:rsid w:val="4CE5E354"/>
    <w:rsid w:val="4CE64EC6"/>
    <w:rsid w:val="4CE7D729"/>
    <w:rsid w:val="4CE809A6"/>
    <w:rsid w:val="4CE929AD"/>
    <w:rsid w:val="4CE9C727"/>
    <w:rsid w:val="4CEA07EB"/>
    <w:rsid w:val="4CEA3B7E"/>
    <w:rsid w:val="4CEA5129"/>
    <w:rsid w:val="4CEA58B0"/>
    <w:rsid w:val="4CEB6B38"/>
    <w:rsid w:val="4CECD191"/>
    <w:rsid w:val="4CECD9A0"/>
    <w:rsid w:val="4CEE6DC4"/>
    <w:rsid w:val="4CF08F8E"/>
    <w:rsid w:val="4CF1B458"/>
    <w:rsid w:val="4CF2CAB9"/>
    <w:rsid w:val="4CF30273"/>
    <w:rsid w:val="4CF37008"/>
    <w:rsid w:val="4CF61F37"/>
    <w:rsid w:val="4CF6A487"/>
    <w:rsid w:val="4CF710C4"/>
    <w:rsid w:val="4CF75C41"/>
    <w:rsid w:val="4CF7D674"/>
    <w:rsid w:val="4CF89D2A"/>
    <w:rsid w:val="4CF94980"/>
    <w:rsid w:val="4CF9C60A"/>
    <w:rsid w:val="4CFAABD5"/>
    <w:rsid w:val="4CFB9825"/>
    <w:rsid w:val="4CFBCF36"/>
    <w:rsid w:val="4CFC46D7"/>
    <w:rsid w:val="4CFD371E"/>
    <w:rsid w:val="4CFE5258"/>
    <w:rsid w:val="4CFEB1A3"/>
    <w:rsid w:val="4CFEBB1A"/>
    <w:rsid w:val="4CFED491"/>
    <w:rsid w:val="4CFF4CDA"/>
    <w:rsid w:val="4D0024AB"/>
    <w:rsid w:val="4D00A908"/>
    <w:rsid w:val="4D00D5FE"/>
    <w:rsid w:val="4D00EFBC"/>
    <w:rsid w:val="4D01E59A"/>
    <w:rsid w:val="4D027889"/>
    <w:rsid w:val="4D02EB07"/>
    <w:rsid w:val="4D049C89"/>
    <w:rsid w:val="4D04D448"/>
    <w:rsid w:val="4D04E54E"/>
    <w:rsid w:val="4D080A89"/>
    <w:rsid w:val="4D0927BA"/>
    <w:rsid w:val="4D0992A2"/>
    <w:rsid w:val="4D09E5F8"/>
    <w:rsid w:val="4D0B98C7"/>
    <w:rsid w:val="4D0C0D8F"/>
    <w:rsid w:val="4D0C98CF"/>
    <w:rsid w:val="4D0E2CBA"/>
    <w:rsid w:val="4D0F8023"/>
    <w:rsid w:val="4D110455"/>
    <w:rsid w:val="4D13A127"/>
    <w:rsid w:val="4D146651"/>
    <w:rsid w:val="4D17D270"/>
    <w:rsid w:val="4D18661B"/>
    <w:rsid w:val="4D197645"/>
    <w:rsid w:val="4D19B22F"/>
    <w:rsid w:val="4D1B2CB9"/>
    <w:rsid w:val="4D1BBAC1"/>
    <w:rsid w:val="4D1D798E"/>
    <w:rsid w:val="4D1D7E05"/>
    <w:rsid w:val="4D1E22F2"/>
    <w:rsid w:val="4D1EA803"/>
    <w:rsid w:val="4D1EADB8"/>
    <w:rsid w:val="4D1ECB7A"/>
    <w:rsid w:val="4D2111B8"/>
    <w:rsid w:val="4D21762B"/>
    <w:rsid w:val="4D22553D"/>
    <w:rsid w:val="4D22D075"/>
    <w:rsid w:val="4D238352"/>
    <w:rsid w:val="4D23A067"/>
    <w:rsid w:val="4D251F7F"/>
    <w:rsid w:val="4D255F45"/>
    <w:rsid w:val="4D25DC80"/>
    <w:rsid w:val="4D2695C2"/>
    <w:rsid w:val="4D279BDE"/>
    <w:rsid w:val="4D28262D"/>
    <w:rsid w:val="4D29176F"/>
    <w:rsid w:val="4D299C4D"/>
    <w:rsid w:val="4D2AFCF3"/>
    <w:rsid w:val="4D2BB5DC"/>
    <w:rsid w:val="4D2CF3F8"/>
    <w:rsid w:val="4D2E5D60"/>
    <w:rsid w:val="4D2E6A66"/>
    <w:rsid w:val="4D2F2BD3"/>
    <w:rsid w:val="4D2FF38A"/>
    <w:rsid w:val="4D313E4A"/>
    <w:rsid w:val="4D31C9B3"/>
    <w:rsid w:val="4D34C86C"/>
    <w:rsid w:val="4D35F27B"/>
    <w:rsid w:val="4D362B38"/>
    <w:rsid w:val="4D363E2A"/>
    <w:rsid w:val="4D36ADF0"/>
    <w:rsid w:val="4D36DB83"/>
    <w:rsid w:val="4D3740A4"/>
    <w:rsid w:val="4D374D49"/>
    <w:rsid w:val="4D38E1C5"/>
    <w:rsid w:val="4D3A2BDD"/>
    <w:rsid w:val="4D3B2258"/>
    <w:rsid w:val="4D3B471E"/>
    <w:rsid w:val="4D3B48E0"/>
    <w:rsid w:val="4D3C6148"/>
    <w:rsid w:val="4D3DA87A"/>
    <w:rsid w:val="4D3DDB73"/>
    <w:rsid w:val="4D3F5A28"/>
    <w:rsid w:val="4D400EC2"/>
    <w:rsid w:val="4D412066"/>
    <w:rsid w:val="4D42430A"/>
    <w:rsid w:val="4D429243"/>
    <w:rsid w:val="4D42AA3D"/>
    <w:rsid w:val="4D42AB3C"/>
    <w:rsid w:val="4D4360BC"/>
    <w:rsid w:val="4D437E9D"/>
    <w:rsid w:val="4D43AA3B"/>
    <w:rsid w:val="4D43BBEC"/>
    <w:rsid w:val="4D45540D"/>
    <w:rsid w:val="4D45E4C4"/>
    <w:rsid w:val="4D4645C8"/>
    <w:rsid w:val="4D46AF20"/>
    <w:rsid w:val="4D46B534"/>
    <w:rsid w:val="4D470CC2"/>
    <w:rsid w:val="4D49B010"/>
    <w:rsid w:val="4D4A6698"/>
    <w:rsid w:val="4D4B3755"/>
    <w:rsid w:val="4D4B94C3"/>
    <w:rsid w:val="4D4CAAA1"/>
    <w:rsid w:val="4D4D115F"/>
    <w:rsid w:val="4D4D5093"/>
    <w:rsid w:val="4D4E3B3A"/>
    <w:rsid w:val="4D50D78E"/>
    <w:rsid w:val="4D51A551"/>
    <w:rsid w:val="4D540B46"/>
    <w:rsid w:val="4D5676B0"/>
    <w:rsid w:val="4D56C64F"/>
    <w:rsid w:val="4D57CA5A"/>
    <w:rsid w:val="4D57DD1C"/>
    <w:rsid w:val="4D57E35F"/>
    <w:rsid w:val="4D5AD336"/>
    <w:rsid w:val="4D5AD4FA"/>
    <w:rsid w:val="4D5AFA66"/>
    <w:rsid w:val="4D5F218E"/>
    <w:rsid w:val="4D6027DD"/>
    <w:rsid w:val="4D61DC58"/>
    <w:rsid w:val="4D62105E"/>
    <w:rsid w:val="4D65FF7F"/>
    <w:rsid w:val="4D665746"/>
    <w:rsid w:val="4D6710E0"/>
    <w:rsid w:val="4D69AEF8"/>
    <w:rsid w:val="4D6A5FC2"/>
    <w:rsid w:val="4D6B79BE"/>
    <w:rsid w:val="4D6BDDCB"/>
    <w:rsid w:val="4D6C297B"/>
    <w:rsid w:val="4D6C662B"/>
    <w:rsid w:val="4D6C81F9"/>
    <w:rsid w:val="4D6EA232"/>
    <w:rsid w:val="4D6FAC4E"/>
    <w:rsid w:val="4D701E37"/>
    <w:rsid w:val="4D706A04"/>
    <w:rsid w:val="4D71EC7E"/>
    <w:rsid w:val="4D71F09C"/>
    <w:rsid w:val="4D723AD5"/>
    <w:rsid w:val="4D739851"/>
    <w:rsid w:val="4D74293A"/>
    <w:rsid w:val="4D74CB55"/>
    <w:rsid w:val="4D7551B6"/>
    <w:rsid w:val="4D7578F7"/>
    <w:rsid w:val="4D765917"/>
    <w:rsid w:val="4D76F664"/>
    <w:rsid w:val="4D778F71"/>
    <w:rsid w:val="4D786A7D"/>
    <w:rsid w:val="4D79372A"/>
    <w:rsid w:val="4D795A8B"/>
    <w:rsid w:val="4D7B64B3"/>
    <w:rsid w:val="4D7B740D"/>
    <w:rsid w:val="4D7B7F2E"/>
    <w:rsid w:val="4D7E5F44"/>
    <w:rsid w:val="4D81516B"/>
    <w:rsid w:val="4D82A54E"/>
    <w:rsid w:val="4D85804A"/>
    <w:rsid w:val="4D85DC30"/>
    <w:rsid w:val="4D85EB56"/>
    <w:rsid w:val="4D867D34"/>
    <w:rsid w:val="4D869BBB"/>
    <w:rsid w:val="4D86FF55"/>
    <w:rsid w:val="4D875949"/>
    <w:rsid w:val="4D8BC169"/>
    <w:rsid w:val="4D8C8098"/>
    <w:rsid w:val="4D8D5C3E"/>
    <w:rsid w:val="4D8D6B56"/>
    <w:rsid w:val="4D8D8584"/>
    <w:rsid w:val="4D8D9951"/>
    <w:rsid w:val="4D8EA067"/>
    <w:rsid w:val="4D8FEFD9"/>
    <w:rsid w:val="4D9212DA"/>
    <w:rsid w:val="4D924D9F"/>
    <w:rsid w:val="4D9292FA"/>
    <w:rsid w:val="4D929D6E"/>
    <w:rsid w:val="4D93CE7C"/>
    <w:rsid w:val="4D9473E4"/>
    <w:rsid w:val="4D9475B1"/>
    <w:rsid w:val="4D95247C"/>
    <w:rsid w:val="4D95F22B"/>
    <w:rsid w:val="4D9789CE"/>
    <w:rsid w:val="4D97A43F"/>
    <w:rsid w:val="4D97DC18"/>
    <w:rsid w:val="4D98B86E"/>
    <w:rsid w:val="4D99238E"/>
    <w:rsid w:val="4D9B18AA"/>
    <w:rsid w:val="4D9C0DC6"/>
    <w:rsid w:val="4D9ECE56"/>
    <w:rsid w:val="4D9FB617"/>
    <w:rsid w:val="4DA09CB1"/>
    <w:rsid w:val="4DA1E96A"/>
    <w:rsid w:val="4DA3A82E"/>
    <w:rsid w:val="4DA47B06"/>
    <w:rsid w:val="4DA503AE"/>
    <w:rsid w:val="4DA8DF3B"/>
    <w:rsid w:val="4DA97994"/>
    <w:rsid w:val="4DA9EEBD"/>
    <w:rsid w:val="4DAB85A3"/>
    <w:rsid w:val="4DAC2A53"/>
    <w:rsid w:val="4DAD471B"/>
    <w:rsid w:val="4DAD796E"/>
    <w:rsid w:val="4DAD9E8E"/>
    <w:rsid w:val="4DAFC195"/>
    <w:rsid w:val="4DAFCE81"/>
    <w:rsid w:val="4DB03F24"/>
    <w:rsid w:val="4DB0D9CE"/>
    <w:rsid w:val="4DB1447B"/>
    <w:rsid w:val="4DB1C32B"/>
    <w:rsid w:val="4DB2AD81"/>
    <w:rsid w:val="4DB3DF94"/>
    <w:rsid w:val="4DB3F947"/>
    <w:rsid w:val="4DB541FD"/>
    <w:rsid w:val="4DB56FCB"/>
    <w:rsid w:val="4DB571C0"/>
    <w:rsid w:val="4DB5F6E5"/>
    <w:rsid w:val="4DB67C97"/>
    <w:rsid w:val="4DBABC81"/>
    <w:rsid w:val="4DBB0C04"/>
    <w:rsid w:val="4DBBB9FA"/>
    <w:rsid w:val="4DBC7FF7"/>
    <w:rsid w:val="4DBD2C43"/>
    <w:rsid w:val="4DBE69B1"/>
    <w:rsid w:val="4DBE8293"/>
    <w:rsid w:val="4DBF49E0"/>
    <w:rsid w:val="4DBF651C"/>
    <w:rsid w:val="4DC26E3C"/>
    <w:rsid w:val="4DC369EE"/>
    <w:rsid w:val="4DC6F9EF"/>
    <w:rsid w:val="4DC81147"/>
    <w:rsid w:val="4DC8ACCF"/>
    <w:rsid w:val="4DC8E108"/>
    <w:rsid w:val="4DC96BFA"/>
    <w:rsid w:val="4DCAF194"/>
    <w:rsid w:val="4DCAF883"/>
    <w:rsid w:val="4DCAFB7F"/>
    <w:rsid w:val="4DCC4665"/>
    <w:rsid w:val="4DCC533C"/>
    <w:rsid w:val="4DCCCB9C"/>
    <w:rsid w:val="4DCD1B76"/>
    <w:rsid w:val="4DCE49E6"/>
    <w:rsid w:val="4DCEC250"/>
    <w:rsid w:val="4DCFF65B"/>
    <w:rsid w:val="4DD02D1C"/>
    <w:rsid w:val="4DD28321"/>
    <w:rsid w:val="4DD3D665"/>
    <w:rsid w:val="4DD604DF"/>
    <w:rsid w:val="4DD6A447"/>
    <w:rsid w:val="4DD6FE0A"/>
    <w:rsid w:val="4DD768B0"/>
    <w:rsid w:val="4DD7FE7B"/>
    <w:rsid w:val="4DD888EE"/>
    <w:rsid w:val="4DD971F0"/>
    <w:rsid w:val="4DD9AD55"/>
    <w:rsid w:val="4DDABB9A"/>
    <w:rsid w:val="4DDB1C45"/>
    <w:rsid w:val="4DDC06D5"/>
    <w:rsid w:val="4DDCB135"/>
    <w:rsid w:val="4DDDB813"/>
    <w:rsid w:val="4DDECCDA"/>
    <w:rsid w:val="4DDEE27F"/>
    <w:rsid w:val="4DDF4829"/>
    <w:rsid w:val="4DE03A6C"/>
    <w:rsid w:val="4DE1BA70"/>
    <w:rsid w:val="4DE20784"/>
    <w:rsid w:val="4DE296F9"/>
    <w:rsid w:val="4DE312E5"/>
    <w:rsid w:val="4DE38C85"/>
    <w:rsid w:val="4DE3E724"/>
    <w:rsid w:val="4DE40E5C"/>
    <w:rsid w:val="4DE54990"/>
    <w:rsid w:val="4DE60AAC"/>
    <w:rsid w:val="4DE63617"/>
    <w:rsid w:val="4DE63731"/>
    <w:rsid w:val="4DE67015"/>
    <w:rsid w:val="4DE675F8"/>
    <w:rsid w:val="4DE6D804"/>
    <w:rsid w:val="4DE79F74"/>
    <w:rsid w:val="4DE7B793"/>
    <w:rsid w:val="4DE86024"/>
    <w:rsid w:val="4DE865F5"/>
    <w:rsid w:val="4DEAE830"/>
    <w:rsid w:val="4DEB315B"/>
    <w:rsid w:val="4DEC25A0"/>
    <w:rsid w:val="4DECAED3"/>
    <w:rsid w:val="4DEE166E"/>
    <w:rsid w:val="4DEFB67F"/>
    <w:rsid w:val="4DEFB9B2"/>
    <w:rsid w:val="4DF0BAFA"/>
    <w:rsid w:val="4DF0E401"/>
    <w:rsid w:val="4DF15750"/>
    <w:rsid w:val="4DF2287E"/>
    <w:rsid w:val="4DF35A52"/>
    <w:rsid w:val="4DF5BDA4"/>
    <w:rsid w:val="4DF6E5DE"/>
    <w:rsid w:val="4DF713FC"/>
    <w:rsid w:val="4DF71749"/>
    <w:rsid w:val="4DF7E8A3"/>
    <w:rsid w:val="4DF8DDA4"/>
    <w:rsid w:val="4DF94D3A"/>
    <w:rsid w:val="4DFA708B"/>
    <w:rsid w:val="4DFA9561"/>
    <w:rsid w:val="4DFAF95D"/>
    <w:rsid w:val="4DFC2C1E"/>
    <w:rsid w:val="4DFDC604"/>
    <w:rsid w:val="4DFDE633"/>
    <w:rsid w:val="4DFE3099"/>
    <w:rsid w:val="4DFE81E3"/>
    <w:rsid w:val="4DFEE272"/>
    <w:rsid w:val="4DFF11D6"/>
    <w:rsid w:val="4E00096F"/>
    <w:rsid w:val="4E0057D8"/>
    <w:rsid w:val="4E01A6C7"/>
    <w:rsid w:val="4E03C68E"/>
    <w:rsid w:val="4E0437C8"/>
    <w:rsid w:val="4E04524D"/>
    <w:rsid w:val="4E048E1C"/>
    <w:rsid w:val="4E058F86"/>
    <w:rsid w:val="4E07232A"/>
    <w:rsid w:val="4E08B8AF"/>
    <w:rsid w:val="4E08CFC7"/>
    <w:rsid w:val="4E094729"/>
    <w:rsid w:val="4E099C75"/>
    <w:rsid w:val="4E09B6F6"/>
    <w:rsid w:val="4E0A0B8E"/>
    <w:rsid w:val="4E0A0FEA"/>
    <w:rsid w:val="4E0AD72C"/>
    <w:rsid w:val="4E0DF387"/>
    <w:rsid w:val="4E0F4194"/>
    <w:rsid w:val="4E0FBEC9"/>
    <w:rsid w:val="4E1035A3"/>
    <w:rsid w:val="4E119413"/>
    <w:rsid w:val="4E1329C2"/>
    <w:rsid w:val="4E1406A8"/>
    <w:rsid w:val="4E1549D2"/>
    <w:rsid w:val="4E15FB2B"/>
    <w:rsid w:val="4E164CC4"/>
    <w:rsid w:val="4E17CF75"/>
    <w:rsid w:val="4E1847FB"/>
    <w:rsid w:val="4E1860EB"/>
    <w:rsid w:val="4E18F7F7"/>
    <w:rsid w:val="4E199535"/>
    <w:rsid w:val="4E19E61F"/>
    <w:rsid w:val="4E1B4593"/>
    <w:rsid w:val="4E1C3571"/>
    <w:rsid w:val="4E1D16BE"/>
    <w:rsid w:val="4E1E2672"/>
    <w:rsid w:val="4E204691"/>
    <w:rsid w:val="4E21313A"/>
    <w:rsid w:val="4E217FA4"/>
    <w:rsid w:val="4E2250DE"/>
    <w:rsid w:val="4E22F611"/>
    <w:rsid w:val="4E231C0D"/>
    <w:rsid w:val="4E23A997"/>
    <w:rsid w:val="4E23AE9D"/>
    <w:rsid w:val="4E24395A"/>
    <w:rsid w:val="4E24496D"/>
    <w:rsid w:val="4E256176"/>
    <w:rsid w:val="4E25C80F"/>
    <w:rsid w:val="4E266678"/>
    <w:rsid w:val="4E268221"/>
    <w:rsid w:val="4E296624"/>
    <w:rsid w:val="4E29F7C0"/>
    <w:rsid w:val="4E2AA281"/>
    <w:rsid w:val="4E2B25B0"/>
    <w:rsid w:val="4E2C0DFB"/>
    <w:rsid w:val="4E2E284A"/>
    <w:rsid w:val="4E2E389C"/>
    <w:rsid w:val="4E2F39F4"/>
    <w:rsid w:val="4E2F6887"/>
    <w:rsid w:val="4E2FB2A0"/>
    <w:rsid w:val="4E2FCB66"/>
    <w:rsid w:val="4E31E564"/>
    <w:rsid w:val="4E324EF9"/>
    <w:rsid w:val="4E33B037"/>
    <w:rsid w:val="4E33F7F4"/>
    <w:rsid w:val="4E3417FD"/>
    <w:rsid w:val="4E347557"/>
    <w:rsid w:val="4E348423"/>
    <w:rsid w:val="4E348D01"/>
    <w:rsid w:val="4E349CA3"/>
    <w:rsid w:val="4E34C3F8"/>
    <w:rsid w:val="4E3527F9"/>
    <w:rsid w:val="4E358E9E"/>
    <w:rsid w:val="4E370013"/>
    <w:rsid w:val="4E3706F5"/>
    <w:rsid w:val="4E3729D4"/>
    <w:rsid w:val="4E375AF5"/>
    <w:rsid w:val="4E375F86"/>
    <w:rsid w:val="4E378FB9"/>
    <w:rsid w:val="4E37FB77"/>
    <w:rsid w:val="4E380B1A"/>
    <w:rsid w:val="4E394F00"/>
    <w:rsid w:val="4E3A3BA7"/>
    <w:rsid w:val="4E3A4B91"/>
    <w:rsid w:val="4E3B64D9"/>
    <w:rsid w:val="4E3B9187"/>
    <w:rsid w:val="4E3C4632"/>
    <w:rsid w:val="4E3CFC9E"/>
    <w:rsid w:val="4E3E223E"/>
    <w:rsid w:val="4E404F46"/>
    <w:rsid w:val="4E40782A"/>
    <w:rsid w:val="4E408897"/>
    <w:rsid w:val="4E40C0B9"/>
    <w:rsid w:val="4E434104"/>
    <w:rsid w:val="4E43CB52"/>
    <w:rsid w:val="4E442FD3"/>
    <w:rsid w:val="4E4498B9"/>
    <w:rsid w:val="4E458C30"/>
    <w:rsid w:val="4E47406F"/>
    <w:rsid w:val="4E47B2FC"/>
    <w:rsid w:val="4E484225"/>
    <w:rsid w:val="4E489655"/>
    <w:rsid w:val="4E48D27E"/>
    <w:rsid w:val="4E48E867"/>
    <w:rsid w:val="4E4A92BE"/>
    <w:rsid w:val="4E4BD1E1"/>
    <w:rsid w:val="4E4CD1F0"/>
    <w:rsid w:val="4E4E14F4"/>
    <w:rsid w:val="4E4E7AE0"/>
    <w:rsid w:val="4E4F0999"/>
    <w:rsid w:val="4E4F22DC"/>
    <w:rsid w:val="4E4F2626"/>
    <w:rsid w:val="4E4F53DA"/>
    <w:rsid w:val="4E4F549D"/>
    <w:rsid w:val="4E4FC101"/>
    <w:rsid w:val="4E4FC6D2"/>
    <w:rsid w:val="4E504D23"/>
    <w:rsid w:val="4E505A5E"/>
    <w:rsid w:val="4E5089FD"/>
    <w:rsid w:val="4E50DECA"/>
    <w:rsid w:val="4E516839"/>
    <w:rsid w:val="4E517FF8"/>
    <w:rsid w:val="4E5422C6"/>
    <w:rsid w:val="4E5484F7"/>
    <w:rsid w:val="4E54CDD7"/>
    <w:rsid w:val="4E565836"/>
    <w:rsid w:val="4E56C969"/>
    <w:rsid w:val="4E56F507"/>
    <w:rsid w:val="4E5A0FB1"/>
    <w:rsid w:val="4E5A4168"/>
    <w:rsid w:val="4E5A86E3"/>
    <w:rsid w:val="4E5A95A9"/>
    <w:rsid w:val="4E5B7285"/>
    <w:rsid w:val="4E5CD1F7"/>
    <w:rsid w:val="4E5D533F"/>
    <w:rsid w:val="4E5F39D9"/>
    <w:rsid w:val="4E5F6BF4"/>
    <w:rsid w:val="4E5F7B54"/>
    <w:rsid w:val="4E5FF83D"/>
    <w:rsid w:val="4E6015E1"/>
    <w:rsid w:val="4E602DAC"/>
    <w:rsid w:val="4E60E44B"/>
    <w:rsid w:val="4E60F735"/>
    <w:rsid w:val="4E64014B"/>
    <w:rsid w:val="4E6502F2"/>
    <w:rsid w:val="4E660880"/>
    <w:rsid w:val="4E667FBD"/>
    <w:rsid w:val="4E66C4DD"/>
    <w:rsid w:val="4E679785"/>
    <w:rsid w:val="4E686652"/>
    <w:rsid w:val="4E68ADD4"/>
    <w:rsid w:val="4E68D688"/>
    <w:rsid w:val="4E69940F"/>
    <w:rsid w:val="4E69AD31"/>
    <w:rsid w:val="4E69E790"/>
    <w:rsid w:val="4E6D3E0C"/>
    <w:rsid w:val="4E6F0F23"/>
    <w:rsid w:val="4E6F1716"/>
    <w:rsid w:val="4E6F8EE7"/>
    <w:rsid w:val="4E70E0A5"/>
    <w:rsid w:val="4E715563"/>
    <w:rsid w:val="4E717668"/>
    <w:rsid w:val="4E73100A"/>
    <w:rsid w:val="4E734611"/>
    <w:rsid w:val="4E73C70A"/>
    <w:rsid w:val="4E740F1D"/>
    <w:rsid w:val="4E74DC67"/>
    <w:rsid w:val="4E751EF0"/>
    <w:rsid w:val="4E75D1D2"/>
    <w:rsid w:val="4E75DEC8"/>
    <w:rsid w:val="4E75EA31"/>
    <w:rsid w:val="4E7942CE"/>
    <w:rsid w:val="4E79FA33"/>
    <w:rsid w:val="4E7A097A"/>
    <w:rsid w:val="4E7A600E"/>
    <w:rsid w:val="4E7AC7BA"/>
    <w:rsid w:val="4E7AFBE8"/>
    <w:rsid w:val="4E7B53FB"/>
    <w:rsid w:val="4E7BF869"/>
    <w:rsid w:val="4E7CE5D1"/>
    <w:rsid w:val="4E7EA749"/>
    <w:rsid w:val="4E7F4A43"/>
    <w:rsid w:val="4E80A934"/>
    <w:rsid w:val="4E814E4B"/>
    <w:rsid w:val="4E815092"/>
    <w:rsid w:val="4E840252"/>
    <w:rsid w:val="4E8411DE"/>
    <w:rsid w:val="4E851DEB"/>
    <w:rsid w:val="4E868854"/>
    <w:rsid w:val="4E868F49"/>
    <w:rsid w:val="4E881654"/>
    <w:rsid w:val="4E884CC3"/>
    <w:rsid w:val="4E88B6E6"/>
    <w:rsid w:val="4E89E035"/>
    <w:rsid w:val="4E8A24F2"/>
    <w:rsid w:val="4E8A6F8E"/>
    <w:rsid w:val="4E8B3BD0"/>
    <w:rsid w:val="4E8B9479"/>
    <w:rsid w:val="4E8BAF5B"/>
    <w:rsid w:val="4E8C2F60"/>
    <w:rsid w:val="4E8CF561"/>
    <w:rsid w:val="4E900D5F"/>
    <w:rsid w:val="4E901A1F"/>
    <w:rsid w:val="4E905CAA"/>
    <w:rsid w:val="4E90846F"/>
    <w:rsid w:val="4E910216"/>
    <w:rsid w:val="4E913D25"/>
    <w:rsid w:val="4E91E763"/>
    <w:rsid w:val="4E934F51"/>
    <w:rsid w:val="4E93DA0C"/>
    <w:rsid w:val="4E94D526"/>
    <w:rsid w:val="4E957A4E"/>
    <w:rsid w:val="4E95BA45"/>
    <w:rsid w:val="4E96CA9F"/>
    <w:rsid w:val="4E96CE33"/>
    <w:rsid w:val="4E973173"/>
    <w:rsid w:val="4E97C17D"/>
    <w:rsid w:val="4E988F53"/>
    <w:rsid w:val="4E98D903"/>
    <w:rsid w:val="4E9910C2"/>
    <w:rsid w:val="4E991E22"/>
    <w:rsid w:val="4E9A4D42"/>
    <w:rsid w:val="4E9B591F"/>
    <w:rsid w:val="4E9BE7C9"/>
    <w:rsid w:val="4E9C5F49"/>
    <w:rsid w:val="4E9D7EB0"/>
    <w:rsid w:val="4E9F57FC"/>
    <w:rsid w:val="4E9F767A"/>
    <w:rsid w:val="4E9FB508"/>
    <w:rsid w:val="4E9FE93F"/>
    <w:rsid w:val="4EA05D41"/>
    <w:rsid w:val="4EA0E636"/>
    <w:rsid w:val="4EA10505"/>
    <w:rsid w:val="4EA1854F"/>
    <w:rsid w:val="4EA27479"/>
    <w:rsid w:val="4EA280FB"/>
    <w:rsid w:val="4EA2DD7B"/>
    <w:rsid w:val="4EA308F7"/>
    <w:rsid w:val="4EA3470F"/>
    <w:rsid w:val="4EA38BD5"/>
    <w:rsid w:val="4EA450BD"/>
    <w:rsid w:val="4EA78AB6"/>
    <w:rsid w:val="4EA7D6F5"/>
    <w:rsid w:val="4EA8C99D"/>
    <w:rsid w:val="4EA9220F"/>
    <w:rsid w:val="4EAAF197"/>
    <w:rsid w:val="4EAB5DF7"/>
    <w:rsid w:val="4EABFDE2"/>
    <w:rsid w:val="4EAC5DF4"/>
    <w:rsid w:val="4EAD5271"/>
    <w:rsid w:val="4EAD5A14"/>
    <w:rsid w:val="4EAED33E"/>
    <w:rsid w:val="4EAFDFAA"/>
    <w:rsid w:val="4EB04B12"/>
    <w:rsid w:val="4EB07B6A"/>
    <w:rsid w:val="4EB248F3"/>
    <w:rsid w:val="4EB38FB1"/>
    <w:rsid w:val="4EB4233B"/>
    <w:rsid w:val="4EB4488A"/>
    <w:rsid w:val="4EB4956B"/>
    <w:rsid w:val="4EB51870"/>
    <w:rsid w:val="4EB5EB24"/>
    <w:rsid w:val="4EB62B0A"/>
    <w:rsid w:val="4EB64CC9"/>
    <w:rsid w:val="4EB6A43A"/>
    <w:rsid w:val="4EB72ABA"/>
    <w:rsid w:val="4EB7FF7C"/>
    <w:rsid w:val="4EBA5F68"/>
    <w:rsid w:val="4EBA605F"/>
    <w:rsid w:val="4EBA971B"/>
    <w:rsid w:val="4EBC08C1"/>
    <w:rsid w:val="4EBCB9EB"/>
    <w:rsid w:val="4EBDE796"/>
    <w:rsid w:val="4EBEA677"/>
    <w:rsid w:val="4EBEFB94"/>
    <w:rsid w:val="4EC0C3ED"/>
    <w:rsid w:val="4EC2601C"/>
    <w:rsid w:val="4EC4E14C"/>
    <w:rsid w:val="4EC52D1C"/>
    <w:rsid w:val="4EC52FB9"/>
    <w:rsid w:val="4EC54C6B"/>
    <w:rsid w:val="4EC6B185"/>
    <w:rsid w:val="4EC70517"/>
    <w:rsid w:val="4EC8DA81"/>
    <w:rsid w:val="4EC8E49E"/>
    <w:rsid w:val="4EC94C9B"/>
    <w:rsid w:val="4EC95AFF"/>
    <w:rsid w:val="4EC9CD81"/>
    <w:rsid w:val="4ECB25B2"/>
    <w:rsid w:val="4ECC8529"/>
    <w:rsid w:val="4ECE4EEE"/>
    <w:rsid w:val="4ECE6A90"/>
    <w:rsid w:val="4ECE9B2D"/>
    <w:rsid w:val="4ECF2ACE"/>
    <w:rsid w:val="4ED1FB58"/>
    <w:rsid w:val="4ED390AC"/>
    <w:rsid w:val="4ED49EAB"/>
    <w:rsid w:val="4ED574E5"/>
    <w:rsid w:val="4ED6371A"/>
    <w:rsid w:val="4ED66902"/>
    <w:rsid w:val="4ED6AAC7"/>
    <w:rsid w:val="4ED72D51"/>
    <w:rsid w:val="4ED79D43"/>
    <w:rsid w:val="4ED86A5D"/>
    <w:rsid w:val="4ED909DF"/>
    <w:rsid w:val="4EDA46AE"/>
    <w:rsid w:val="4EDD92C2"/>
    <w:rsid w:val="4EDEAD82"/>
    <w:rsid w:val="4EDF3BC0"/>
    <w:rsid w:val="4EDF9244"/>
    <w:rsid w:val="4EE07092"/>
    <w:rsid w:val="4EE0ED14"/>
    <w:rsid w:val="4EE24018"/>
    <w:rsid w:val="4EE2BCBE"/>
    <w:rsid w:val="4EE2E9FA"/>
    <w:rsid w:val="4EE37578"/>
    <w:rsid w:val="4EE3FC49"/>
    <w:rsid w:val="4EE62505"/>
    <w:rsid w:val="4EE631F6"/>
    <w:rsid w:val="4EE6DDE0"/>
    <w:rsid w:val="4EE7AABA"/>
    <w:rsid w:val="4EE7C57A"/>
    <w:rsid w:val="4EE86169"/>
    <w:rsid w:val="4EE8938C"/>
    <w:rsid w:val="4EE8B58D"/>
    <w:rsid w:val="4EE96C0F"/>
    <w:rsid w:val="4EE9BC2C"/>
    <w:rsid w:val="4EEB28AB"/>
    <w:rsid w:val="4EEBF290"/>
    <w:rsid w:val="4EEC485F"/>
    <w:rsid w:val="4EEC4F0B"/>
    <w:rsid w:val="4EEDA35A"/>
    <w:rsid w:val="4EEDEAF3"/>
    <w:rsid w:val="4EEE6B91"/>
    <w:rsid w:val="4EEEED19"/>
    <w:rsid w:val="4EEF9A2B"/>
    <w:rsid w:val="4EF04330"/>
    <w:rsid w:val="4EF22445"/>
    <w:rsid w:val="4EF2420B"/>
    <w:rsid w:val="4EF2E65C"/>
    <w:rsid w:val="4EF36F71"/>
    <w:rsid w:val="4EF3CABF"/>
    <w:rsid w:val="4EF427A2"/>
    <w:rsid w:val="4EF469D3"/>
    <w:rsid w:val="4EF5B41A"/>
    <w:rsid w:val="4EF5FC72"/>
    <w:rsid w:val="4EF62341"/>
    <w:rsid w:val="4EF68863"/>
    <w:rsid w:val="4EF70E7E"/>
    <w:rsid w:val="4EF786AF"/>
    <w:rsid w:val="4EF82A6F"/>
    <w:rsid w:val="4EFAA399"/>
    <w:rsid w:val="4EFB65D5"/>
    <w:rsid w:val="4EFB6694"/>
    <w:rsid w:val="4EFC2506"/>
    <w:rsid w:val="4EFC5B01"/>
    <w:rsid w:val="4EFC8C0F"/>
    <w:rsid w:val="4EFD7F5F"/>
    <w:rsid w:val="4EFEA99A"/>
    <w:rsid w:val="4EFED013"/>
    <w:rsid w:val="4EFF5F90"/>
    <w:rsid w:val="4EFFD060"/>
    <w:rsid w:val="4EFFD336"/>
    <w:rsid w:val="4F004D90"/>
    <w:rsid w:val="4F00A6D5"/>
    <w:rsid w:val="4F00F5FF"/>
    <w:rsid w:val="4F014D0F"/>
    <w:rsid w:val="4F01DCFE"/>
    <w:rsid w:val="4F030C34"/>
    <w:rsid w:val="4F033D93"/>
    <w:rsid w:val="4F049374"/>
    <w:rsid w:val="4F055DF6"/>
    <w:rsid w:val="4F060A3C"/>
    <w:rsid w:val="4F066320"/>
    <w:rsid w:val="4F0744BE"/>
    <w:rsid w:val="4F07D422"/>
    <w:rsid w:val="4F09CDC9"/>
    <w:rsid w:val="4F0A9573"/>
    <w:rsid w:val="4F0B8138"/>
    <w:rsid w:val="4F0C57F0"/>
    <w:rsid w:val="4F0F036C"/>
    <w:rsid w:val="4F100EED"/>
    <w:rsid w:val="4F111B89"/>
    <w:rsid w:val="4F1298F1"/>
    <w:rsid w:val="4F131B36"/>
    <w:rsid w:val="4F15D589"/>
    <w:rsid w:val="4F179086"/>
    <w:rsid w:val="4F180EBA"/>
    <w:rsid w:val="4F198641"/>
    <w:rsid w:val="4F1AE266"/>
    <w:rsid w:val="4F1D8035"/>
    <w:rsid w:val="4F202FEA"/>
    <w:rsid w:val="4F214B6C"/>
    <w:rsid w:val="4F219181"/>
    <w:rsid w:val="4F223D44"/>
    <w:rsid w:val="4F224F6E"/>
    <w:rsid w:val="4F227FE1"/>
    <w:rsid w:val="4F229484"/>
    <w:rsid w:val="4F22B816"/>
    <w:rsid w:val="4F238763"/>
    <w:rsid w:val="4F23C864"/>
    <w:rsid w:val="4F24349C"/>
    <w:rsid w:val="4F251B75"/>
    <w:rsid w:val="4F274C4E"/>
    <w:rsid w:val="4F283B79"/>
    <w:rsid w:val="4F2BCF92"/>
    <w:rsid w:val="4F2C4A17"/>
    <w:rsid w:val="4F2C72C1"/>
    <w:rsid w:val="4F2C7FB6"/>
    <w:rsid w:val="4F2E7D57"/>
    <w:rsid w:val="4F2EB532"/>
    <w:rsid w:val="4F304B2E"/>
    <w:rsid w:val="4F30E282"/>
    <w:rsid w:val="4F314B19"/>
    <w:rsid w:val="4F324F48"/>
    <w:rsid w:val="4F337B04"/>
    <w:rsid w:val="4F33B180"/>
    <w:rsid w:val="4F39E3C3"/>
    <w:rsid w:val="4F3A7690"/>
    <w:rsid w:val="4F3AFB65"/>
    <w:rsid w:val="4F3B1EFF"/>
    <w:rsid w:val="4F3B54FF"/>
    <w:rsid w:val="4F3CB033"/>
    <w:rsid w:val="4F3D2F9E"/>
    <w:rsid w:val="4F3D9389"/>
    <w:rsid w:val="4F3DD882"/>
    <w:rsid w:val="4F3DE66E"/>
    <w:rsid w:val="4F3E8512"/>
    <w:rsid w:val="4F3F09CF"/>
    <w:rsid w:val="4F3F5EA9"/>
    <w:rsid w:val="4F3F67FC"/>
    <w:rsid w:val="4F3FC19B"/>
    <w:rsid w:val="4F3FFE95"/>
    <w:rsid w:val="4F403A86"/>
    <w:rsid w:val="4F425348"/>
    <w:rsid w:val="4F431228"/>
    <w:rsid w:val="4F43FCBC"/>
    <w:rsid w:val="4F44446E"/>
    <w:rsid w:val="4F4488F0"/>
    <w:rsid w:val="4F4554DA"/>
    <w:rsid w:val="4F46F26B"/>
    <w:rsid w:val="4F471C36"/>
    <w:rsid w:val="4F475397"/>
    <w:rsid w:val="4F491D01"/>
    <w:rsid w:val="4F49E57E"/>
    <w:rsid w:val="4F4A3FAE"/>
    <w:rsid w:val="4F4CAFA3"/>
    <w:rsid w:val="4F4DFED6"/>
    <w:rsid w:val="4F4EE89F"/>
    <w:rsid w:val="4F5039F6"/>
    <w:rsid w:val="4F52B74F"/>
    <w:rsid w:val="4F52FBAB"/>
    <w:rsid w:val="4F574D30"/>
    <w:rsid w:val="4F57F894"/>
    <w:rsid w:val="4F58CA97"/>
    <w:rsid w:val="4F58E312"/>
    <w:rsid w:val="4F59A97A"/>
    <w:rsid w:val="4F5AB7FA"/>
    <w:rsid w:val="4F5B81F5"/>
    <w:rsid w:val="4F5C004A"/>
    <w:rsid w:val="4F5D3530"/>
    <w:rsid w:val="4F5D8211"/>
    <w:rsid w:val="4F5DD264"/>
    <w:rsid w:val="4F5DF871"/>
    <w:rsid w:val="4F5E13BC"/>
    <w:rsid w:val="4F5E6A18"/>
    <w:rsid w:val="4F5F8B75"/>
    <w:rsid w:val="4F5FB867"/>
    <w:rsid w:val="4F6019EF"/>
    <w:rsid w:val="4F603BD9"/>
    <w:rsid w:val="4F607903"/>
    <w:rsid w:val="4F60B9E9"/>
    <w:rsid w:val="4F613C08"/>
    <w:rsid w:val="4F63E7D2"/>
    <w:rsid w:val="4F643999"/>
    <w:rsid w:val="4F645709"/>
    <w:rsid w:val="4F653B0B"/>
    <w:rsid w:val="4F65BB1D"/>
    <w:rsid w:val="4F6605D3"/>
    <w:rsid w:val="4F684E45"/>
    <w:rsid w:val="4F69A417"/>
    <w:rsid w:val="4F69EFD3"/>
    <w:rsid w:val="4F6A2531"/>
    <w:rsid w:val="4F6B2A0C"/>
    <w:rsid w:val="4F6B4890"/>
    <w:rsid w:val="4F6C3614"/>
    <w:rsid w:val="4F6E2FB2"/>
    <w:rsid w:val="4F6ECD21"/>
    <w:rsid w:val="4F6F05FE"/>
    <w:rsid w:val="4F6F8BB3"/>
    <w:rsid w:val="4F6FC55F"/>
    <w:rsid w:val="4F724DBA"/>
    <w:rsid w:val="4F726AF9"/>
    <w:rsid w:val="4F7285DD"/>
    <w:rsid w:val="4F74B95C"/>
    <w:rsid w:val="4F75188A"/>
    <w:rsid w:val="4F760CE9"/>
    <w:rsid w:val="4F783BA9"/>
    <w:rsid w:val="4F79027C"/>
    <w:rsid w:val="4F79E21E"/>
    <w:rsid w:val="4F7BEEFF"/>
    <w:rsid w:val="4F7D000B"/>
    <w:rsid w:val="4F7D5CF1"/>
    <w:rsid w:val="4F7E4A3B"/>
    <w:rsid w:val="4F7EE61F"/>
    <w:rsid w:val="4F7EF79A"/>
    <w:rsid w:val="4F80273F"/>
    <w:rsid w:val="4F813D00"/>
    <w:rsid w:val="4F83DCDB"/>
    <w:rsid w:val="4F8480CD"/>
    <w:rsid w:val="4F849796"/>
    <w:rsid w:val="4F854026"/>
    <w:rsid w:val="4F863195"/>
    <w:rsid w:val="4F869663"/>
    <w:rsid w:val="4F86AEA9"/>
    <w:rsid w:val="4F874FFD"/>
    <w:rsid w:val="4F89DC87"/>
    <w:rsid w:val="4F8A855C"/>
    <w:rsid w:val="4F8A9B06"/>
    <w:rsid w:val="4F8AC83F"/>
    <w:rsid w:val="4F8B1E98"/>
    <w:rsid w:val="4F8B953A"/>
    <w:rsid w:val="4F8BDAD0"/>
    <w:rsid w:val="4F8C4CAA"/>
    <w:rsid w:val="4F8D0042"/>
    <w:rsid w:val="4F8E7BDB"/>
    <w:rsid w:val="4F8E9365"/>
    <w:rsid w:val="4F8F4D6C"/>
    <w:rsid w:val="4F8F79A7"/>
    <w:rsid w:val="4F911DEC"/>
    <w:rsid w:val="4F9258E0"/>
    <w:rsid w:val="4F93326A"/>
    <w:rsid w:val="4F93A695"/>
    <w:rsid w:val="4F95D813"/>
    <w:rsid w:val="4F9729E4"/>
    <w:rsid w:val="4F974B39"/>
    <w:rsid w:val="4F97E2B7"/>
    <w:rsid w:val="4F982442"/>
    <w:rsid w:val="4F9AC34C"/>
    <w:rsid w:val="4F9CD815"/>
    <w:rsid w:val="4F9D6ABE"/>
    <w:rsid w:val="4F9DB129"/>
    <w:rsid w:val="4F9DC5EE"/>
    <w:rsid w:val="4F9DE128"/>
    <w:rsid w:val="4F9F05AC"/>
    <w:rsid w:val="4FA08A19"/>
    <w:rsid w:val="4FA0B589"/>
    <w:rsid w:val="4FA0F4F2"/>
    <w:rsid w:val="4FA13D4C"/>
    <w:rsid w:val="4FA15892"/>
    <w:rsid w:val="4FA1EFAC"/>
    <w:rsid w:val="4FA41696"/>
    <w:rsid w:val="4FA59B6A"/>
    <w:rsid w:val="4FA71802"/>
    <w:rsid w:val="4FA76917"/>
    <w:rsid w:val="4FA82EE8"/>
    <w:rsid w:val="4FA938BF"/>
    <w:rsid w:val="4FAA00DC"/>
    <w:rsid w:val="4FAB6733"/>
    <w:rsid w:val="4FAC9AD5"/>
    <w:rsid w:val="4FAD21C4"/>
    <w:rsid w:val="4FAE898F"/>
    <w:rsid w:val="4FAFE495"/>
    <w:rsid w:val="4FB04147"/>
    <w:rsid w:val="4FB04A24"/>
    <w:rsid w:val="4FB16181"/>
    <w:rsid w:val="4FB2E4ED"/>
    <w:rsid w:val="4FB374A3"/>
    <w:rsid w:val="4FB4C9E2"/>
    <w:rsid w:val="4FB5F2C3"/>
    <w:rsid w:val="4FB637E0"/>
    <w:rsid w:val="4FBA4955"/>
    <w:rsid w:val="4FBAE0CA"/>
    <w:rsid w:val="4FBAF7FD"/>
    <w:rsid w:val="4FBCD021"/>
    <w:rsid w:val="4FBD20FF"/>
    <w:rsid w:val="4FC0EDE4"/>
    <w:rsid w:val="4FC1DF26"/>
    <w:rsid w:val="4FC3E69F"/>
    <w:rsid w:val="4FC3FE93"/>
    <w:rsid w:val="4FC4B644"/>
    <w:rsid w:val="4FC4F473"/>
    <w:rsid w:val="4FC62C7A"/>
    <w:rsid w:val="4FC6524E"/>
    <w:rsid w:val="4FC6BB6D"/>
    <w:rsid w:val="4FC6C3A2"/>
    <w:rsid w:val="4FC73281"/>
    <w:rsid w:val="4FC741E7"/>
    <w:rsid w:val="4FC74EA3"/>
    <w:rsid w:val="4FC7C0C2"/>
    <w:rsid w:val="4FC7C3AE"/>
    <w:rsid w:val="4FC80E83"/>
    <w:rsid w:val="4FC97500"/>
    <w:rsid w:val="4FCA6DEC"/>
    <w:rsid w:val="4FCABE7A"/>
    <w:rsid w:val="4FCB257E"/>
    <w:rsid w:val="4FCB54D6"/>
    <w:rsid w:val="4FCB5605"/>
    <w:rsid w:val="4FCB9DDE"/>
    <w:rsid w:val="4FCC9124"/>
    <w:rsid w:val="4FCCB6D8"/>
    <w:rsid w:val="4FCD3B79"/>
    <w:rsid w:val="4FCDB3D1"/>
    <w:rsid w:val="4FCDF6E0"/>
    <w:rsid w:val="4FCED802"/>
    <w:rsid w:val="4FCEF724"/>
    <w:rsid w:val="4FCFD026"/>
    <w:rsid w:val="4FCFD6FD"/>
    <w:rsid w:val="4FD0AF5C"/>
    <w:rsid w:val="4FD12EF5"/>
    <w:rsid w:val="4FD1AA74"/>
    <w:rsid w:val="4FD32FF2"/>
    <w:rsid w:val="4FD356B1"/>
    <w:rsid w:val="4FD4EB3E"/>
    <w:rsid w:val="4FD53EB8"/>
    <w:rsid w:val="4FD58234"/>
    <w:rsid w:val="4FD58377"/>
    <w:rsid w:val="4FD6314F"/>
    <w:rsid w:val="4FD6F753"/>
    <w:rsid w:val="4FD6F828"/>
    <w:rsid w:val="4FD75195"/>
    <w:rsid w:val="4FD81D4D"/>
    <w:rsid w:val="4FD8D56A"/>
    <w:rsid w:val="4FD93FE8"/>
    <w:rsid w:val="4FDA2689"/>
    <w:rsid w:val="4FDA4DD0"/>
    <w:rsid w:val="4FDA5CC4"/>
    <w:rsid w:val="4FDA6324"/>
    <w:rsid w:val="4FDAAF56"/>
    <w:rsid w:val="4FDAE37D"/>
    <w:rsid w:val="4FDB5C27"/>
    <w:rsid w:val="4FDD02C6"/>
    <w:rsid w:val="4FDDF28A"/>
    <w:rsid w:val="4FDECAB9"/>
    <w:rsid w:val="4FDF08AE"/>
    <w:rsid w:val="4FDF559C"/>
    <w:rsid w:val="4FDFB765"/>
    <w:rsid w:val="4FE0121D"/>
    <w:rsid w:val="4FE1338D"/>
    <w:rsid w:val="4FE25BBF"/>
    <w:rsid w:val="4FE2E418"/>
    <w:rsid w:val="4FE385C6"/>
    <w:rsid w:val="4FE43092"/>
    <w:rsid w:val="4FE51026"/>
    <w:rsid w:val="4FE596D1"/>
    <w:rsid w:val="4FE65CC7"/>
    <w:rsid w:val="4FE65F55"/>
    <w:rsid w:val="4FE6BD21"/>
    <w:rsid w:val="4FE6D78E"/>
    <w:rsid w:val="4FE7338A"/>
    <w:rsid w:val="4FE81BBE"/>
    <w:rsid w:val="4FEA80D8"/>
    <w:rsid w:val="4FEB3C84"/>
    <w:rsid w:val="4FEB577F"/>
    <w:rsid w:val="4FEBE9D3"/>
    <w:rsid w:val="4FECD718"/>
    <w:rsid w:val="4FEE1DD1"/>
    <w:rsid w:val="4FEE7CE0"/>
    <w:rsid w:val="4FEF2E2F"/>
    <w:rsid w:val="4FF061BB"/>
    <w:rsid w:val="4FF065E9"/>
    <w:rsid w:val="4FF21CC8"/>
    <w:rsid w:val="4FF22910"/>
    <w:rsid w:val="4FF2CB95"/>
    <w:rsid w:val="4FF2D42E"/>
    <w:rsid w:val="4FF371D4"/>
    <w:rsid w:val="4FF3E993"/>
    <w:rsid w:val="4FF42D99"/>
    <w:rsid w:val="4FF5A45C"/>
    <w:rsid w:val="4FF9A464"/>
    <w:rsid w:val="4FFAC20F"/>
    <w:rsid w:val="4FFBAC9F"/>
    <w:rsid w:val="4FFE9299"/>
    <w:rsid w:val="500036FE"/>
    <w:rsid w:val="50003CCD"/>
    <w:rsid w:val="50005DE5"/>
    <w:rsid w:val="5000F660"/>
    <w:rsid w:val="5001087F"/>
    <w:rsid w:val="50016970"/>
    <w:rsid w:val="50018E80"/>
    <w:rsid w:val="5002A5DA"/>
    <w:rsid w:val="5003ECDC"/>
    <w:rsid w:val="5004E9D9"/>
    <w:rsid w:val="500520DA"/>
    <w:rsid w:val="5007437A"/>
    <w:rsid w:val="500A6D4D"/>
    <w:rsid w:val="500C9C57"/>
    <w:rsid w:val="500CA25F"/>
    <w:rsid w:val="500CCCC3"/>
    <w:rsid w:val="500D0733"/>
    <w:rsid w:val="500DD656"/>
    <w:rsid w:val="500E3652"/>
    <w:rsid w:val="500E8AA9"/>
    <w:rsid w:val="500EFD8B"/>
    <w:rsid w:val="500F5EE1"/>
    <w:rsid w:val="501035CF"/>
    <w:rsid w:val="5011A0BE"/>
    <w:rsid w:val="5011C446"/>
    <w:rsid w:val="50129139"/>
    <w:rsid w:val="5012EE6F"/>
    <w:rsid w:val="50131367"/>
    <w:rsid w:val="50136A23"/>
    <w:rsid w:val="501414A4"/>
    <w:rsid w:val="5014A9EB"/>
    <w:rsid w:val="5014F664"/>
    <w:rsid w:val="501525B9"/>
    <w:rsid w:val="5015C285"/>
    <w:rsid w:val="50162C1C"/>
    <w:rsid w:val="501662D1"/>
    <w:rsid w:val="501669A6"/>
    <w:rsid w:val="50166EA8"/>
    <w:rsid w:val="5017267D"/>
    <w:rsid w:val="50178B3C"/>
    <w:rsid w:val="501904C0"/>
    <w:rsid w:val="501B229A"/>
    <w:rsid w:val="501CD42D"/>
    <w:rsid w:val="501CD757"/>
    <w:rsid w:val="501E7E53"/>
    <w:rsid w:val="501F4DAA"/>
    <w:rsid w:val="5021A862"/>
    <w:rsid w:val="50236C7F"/>
    <w:rsid w:val="50260C60"/>
    <w:rsid w:val="5026787E"/>
    <w:rsid w:val="5027931D"/>
    <w:rsid w:val="50288321"/>
    <w:rsid w:val="50288CA4"/>
    <w:rsid w:val="5028DE30"/>
    <w:rsid w:val="50291987"/>
    <w:rsid w:val="50295C37"/>
    <w:rsid w:val="502B7610"/>
    <w:rsid w:val="502B9DCE"/>
    <w:rsid w:val="502C03FD"/>
    <w:rsid w:val="502C7C54"/>
    <w:rsid w:val="502F6C9A"/>
    <w:rsid w:val="50312362"/>
    <w:rsid w:val="503294C0"/>
    <w:rsid w:val="5032B60F"/>
    <w:rsid w:val="5032F206"/>
    <w:rsid w:val="5033490A"/>
    <w:rsid w:val="50350B5B"/>
    <w:rsid w:val="50352870"/>
    <w:rsid w:val="50353161"/>
    <w:rsid w:val="5035823D"/>
    <w:rsid w:val="5035A53D"/>
    <w:rsid w:val="50364440"/>
    <w:rsid w:val="50376EC5"/>
    <w:rsid w:val="5037CDA3"/>
    <w:rsid w:val="50381807"/>
    <w:rsid w:val="50384498"/>
    <w:rsid w:val="5039AACE"/>
    <w:rsid w:val="503B3715"/>
    <w:rsid w:val="503B50E3"/>
    <w:rsid w:val="503C0D0E"/>
    <w:rsid w:val="503C3A05"/>
    <w:rsid w:val="503D10E2"/>
    <w:rsid w:val="503DB864"/>
    <w:rsid w:val="503E9FD8"/>
    <w:rsid w:val="503EAF40"/>
    <w:rsid w:val="503EF9A1"/>
    <w:rsid w:val="503F4919"/>
    <w:rsid w:val="503F8822"/>
    <w:rsid w:val="503FD914"/>
    <w:rsid w:val="5040CB3D"/>
    <w:rsid w:val="5041D817"/>
    <w:rsid w:val="50430B0D"/>
    <w:rsid w:val="5046186E"/>
    <w:rsid w:val="5046EDDF"/>
    <w:rsid w:val="504805D1"/>
    <w:rsid w:val="5049E62D"/>
    <w:rsid w:val="504B120B"/>
    <w:rsid w:val="504BB6AE"/>
    <w:rsid w:val="504D0E87"/>
    <w:rsid w:val="504D2893"/>
    <w:rsid w:val="504D48A9"/>
    <w:rsid w:val="504D7502"/>
    <w:rsid w:val="504EB554"/>
    <w:rsid w:val="504FD948"/>
    <w:rsid w:val="5050E2CE"/>
    <w:rsid w:val="50527083"/>
    <w:rsid w:val="5053013E"/>
    <w:rsid w:val="5053444D"/>
    <w:rsid w:val="5055D803"/>
    <w:rsid w:val="50574E61"/>
    <w:rsid w:val="5057D20B"/>
    <w:rsid w:val="505832C4"/>
    <w:rsid w:val="505A6C19"/>
    <w:rsid w:val="505B37A3"/>
    <w:rsid w:val="505B5A59"/>
    <w:rsid w:val="505B96C2"/>
    <w:rsid w:val="505C941C"/>
    <w:rsid w:val="505DBEA1"/>
    <w:rsid w:val="505DDF38"/>
    <w:rsid w:val="505E39AE"/>
    <w:rsid w:val="505EF644"/>
    <w:rsid w:val="505F0A62"/>
    <w:rsid w:val="505FF4EA"/>
    <w:rsid w:val="506005C7"/>
    <w:rsid w:val="50607A2E"/>
    <w:rsid w:val="5061132B"/>
    <w:rsid w:val="50613AD2"/>
    <w:rsid w:val="5061C844"/>
    <w:rsid w:val="5061FC94"/>
    <w:rsid w:val="5061FECA"/>
    <w:rsid w:val="5062776D"/>
    <w:rsid w:val="50633FE6"/>
    <w:rsid w:val="5064698A"/>
    <w:rsid w:val="50649B51"/>
    <w:rsid w:val="5066B4B4"/>
    <w:rsid w:val="50670B91"/>
    <w:rsid w:val="5067A13F"/>
    <w:rsid w:val="5067E202"/>
    <w:rsid w:val="50683282"/>
    <w:rsid w:val="50687023"/>
    <w:rsid w:val="5068B396"/>
    <w:rsid w:val="50694242"/>
    <w:rsid w:val="5069EF51"/>
    <w:rsid w:val="506B17FC"/>
    <w:rsid w:val="506C0AF9"/>
    <w:rsid w:val="506CC5C9"/>
    <w:rsid w:val="506CCB0A"/>
    <w:rsid w:val="506D7E95"/>
    <w:rsid w:val="506D8CBA"/>
    <w:rsid w:val="506D8CD1"/>
    <w:rsid w:val="506E4019"/>
    <w:rsid w:val="506E9BF5"/>
    <w:rsid w:val="506F3344"/>
    <w:rsid w:val="5070B483"/>
    <w:rsid w:val="5070EF9B"/>
    <w:rsid w:val="50714CAF"/>
    <w:rsid w:val="50719141"/>
    <w:rsid w:val="5071A89B"/>
    <w:rsid w:val="5072B4EE"/>
    <w:rsid w:val="50741318"/>
    <w:rsid w:val="507474C6"/>
    <w:rsid w:val="5074EDE9"/>
    <w:rsid w:val="50765B9A"/>
    <w:rsid w:val="507664F3"/>
    <w:rsid w:val="50767415"/>
    <w:rsid w:val="507679ED"/>
    <w:rsid w:val="5076DA55"/>
    <w:rsid w:val="50770068"/>
    <w:rsid w:val="5077AA98"/>
    <w:rsid w:val="5078E75E"/>
    <w:rsid w:val="50793D4A"/>
    <w:rsid w:val="507A1654"/>
    <w:rsid w:val="507A59D3"/>
    <w:rsid w:val="507AA663"/>
    <w:rsid w:val="507AF43F"/>
    <w:rsid w:val="507B4C87"/>
    <w:rsid w:val="507C18E0"/>
    <w:rsid w:val="507C6AA4"/>
    <w:rsid w:val="507E06E0"/>
    <w:rsid w:val="507E836B"/>
    <w:rsid w:val="50802EBE"/>
    <w:rsid w:val="5081523A"/>
    <w:rsid w:val="50833E31"/>
    <w:rsid w:val="50834220"/>
    <w:rsid w:val="50839307"/>
    <w:rsid w:val="5086185E"/>
    <w:rsid w:val="508702A8"/>
    <w:rsid w:val="5087C0CC"/>
    <w:rsid w:val="508A5D50"/>
    <w:rsid w:val="508A5E8E"/>
    <w:rsid w:val="508A75EE"/>
    <w:rsid w:val="508AC6F0"/>
    <w:rsid w:val="508BCE00"/>
    <w:rsid w:val="508D3E92"/>
    <w:rsid w:val="508EFDCF"/>
    <w:rsid w:val="508FF764"/>
    <w:rsid w:val="50905875"/>
    <w:rsid w:val="50907902"/>
    <w:rsid w:val="5091815E"/>
    <w:rsid w:val="5091CF9F"/>
    <w:rsid w:val="5091FB91"/>
    <w:rsid w:val="5092E42F"/>
    <w:rsid w:val="5093C11B"/>
    <w:rsid w:val="5094540E"/>
    <w:rsid w:val="509666CB"/>
    <w:rsid w:val="5097A36E"/>
    <w:rsid w:val="5097AF54"/>
    <w:rsid w:val="5098DB17"/>
    <w:rsid w:val="50998F15"/>
    <w:rsid w:val="5099A4B2"/>
    <w:rsid w:val="5099CB70"/>
    <w:rsid w:val="509A0255"/>
    <w:rsid w:val="509A16E6"/>
    <w:rsid w:val="509AFB82"/>
    <w:rsid w:val="509B020B"/>
    <w:rsid w:val="509BC495"/>
    <w:rsid w:val="509CF7AD"/>
    <w:rsid w:val="509D780E"/>
    <w:rsid w:val="509DBD1D"/>
    <w:rsid w:val="509DC78C"/>
    <w:rsid w:val="509DF494"/>
    <w:rsid w:val="509E4EBF"/>
    <w:rsid w:val="50A01211"/>
    <w:rsid w:val="50A053A0"/>
    <w:rsid w:val="50A08517"/>
    <w:rsid w:val="50A261D0"/>
    <w:rsid w:val="50A2D951"/>
    <w:rsid w:val="50A72C66"/>
    <w:rsid w:val="50A7C364"/>
    <w:rsid w:val="50A8CC66"/>
    <w:rsid w:val="50A91ADF"/>
    <w:rsid w:val="50A954F1"/>
    <w:rsid w:val="50AA44AD"/>
    <w:rsid w:val="50AA6DA3"/>
    <w:rsid w:val="50AB1307"/>
    <w:rsid w:val="50AD7E2E"/>
    <w:rsid w:val="50AEB191"/>
    <w:rsid w:val="50AEB868"/>
    <w:rsid w:val="50AF3CB9"/>
    <w:rsid w:val="50B01DDC"/>
    <w:rsid w:val="50B1010C"/>
    <w:rsid w:val="50B1EE5F"/>
    <w:rsid w:val="50B2DDC6"/>
    <w:rsid w:val="50B2E039"/>
    <w:rsid w:val="50B46AB9"/>
    <w:rsid w:val="50B4BE87"/>
    <w:rsid w:val="50B52161"/>
    <w:rsid w:val="50B570D2"/>
    <w:rsid w:val="50B66D6F"/>
    <w:rsid w:val="50B72805"/>
    <w:rsid w:val="50B92FB3"/>
    <w:rsid w:val="50BA3016"/>
    <w:rsid w:val="50BA5C2F"/>
    <w:rsid w:val="50BAAD0F"/>
    <w:rsid w:val="50BBC763"/>
    <w:rsid w:val="50BC0221"/>
    <w:rsid w:val="50BE2585"/>
    <w:rsid w:val="50BEA522"/>
    <w:rsid w:val="50C0D1D0"/>
    <w:rsid w:val="50C11797"/>
    <w:rsid w:val="50C29438"/>
    <w:rsid w:val="50C2EA8C"/>
    <w:rsid w:val="50C3BD0C"/>
    <w:rsid w:val="50C4A888"/>
    <w:rsid w:val="50C50B99"/>
    <w:rsid w:val="50C77525"/>
    <w:rsid w:val="50C89841"/>
    <w:rsid w:val="50C90F96"/>
    <w:rsid w:val="50CACAA0"/>
    <w:rsid w:val="50CADD5F"/>
    <w:rsid w:val="50CB8BCB"/>
    <w:rsid w:val="50CBB0EE"/>
    <w:rsid w:val="50CBD6FE"/>
    <w:rsid w:val="50CC50A3"/>
    <w:rsid w:val="50CC9BC4"/>
    <w:rsid w:val="50CCC8BE"/>
    <w:rsid w:val="50CD9068"/>
    <w:rsid w:val="50CE498E"/>
    <w:rsid w:val="50CEB023"/>
    <w:rsid w:val="50CEE09F"/>
    <w:rsid w:val="50D01FB9"/>
    <w:rsid w:val="50D163D8"/>
    <w:rsid w:val="50D262FB"/>
    <w:rsid w:val="50D2904B"/>
    <w:rsid w:val="50D3F0D6"/>
    <w:rsid w:val="50D46F9F"/>
    <w:rsid w:val="50D47AF8"/>
    <w:rsid w:val="50D4D77D"/>
    <w:rsid w:val="50D4D8F5"/>
    <w:rsid w:val="50D548B2"/>
    <w:rsid w:val="50D5D2C8"/>
    <w:rsid w:val="50D709B0"/>
    <w:rsid w:val="50D82B92"/>
    <w:rsid w:val="50D87FFB"/>
    <w:rsid w:val="50D92E9A"/>
    <w:rsid w:val="50D95C44"/>
    <w:rsid w:val="50DB9C46"/>
    <w:rsid w:val="50DBD1F8"/>
    <w:rsid w:val="50DC16F2"/>
    <w:rsid w:val="50DC648C"/>
    <w:rsid w:val="50DCC321"/>
    <w:rsid w:val="50DD7AEF"/>
    <w:rsid w:val="50DE4AE1"/>
    <w:rsid w:val="50DF5DAD"/>
    <w:rsid w:val="50E1FA8C"/>
    <w:rsid w:val="50E2893F"/>
    <w:rsid w:val="50E30D45"/>
    <w:rsid w:val="50E3D935"/>
    <w:rsid w:val="50E41113"/>
    <w:rsid w:val="50E4DC9A"/>
    <w:rsid w:val="50E4FBDB"/>
    <w:rsid w:val="50E52C13"/>
    <w:rsid w:val="50E535B7"/>
    <w:rsid w:val="50E55FE8"/>
    <w:rsid w:val="50E5678E"/>
    <w:rsid w:val="50E8A9DA"/>
    <w:rsid w:val="50EB535D"/>
    <w:rsid w:val="50EC0A8B"/>
    <w:rsid w:val="50EC3B69"/>
    <w:rsid w:val="50EEA89E"/>
    <w:rsid w:val="50F0DFF5"/>
    <w:rsid w:val="50F1A78B"/>
    <w:rsid w:val="50F21FE7"/>
    <w:rsid w:val="50F341C3"/>
    <w:rsid w:val="50F69FE1"/>
    <w:rsid w:val="50F6E93F"/>
    <w:rsid w:val="50F75B88"/>
    <w:rsid w:val="50F91314"/>
    <w:rsid w:val="50F97042"/>
    <w:rsid w:val="50F996B1"/>
    <w:rsid w:val="50FA4A0B"/>
    <w:rsid w:val="50FA97B5"/>
    <w:rsid w:val="50FCFC6D"/>
    <w:rsid w:val="50FE4CC3"/>
    <w:rsid w:val="50FE6DC4"/>
    <w:rsid w:val="50FEA71B"/>
    <w:rsid w:val="50FEB57C"/>
    <w:rsid w:val="50FEDFCD"/>
    <w:rsid w:val="50FEEFBB"/>
    <w:rsid w:val="51006068"/>
    <w:rsid w:val="5100B1E9"/>
    <w:rsid w:val="510130C9"/>
    <w:rsid w:val="51016FBC"/>
    <w:rsid w:val="5101A7B2"/>
    <w:rsid w:val="51030F58"/>
    <w:rsid w:val="51034B0C"/>
    <w:rsid w:val="5103F53E"/>
    <w:rsid w:val="5105AE7B"/>
    <w:rsid w:val="5105D016"/>
    <w:rsid w:val="51065E4E"/>
    <w:rsid w:val="5107B183"/>
    <w:rsid w:val="51087D1A"/>
    <w:rsid w:val="510905DC"/>
    <w:rsid w:val="51093CF7"/>
    <w:rsid w:val="510959C4"/>
    <w:rsid w:val="510A1FED"/>
    <w:rsid w:val="510AEE63"/>
    <w:rsid w:val="510B3E4F"/>
    <w:rsid w:val="510BBE2C"/>
    <w:rsid w:val="510C1101"/>
    <w:rsid w:val="510C646E"/>
    <w:rsid w:val="510C67B2"/>
    <w:rsid w:val="510E4CD9"/>
    <w:rsid w:val="510E81B5"/>
    <w:rsid w:val="510EB132"/>
    <w:rsid w:val="510ED6FC"/>
    <w:rsid w:val="510F2078"/>
    <w:rsid w:val="510F6940"/>
    <w:rsid w:val="5111152E"/>
    <w:rsid w:val="51119646"/>
    <w:rsid w:val="511263BE"/>
    <w:rsid w:val="5113AA9F"/>
    <w:rsid w:val="51151951"/>
    <w:rsid w:val="51155F40"/>
    <w:rsid w:val="5115799B"/>
    <w:rsid w:val="51164DB5"/>
    <w:rsid w:val="511657DD"/>
    <w:rsid w:val="51174772"/>
    <w:rsid w:val="5117B185"/>
    <w:rsid w:val="5117D97F"/>
    <w:rsid w:val="51180BB6"/>
    <w:rsid w:val="5118A581"/>
    <w:rsid w:val="511A7CA4"/>
    <w:rsid w:val="511A9337"/>
    <w:rsid w:val="511AC8E3"/>
    <w:rsid w:val="511B1151"/>
    <w:rsid w:val="511BA9D0"/>
    <w:rsid w:val="511C14B2"/>
    <w:rsid w:val="511D69EB"/>
    <w:rsid w:val="511D9E48"/>
    <w:rsid w:val="511E8687"/>
    <w:rsid w:val="511E8FC7"/>
    <w:rsid w:val="512098C9"/>
    <w:rsid w:val="5120F203"/>
    <w:rsid w:val="5121AD3E"/>
    <w:rsid w:val="5122B3EB"/>
    <w:rsid w:val="5123D8E3"/>
    <w:rsid w:val="5125D2EE"/>
    <w:rsid w:val="51268E55"/>
    <w:rsid w:val="51296E2D"/>
    <w:rsid w:val="51296EDE"/>
    <w:rsid w:val="5129E05C"/>
    <w:rsid w:val="512C1993"/>
    <w:rsid w:val="512C501C"/>
    <w:rsid w:val="512C640C"/>
    <w:rsid w:val="512EDDDF"/>
    <w:rsid w:val="512EE732"/>
    <w:rsid w:val="512F845F"/>
    <w:rsid w:val="512F9602"/>
    <w:rsid w:val="5130185C"/>
    <w:rsid w:val="513066BC"/>
    <w:rsid w:val="5130E61C"/>
    <w:rsid w:val="51367C7F"/>
    <w:rsid w:val="51374F19"/>
    <w:rsid w:val="51377173"/>
    <w:rsid w:val="51377B71"/>
    <w:rsid w:val="5137C22F"/>
    <w:rsid w:val="5137E10F"/>
    <w:rsid w:val="5137F74C"/>
    <w:rsid w:val="51385402"/>
    <w:rsid w:val="51392ACE"/>
    <w:rsid w:val="513A9CDA"/>
    <w:rsid w:val="513ABA7A"/>
    <w:rsid w:val="513B542F"/>
    <w:rsid w:val="513BADA5"/>
    <w:rsid w:val="513C3E1E"/>
    <w:rsid w:val="513C76AC"/>
    <w:rsid w:val="513C9E37"/>
    <w:rsid w:val="513D68B9"/>
    <w:rsid w:val="513DC033"/>
    <w:rsid w:val="513DD134"/>
    <w:rsid w:val="513DF8A0"/>
    <w:rsid w:val="513EA42B"/>
    <w:rsid w:val="513FA7D6"/>
    <w:rsid w:val="513FC71D"/>
    <w:rsid w:val="51403630"/>
    <w:rsid w:val="514108F9"/>
    <w:rsid w:val="5141116A"/>
    <w:rsid w:val="5141A81A"/>
    <w:rsid w:val="5142F1DA"/>
    <w:rsid w:val="51438766"/>
    <w:rsid w:val="5143D00A"/>
    <w:rsid w:val="5143D7B4"/>
    <w:rsid w:val="5143EFE0"/>
    <w:rsid w:val="51441A80"/>
    <w:rsid w:val="5144EB19"/>
    <w:rsid w:val="514606CB"/>
    <w:rsid w:val="51462243"/>
    <w:rsid w:val="514688BB"/>
    <w:rsid w:val="514750E7"/>
    <w:rsid w:val="514797E7"/>
    <w:rsid w:val="5147B852"/>
    <w:rsid w:val="514C4A9F"/>
    <w:rsid w:val="514E7BFD"/>
    <w:rsid w:val="514F1784"/>
    <w:rsid w:val="514F5EFE"/>
    <w:rsid w:val="51505D18"/>
    <w:rsid w:val="51509E16"/>
    <w:rsid w:val="515153CA"/>
    <w:rsid w:val="51516A9C"/>
    <w:rsid w:val="51551170"/>
    <w:rsid w:val="51561279"/>
    <w:rsid w:val="51565C4B"/>
    <w:rsid w:val="515734B9"/>
    <w:rsid w:val="515867F4"/>
    <w:rsid w:val="5159A70F"/>
    <w:rsid w:val="5159C997"/>
    <w:rsid w:val="515A8791"/>
    <w:rsid w:val="515CACEE"/>
    <w:rsid w:val="515CF388"/>
    <w:rsid w:val="515D79D2"/>
    <w:rsid w:val="515DA56D"/>
    <w:rsid w:val="515DF7AF"/>
    <w:rsid w:val="515EA266"/>
    <w:rsid w:val="515EC8D4"/>
    <w:rsid w:val="516007BA"/>
    <w:rsid w:val="5160C95E"/>
    <w:rsid w:val="5161061E"/>
    <w:rsid w:val="516109BD"/>
    <w:rsid w:val="5161820B"/>
    <w:rsid w:val="5161C90F"/>
    <w:rsid w:val="5162F1EB"/>
    <w:rsid w:val="516430BD"/>
    <w:rsid w:val="5164927B"/>
    <w:rsid w:val="5164B674"/>
    <w:rsid w:val="516503C1"/>
    <w:rsid w:val="51668162"/>
    <w:rsid w:val="51668F85"/>
    <w:rsid w:val="516806AD"/>
    <w:rsid w:val="51694EEA"/>
    <w:rsid w:val="5169723E"/>
    <w:rsid w:val="516A1B72"/>
    <w:rsid w:val="516A5F64"/>
    <w:rsid w:val="516B3BAE"/>
    <w:rsid w:val="516BB3C1"/>
    <w:rsid w:val="516D7636"/>
    <w:rsid w:val="516E2218"/>
    <w:rsid w:val="516E415D"/>
    <w:rsid w:val="516E764F"/>
    <w:rsid w:val="516EFC11"/>
    <w:rsid w:val="516F1DE9"/>
    <w:rsid w:val="516FECF4"/>
    <w:rsid w:val="51708C15"/>
    <w:rsid w:val="51709F2C"/>
    <w:rsid w:val="51722223"/>
    <w:rsid w:val="517288B9"/>
    <w:rsid w:val="51742917"/>
    <w:rsid w:val="517549F3"/>
    <w:rsid w:val="517B3AC9"/>
    <w:rsid w:val="517B3B65"/>
    <w:rsid w:val="517D5DB5"/>
    <w:rsid w:val="517DCA08"/>
    <w:rsid w:val="517F1B45"/>
    <w:rsid w:val="51808EB5"/>
    <w:rsid w:val="5181AE65"/>
    <w:rsid w:val="518369F0"/>
    <w:rsid w:val="5183EAD0"/>
    <w:rsid w:val="51852C4B"/>
    <w:rsid w:val="51856062"/>
    <w:rsid w:val="51869987"/>
    <w:rsid w:val="5186FC51"/>
    <w:rsid w:val="5188736D"/>
    <w:rsid w:val="5189288D"/>
    <w:rsid w:val="518A079B"/>
    <w:rsid w:val="518A3628"/>
    <w:rsid w:val="518B289B"/>
    <w:rsid w:val="518C634E"/>
    <w:rsid w:val="518C9789"/>
    <w:rsid w:val="518CE9F7"/>
    <w:rsid w:val="518CFA1D"/>
    <w:rsid w:val="518D0321"/>
    <w:rsid w:val="518E1BB3"/>
    <w:rsid w:val="518E3C7B"/>
    <w:rsid w:val="518F1D33"/>
    <w:rsid w:val="518FA2B7"/>
    <w:rsid w:val="51908529"/>
    <w:rsid w:val="5191031F"/>
    <w:rsid w:val="51920562"/>
    <w:rsid w:val="5192EFBA"/>
    <w:rsid w:val="51942005"/>
    <w:rsid w:val="51951074"/>
    <w:rsid w:val="51959BF9"/>
    <w:rsid w:val="51961265"/>
    <w:rsid w:val="5197AEF7"/>
    <w:rsid w:val="5197D23F"/>
    <w:rsid w:val="51988CD6"/>
    <w:rsid w:val="5198DB9F"/>
    <w:rsid w:val="51991685"/>
    <w:rsid w:val="519A2B81"/>
    <w:rsid w:val="519B10B4"/>
    <w:rsid w:val="519CB206"/>
    <w:rsid w:val="519EEC09"/>
    <w:rsid w:val="519F52A9"/>
    <w:rsid w:val="519FF235"/>
    <w:rsid w:val="51A1BE68"/>
    <w:rsid w:val="51A2B268"/>
    <w:rsid w:val="51A2BB1A"/>
    <w:rsid w:val="51A33545"/>
    <w:rsid w:val="51A4AADF"/>
    <w:rsid w:val="51A4ABC8"/>
    <w:rsid w:val="51A59287"/>
    <w:rsid w:val="51A77392"/>
    <w:rsid w:val="51A7BAD6"/>
    <w:rsid w:val="51AAE5B8"/>
    <w:rsid w:val="51AB71B0"/>
    <w:rsid w:val="51ACFCBC"/>
    <w:rsid w:val="51AE1D28"/>
    <w:rsid w:val="51AE7937"/>
    <w:rsid w:val="51AE8763"/>
    <w:rsid w:val="51AF38E0"/>
    <w:rsid w:val="51AF4134"/>
    <w:rsid w:val="51AF5270"/>
    <w:rsid w:val="51B1C35A"/>
    <w:rsid w:val="51B22237"/>
    <w:rsid w:val="51B2B3F5"/>
    <w:rsid w:val="51B366E0"/>
    <w:rsid w:val="51B3EA11"/>
    <w:rsid w:val="51B43CF8"/>
    <w:rsid w:val="51B4B752"/>
    <w:rsid w:val="51B5A905"/>
    <w:rsid w:val="51B5B7D9"/>
    <w:rsid w:val="51B5EDA0"/>
    <w:rsid w:val="51B6D40E"/>
    <w:rsid w:val="51BB73B8"/>
    <w:rsid w:val="51BC315F"/>
    <w:rsid w:val="51BC5077"/>
    <w:rsid w:val="51BCAB79"/>
    <w:rsid w:val="51BEFFBC"/>
    <w:rsid w:val="51BF392D"/>
    <w:rsid w:val="51BF4A9B"/>
    <w:rsid w:val="51BF58A6"/>
    <w:rsid w:val="51BFB996"/>
    <w:rsid w:val="51BFEA03"/>
    <w:rsid w:val="51C2971A"/>
    <w:rsid w:val="51C2ADAC"/>
    <w:rsid w:val="51C3C66D"/>
    <w:rsid w:val="51C5149E"/>
    <w:rsid w:val="51C553A2"/>
    <w:rsid w:val="51C766FE"/>
    <w:rsid w:val="51C79DF8"/>
    <w:rsid w:val="51C81F0C"/>
    <w:rsid w:val="51C8393C"/>
    <w:rsid w:val="51C8802A"/>
    <w:rsid w:val="51C90812"/>
    <w:rsid w:val="51C95DD1"/>
    <w:rsid w:val="51CB5CB2"/>
    <w:rsid w:val="51CC76E3"/>
    <w:rsid w:val="51CE6AAC"/>
    <w:rsid w:val="51D0260F"/>
    <w:rsid w:val="51D0A09B"/>
    <w:rsid w:val="51D178E6"/>
    <w:rsid w:val="51D1CAC8"/>
    <w:rsid w:val="51D2897F"/>
    <w:rsid w:val="51D2B2F0"/>
    <w:rsid w:val="51D2FE4C"/>
    <w:rsid w:val="51D36D1A"/>
    <w:rsid w:val="51D468AD"/>
    <w:rsid w:val="51D51FA9"/>
    <w:rsid w:val="51D5BFDA"/>
    <w:rsid w:val="51D63B0E"/>
    <w:rsid w:val="51D6CF59"/>
    <w:rsid w:val="51D831A9"/>
    <w:rsid w:val="51D862A5"/>
    <w:rsid w:val="51D865AC"/>
    <w:rsid w:val="51D915CD"/>
    <w:rsid w:val="51D91D32"/>
    <w:rsid w:val="51D98210"/>
    <w:rsid w:val="51D9FF43"/>
    <w:rsid w:val="51DA5482"/>
    <w:rsid w:val="51DBD28D"/>
    <w:rsid w:val="51DDC3FE"/>
    <w:rsid w:val="51DE93DC"/>
    <w:rsid w:val="51E0C77D"/>
    <w:rsid w:val="51E0D414"/>
    <w:rsid w:val="51E11654"/>
    <w:rsid w:val="51E1A95D"/>
    <w:rsid w:val="51E1F190"/>
    <w:rsid w:val="51E2090E"/>
    <w:rsid w:val="51E29716"/>
    <w:rsid w:val="51E3B909"/>
    <w:rsid w:val="51E44BFD"/>
    <w:rsid w:val="51E4A45D"/>
    <w:rsid w:val="51E4C660"/>
    <w:rsid w:val="51E4FE65"/>
    <w:rsid w:val="51E51D20"/>
    <w:rsid w:val="51E5C456"/>
    <w:rsid w:val="51E7BFF5"/>
    <w:rsid w:val="51E84976"/>
    <w:rsid w:val="51E89575"/>
    <w:rsid w:val="51E898DD"/>
    <w:rsid w:val="51E8BD9A"/>
    <w:rsid w:val="51E9302C"/>
    <w:rsid w:val="51EA1387"/>
    <w:rsid w:val="51EBA979"/>
    <w:rsid w:val="51ECDDBB"/>
    <w:rsid w:val="51ED2BD3"/>
    <w:rsid w:val="51EE2E2F"/>
    <w:rsid w:val="51EE4FA4"/>
    <w:rsid w:val="51EEE518"/>
    <w:rsid w:val="51EFACBA"/>
    <w:rsid w:val="51EFDBA7"/>
    <w:rsid w:val="51F0DBD6"/>
    <w:rsid w:val="51F0F10C"/>
    <w:rsid w:val="51F158CB"/>
    <w:rsid w:val="51F2A2F8"/>
    <w:rsid w:val="51F2A830"/>
    <w:rsid w:val="51F2C652"/>
    <w:rsid w:val="51F2DEDA"/>
    <w:rsid w:val="51F30C7A"/>
    <w:rsid w:val="51F4C5FD"/>
    <w:rsid w:val="51F568C9"/>
    <w:rsid w:val="51F6328A"/>
    <w:rsid w:val="51F69C4E"/>
    <w:rsid w:val="51F6B2FB"/>
    <w:rsid w:val="51F6D91B"/>
    <w:rsid w:val="51F70B2E"/>
    <w:rsid w:val="51F71C21"/>
    <w:rsid w:val="51F9D2B0"/>
    <w:rsid w:val="51FA108E"/>
    <w:rsid w:val="51FA6389"/>
    <w:rsid w:val="51FAF419"/>
    <w:rsid w:val="51FB24BB"/>
    <w:rsid w:val="51FB6634"/>
    <w:rsid w:val="51FC86E5"/>
    <w:rsid w:val="51FD594A"/>
    <w:rsid w:val="51FD93FC"/>
    <w:rsid w:val="51FDE6E1"/>
    <w:rsid w:val="51FE04D7"/>
    <w:rsid w:val="51FF47DE"/>
    <w:rsid w:val="51FF6EF6"/>
    <w:rsid w:val="5200A256"/>
    <w:rsid w:val="5200C426"/>
    <w:rsid w:val="52012F33"/>
    <w:rsid w:val="52013EFA"/>
    <w:rsid w:val="52068A20"/>
    <w:rsid w:val="5206B1B9"/>
    <w:rsid w:val="52080ADF"/>
    <w:rsid w:val="52081FAF"/>
    <w:rsid w:val="52083251"/>
    <w:rsid w:val="5208DA50"/>
    <w:rsid w:val="52090D6D"/>
    <w:rsid w:val="5209317F"/>
    <w:rsid w:val="520A85B8"/>
    <w:rsid w:val="520AC0FA"/>
    <w:rsid w:val="520BF691"/>
    <w:rsid w:val="520CC7E7"/>
    <w:rsid w:val="520CDD3B"/>
    <w:rsid w:val="520E2585"/>
    <w:rsid w:val="520F2B97"/>
    <w:rsid w:val="520FF089"/>
    <w:rsid w:val="5210DED6"/>
    <w:rsid w:val="52116518"/>
    <w:rsid w:val="52118037"/>
    <w:rsid w:val="5211E4C0"/>
    <w:rsid w:val="5211EBCE"/>
    <w:rsid w:val="5212ACAD"/>
    <w:rsid w:val="5212DFBF"/>
    <w:rsid w:val="5213A265"/>
    <w:rsid w:val="52147BE8"/>
    <w:rsid w:val="5214E6A6"/>
    <w:rsid w:val="52193ECB"/>
    <w:rsid w:val="5219E05C"/>
    <w:rsid w:val="521AB12B"/>
    <w:rsid w:val="521B154F"/>
    <w:rsid w:val="521BB988"/>
    <w:rsid w:val="521C1F95"/>
    <w:rsid w:val="521DD89E"/>
    <w:rsid w:val="521DE012"/>
    <w:rsid w:val="521E1350"/>
    <w:rsid w:val="521F7BE4"/>
    <w:rsid w:val="52207DB7"/>
    <w:rsid w:val="5220C7CE"/>
    <w:rsid w:val="5220EA2E"/>
    <w:rsid w:val="5221242A"/>
    <w:rsid w:val="52220F80"/>
    <w:rsid w:val="5222F504"/>
    <w:rsid w:val="52233DFF"/>
    <w:rsid w:val="522396DD"/>
    <w:rsid w:val="5223DEAF"/>
    <w:rsid w:val="5225FE68"/>
    <w:rsid w:val="52269ED6"/>
    <w:rsid w:val="5226E2D4"/>
    <w:rsid w:val="5226EDC8"/>
    <w:rsid w:val="522778AC"/>
    <w:rsid w:val="52279C90"/>
    <w:rsid w:val="5229020A"/>
    <w:rsid w:val="5229BA85"/>
    <w:rsid w:val="5229BBBB"/>
    <w:rsid w:val="522BB238"/>
    <w:rsid w:val="522C7E6F"/>
    <w:rsid w:val="522CD291"/>
    <w:rsid w:val="522D08D4"/>
    <w:rsid w:val="522DABAD"/>
    <w:rsid w:val="522E63A1"/>
    <w:rsid w:val="522ED379"/>
    <w:rsid w:val="522F1267"/>
    <w:rsid w:val="522F7EFF"/>
    <w:rsid w:val="52314D86"/>
    <w:rsid w:val="52325C05"/>
    <w:rsid w:val="52328D68"/>
    <w:rsid w:val="5232D629"/>
    <w:rsid w:val="52340FCE"/>
    <w:rsid w:val="5234410A"/>
    <w:rsid w:val="5234BFA5"/>
    <w:rsid w:val="5234DE92"/>
    <w:rsid w:val="52359FE0"/>
    <w:rsid w:val="52376CFF"/>
    <w:rsid w:val="5239A797"/>
    <w:rsid w:val="523A17FB"/>
    <w:rsid w:val="523A6A35"/>
    <w:rsid w:val="523DC3A5"/>
    <w:rsid w:val="523F48E2"/>
    <w:rsid w:val="52408454"/>
    <w:rsid w:val="5240E7DA"/>
    <w:rsid w:val="5240FBD6"/>
    <w:rsid w:val="52416A80"/>
    <w:rsid w:val="524170DA"/>
    <w:rsid w:val="5241E95B"/>
    <w:rsid w:val="5243A4BC"/>
    <w:rsid w:val="5243FC43"/>
    <w:rsid w:val="524420F4"/>
    <w:rsid w:val="52447BFC"/>
    <w:rsid w:val="5244F124"/>
    <w:rsid w:val="52457004"/>
    <w:rsid w:val="5245B956"/>
    <w:rsid w:val="52462465"/>
    <w:rsid w:val="52483249"/>
    <w:rsid w:val="52488A95"/>
    <w:rsid w:val="5249635D"/>
    <w:rsid w:val="524BB9B0"/>
    <w:rsid w:val="524C8C0D"/>
    <w:rsid w:val="524D364C"/>
    <w:rsid w:val="524D453A"/>
    <w:rsid w:val="524D5CA4"/>
    <w:rsid w:val="524DCC6F"/>
    <w:rsid w:val="524E858C"/>
    <w:rsid w:val="524FAE67"/>
    <w:rsid w:val="524FDAC4"/>
    <w:rsid w:val="52502928"/>
    <w:rsid w:val="525172B2"/>
    <w:rsid w:val="5252C524"/>
    <w:rsid w:val="5252ECB8"/>
    <w:rsid w:val="52541282"/>
    <w:rsid w:val="5254D5A1"/>
    <w:rsid w:val="5256956E"/>
    <w:rsid w:val="5259F840"/>
    <w:rsid w:val="525A3CE5"/>
    <w:rsid w:val="525C4220"/>
    <w:rsid w:val="525EE2BA"/>
    <w:rsid w:val="526036D0"/>
    <w:rsid w:val="5260E2EF"/>
    <w:rsid w:val="5261C865"/>
    <w:rsid w:val="52621B41"/>
    <w:rsid w:val="5262F8C2"/>
    <w:rsid w:val="5262FA44"/>
    <w:rsid w:val="52635AD4"/>
    <w:rsid w:val="526407D2"/>
    <w:rsid w:val="5264D44C"/>
    <w:rsid w:val="52663CD2"/>
    <w:rsid w:val="52675B65"/>
    <w:rsid w:val="5268E028"/>
    <w:rsid w:val="526A6656"/>
    <w:rsid w:val="526C1C2A"/>
    <w:rsid w:val="526C670A"/>
    <w:rsid w:val="526D3A65"/>
    <w:rsid w:val="526D3BDA"/>
    <w:rsid w:val="526EDBC5"/>
    <w:rsid w:val="526EFFAF"/>
    <w:rsid w:val="526F06CF"/>
    <w:rsid w:val="5270B010"/>
    <w:rsid w:val="5270B89A"/>
    <w:rsid w:val="5272194E"/>
    <w:rsid w:val="52722DD5"/>
    <w:rsid w:val="5272E3CC"/>
    <w:rsid w:val="52730403"/>
    <w:rsid w:val="527383FE"/>
    <w:rsid w:val="5273E9DB"/>
    <w:rsid w:val="5273FDB8"/>
    <w:rsid w:val="5275149B"/>
    <w:rsid w:val="5275EAB1"/>
    <w:rsid w:val="5276D1BC"/>
    <w:rsid w:val="52782D84"/>
    <w:rsid w:val="52785D60"/>
    <w:rsid w:val="5278846F"/>
    <w:rsid w:val="5279472D"/>
    <w:rsid w:val="5279BEF4"/>
    <w:rsid w:val="527AFFE4"/>
    <w:rsid w:val="527BD11C"/>
    <w:rsid w:val="527C2ED4"/>
    <w:rsid w:val="527D3C19"/>
    <w:rsid w:val="527DA20D"/>
    <w:rsid w:val="527DB6FC"/>
    <w:rsid w:val="527DC958"/>
    <w:rsid w:val="527E6C35"/>
    <w:rsid w:val="527ECC0A"/>
    <w:rsid w:val="527F5472"/>
    <w:rsid w:val="5280172F"/>
    <w:rsid w:val="5280F427"/>
    <w:rsid w:val="528148DD"/>
    <w:rsid w:val="52840D76"/>
    <w:rsid w:val="5284A057"/>
    <w:rsid w:val="528644E4"/>
    <w:rsid w:val="528852D6"/>
    <w:rsid w:val="52892D0E"/>
    <w:rsid w:val="52895BFD"/>
    <w:rsid w:val="528AA0FC"/>
    <w:rsid w:val="528ABB1E"/>
    <w:rsid w:val="528B9853"/>
    <w:rsid w:val="528DB689"/>
    <w:rsid w:val="5290348E"/>
    <w:rsid w:val="5290526E"/>
    <w:rsid w:val="5291BEB0"/>
    <w:rsid w:val="5292276E"/>
    <w:rsid w:val="52936F9F"/>
    <w:rsid w:val="5294280D"/>
    <w:rsid w:val="52946776"/>
    <w:rsid w:val="52949FF1"/>
    <w:rsid w:val="529746EB"/>
    <w:rsid w:val="52976B82"/>
    <w:rsid w:val="52986F56"/>
    <w:rsid w:val="5298DD12"/>
    <w:rsid w:val="5299E3D7"/>
    <w:rsid w:val="529B8974"/>
    <w:rsid w:val="529C033D"/>
    <w:rsid w:val="529CEE1B"/>
    <w:rsid w:val="529D524E"/>
    <w:rsid w:val="529D7FCF"/>
    <w:rsid w:val="529EA8BC"/>
    <w:rsid w:val="529F3ED8"/>
    <w:rsid w:val="529F776C"/>
    <w:rsid w:val="529F78BC"/>
    <w:rsid w:val="52A02959"/>
    <w:rsid w:val="52A07D17"/>
    <w:rsid w:val="52A0D0FF"/>
    <w:rsid w:val="52A19053"/>
    <w:rsid w:val="52A19C97"/>
    <w:rsid w:val="52A1A970"/>
    <w:rsid w:val="52A20C54"/>
    <w:rsid w:val="52A2BCB2"/>
    <w:rsid w:val="52A416A1"/>
    <w:rsid w:val="52A5AC32"/>
    <w:rsid w:val="52A68577"/>
    <w:rsid w:val="52A7A98C"/>
    <w:rsid w:val="52A7EFCA"/>
    <w:rsid w:val="52A876D9"/>
    <w:rsid w:val="52A88378"/>
    <w:rsid w:val="52A8A011"/>
    <w:rsid w:val="52AAE9A7"/>
    <w:rsid w:val="52AC1333"/>
    <w:rsid w:val="52AC2642"/>
    <w:rsid w:val="52AC706F"/>
    <w:rsid w:val="52ACCDAF"/>
    <w:rsid w:val="52ACE5E5"/>
    <w:rsid w:val="52AD354A"/>
    <w:rsid w:val="52AD80D5"/>
    <w:rsid w:val="52AFC6AA"/>
    <w:rsid w:val="52B13F49"/>
    <w:rsid w:val="52B29E60"/>
    <w:rsid w:val="52B3EEF0"/>
    <w:rsid w:val="52B4BCF4"/>
    <w:rsid w:val="52B57B25"/>
    <w:rsid w:val="52B661DE"/>
    <w:rsid w:val="52B684E4"/>
    <w:rsid w:val="52B7ECCC"/>
    <w:rsid w:val="52B83DD3"/>
    <w:rsid w:val="52B9E0C7"/>
    <w:rsid w:val="52BAA45D"/>
    <w:rsid w:val="52BAF610"/>
    <w:rsid w:val="52BAF642"/>
    <w:rsid w:val="52BBFA06"/>
    <w:rsid w:val="52BC6B8C"/>
    <w:rsid w:val="52BC8325"/>
    <w:rsid w:val="52BCFAA6"/>
    <w:rsid w:val="52BE2668"/>
    <w:rsid w:val="52BE37C5"/>
    <w:rsid w:val="52BE6ADD"/>
    <w:rsid w:val="52BFECD3"/>
    <w:rsid w:val="52C09A81"/>
    <w:rsid w:val="52C2D161"/>
    <w:rsid w:val="52C38B26"/>
    <w:rsid w:val="52C4AA68"/>
    <w:rsid w:val="52C4BE47"/>
    <w:rsid w:val="52C5CF3A"/>
    <w:rsid w:val="52C71A91"/>
    <w:rsid w:val="52C828D1"/>
    <w:rsid w:val="52CA1583"/>
    <w:rsid w:val="52CA1C83"/>
    <w:rsid w:val="52CA9BAA"/>
    <w:rsid w:val="52CB5C02"/>
    <w:rsid w:val="52CC0C0C"/>
    <w:rsid w:val="52CCAFF0"/>
    <w:rsid w:val="52CCC7E8"/>
    <w:rsid w:val="52CCCF93"/>
    <w:rsid w:val="52CDDA89"/>
    <w:rsid w:val="52CE161F"/>
    <w:rsid w:val="52CE97AD"/>
    <w:rsid w:val="52CEC759"/>
    <w:rsid w:val="52D1DEED"/>
    <w:rsid w:val="52D301B0"/>
    <w:rsid w:val="52D3480C"/>
    <w:rsid w:val="52D56B19"/>
    <w:rsid w:val="52D56F4C"/>
    <w:rsid w:val="52D82209"/>
    <w:rsid w:val="52D9E15C"/>
    <w:rsid w:val="52DB0766"/>
    <w:rsid w:val="52DB437F"/>
    <w:rsid w:val="52DB96B2"/>
    <w:rsid w:val="52DB9E18"/>
    <w:rsid w:val="52DC4347"/>
    <w:rsid w:val="52DE2037"/>
    <w:rsid w:val="52DEA54D"/>
    <w:rsid w:val="52DF51FD"/>
    <w:rsid w:val="52E02957"/>
    <w:rsid w:val="52E0B80F"/>
    <w:rsid w:val="52E0B97C"/>
    <w:rsid w:val="52E1368C"/>
    <w:rsid w:val="52E24EED"/>
    <w:rsid w:val="52E43CDC"/>
    <w:rsid w:val="52E48CDA"/>
    <w:rsid w:val="52E527A5"/>
    <w:rsid w:val="52E560A6"/>
    <w:rsid w:val="52E600D7"/>
    <w:rsid w:val="52E65A4A"/>
    <w:rsid w:val="52E82EBE"/>
    <w:rsid w:val="52E873CE"/>
    <w:rsid w:val="52E881BF"/>
    <w:rsid w:val="52E94746"/>
    <w:rsid w:val="52EA1B30"/>
    <w:rsid w:val="52EAB173"/>
    <w:rsid w:val="52EABCEB"/>
    <w:rsid w:val="52EB2AD9"/>
    <w:rsid w:val="52EC448C"/>
    <w:rsid w:val="52EE03B3"/>
    <w:rsid w:val="52F0E6CB"/>
    <w:rsid w:val="52F16E26"/>
    <w:rsid w:val="52F17B57"/>
    <w:rsid w:val="52F30094"/>
    <w:rsid w:val="52F3B43B"/>
    <w:rsid w:val="52F48F81"/>
    <w:rsid w:val="52F5F938"/>
    <w:rsid w:val="52F613EE"/>
    <w:rsid w:val="52F63C82"/>
    <w:rsid w:val="52F8DAA9"/>
    <w:rsid w:val="52FB7E17"/>
    <w:rsid w:val="52FC829B"/>
    <w:rsid w:val="52FCA35B"/>
    <w:rsid w:val="52FE5895"/>
    <w:rsid w:val="52FEA7E9"/>
    <w:rsid w:val="52FF3F65"/>
    <w:rsid w:val="5300102C"/>
    <w:rsid w:val="53034525"/>
    <w:rsid w:val="530462F1"/>
    <w:rsid w:val="530504F4"/>
    <w:rsid w:val="5305C353"/>
    <w:rsid w:val="53092BF3"/>
    <w:rsid w:val="53099954"/>
    <w:rsid w:val="530BB361"/>
    <w:rsid w:val="530C39A8"/>
    <w:rsid w:val="530D26F6"/>
    <w:rsid w:val="530D8FFC"/>
    <w:rsid w:val="530DABC3"/>
    <w:rsid w:val="530E6F89"/>
    <w:rsid w:val="530F6637"/>
    <w:rsid w:val="530FBA55"/>
    <w:rsid w:val="53102261"/>
    <w:rsid w:val="53109886"/>
    <w:rsid w:val="53118E24"/>
    <w:rsid w:val="531295AE"/>
    <w:rsid w:val="5312FF18"/>
    <w:rsid w:val="5313B35D"/>
    <w:rsid w:val="53142807"/>
    <w:rsid w:val="53142F30"/>
    <w:rsid w:val="5314BE48"/>
    <w:rsid w:val="5316990F"/>
    <w:rsid w:val="5316F58F"/>
    <w:rsid w:val="531810FF"/>
    <w:rsid w:val="53183DE6"/>
    <w:rsid w:val="531AE8A4"/>
    <w:rsid w:val="531B8BB7"/>
    <w:rsid w:val="531B9540"/>
    <w:rsid w:val="531BB800"/>
    <w:rsid w:val="531D5B7A"/>
    <w:rsid w:val="531D6C69"/>
    <w:rsid w:val="531DF117"/>
    <w:rsid w:val="531F4D9A"/>
    <w:rsid w:val="5320886E"/>
    <w:rsid w:val="5320DA26"/>
    <w:rsid w:val="5321F62F"/>
    <w:rsid w:val="53220138"/>
    <w:rsid w:val="532258DC"/>
    <w:rsid w:val="53227913"/>
    <w:rsid w:val="5322A165"/>
    <w:rsid w:val="5322B04E"/>
    <w:rsid w:val="53246F5B"/>
    <w:rsid w:val="5325AE3C"/>
    <w:rsid w:val="5325AF61"/>
    <w:rsid w:val="5326AEDC"/>
    <w:rsid w:val="532805E8"/>
    <w:rsid w:val="53295660"/>
    <w:rsid w:val="532963B3"/>
    <w:rsid w:val="532A2EDB"/>
    <w:rsid w:val="532A46C3"/>
    <w:rsid w:val="532A6061"/>
    <w:rsid w:val="532A62E1"/>
    <w:rsid w:val="532BA813"/>
    <w:rsid w:val="532C0C15"/>
    <w:rsid w:val="532CE2BD"/>
    <w:rsid w:val="53301EEE"/>
    <w:rsid w:val="53304979"/>
    <w:rsid w:val="5331F5D8"/>
    <w:rsid w:val="5331FF5D"/>
    <w:rsid w:val="5332C4C7"/>
    <w:rsid w:val="5332E175"/>
    <w:rsid w:val="53344BAC"/>
    <w:rsid w:val="5334FC12"/>
    <w:rsid w:val="53350395"/>
    <w:rsid w:val="533580C0"/>
    <w:rsid w:val="53365BA9"/>
    <w:rsid w:val="5336C0BA"/>
    <w:rsid w:val="5336EAF4"/>
    <w:rsid w:val="5337375E"/>
    <w:rsid w:val="53373A8F"/>
    <w:rsid w:val="53377FF0"/>
    <w:rsid w:val="533793DA"/>
    <w:rsid w:val="53381346"/>
    <w:rsid w:val="53382EA7"/>
    <w:rsid w:val="53387C2A"/>
    <w:rsid w:val="5338D703"/>
    <w:rsid w:val="533AB03C"/>
    <w:rsid w:val="533C1F9C"/>
    <w:rsid w:val="533CCFE4"/>
    <w:rsid w:val="533E03B6"/>
    <w:rsid w:val="533E7DBC"/>
    <w:rsid w:val="533E9F8E"/>
    <w:rsid w:val="533FD36B"/>
    <w:rsid w:val="534018F4"/>
    <w:rsid w:val="53408AFB"/>
    <w:rsid w:val="53413006"/>
    <w:rsid w:val="53417EDB"/>
    <w:rsid w:val="5341D145"/>
    <w:rsid w:val="53420BEE"/>
    <w:rsid w:val="5342762C"/>
    <w:rsid w:val="534297E8"/>
    <w:rsid w:val="5343DBD4"/>
    <w:rsid w:val="5343F5A5"/>
    <w:rsid w:val="5343FF46"/>
    <w:rsid w:val="53444200"/>
    <w:rsid w:val="53459FD2"/>
    <w:rsid w:val="5345A17B"/>
    <w:rsid w:val="5345FE8A"/>
    <w:rsid w:val="53465A00"/>
    <w:rsid w:val="5347A2F4"/>
    <w:rsid w:val="534A2948"/>
    <w:rsid w:val="534A7F88"/>
    <w:rsid w:val="534BBDE5"/>
    <w:rsid w:val="534C5AEB"/>
    <w:rsid w:val="534D2D52"/>
    <w:rsid w:val="534D3CEB"/>
    <w:rsid w:val="534F36AB"/>
    <w:rsid w:val="534FAFBF"/>
    <w:rsid w:val="53518DDB"/>
    <w:rsid w:val="53525C61"/>
    <w:rsid w:val="5352F301"/>
    <w:rsid w:val="535348B1"/>
    <w:rsid w:val="535525B9"/>
    <w:rsid w:val="53562A4F"/>
    <w:rsid w:val="53564F16"/>
    <w:rsid w:val="5356D403"/>
    <w:rsid w:val="535892EE"/>
    <w:rsid w:val="5358B392"/>
    <w:rsid w:val="53596A3A"/>
    <w:rsid w:val="535A12D4"/>
    <w:rsid w:val="535A3092"/>
    <w:rsid w:val="535B3F35"/>
    <w:rsid w:val="535BF110"/>
    <w:rsid w:val="535C00B1"/>
    <w:rsid w:val="535C5137"/>
    <w:rsid w:val="535D3ED2"/>
    <w:rsid w:val="535E74BA"/>
    <w:rsid w:val="535FC921"/>
    <w:rsid w:val="53600D2F"/>
    <w:rsid w:val="53612753"/>
    <w:rsid w:val="53618F67"/>
    <w:rsid w:val="5361FDEC"/>
    <w:rsid w:val="53625CA1"/>
    <w:rsid w:val="536263D4"/>
    <w:rsid w:val="53630D88"/>
    <w:rsid w:val="53636B7F"/>
    <w:rsid w:val="5363E7A5"/>
    <w:rsid w:val="536458B5"/>
    <w:rsid w:val="53653D4A"/>
    <w:rsid w:val="5365C01E"/>
    <w:rsid w:val="5365F246"/>
    <w:rsid w:val="5365FC30"/>
    <w:rsid w:val="53684659"/>
    <w:rsid w:val="53693006"/>
    <w:rsid w:val="5369EF11"/>
    <w:rsid w:val="536BEAD2"/>
    <w:rsid w:val="536CCDC2"/>
    <w:rsid w:val="536D71AE"/>
    <w:rsid w:val="536F33A1"/>
    <w:rsid w:val="53710580"/>
    <w:rsid w:val="5372C91A"/>
    <w:rsid w:val="537536B5"/>
    <w:rsid w:val="53758E99"/>
    <w:rsid w:val="5375D115"/>
    <w:rsid w:val="53769B58"/>
    <w:rsid w:val="5376B173"/>
    <w:rsid w:val="53777A1E"/>
    <w:rsid w:val="53779166"/>
    <w:rsid w:val="53785742"/>
    <w:rsid w:val="537883BD"/>
    <w:rsid w:val="5379A48A"/>
    <w:rsid w:val="537AD696"/>
    <w:rsid w:val="537AD948"/>
    <w:rsid w:val="537B12A3"/>
    <w:rsid w:val="537BCED8"/>
    <w:rsid w:val="537C7552"/>
    <w:rsid w:val="537E58FF"/>
    <w:rsid w:val="538230FB"/>
    <w:rsid w:val="5382649D"/>
    <w:rsid w:val="53836328"/>
    <w:rsid w:val="53871007"/>
    <w:rsid w:val="53884688"/>
    <w:rsid w:val="5388F252"/>
    <w:rsid w:val="5389AA3E"/>
    <w:rsid w:val="538A6BDA"/>
    <w:rsid w:val="538AA075"/>
    <w:rsid w:val="538AFC35"/>
    <w:rsid w:val="538C9BB0"/>
    <w:rsid w:val="538D96B2"/>
    <w:rsid w:val="538DA621"/>
    <w:rsid w:val="538DEC25"/>
    <w:rsid w:val="538E3CD8"/>
    <w:rsid w:val="538F740D"/>
    <w:rsid w:val="538FA164"/>
    <w:rsid w:val="538FE8B8"/>
    <w:rsid w:val="5390195D"/>
    <w:rsid w:val="5391ECDD"/>
    <w:rsid w:val="5394EE64"/>
    <w:rsid w:val="539644F8"/>
    <w:rsid w:val="5396A708"/>
    <w:rsid w:val="5396C723"/>
    <w:rsid w:val="5396E204"/>
    <w:rsid w:val="539722C9"/>
    <w:rsid w:val="53975C8D"/>
    <w:rsid w:val="5397E6E0"/>
    <w:rsid w:val="5397F5CE"/>
    <w:rsid w:val="5398F23D"/>
    <w:rsid w:val="539AEF1C"/>
    <w:rsid w:val="539B0CE3"/>
    <w:rsid w:val="539B7EC9"/>
    <w:rsid w:val="539B9B47"/>
    <w:rsid w:val="539D6692"/>
    <w:rsid w:val="539D8677"/>
    <w:rsid w:val="539D9E36"/>
    <w:rsid w:val="539F901D"/>
    <w:rsid w:val="53A1046D"/>
    <w:rsid w:val="53A1DDB3"/>
    <w:rsid w:val="53A2D56B"/>
    <w:rsid w:val="53A3B1EC"/>
    <w:rsid w:val="53A3FB20"/>
    <w:rsid w:val="53A59737"/>
    <w:rsid w:val="53A62364"/>
    <w:rsid w:val="53A73DD8"/>
    <w:rsid w:val="53A88B38"/>
    <w:rsid w:val="53AAA468"/>
    <w:rsid w:val="53AB399E"/>
    <w:rsid w:val="53ABDCD0"/>
    <w:rsid w:val="53ACBBD4"/>
    <w:rsid w:val="53ACC4E9"/>
    <w:rsid w:val="53ACD01D"/>
    <w:rsid w:val="53ACFA8B"/>
    <w:rsid w:val="53ADB6D8"/>
    <w:rsid w:val="53AE15A9"/>
    <w:rsid w:val="53AF5D61"/>
    <w:rsid w:val="53B0BAAB"/>
    <w:rsid w:val="53B0FEC4"/>
    <w:rsid w:val="53B138FB"/>
    <w:rsid w:val="53B2E619"/>
    <w:rsid w:val="53B341E5"/>
    <w:rsid w:val="53B3EDD1"/>
    <w:rsid w:val="53B562D2"/>
    <w:rsid w:val="53B5D257"/>
    <w:rsid w:val="53B6F9E5"/>
    <w:rsid w:val="53B8D11D"/>
    <w:rsid w:val="53BA99F1"/>
    <w:rsid w:val="53BC5EF7"/>
    <w:rsid w:val="53BC687B"/>
    <w:rsid w:val="53BD8158"/>
    <w:rsid w:val="53BD93AD"/>
    <w:rsid w:val="53BF38D9"/>
    <w:rsid w:val="53BF8F8C"/>
    <w:rsid w:val="53C26D4D"/>
    <w:rsid w:val="53C27BB8"/>
    <w:rsid w:val="53C3360A"/>
    <w:rsid w:val="53C5C5E9"/>
    <w:rsid w:val="53C68E2A"/>
    <w:rsid w:val="53C6BAA3"/>
    <w:rsid w:val="53C6CA32"/>
    <w:rsid w:val="53C6D566"/>
    <w:rsid w:val="53C70AFC"/>
    <w:rsid w:val="53C84595"/>
    <w:rsid w:val="53C88BD8"/>
    <w:rsid w:val="53C8C9A8"/>
    <w:rsid w:val="53C8E86F"/>
    <w:rsid w:val="53CA00B1"/>
    <w:rsid w:val="53CAB7B2"/>
    <w:rsid w:val="53CAFB85"/>
    <w:rsid w:val="53CB3BCF"/>
    <w:rsid w:val="53CC678D"/>
    <w:rsid w:val="53CC943A"/>
    <w:rsid w:val="53CD792D"/>
    <w:rsid w:val="53CDEE5F"/>
    <w:rsid w:val="53CF2619"/>
    <w:rsid w:val="53CF9A0D"/>
    <w:rsid w:val="53CFC1DF"/>
    <w:rsid w:val="53D00D69"/>
    <w:rsid w:val="53D160CA"/>
    <w:rsid w:val="53D572DA"/>
    <w:rsid w:val="53D59F6D"/>
    <w:rsid w:val="53D7D3AE"/>
    <w:rsid w:val="53D8179E"/>
    <w:rsid w:val="53D833D7"/>
    <w:rsid w:val="53D9629C"/>
    <w:rsid w:val="53DB6C23"/>
    <w:rsid w:val="53DBA32A"/>
    <w:rsid w:val="53DBC9C5"/>
    <w:rsid w:val="53DC9306"/>
    <w:rsid w:val="53DD3300"/>
    <w:rsid w:val="53DF13D5"/>
    <w:rsid w:val="53E32F34"/>
    <w:rsid w:val="53E3DF97"/>
    <w:rsid w:val="53E3E46B"/>
    <w:rsid w:val="53E54C73"/>
    <w:rsid w:val="53E55123"/>
    <w:rsid w:val="53E68FC7"/>
    <w:rsid w:val="53E9DF05"/>
    <w:rsid w:val="53E9FD01"/>
    <w:rsid w:val="53EA907F"/>
    <w:rsid w:val="53EB798A"/>
    <w:rsid w:val="53EC1189"/>
    <w:rsid w:val="53ED60AC"/>
    <w:rsid w:val="53EDE359"/>
    <w:rsid w:val="53EDED71"/>
    <w:rsid w:val="53EE2A3F"/>
    <w:rsid w:val="53EF850F"/>
    <w:rsid w:val="53F042A7"/>
    <w:rsid w:val="53F1484F"/>
    <w:rsid w:val="53F18A1A"/>
    <w:rsid w:val="53F21D47"/>
    <w:rsid w:val="53F25299"/>
    <w:rsid w:val="53F26611"/>
    <w:rsid w:val="53F2DE3C"/>
    <w:rsid w:val="53F36180"/>
    <w:rsid w:val="53F40C86"/>
    <w:rsid w:val="53F46602"/>
    <w:rsid w:val="53F59456"/>
    <w:rsid w:val="53F5EC01"/>
    <w:rsid w:val="53F5F809"/>
    <w:rsid w:val="53F6436F"/>
    <w:rsid w:val="53F6665A"/>
    <w:rsid w:val="53F6676A"/>
    <w:rsid w:val="53F6E0EA"/>
    <w:rsid w:val="53F71797"/>
    <w:rsid w:val="53F7B8AA"/>
    <w:rsid w:val="53F7D379"/>
    <w:rsid w:val="53F86AB1"/>
    <w:rsid w:val="53F8C58B"/>
    <w:rsid w:val="53F97DDB"/>
    <w:rsid w:val="53F98118"/>
    <w:rsid w:val="53FA036B"/>
    <w:rsid w:val="53FA5211"/>
    <w:rsid w:val="53FA5A7E"/>
    <w:rsid w:val="53FB19ED"/>
    <w:rsid w:val="53FB272D"/>
    <w:rsid w:val="53FB3A21"/>
    <w:rsid w:val="53FB42A1"/>
    <w:rsid w:val="53FD7831"/>
    <w:rsid w:val="53FDE2A5"/>
    <w:rsid w:val="53FF991A"/>
    <w:rsid w:val="53FFD60C"/>
    <w:rsid w:val="54029D58"/>
    <w:rsid w:val="5402CB90"/>
    <w:rsid w:val="5402E50D"/>
    <w:rsid w:val="54041DE2"/>
    <w:rsid w:val="5404E983"/>
    <w:rsid w:val="54068445"/>
    <w:rsid w:val="5407F2B2"/>
    <w:rsid w:val="540906E5"/>
    <w:rsid w:val="5409D0DE"/>
    <w:rsid w:val="540BFF0C"/>
    <w:rsid w:val="540C7873"/>
    <w:rsid w:val="540D2B8F"/>
    <w:rsid w:val="540F232A"/>
    <w:rsid w:val="541165AE"/>
    <w:rsid w:val="54117691"/>
    <w:rsid w:val="5411BF93"/>
    <w:rsid w:val="5411EDC0"/>
    <w:rsid w:val="5411FC8E"/>
    <w:rsid w:val="5411FE9C"/>
    <w:rsid w:val="54121B18"/>
    <w:rsid w:val="5414AC21"/>
    <w:rsid w:val="541567A3"/>
    <w:rsid w:val="5415EDCE"/>
    <w:rsid w:val="5415FAA6"/>
    <w:rsid w:val="54160E32"/>
    <w:rsid w:val="54176545"/>
    <w:rsid w:val="54182AB9"/>
    <w:rsid w:val="5418A5AD"/>
    <w:rsid w:val="54192A3B"/>
    <w:rsid w:val="54195FEF"/>
    <w:rsid w:val="541A28B8"/>
    <w:rsid w:val="541A6343"/>
    <w:rsid w:val="541A6622"/>
    <w:rsid w:val="541A9FBE"/>
    <w:rsid w:val="541B5226"/>
    <w:rsid w:val="541CD867"/>
    <w:rsid w:val="541E343B"/>
    <w:rsid w:val="541E75F8"/>
    <w:rsid w:val="541ECD8B"/>
    <w:rsid w:val="541F25C7"/>
    <w:rsid w:val="541F48C4"/>
    <w:rsid w:val="54200287"/>
    <w:rsid w:val="5420099D"/>
    <w:rsid w:val="54205023"/>
    <w:rsid w:val="5420B108"/>
    <w:rsid w:val="542132C9"/>
    <w:rsid w:val="5421A5C6"/>
    <w:rsid w:val="5422E985"/>
    <w:rsid w:val="54239FDA"/>
    <w:rsid w:val="542509F1"/>
    <w:rsid w:val="542519F2"/>
    <w:rsid w:val="54258060"/>
    <w:rsid w:val="5425E18A"/>
    <w:rsid w:val="54271469"/>
    <w:rsid w:val="54272CBA"/>
    <w:rsid w:val="54285AEF"/>
    <w:rsid w:val="5428724A"/>
    <w:rsid w:val="5429BD9D"/>
    <w:rsid w:val="542A0E1E"/>
    <w:rsid w:val="542A7646"/>
    <w:rsid w:val="542B5BCA"/>
    <w:rsid w:val="542B5C61"/>
    <w:rsid w:val="542D0F5E"/>
    <w:rsid w:val="542E8451"/>
    <w:rsid w:val="542FCC3A"/>
    <w:rsid w:val="542FD720"/>
    <w:rsid w:val="542FE05C"/>
    <w:rsid w:val="542FF9FE"/>
    <w:rsid w:val="5431AE5F"/>
    <w:rsid w:val="5432C4C6"/>
    <w:rsid w:val="5433EF56"/>
    <w:rsid w:val="54340E8E"/>
    <w:rsid w:val="54349DDF"/>
    <w:rsid w:val="54351C10"/>
    <w:rsid w:val="54358489"/>
    <w:rsid w:val="54364C16"/>
    <w:rsid w:val="5436616C"/>
    <w:rsid w:val="5436AB3D"/>
    <w:rsid w:val="54371CB0"/>
    <w:rsid w:val="54374E21"/>
    <w:rsid w:val="54383E13"/>
    <w:rsid w:val="54386409"/>
    <w:rsid w:val="54396EAE"/>
    <w:rsid w:val="5439C2C1"/>
    <w:rsid w:val="5439F347"/>
    <w:rsid w:val="543A062F"/>
    <w:rsid w:val="543B859A"/>
    <w:rsid w:val="543BFAC3"/>
    <w:rsid w:val="543C5E37"/>
    <w:rsid w:val="543DF128"/>
    <w:rsid w:val="543EDA2C"/>
    <w:rsid w:val="543F52C5"/>
    <w:rsid w:val="543F76E3"/>
    <w:rsid w:val="5441D674"/>
    <w:rsid w:val="5441D6F3"/>
    <w:rsid w:val="54426935"/>
    <w:rsid w:val="5442A7DA"/>
    <w:rsid w:val="5443C1F2"/>
    <w:rsid w:val="54498564"/>
    <w:rsid w:val="544A2003"/>
    <w:rsid w:val="544BB3DC"/>
    <w:rsid w:val="545000EA"/>
    <w:rsid w:val="5453646A"/>
    <w:rsid w:val="5454082D"/>
    <w:rsid w:val="54541E81"/>
    <w:rsid w:val="5456F62F"/>
    <w:rsid w:val="5457CD5B"/>
    <w:rsid w:val="5459B22D"/>
    <w:rsid w:val="545A5CE1"/>
    <w:rsid w:val="545B8ECC"/>
    <w:rsid w:val="545BBB9B"/>
    <w:rsid w:val="545C0F83"/>
    <w:rsid w:val="545C5AC0"/>
    <w:rsid w:val="545EB1F9"/>
    <w:rsid w:val="545FA089"/>
    <w:rsid w:val="5460813B"/>
    <w:rsid w:val="546238A0"/>
    <w:rsid w:val="54636FB5"/>
    <w:rsid w:val="54639BAD"/>
    <w:rsid w:val="5463E528"/>
    <w:rsid w:val="5463EC04"/>
    <w:rsid w:val="54640979"/>
    <w:rsid w:val="546458C9"/>
    <w:rsid w:val="54657EC1"/>
    <w:rsid w:val="5468AB61"/>
    <w:rsid w:val="546BF7F2"/>
    <w:rsid w:val="546D008B"/>
    <w:rsid w:val="546D91F9"/>
    <w:rsid w:val="546DE452"/>
    <w:rsid w:val="546E0F50"/>
    <w:rsid w:val="546E6BAB"/>
    <w:rsid w:val="546F4803"/>
    <w:rsid w:val="546FC2D8"/>
    <w:rsid w:val="54700EBC"/>
    <w:rsid w:val="5470EDDA"/>
    <w:rsid w:val="54710919"/>
    <w:rsid w:val="547137A7"/>
    <w:rsid w:val="5471E535"/>
    <w:rsid w:val="54728886"/>
    <w:rsid w:val="5472A996"/>
    <w:rsid w:val="5472B37D"/>
    <w:rsid w:val="54740B2E"/>
    <w:rsid w:val="547483C0"/>
    <w:rsid w:val="547593E1"/>
    <w:rsid w:val="5476DB7F"/>
    <w:rsid w:val="54779B49"/>
    <w:rsid w:val="5477F44A"/>
    <w:rsid w:val="5478F7D6"/>
    <w:rsid w:val="54790BEC"/>
    <w:rsid w:val="5479AD67"/>
    <w:rsid w:val="547A9C33"/>
    <w:rsid w:val="547B3546"/>
    <w:rsid w:val="547B6E3F"/>
    <w:rsid w:val="547E0549"/>
    <w:rsid w:val="547E1D3D"/>
    <w:rsid w:val="547F67AE"/>
    <w:rsid w:val="547FAF70"/>
    <w:rsid w:val="548273C9"/>
    <w:rsid w:val="5482F3AA"/>
    <w:rsid w:val="5483443F"/>
    <w:rsid w:val="5485917C"/>
    <w:rsid w:val="5486D6C0"/>
    <w:rsid w:val="5487021A"/>
    <w:rsid w:val="54888A85"/>
    <w:rsid w:val="5488971B"/>
    <w:rsid w:val="548912B7"/>
    <w:rsid w:val="5489B330"/>
    <w:rsid w:val="5489F4E4"/>
    <w:rsid w:val="548A50D1"/>
    <w:rsid w:val="548AF43D"/>
    <w:rsid w:val="548B385A"/>
    <w:rsid w:val="548B6660"/>
    <w:rsid w:val="548C010F"/>
    <w:rsid w:val="548CB155"/>
    <w:rsid w:val="548E8AA9"/>
    <w:rsid w:val="549108E0"/>
    <w:rsid w:val="5491BC1B"/>
    <w:rsid w:val="54924401"/>
    <w:rsid w:val="5492EB5A"/>
    <w:rsid w:val="5493101B"/>
    <w:rsid w:val="54946128"/>
    <w:rsid w:val="54951AC9"/>
    <w:rsid w:val="5495ABD1"/>
    <w:rsid w:val="549663E1"/>
    <w:rsid w:val="5496E469"/>
    <w:rsid w:val="549907C2"/>
    <w:rsid w:val="5499502D"/>
    <w:rsid w:val="5499A905"/>
    <w:rsid w:val="549B7106"/>
    <w:rsid w:val="549DDFFB"/>
    <w:rsid w:val="549E0E2C"/>
    <w:rsid w:val="549E8301"/>
    <w:rsid w:val="54A153F9"/>
    <w:rsid w:val="54A1785A"/>
    <w:rsid w:val="54A1BB0B"/>
    <w:rsid w:val="54A20140"/>
    <w:rsid w:val="54A27018"/>
    <w:rsid w:val="54A35BAC"/>
    <w:rsid w:val="54A43138"/>
    <w:rsid w:val="54A68ED8"/>
    <w:rsid w:val="54A74F1E"/>
    <w:rsid w:val="54A7EB03"/>
    <w:rsid w:val="54A8F30E"/>
    <w:rsid w:val="54A93094"/>
    <w:rsid w:val="54AD2DA8"/>
    <w:rsid w:val="54ADC1EF"/>
    <w:rsid w:val="54AF550A"/>
    <w:rsid w:val="54B0F805"/>
    <w:rsid w:val="54B31845"/>
    <w:rsid w:val="54B3D9F6"/>
    <w:rsid w:val="54B41DE0"/>
    <w:rsid w:val="54B6960B"/>
    <w:rsid w:val="54B74F9D"/>
    <w:rsid w:val="54B86982"/>
    <w:rsid w:val="54B87336"/>
    <w:rsid w:val="54B9D0D4"/>
    <w:rsid w:val="54BA1CAA"/>
    <w:rsid w:val="54BB085D"/>
    <w:rsid w:val="54BB0F04"/>
    <w:rsid w:val="54BB4837"/>
    <w:rsid w:val="54BDCAE3"/>
    <w:rsid w:val="54BED73F"/>
    <w:rsid w:val="54BF4E0B"/>
    <w:rsid w:val="54C07444"/>
    <w:rsid w:val="54C1A796"/>
    <w:rsid w:val="54C1BE58"/>
    <w:rsid w:val="54C1EBB8"/>
    <w:rsid w:val="54C2F5EE"/>
    <w:rsid w:val="54C3A9B8"/>
    <w:rsid w:val="54C5B091"/>
    <w:rsid w:val="54C7209D"/>
    <w:rsid w:val="54C73E21"/>
    <w:rsid w:val="54C8452C"/>
    <w:rsid w:val="54C88401"/>
    <w:rsid w:val="54C98C12"/>
    <w:rsid w:val="54C9BB57"/>
    <w:rsid w:val="54CA8498"/>
    <w:rsid w:val="54CB2B14"/>
    <w:rsid w:val="54CD0EDF"/>
    <w:rsid w:val="54CEB48E"/>
    <w:rsid w:val="54CFF2BE"/>
    <w:rsid w:val="54D18D09"/>
    <w:rsid w:val="54D28CE3"/>
    <w:rsid w:val="54D4FCCA"/>
    <w:rsid w:val="54D5B91F"/>
    <w:rsid w:val="54D671BE"/>
    <w:rsid w:val="54D773DB"/>
    <w:rsid w:val="54D78D4B"/>
    <w:rsid w:val="54D92700"/>
    <w:rsid w:val="54D9790E"/>
    <w:rsid w:val="54D9D690"/>
    <w:rsid w:val="54DBE917"/>
    <w:rsid w:val="54DDCA85"/>
    <w:rsid w:val="54DDF32C"/>
    <w:rsid w:val="54DE034C"/>
    <w:rsid w:val="54DE24E4"/>
    <w:rsid w:val="54DE4D12"/>
    <w:rsid w:val="54DFE170"/>
    <w:rsid w:val="54E10931"/>
    <w:rsid w:val="54E1A1A6"/>
    <w:rsid w:val="54E25FC5"/>
    <w:rsid w:val="54E27E61"/>
    <w:rsid w:val="54E3E29E"/>
    <w:rsid w:val="54E3EAD8"/>
    <w:rsid w:val="54E4D27E"/>
    <w:rsid w:val="54E59930"/>
    <w:rsid w:val="54E5BFAF"/>
    <w:rsid w:val="54E6ED68"/>
    <w:rsid w:val="54E7A27C"/>
    <w:rsid w:val="54E87FFA"/>
    <w:rsid w:val="54E9D68D"/>
    <w:rsid w:val="54EAC3CA"/>
    <w:rsid w:val="54EC9A47"/>
    <w:rsid w:val="54EDFCE9"/>
    <w:rsid w:val="54EE25AC"/>
    <w:rsid w:val="54F013EC"/>
    <w:rsid w:val="54F0F118"/>
    <w:rsid w:val="54F1249E"/>
    <w:rsid w:val="54F371EF"/>
    <w:rsid w:val="54F415CB"/>
    <w:rsid w:val="54F5078A"/>
    <w:rsid w:val="54F67CA7"/>
    <w:rsid w:val="54F80F57"/>
    <w:rsid w:val="54F8C4C3"/>
    <w:rsid w:val="54F9030E"/>
    <w:rsid w:val="54F9BA6A"/>
    <w:rsid w:val="54F9D429"/>
    <w:rsid w:val="54FA5BA5"/>
    <w:rsid w:val="54FADC72"/>
    <w:rsid w:val="54FAFB4D"/>
    <w:rsid w:val="54FB1791"/>
    <w:rsid w:val="54FB9BF8"/>
    <w:rsid w:val="54FC858D"/>
    <w:rsid w:val="54FF961B"/>
    <w:rsid w:val="5500FE66"/>
    <w:rsid w:val="5500FFD3"/>
    <w:rsid w:val="55012637"/>
    <w:rsid w:val="5502EABC"/>
    <w:rsid w:val="55035C42"/>
    <w:rsid w:val="5503C4C4"/>
    <w:rsid w:val="55040166"/>
    <w:rsid w:val="5504713E"/>
    <w:rsid w:val="5505FB08"/>
    <w:rsid w:val="550669F9"/>
    <w:rsid w:val="5506FF1D"/>
    <w:rsid w:val="5507D87E"/>
    <w:rsid w:val="5508546C"/>
    <w:rsid w:val="550903AE"/>
    <w:rsid w:val="55097C95"/>
    <w:rsid w:val="550A01C2"/>
    <w:rsid w:val="550A1E44"/>
    <w:rsid w:val="550A2C1B"/>
    <w:rsid w:val="550AF9E1"/>
    <w:rsid w:val="550B5D27"/>
    <w:rsid w:val="550B7ACE"/>
    <w:rsid w:val="550D726E"/>
    <w:rsid w:val="5510A895"/>
    <w:rsid w:val="5510ACD1"/>
    <w:rsid w:val="5510F76E"/>
    <w:rsid w:val="5512B73E"/>
    <w:rsid w:val="551433BB"/>
    <w:rsid w:val="5514A8FF"/>
    <w:rsid w:val="551601B4"/>
    <w:rsid w:val="55178DB3"/>
    <w:rsid w:val="55181957"/>
    <w:rsid w:val="55190698"/>
    <w:rsid w:val="55199226"/>
    <w:rsid w:val="551A1679"/>
    <w:rsid w:val="551A8801"/>
    <w:rsid w:val="551D4C3A"/>
    <w:rsid w:val="551DCD25"/>
    <w:rsid w:val="551DF9A9"/>
    <w:rsid w:val="551E2CE5"/>
    <w:rsid w:val="551E9E34"/>
    <w:rsid w:val="552125DF"/>
    <w:rsid w:val="5522C9E9"/>
    <w:rsid w:val="552311ED"/>
    <w:rsid w:val="55239B27"/>
    <w:rsid w:val="55247D4A"/>
    <w:rsid w:val="5524D15D"/>
    <w:rsid w:val="5524E37D"/>
    <w:rsid w:val="5525279F"/>
    <w:rsid w:val="552688FC"/>
    <w:rsid w:val="552716FF"/>
    <w:rsid w:val="552767C8"/>
    <w:rsid w:val="5528164E"/>
    <w:rsid w:val="552894B9"/>
    <w:rsid w:val="55298D25"/>
    <w:rsid w:val="5529C8B8"/>
    <w:rsid w:val="552C3ABA"/>
    <w:rsid w:val="552D2AC9"/>
    <w:rsid w:val="552D8199"/>
    <w:rsid w:val="552F678C"/>
    <w:rsid w:val="55301482"/>
    <w:rsid w:val="5530906B"/>
    <w:rsid w:val="5531472F"/>
    <w:rsid w:val="5532DBAE"/>
    <w:rsid w:val="55330AD8"/>
    <w:rsid w:val="55336DE7"/>
    <w:rsid w:val="5533F693"/>
    <w:rsid w:val="553502E2"/>
    <w:rsid w:val="55350333"/>
    <w:rsid w:val="5535154B"/>
    <w:rsid w:val="55352BA3"/>
    <w:rsid w:val="55355078"/>
    <w:rsid w:val="5535E1B4"/>
    <w:rsid w:val="55373765"/>
    <w:rsid w:val="5537C988"/>
    <w:rsid w:val="5538628E"/>
    <w:rsid w:val="5539D4C6"/>
    <w:rsid w:val="553A06B7"/>
    <w:rsid w:val="553B8F2D"/>
    <w:rsid w:val="553DC8D2"/>
    <w:rsid w:val="553F6D4D"/>
    <w:rsid w:val="553FCFB2"/>
    <w:rsid w:val="55405A14"/>
    <w:rsid w:val="55409DD8"/>
    <w:rsid w:val="5542225A"/>
    <w:rsid w:val="55434286"/>
    <w:rsid w:val="5544CEAD"/>
    <w:rsid w:val="5545B208"/>
    <w:rsid w:val="554698B7"/>
    <w:rsid w:val="5547CD08"/>
    <w:rsid w:val="5547D826"/>
    <w:rsid w:val="5547FF8B"/>
    <w:rsid w:val="5548BBD1"/>
    <w:rsid w:val="5548E077"/>
    <w:rsid w:val="55491AB8"/>
    <w:rsid w:val="554CD039"/>
    <w:rsid w:val="554D1225"/>
    <w:rsid w:val="554D2986"/>
    <w:rsid w:val="554D8256"/>
    <w:rsid w:val="554F4FE2"/>
    <w:rsid w:val="5550D3B2"/>
    <w:rsid w:val="5552153F"/>
    <w:rsid w:val="55521CDA"/>
    <w:rsid w:val="55522A8F"/>
    <w:rsid w:val="55532173"/>
    <w:rsid w:val="555474CE"/>
    <w:rsid w:val="5554FFA2"/>
    <w:rsid w:val="555523B2"/>
    <w:rsid w:val="555623D3"/>
    <w:rsid w:val="55567BD3"/>
    <w:rsid w:val="5559E03B"/>
    <w:rsid w:val="555AE58A"/>
    <w:rsid w:val="555C47E8"/>
    <w:rsid w:val="555D0C1F"/>
    <w:rsid w:val="555D6E23"/>
    <w:rsid w:val="55600B7D"/>
    <w:rsid w:val="55604568"/>
    <w:rsid w:val="5560E80B"/>
    <w:rsid w:val="5561157E"/>
    <w:rsid w:val="55620C2A"/>
    <w:rsid w:val="556212D9"/>
    <w:rsid w:val="5562ED47"/>
    <w:rsid w:val="5563251A"/>
    <w:rsid w:val="55634E27"/>
    <w:rsid w:val="556424A9"/>
    <w:rsid w:val="55646C2B"/>
    <w:rsid w:val="5565B239"/>
    <w:rsid w:val="55672235"/>
    <w:rsid w:val="5567617F"/>
    <w:rsid w:val="55676A54"/>
    <w:rsid w:val="5568C89C"/>
    <w:rsid w:val="55693418"/>
    <w:rsid w:val="556D3385"/>
    <w:rsid w:val="556DB640"/>
    <w:rsid w:val="556DFAA3"/>
    <w:rsid w:val="557041CB"/>
    <w:rsid w:val="55742440"/>
    <w:rsid w:val="55744B61"/>
    <w:rsid w:val="55755F82"/>
    <w:rsid w:val="5578D42B"/>
    <w:rsid w:val="5579852F"/>
    <w:rsid w:val="55798AF0"/>
    <w:rsid w:val="557AEA4C"/>
    <w:rsid w:val="557CD823"/>
    <w:rsid w:val="557DBAF9"/>
    <w:rsid w:val="557F1334"/>
    <w:rsid w:val="55806B48"/>
    <w:rsid w:val="5581165A"/>
    <w:rsid w:val="5581AEC3"/>
    <w:rsid w:val="55826872"/>
    <w:rsid w:val="558343A6"/>
    <w:rsid w:val="55835819"/>
    <w:rsid w:val="55839CF7"/>
    <w:rsid w:val="558533A8"/>
    <w:rsid w:val="5585BF27"/>
    <w:rsid w:val="5588A8D7"/>
    <w:rsid w:val="558949CC"/>
    <w:rsid w:val="5589D05D"/>
    <w:rsid w:val="558A84FD"/>
    <w:rsid w:val="558C2CCD"/>
    <w:rsid w:val="558C9B70"/>
    <w:rsid w:val="558CB55A"/>
    <w:rsid w:val="558CB90B"/>
    <w:rsid w:val="558CC87D"/>
    <w:rsid w:val="558E8C46"/>
    <w:rsid w:val="558F689A"/>
    <w:rsid w:val="55900F18"/>
    <w:rsid w:val="5590D24C"/>
    <w:rsid w:val="559150DC"/>
    <w:rsid w:val="55918775"/>
    <w:rsid w:val="5592F854"/>
    <w:rsid w:val="55946CC8"/>
    <w:rsid w:val="5595B0F9"/>
    <w:rsid w:val="5595CA20"/>
    <w:rsid w:val="5596DA42"/>
    <w:rsid w:val="55971B58"/>
    <w:rsid w:val="55973BEE"/>
    <w:rsid w:val="55974753"/>
    <w:rsid w:val="55986AB7"/>
    <w:rsid w:val="5598F12D"/>
    <w:rsid w:val="5599999B"/>
    <w:rsid w:val="5599DAEB"/>
    <w:rsid w:val="559A7BD3"/>
    <w:rsid w:val="559AA5BE"/>
    <w:rsid w:val="559AC3F8"/>
    <w:rsid w:val="559CE232"/>
    <w:rsid w:val="55A059DF"/>
    <w:rsid w:val="55A0C047"/>
    <w:rsid w:val="55A1114C"/>
    <w:rsid w:val="55A1BB5D"/>
    <w:rsid w:val="55A26683"/>
    <w:rsid w:val="55A2EFC4"/>
    <w:rsid w:val="55A3D5EC"/>
    <w:rsid w:val="55A561E8"/>
    <w:rsid w:val="55A6FFBC"/>
    <w:rsid w:val="55A75345"/>
    <w:rsid w:val="55A920E8"/>
    <w:rsid w:val="55A9C3A3"/>
    <w:rsid w:val="55A9D57B"/>
    <w:rsid w:val="55AAD6D3"/>
    <w:rsid w:val="55AAE604"/>
    <w:rsid w:val="55ABA137"/>
    <w:rsid w:val="55AC1B9A"/>
    <w:rsid w:val="55AC909A"/>
    <w:rsid w:val="55ACF4A0"/>
    <w:rsid w:val="55AD0EB4"/>
    <w:rsid w:val="55B06B89"/>
    <w:rsid w:val="55B16A19"/>
    <w:rsid w:val="55B41B5A"/>
    <w:rsid w:val="55B4FCFA"/>
    <w:rsid w:val="55B54CE0"/>
    <w:rsid w:val="55B67356"/>
    <w:rsid w:val="55B6812B"/>
    <w:rsid w:val="55B8D35C"/>
    <w:rsid w:val="55B94B57"/>
    <w:rsid w:val="55B95184"/>
    <w:rsid w:val="55B9C45C"/>
    <w:rsid w:val="55BA1765"/>
    <w:rsid w:val="55BA368B"/>
    <w:rsid w:val="55BB6A40"/>
    <w:rsid w:val="55BDEB9B"/>
    <w:rsid w:val="55BE6151"/>
    <w:rsid w:val="55BEDE80"/>
    <w:rsid w:val="55C01ACE"/>
    <w:rsid w:val="55C0BA8E"/>
    <w:rsid w:val="55C0E181"/>
    <w:rsid w:val="55C17F69"/>
    <w:rsid w:val="55C1AD2F"/>
    <w:rsid w:val="55C20507"/>
    <w:rsid w:val="55C42753"/>
    <w:rsid w:val="55C6ACBE"/>
    <w:rsid w:val="55C8110A"/>
    <w:rsid w:val="55C88595"/>
    <w:rsid w:val="55C915F8"/>
    <w:rsid w:val="55C9E3C9"/>
    <w:rsid w:val="55CA4E4E"/>
    <w:rsid w:val="55CE7E32"/>
    <w:rsid w:val="55CEEFF7"/>
    <w:rsid w:val="55CF062C"/>
    <w:rsid w:val="55CF1887"/>
    <w:rsid w:val="55D13322"/>
    <w:rsid w:val="55D16BC5"/>
    <w:rsid w:val="55D3C1A1"/>
    <w:rsid w:val="55D456B9"/>
    <w:rsid w:val="55D49497"/>
    <w:rsid w:val="55D49626"/>
    <w:rsid w:val="55D502E4"/>
    <w:rsid w:val="55D5D029"/>
    <w:rsid w:val="55D8CC82"/>
    <w:rsid w:val="55DAFE7A"/>
    <w:rsid w:val="55DB1F40"/>
    <w:rsid w:val="55DB737F"/>
    <w:rsid w:val="55DCA34A"/>
    <w:rsid w:val="55DE7310"/>
    <w:rsid w:val="55DF4C72"/>
    <w:rsid w:val="55E169EE"/>
    <w:rsid w:val="55E3380E"/>
    <w:rsid w:val="55E362DD"/>
    <w:rsid w:val="55E3D713"/>
    <w:rsid w:val="55E40FDB"/>
    <w:rsid w:val="55E68B16"/>
    <w:rsid w:val="55ED9AF9"/>
    <w:rsid w:val="55EDDB2F"/>
    <w:rsid w:val="55EE2251"/>
    <w:rsid w:val="55EE3F75"/>
    <w:rsid w:val="55EF6E48"/>
    <w:rsid w:val="55F01B24"/>
    <w:rsid w:val="55F01D5B"/>
    <w:rsid w:val="55F04A35"/>
    <w:rsid w:val="55F17F6C"/>
    <w:rsid w:val="55F32C31"/>
    <w:rsid w:val="55F3586B"/>
    <w:rsid w:val="55F3D537"/>
    <w:rsid w:val="55F5470D"/>
    <w:rsid w:val="55F60407"/>
    <w:rsid w:val="55F605EA"/>
    <w:rsid w:val="55F6815F"/>
    <w:rsid w:val="55F6A033"/>
    <w:rsid w:val="55F79CB8"/>
    <w:rsid w:val="55F7CE2C"/>
    <w:rsid w:val="55F7F18D"/>
    <w:rsid w:val="55F8670E"/>
    <w:rsid w:val="55F87DC3"/>
    <w:rsid w:val="55FA18CB"/>
    <w:rsid w:val="55FA65E3"/>
    <w:rsid w:val="55FC9134"/>
    <w:rsid w:val="55FCEFA6"/>
    <w:rsid w:val="55FD0FC4"/>
    <w:rsid w:val="55FD1C59"/>
    <w:rsid w:val="55FE7090"/>
    <w:rsid w:val="55FF1DE6"/>
    <w:rsid w:val="56001F46"/>
    <w:rsid w:val="560033C4"/>
    <w:rsid w:val="56020F22"/>
    <w:rsid w:val="56024435"/>
    <w:rsid w:val="56024C29"/>
    <w:rsid w:val="56031FE9"/>
    <w:rsid w:val="5603B971"/>
    <w:rsid w:val="56056668"/>
    <w:rsid w:val="56066F23"/>
    <w:rsid w:val="5606AF5D"/>
    <w:rsid w:val="5606DAAF"/>
    <w:rsid w:val="560709FB"/>
    <w:rsid w:val="56099FF5"/>
    <w:rsid w:val="5609D1EE"/>
    <w:rsid w:val="560A7E96"/>
    <w:rsid w:val="560BEBDE"/>
    <w:rsid w:val="560C6C54"/>
    <w:rsid w:val="560F2E2E"/>
    <w:rsid w:val="561159AF"/>
    <w:rsid w:val="5611688F"/>
    <w:rsid w:val="56117C88"/>
    <w:rsid w:val="5613B53F"/>
    <w:rsid w:val="56140EA2"/>
    <w:rsid w:val="56141E71"/>
    <w:rsid w:val="5614AD68"/>
    <w:rsid w:val="5615A177"/>
    <w:rsid w:val="5615A19D"/>
    <w:rsid w:val="56168806"/>
    <w:rsid w:val="5616F901"/>
    <w:rsid w:val="561711AE"/>
    <w:rsid w:val="56171526"/>
    <w:rsid w:val="56177326"/>
    <w:rsid w:val="5618B793"/>
    <w:rsid w:val="56192E5E"/>
    <w:rsid w:val="561A1A63"/>
    <w:rsid w:val="561B15CC"/>
    <w:rsid w:val="561B6A27"/>
    <w:rsid w:val="561B96CE"/>
    <w:rsid w:val="561D6F1C"/>
    <w:rsid w:val="561E1812"/>
    <w:rsid w:val="561E42A6"/>
    <w:rsid w:val="561E6498"/>
    <w:rsid w:val="561FD014"/>
    <w:rsid w:val="562074C6"/>
    <w:rsid w:val="56221908"/>
    <w:rsid w:val="56224FF9"/>
    <w:rsid w:val="5622FFBC"/>
    <w:rsid w:val="562391C4"/>
    <w:rsid w:val="56239611"/>
    <w:rsid w:val="5624C719"/>
    <w:rsid w:val="56252AD3"/>
    <w:rsid w:val="5626DB6E"/>
    <w:rsid w:val="5629EC0D"/>
    <w:rsid w:val="562A966E"/>
    <w:rsid w:val="562B3A54"/>
    <w:rsid w:val="562B7BD8"/>
    <w:rsid w:val="562BF1B8"/>
    <w:rsid w:val="562D1500"/>
    <w:rsid w:val="562F1EEB"/>
    <w:rsid w:val="562F9FA8"/>
    <w:rsid w:val="5630345F"/>
    <w:rsid w:val="56305FFB"/>
    <w:rsid w:val="56306E34"/>
    <w:rsid w:val="56308CE9"/>
    <w:rsid w:val="56310F09"/>
    <w:rsid w:val="563139E6"/>
    <w:rsid w:val="56329CA3"/>
    <w:rsid w:val="5633A073"/>
    <w:rsid w:val="5633DA09"/>
    <w:rsid w:val="56345645"/>
    <w:rsid w:val="5634791C"/>
    <w:rsid w:val="5637CA5A"/>
    <w:rsid w:val="563836EB"/>
    <w:rsid w:val="56390014"/>
    <w:rsid w:val="563AA151"/>
    <w:rsid w:val="563AE24C"/>
    <w:rsid w:val="563B58A5"/>
    <w:rsid w:val="563D9072"/>
    <w:rsid w:val="563DC6AA"/>
    <w:rsid w:val="563F3565"/>
    <w:rsid w:val="56410956"/>
    <w:rsid w:val="5641A295"/>
    <w:rsid w:val="5641B870"/>
    <w:rsid w:val="5641D85E"/>
    <w:rsid w:val="56435A54"/>
    <w:rsid w:val="56436214"/>
    <w:rsid w:val="56447365"/>
    <w:rsid w:val="5646643A"/>
    <w:rsid w:val="5647B31B"/>
    <w:rsid w:val="5648AC3E"/>
    <w:rsid w:val="5648DAF4"/>
    <w:rsid w:val="5649446A"/>
    <w:rsid w:val="564A5AD4"/>
    <w:rsid w:val="564A8256"/>
    <w:rsid w:val="564B1D41"/>
    <w:rsid w:val="564BB4CE"/>
    <w:rsid w:val="564C7005"/>
    <w:rsid w:val="564D4DA9"/>
    <w:rsid w:val="564D626B"/>
    <w:rsid w:val="564E3104"/>
    <w:rsid w:val="564E613A"/>
    <w:rsid w:val="564EFD9C"/>
    <w:rsid w:val="564F0C2B"/>
    <w:rsid w:val="5650A166"/>
    <w:rsid w:val="5650AFB3"/>
    <w:rsid w:val="5650CE6A"/>
    <w:rsid w:val="56527509"/>
    <w:rsid w:val="56537095"/>
    <w:rsid w:val="56542A10"/>
    <w:rsid w:val="5654B62F"/>
    <w:rsid w:val="56561BC6"/>
    <w:rsid w:val="56564F21"/>
    <w:rsid w:val="5657308E"/>
    <w:rsid w:val="56578F4B"/>
    <w:rsid w:val="5659358D"/>
    <w:rsid w:val="565B43F2"/>
    <w:rsid w:val="565B82ED"/>
    <w:rsid w:val="565C4B85"/>
    <w:rsid w:val="565C92FA"/>
    <w:rsid w:val="565C9659"/>
    <w:rsid w:val="565C9822"/>
    <w:rsid w:val="565CD8F1"/>
    <w:rsid w:val="565D1288"/>
    <w:rsid w:val="566052D6"/>
    <w:rsid w:val="5660E763"/>
    <w:rsid w:val="56645A8B"/>
    <w:rsid w:val="5664BA29"/>
    <w:rsid w:val="56657C45"/>
    <w:rsid w:val="5665F365"/>
    <w:rsid w:val="5666B36C"/>
    <w:rsid w:val="5666F200"/>
    <w:rsid w:val="5666FBE9"/>
    <w:rsid w:val="566967D9"/>
    <w:rsid w:val="5669F49A"/>
    <w:rsid w:val="566B142D"/>
    <w:rsid w:val="566B7A90"/>
    <w:rsid w:val="566BCBDB"/>
    <w:rsid w:val="566C55D2"/>
    <w:rsid w:val="566CFE74"/>
    <w:rsid w:val="566D6AD5"/>
    <w:rsid w:val="566DB7EE"/>
    <w:rsid w:val="566E923D"/>
    <w:rsid w:val="5671BA9F"/>
    <w:rsid w:val="56723BA0"/>
    <w:rsid w:val="5672B712"/>
    <w:rsid w:val="56750DA2"/>
    <w:rsid w:val="56758313"/>
    <w:rsid w:val="5675A546"/>
    <w:rsid w:val="5675DEB2"/>
    <w:rsid w:val="5677A2DE"/>
    <w:rsid w:val="5677AC08"/>
    <w:rsid w:val="56781B71"/>
    <w:rsid w:val="56790C4C"/>
    <w:rsid w:val="567A1D88"/>
    <w:rsid w:val="567A94A9"/>
    <w:rsid w:val="567C1FCB"/>
    <w:rsid w:val="567CCC3C"/>
    <w:rsid w:val="567EEDBE"/>
    <w:rsid w:val="567FD359"/>
    <w:rsid w:val="56801635"/>
    <w:rsid w:val="56802720"/>
    <w:rsid w:val="56812897"/>
    <w:rsid w:val="56819165"/>
    <w:rsid w:val="5681D52E"/>
    <w:rsid w:val="56828490"/>
    <w:rsid w:val="56831697"/>
    <w:rsid w:val="56854224"/>
    <w:rsid w:val="568544C6"/>
    <w:rsid w:val="568700E7"/>
    <w:rsid w:val="56880EEA"/>
    <w:rsid w:val="56883949"/>
    <w:rsid w:val="568867B5"/>
    <w:rsid w:val="5688C250"/>
    <w:rsid w:val="5689F901"/>
    <w:rsid w:val="568CED68"/>
    <w:rsid w:val="568D20B5"/>
    <w:rsid w:val="568D258E"/>
    <w:rsid w:val="568DBE0E"/>
    <w:rsid w:val="568E0B99"/>
    <w:rsid w:val="568FA606"/>
    <w:rsid w:val="568FC6CF"/>
    <w:rsid w:val="56907ED8"/>
    <w:rsid w:val="5690A752"/>
    <w:rsid w:val="56915C31"/>
    <w:rsid w:val="56925311"/>
    <w:rsid w:val="56925993"/>
    <w:rsid w:val="56935658"/>
    <w:rsid w:val="5694B0F0"/>
    <w:rsid w:val="569514CB"/>
    <w:rsid w:val="5695B40F"/>
    <w:rsid w:val="5699EEF9"/>
    <w:rsid w:val="569A649E"/>
    <w:rsid w:val="569AE77B"/>
    <w:rsid w:val="569B5582"/>
    <w:rsid w:val="569BA7B1"/>
    <w:rsid w:val="569C2FF6"/>
    <w:rsid w:val="569C4A3E"/>
    <w:rsid w:val="569CB91F"/>
    <w:rsid w:val="569D944B"/>
    <w:rsid w:val="569DFB2B"/>
    <w:rsid w:val="569E974A"/>
    <w:rsid w:val="569F2BB6"/>
    <w:rsid w:val="569F71B4"/>
    <w:rsid w:val="56A0272F"/>
    <w:rsid w:val="56A0506A"/>
    <w:rsid w:val="56A0987B"/>
    <w:rsid w:val="56A1443C"/>
    <w:rsid w:val="56A263AD"/>
    <w:rsid w:val="56A33CB5"/>
    <w:rsid w:val="56A3F0DF"/>
    <w:rsid w:val="56A4D4FC"/>
    <w:rsid w:val="56A626BC"/>
    <w:rsid w:val="56A641D3"/>
    <w:rsid w:val="56A77B43"/>
    <w:rsid w:val="56A82241"/>
    <w:rsid w:val="56A883DE"/>
    <w:rsid w:val="56A95467"/>
    <w:rsid w:val="56AAB8F5"/>
    <w:rsid w:val="56AAE426"/>
    <w:rsid w:val="56AB0D0A"/>
    <w:rsid w:val="56AB760C"/>
    <w:rsid w:val="56ACA612"/>
    <w:rsid w:val="56AECD60"/>
    <w:rsid w:val="56AF7E72"/>
    <w:rsid w:val="56AF9132"/>
    <w:rsid w:val="56B07079"/>
    <w:rsid w:val="56B179E7"/>
    <w:rsid w:val="56B1DF57"/>
    <w:rsid w:val="56B1EC85"/>
    <w:rsid w:val="56B3C054"/>
    <w:rsid w:val="56B4AC91"/>
    <w:rsid w:val="56B60329"/>
    <w:rsid w:val="56B74D90"/>
    <w:rsid w:val="56B79789"/>
    <w:rsid w:val="56B8C132"/>
    <w:rsid w:val="56BABCCC"/>
    <w:rsid w:val="56BB21D8"/>
    <w:rsid w:val="56BBB1F1"/>
    <w:rsid w:val="56BBE34B"/>
    <w:rsid w:val="56BCC832"/>
    <w:rsid w:val="56BE3703"/>
    <w:rsid w:val="56BED24F"/>
    <w:rsid w:val="56C070D0"/>
    <w:rsid w:val="56C35BBF"/>
    <w:rsid w:val="56C3CBA1"/>
    <w:rsid w:val="56C42C41"/>
    <w:rsid w:val="56C49ED1"/>
    <w:rsid w:val="56C5F476"/>
    <w:rsid w:val="56C5FBD7"/>
    <w:rsid w:val="56C7A722"/>
    <w:rsid w:val="56C818C8"/>
    <w:rsid w:val="56C88542"/>
    <w:rsid w:val="56C91BC1"/>
    <w:rsid w:val="56C9FDE4"/>
    <w:rsid w:val="56CA1150"/>
    <w:rsid w:val="56CA450A"/>
    <w:rsid w:val="56CA7896"/>
    <w:rsid w:val="56CB9F89"/>
    <w:rsid w:val="56CC1618"/>
    <w:rsid w:val="56CCFDFB"/>
    <w:rsid w:val="56CDC975"/>
    <w:rsid w:val="56CDE65C"/>
    <w:rsid w:val="56CE1A61"/>
    <w:rsid w:val="56CE8E4D"/>
    <w:rsid w:val="56CF8B02"/>
    <w:rsid w:val="56D06999"/>
    <w:rsid w:val="56D14C90"/>
    <w:rsid w:val="56D15E26"/>
    <w:rsid w:val="56D19158"/>
    <w:rsid w:val="56D28EC0"/>
    <w:rsid w:val="56D2D17F"/>
    <w:rsid w:val="56D390B9"/>
    <w:rsid w:val="56D4173A"/>
    <w:rsid w:val="56D5A75E"/>
    <w:rsid w:val="56D6A513"/>
    <w:rsid w:val="56D6B139"/>
    <w:rsid w:val="56D74555"/>
    <w:rsid w:val="56D7933C"/>
    <w:rsid w:val="56D7EF04"/>
    <w:rsid w:val="56D82052"/>
    <w:rsid w:val="56D8D886"/>
    <w:rsid w:val="56D9F861"/>
    <w:rsid w:val="56DA1193"/>
    <w:rsid w:val="56DA2035"/>
    <w:rsid w:val="56DB029E"/>
    <w:rsid w:val="56DCCB5C"/>
    <w:rsid w:val="56DD6358"/>
    <w:rsid w:val="56DDBAB0"/>
    <w:rsid w:val="56DE0780"/>
    <w:rsid w:val="56DE08F8"/>
    <w:rsid w:val="56DE42A7"/>
    <w:rsid w:val="56DF59F8"/>
    <w:rsid w:val="56E2DC6D"/>
    <w:rsid w:val="56E31074"/>
    <w:rsid w:val="56E43630"/>
    <w:rsid w:val="56E47351"/>
    <w:rsid w:val="56E53E39"/>
    <w:rsid w:val="56E5A595"/>
    <w:rsid w:val="56E5DBBC"/>
    <w:rsid w:val="56E63C47"/>
    <w:rsid w:val="56E74991"/>
    <w:rsid w:val="56E92FA6"/>
    <w:rsid w:val="56EA0E76"/>
    <w:rsid w:val="56EA2E09"/>
    <w:rsid w:val="56EA561E"/>
    <w:rsid w:val="56EAD926"/>
    <w:rsid w:val="56EAF5F7"/>
    <w:rsid w:val="56EBE708"/>
    <w:rsid w:val="56ECC64C"/>
    <w:rsid w:val="56EE6AE4"/>
    <w:rsid w:val="56F02676"/>
    <w:rsid w:val="56F03193"/>
    <w:rsid w:val="56F0745E"/>
    <w:rsid w:val="56F1A056"/>
    <w:rsid w:val="56F1B32A"/>
    <w:rsid w:val="56F2A124"/>
    <w:rsid w:val="56F31A00"/>
    <w:rsid w:val="56F57FBF"/>
    <w:rsid w:val="56F5CCB9"/>
    <w:rsid w:val="56F77D64"/>
    <w:rsid w:val="56F7CEC4"/>
    <w:rsid w:val="56FAAFF3"/>
    <w:rsid w:val="56FD7241"/>
    <w:rsid w:val="56FE5A8B"/>
    <w:rsid w:val="56FFA355"/>
    <w:rsid w:val="57008A91"/>
    <w:rsid w:val="57013CE5"/>
    <w:rsid w:val="57018E9B"/>
    <w:rsid w:val="5701B956"/>
    <w:rsid w:val="57021824"/>
    <w:rsid w:val="5703248B"/>
    <w:rsid w:val="57040D63"/>
    <w:rsid w:val="5706451B"/>
    <w:rsid w:val="5706CE80"/>
    <w:rsid w:val="5707C6AD"/>
    <w:rsid w:val="5708AD74"/>
    <w:rsid w:val="57090177"/>
    <w:rsid w:val="5709F359"/>
    <w:rsid w:val="570B18FC"/>
    <w:rsid w:val="570B338A"/>
    <w:rsid w:val="570C797B"/>
    <w:rsid w:val="570C8D31"/>
    <w:rsid w:val="570D6600"/>
    <w:rsid w:val="570E7D5C"/>
    <w:rsid w:val="570EB4D4"/>
    <w:rsid w:val="570EE9E9"/>
    <w:rsid w:val="570F1575"/>
    <w:rsid w:val="570F1B14"/>
    <w:rsid w:val="571058BD"/>
    <w:rsid w:val="57114D4D"/>
    <w:rsid w:val="5711ACA0"/>
    <w:rsid w:val="5712B903"/>
    <w:rsid w:val="5712C92A"/>
    <w:rsid w:val="5715194C"/>
    <w:rsid w:val="5715D77F"/>
    <w:rsid w:val="5716A6F5"/>
    <w:rsid w:val="5718548C"/>
    <w:rsid w:val="57188512"/>
    <w:rsid w:val="571AD5FF"/>
    <w:rsid w:val="571C49CF"/>
    <w:rsid w:val="571C5D70"/>
    <w:rsid w:val="571CA577"/>
    <w:rsid w:val="571D0A7A"/>
    <w:rsid w:val="571D470D"/>
    <w:rsid w:val="571ECB9F"/>
    <w:rsid w:val="5720876D"/>
    <w:rsid w:val="57209DD9"/>
    <w:rsid w:val="57223171"/>
    <w:rsid w:val="57238E86"/>
    <w:rsid w:val="57250B70"/>
    <w:rsid w:val="572538AE"/>
    <w:rsid w:val="57290D62"/>
    <w:rsid w:val="5729E865"/>
    <w:rsid w:val="572AAA0C"/>
    <w:rsid w:val="572AB2F0"/>
    <w:rsid w:val="572BFD42"/>
    <w:rsid w:val="572D4B49"/>
    <w:rsid w:val="572DE159"/>
    <w:rsid w:val="572F137B"/>
    <w:rsid w:val="572F930E"/>
    <w:rsid w:val="572FAE10"/>
    <w:rsid w:val="57315B8E"/>
    <w:rsid w:val="57321606"/>
    <w:rsid w:val="5732F012"/>
    <w:rsid w:val="57333977"/>
    <w:rsid w:val="57336DB8"/>
    <w:rsid w:val="57339927"/>
    <w:rsid w:val="5733E9F0"/>
    <w:rsid w:val="57341C60"/>
    <w:rsid w:val="57390915"/>
    <w:rsid w:val="573A3EC6"/>
    <w:rsid w:val="573BCCA9"/>
    <w:rsid w:val="573BEBE0"/>
    <w:rsid w:val="573CB39A"/>
    <w:rsid w:val="573CD8DB"/>
    <w:rsid w:val="573E364C"/>
    <w:rsid w:val="573EEDEA"/>
    <w:rsid w:val="5740739C"/>
    <w:rsid w:val="57417821"/>
    <w:rsid w:val="5741E6EB"/>
    <w:rsid w:val="574305DA"/>
    <w:rsid w:val="57433D90"/>
    <w:rsid w:val="5744AFFD"/>
    <w:rsid w:val="574551DD"/>
    <w:rsid w:val="5746E32A"/>
    <w:rsid w:val="5746F73A"/>
    <w:rsid w:val="57471FDA"/>
    <w:rsid w:val="5749FE43"/>
    <w:rsid w:val="574C0B06"/>
    <w:rsid w:val="574C5F61"/>
    <w:rsid w:val="574CA175"/>
    <w:rsid w:val="574CA8F8"/>
    <w:rsid w:val="574D323B"/>
    <w:rsid w:val="5750A287"/>
    <w:rsid w:val="5750E3DD"/>
    <w:rsid w:val="57515CC7"/>
    <w:rsid w:val="5752B296"/>
    <w:rsid w:val="5752E5F7"/>
    <w:rsid w:val="57533AAD"/>
    <w:rsid w:val="57538916"/>
    <w:rsid w:val="5754069B"/>
    <w:rsid w:val="57549192"/>
    <w:rsid w:val="575762D0"/>
    <w:rsid w:val="57581359"/>
    <w:rsid w:val="575A08FD"/>
    <w:rsid w:val="575C7EFA"/>
    <w:rsid w:val="575C9097"/>
    <w:rsid w:val="575CB88F"/>
    <w:rsid w:val="575CD7DA"/>
    <w:rsid w:val="575DA201"/>
    <w:rsid w:val="575EF99D"/>
    <w:rsid w:val="575EFFB2"/>
    <w:rsid w:val="575F61F2"/>
    <w:rsid w:val="57634FB5"/>
    <w:rsid w:val="57647170"/>
    <w:rsid w:val="5764D89D"/>
    <w:rsid w:val="57650A81"/>
    <w:rsid w:val="57655BE5"/>
    <w:rsid w:val="5765E6EF"/>
    <w:rsid w:val="57695242"/>
    <w:rsid w:val="576BE12E"/>
    <w:rsid w:val="576DA3D9"/>
    <w:rsid w:val="576E46D0"/>
    <w:rsid w:val="576F7A9B"/>
    <w:rsid w:val="576FC4B0"/>
    <w:rsid w:val="5770202F"/>
    <w:rsid w:val="57702769"/>
    <w:rsid w:val="5771761A"/>
    <w:rsid w:val="57746010"/>
    <w:rsid w:val="57761286"/>
    <w:rsid w:val="5778AA9E"/>
    <w:rsid w:val="5778F047"/>
    <w:rsid w:val="5779FD97"/>
    <w:rsid w:val="577BDD55"/>
    <w:rsid w:val="577C5AAC"/>
    <w:rsid w:val="577CBFD5"/>
    <w:rsid w:val="577D70D7"/>
    <w:rsid w:val="577DEAB0"/>
    <w:rsid w:val="577F9896"/>
    <w:rsid w:val="57819B1B"/>
    <w:rsid w:val="5781E6C0"/>
    <w:rsid w:val="57825BC1"/>
    <w:rsid w:val="5786876E"/>
    <w:rsid w:val="57870202"/>
    <w:rsid w:val="5787D75D"/>
    <w:rsid w:val="5788154A"/>
    <w:rsid w:val="5788ED45"/>
    <w:rsid w:val="5789AD58"/>
    <w:rsid w:val="578A0408"/>
    <w:rsid w:val="578C23DE"/>
    <w:rsid w:val="578CB77A"/>
    <w:rsid w:val="578CFF0A"/>
    <w:rsid w:val="578DE7F0"/>
    <w:rsid w:val="578E7EFD"/>
    <w:rsid w:val="578F94C4"/>
    <w:rsid w:val="579271D3"/>
    <w:rsid w:val="579370D7"/>
    <w:rsid w:val="5794608E"/>
    <w:rsid w:val="5794BB94"/>
    <w:rsid w:val="5795108A"/>
    <w:rsid w:val="5796B4D8"/>
    <w:rsid w:val="57972ECA"/>
    <w:rsid w:val="57981236"/>
    <w:rsid w:val="57981C88"/>
    <w:rsid w:val="579922CD"/>
    <w:rsid w:val="579B756F"/>
    <w:rsid w:val="579BD66B"/>
    <w:rsid w:val="579CC5CD"/>
    <w:rsid w:val="579ED344"/>
    <w:rsid w:val="57A0CD27"/>
    <w:rsid w:val="57A181B3"/>
    <w:rsid w:val="57A1C377"/>
    <w:rsid w:val="57A2846E"/>
    <w:rsid w:val="57A3BF33"/>
    <w:rsid w:val="57A76D9C"/>
    <w:rsid w:val="57A7EA74"/>
    <w:rsid w:val="57A86C22"/>
    <w:rsid w:val="57AABF47"/>
    <w:rsid w:val="57AB14E2"/>
    <w:rsid w:val="57AB41DB"/>
    <w:rsid w:val="57AB4CAB"/>
    <w:rsid w:val="57AB6BEE"/>
    <w:rsid w:val="57ABC0F0"/>
    <w:rsid w:val="57ABDF56"/>
    <w:rsid w:val="57ACE564"/>
    <w:rsid w:val="57AD2ADF"/>
    <w:rsid w:val="57AD38DC"/>
    <w:rsid w:val="57ADF66C"/>
    <w:rsid w:val="57AE7D67"/>
    <w:rsid w:val="57AF00FF"/>
    <w:rsid w:val="57AFABB2"/>
    <w:rsid w:val="57B0044A"/>
    <w:rsid w:val="57B0B1B9"/>
    <w:rsid w:val="57B0C606"/>
    <w:rsid w:val="57B16AB6"/>
    <w:rsid w:val="57B2853E"/>
    <w:rsid w:val="57B2E387"/>
    <w:rsid w:val="57B329EA"/>
    <w:rsid w:val="57B32C25"/>
    <w:rsid w:val="57B387F2"/>
    <w:rsid w:val="57B3AFD4"/>
    <w:rsid w:val="57B484BA"/>
    <w:rsid w:val="57B50916"/>
    <w:rsid w:val="57B5B7A6"/>
    <w:rsid w:val="57B6A034"/>
    <w:rsid w:val="57B77C32"/>
    <w:rsid w:val="57B8274D"/>
    <w:rsid w:val="57B9B21F"/>
    <w:rsid w:val="57BA0127"/>
    <w:rsid w:val="57BA5BAF"/>
    <w:rsid w:val="57BA92AC"/>
    <w:rsid w:val="57BC939C"/>
    <w:rsid w:val="57BCD8B3"/>
    <w:rsid w:val="57BE6C01"/>
    <w:rsid w:val="57C036BA"/>
    <w:rsid w:val="57C11410"/>
    <w:rsid w:val="57C12318"/>
    <w:rsid w:val="57C1808A"/>
    <w:rsid w:val="57C1A217"/>
    <w:rsid w:val="57C333E0"/>
    <w:rsid w:val="57C33637"/>
    <w:rsid w:val="57C508C2"/>
    <w:rsid w:val="57C5486B"/>
    <w:rsid w:val="57C5ACFB"/>
    <w:rsid w:val="57C74011"/>
    <w:rsid w:val="57C7609E"/>
    <w:rsid w:val="57C7EC17"/>
    <w:rsid w:val="57C7EF9C"/>
    <w:rsid w:val="57C8352A"/>
    <w:rsid w:val="57C84040"/>
    <w:rsid w:val="57C8B441"/>
    <w:rsid w:val="57C930BD"/>
    <w:rsid w:val="57CA05CD"/>
    <w:rsid w:val="57CB1791"/>
    <w:rsid w:val="57CB4328"/>
    <w:rsid w:val="57CC32A3"/>
    <w:rsid w:val="57CC37BF"/>
    <w:rsid w:val="57CDE661"/>
    <w:rsid w:val="57CE46CE"/>
    <w:rsid w:val="57CE834B"/>
    <w:rsid w:val="57CF22B2"/>
    <w:rsid w:val="57CF394F"/>
    <w:rsid w:val="57CF5995"/>
    <w:rsid w:val="57D21685"/>
    <w:rsid w:val="57D27155"/>
    <w:rsid w:val="57D2B195"/>
    <w:rsid w:val="57D2B230"/>
    <w:rsid w:val="57D30C1F"/>
    <w:rsid w:val="57D352DF"/>
    <w:rsid w:val="57D358EA"/>
    <w:rsid w:val="57D50C92"/>
    <w:rsid w:val="57D57225"/>
    <w:rsid w:val="57D681DF"/>
    <w:rsid w:val="57D7643D"/>
    <w:rsid w:val="57D816AB"/>
    <w:rsid w:val="57DAC002"/>
    <w:rsid w:val="57DACE08"/>
    <w:rsid w:val="57DC1967"/>
    <w:rsid w:val="57DCC704"/>
    <w:rsid w:val="57DD43A7"/>
    <w:rsid w:val="57DD6BAB"/>
    <w:rsid w:val="57DE1EC0"/>
    <w:rsid w:val="57DE5663"/>
    <w:rsid w:val="57DF45CF"/>
    <w:rsid w:val="57E01A9C"/>
    <w:rsid w:val="57E048CF"/>
    <w:rsid w:val="57E09ED7"/>
    <w:rsid w:val="57E19BAE"/>
    <w:rsid w:val="57E2BF0F"/>
    <w:rsid w:val="57E304E4"/>
    <w:rsid w:val="57E3201A"/>
    <w:rsid w:val="57E3AD8C"/>
    <w:rsid w:val="57E40EF3"/>
    <w:rsid w:val="57E46EB4"/>
    <w:rsid w:val="57E5F618"/>
    <w:rsid w:val="57E6DC53"/>
    <w:rsid w:val="57E6F231"/>
    <w:rsid w:val="57E74FD6"/>
    <w:rsid w:val="57E776CD"/>
    <w:rsid w:val="57EAA9B9"/>
    <w:rsid w:val="57ECE13C"/>
    <w:rsid w:val="57EDFD7E"/>
    <w:rsid w:val="57EE0EEC"/>
    <w:rsid w:val="57EE337C"/>
    <w:rsid w:val="57EFE3A9"/>
    <w:rsid w:val="57F0A766"/>
    <w:rsid w:val="57F0B2AA"/>
    <w:rsid w:val="57F0B544"/>
    <w:rsid w:val="57F24BF3"/>
    <w:rsid w:val="57F28061"/>
    <w:rsid w:val="57F29884"/>
    <w:rsid w:val="57F29EA8"/>
    <w:rsid w:val="57F5058F"/>
    <w:rsid w:val="57F678C7"/>
    <w:rsid w:val="57F8FBE8"/>
    <w:rsid w:val="57FA226A"/>
    <w:rsid w:val="57FB673D"/>
    <w:rsid w:val="57FC5F5D"/>
    <w:rsid w:val="57FC76DD"/>
    <w:rsid w:val="57FDCF72"/>
    <w:rsid w:val="57FE995F"/>
    <w:rsid w:val="57FF1E32"/>
    <w:rsid w:val="580083E0"/>
    <w:rsid w:val="580097D6"/>
    <w:rsid w:val="5800A0D0"/>
    <w:rsid w:val="58014648"/>
    <w:rsid w:val="58028525"/>
    <w:rsid w:val="58029375"/>
    <w:rsid w:val="5802AC68"/>
    <w:rsid w:val="58037C0D"/>
    <w:rsid w:val="58037FAE"/>
    <w:rsid w:val="5803DF8F"/>
    <w:rsid w:val="5803FB66"/>
    <w:rsid w:val="580402C2"/>
    <w:rsid w:val="5804808E"/>
    <w:rsid w:val="5804E7D7"/>
    <w:rsid w:val="58055E60"/>
    <w:rsid w:val="58065775"/>
    <w:rsid w:val="5806CBC1"/>
    <w:rsid w:val="5806CED6"/>
    <w:rsid w:val="58071458"/>
    <w:rsid w:val="580749E7"/>
    <w:rsid w:val="5807B0C3"/>
    <w:rsid w:val="580824CC"/>
    <w:rsid w:val="580A04BC"/>
    <w:rsid w:val="580AB289"/>
    <w:rsid w:val="580ACCF1"/>
    <w:rsid w:val="580B29E5"/>
    <w:rsid w:val="580DC96D"/>
    <w:rsid w:val="580EA34E"/>
    <w:rsid w:val="58103703"/>
    <w:rsid w:val="58117FA6"/>
    <w:rsid w:val="5811A2FC"/>
    <w:rsid w:val="5811D287"/>
    <w:rsid w:val="5812699A"/>
    <w:rsid w:val="5814147A"/>
    <w:rsid w:val="581463F8"/>
    <w:rsid w:val="5815C765"/>
    <w:rsid w:val="58164B4D"/>
    <w:rsid w:val="5817CF7E"/>
    <w:rsid w:val="58194E78"/>
    <w:rsid w:val="581A9CAB"/>
    <w:rsid w:val="581B5465"/>
    <w:rsid w:val="581BD1C4"/>
    <w:rsid w:val="581C54F7"/>
    <w:rsid w:val="581CACEF"/>
    <w:rsid w:val="581CEA88"/>
    <w:rsid w:val="581D5D7A"/>
    <w:rsid w:val="581F8C0D"/>
    <w:rsid w:val="5820F3FA"/>
    <w:rsid w:val="5822F0C8"/>
    <w:rsid w:val="58237D88"/>
    <w:rsid w:val="5823CBAE"/>
    <w:rsid w:val="5823E4C7"/>
    <w:rsid w:val="58249A81"/>
    <w:rsid w:val="58252C2E"/>
    <w:rsid w:val="5825FAC7"/>
    <w:rsid w:val="5826BBB9"/>
    <w:rsid w:val="58270B82"/>
    <w:rsid w:val="582812E4"/>
    <w:rsid w:val="58281E55"/>
    <w:rsid w:val="5828ACEA"/>
    <w:rsid w:val="582C241C"/>
    <w:rsid w:val="582CA443"/>
    <w:rsid w:val="582E249A"/>
    <w:rsid w:val="582E6B8E"/>
    <w:rsid w:val="582F6B32"/>
    <w:rsid w:val="5832607E"/>
    <w:rsid w:val="58337D3E"/>
    <w:rsid w:val="5834DFDB"/>
    <w:rsid w:val="5836AD89"/>
    <w:rsid w:val="58379A72"/>
    <w:rsid w:val="583805E5"/>
    <w:rsid w:val="5838C1EC"/>
    <w:rsid w:val="583A3D5A"/>
    <w:rsid w:val="583B1FE7"/>
    <w:rsid w:val="583BAA0A"/>
    <w:rsid w:val="583C2D8F"/>
    <w:rsid w:val="583D8C50"/>
    <w:rsid w:val="583E362D"/>
    <w:rsid w:val="583E4DFE"/>
    <w:rsid w:val="583F4D5C"/>
    <w:rsid w:val="583F819A"/>
    <w:rsid w:val="58403529"/>
    <w:rsid w:val="58411628"/>
    <w:rsid w:val="5842D1D2"/>
    <w:rsid w:val="58437D32"/>
    <w:rsid w:val="584487B8"/>
    <w:rsid w:val="5844CBAE"/>
    <w:rsid w:val="5844F77D"/>
    <w:rsid w:val="5845BC27"/>
    <w:rsid w:val="5845DE91"/>
    <w:rsid w:val="5845FE68"/>
    <w:rsid w:val="58472B18"/>
    <w:rsid w:val="5847B454"/>
    <w:rsid w:val="5847DC8C"/>
    <w:rsid w:val="58496398"/>
    <w:rsid w:val="58498241"/>
    <w:rsid w:val="5849A51B"/>
    <w:rsid w:val="584B82C8"/>
    <w:rsid w:val="584BA2AB"/>
    <w:rsid w:val="584BEA12"/>
    <w:rsid w:val="584D0C93"/>
    <w:rsid w:val="584E7FF9"/>
    <w:rsid w:val="584E8624"/>
    <w:rsid w:val="584E9817"/>
    <w:rsid w:val="584FD300"/>
    <w:rsid w:val="58520064"/>
    <w:rsid w:val="58533729"/>
    <w:rsid w:val="58536CD8"/>
    <w:rsid w:val="5854DE33"/>
    <w:rsid w:val="58552D5A"/>
    <w:rsid w:val="5855E9B9"/>
    <w:rsid w:val="5856805A"/>
    <w:rsid w:val="5856D67D"/>
    <w:rsid w:val="58574424"/>
    <w:rsid w:val="58581179"/>
    <w:rsid w:val="58584732"/>
    <w:rsid w:val="5858E35A"/>
    <w:rsid w:val="58595BB0"/>
    <w:rsid w:val="585A51A7"/>
    <w:rsid w:val="585B7C6D"/>
    <w:rsid w:val="585BD0D2"/>
    <w:rsid w:val="585C5EEC"/>
    <w:rsid w:val="585D7679"/>
    <w:rsid w:val="585EE0EC"/>
    <w:rsid w:val="585FC3BF"/>
    <w:rsid w:val="58601500"/>
    <w:rsid w:val="586185A3"/>
    <w:rsid w:val="5861C4F0"/>
    <w:rsid w:val="5861FA6D"/>
    <w:rsid w:val="58628EA7"/>
    <w:rsid w:val="5862F25F"/>
    <w:rsid w:val="586419D0"/>
    <w:rsid w:val="58645A48"/>
    <w:rsid w:val="58651379"/>
    <w:rsid w:val="586531D4"/>
    <w:rsid w:val="58653B89"/>
    <w:rsid w:val="58653E94"/>
    <w:rsid w:val="58654A41"/>
    <w:rsid w:val="5865A212"/>
    <w:rsid w:val="5866C136"/>
    <w:rsid w:val="58672A15"/>
    <w:rsid w:val="58672AB4"/>
    <w:rsid w:val="586817A9"/>
    <w:rsid w:val="5868445A"/>
    <w:rsid w:val="5868724E"/>
    <w:rsid w:val="5868D585"/>
    <w:rsid w:val="5869130E"/>
    <w:rsid w:val="58697F6C"/>
    <w:rsid w:val="586BFF95"/>
    <w:rsid w:val="586CC996"/>
    <w:rsid w:val="586FC239"/>
    <w:rsid w:val="58702A68"/>
    <w:rsid w:val="58703F52"/>
    <w:rsid w:val="58706662"/>
    <w:rsid w:val="5870799F"/>
    <w:rsid w:val="587152FA"/>
    <w:rsid w:val="58720606"/>
    <w:rsid w:val="58729645"/>
    <w:rsid w:val="5872EDC8"/>
    <w:rsid w:val="5872F572"/>
    <w:rsid w:val="587483C8"/>
    <w:rsid w:val="587560D5"/>
    <w:rsid w:val="5875F4CD"/>
    <w:rsid w:val="58762E0E"/>
    <w:rsid w:val="587721D9"/>
    <w:rsid w:val="58773C1C"/>
    <w:rsid w:val="587762EF"/>
    <w:rsid w:val="5877ECF1"/>
    <w:rsid w:val="5878FD03"/>
    <w:rsid w:val="587A8838"/>
    <w:rsid w:val="587DB48E"/>
    <w:rsid w:val="587DECFA"/>
    <w:rsid w:val="587ED9D3"/>
    <w:rsid w:val="5881CB23"/>
    <w:rsid w:val="58832712"/>
    <w:rsid w:val="588401E5"/>
    <w:rsid w:val="5884B100"/>
    <w:rsid w:val="588544D8"/>
    <w:rsid w:val="58856F92"/>
    <w:rsid w:val="5885FBC2"/>
    <w:rsid w:val="58882180"/>
    <w:rsid w:val="58884F00"/>
    <w:rsid w:val="58896EE6"/>
    <w:rsid w:val="58897506"/>
    <w:rsid w:val="5889DAD8"/>
    <w:rsid w:val="588A41D4"/>
    <w:rsid w:val="588AC6E3"/>
    <w:rsid w:val="588AD67A"/>
    <w:rsid w:val="588AF913"/>
    <w:rsid w:val="588B5DB8"/>
    <w:rsid w:val="588B6C20"/>
    <w:rsid w:val="588BFB90"/>
    <w:rsid w:val="588C25AB"/>
    <w:rsid w:val="588D51DC"/>
    <w:rsid w:val="588DFB4B"/>
    <w:rsid w:val="588F13E3"/>
    <w:rsid w:val="588F3B0C"/>
    <w:rsid w:val="588F4430"/>
    <w:rsid w:val="589161FB"/>
    <w:rsid w:val="5892AFD4"/>
    <w:rsid w:val="58942696"/>
    <w:rsid w:val="58945C54"/>
    <w:rsid w:val="5895850C"/>
    <w:rsid w:val="5895FCC5"/>
    <w:rsid w:val="589652E7"/>
    <w:rsid w:val="58969DE5"/>
    <w:rsid w:val="5896C29E"/>
    <w:rsid w:val="5896EB6A"/>
    <w:rsid w:val="5898FBAF"/>
    <w:rsid w:val="5899C5A9"/>
    <w:rsid w:val="589A0EA9"/>
    <w:rsid w:val="589B85D6"/>
    <w:rsid w:val="589BAA77"/>
    <w:rsid w:val="589BFE10"/>
    <w:rsid w:val="589CD87C"/>
    <w:rsid w:val="589CEB40"/>
    <w:rsid w:val="589D0DB6"/>
    <w:rsid w:val="589D98DF"/>
    <w:rsid w:val="589DB6B4"/>
    <w:rsid w:val="589EEAFE"/>
    <w:rsid w:val="58A2A5BE"/>
    <w:rsid w:val="58A446DC"/>
    <w:rsid w:val="58A51655"/>
    <w:rsid w:val="58A5818F"/>
    <w:rsid w:val="58A60F4F"/>
    <w:rsid w:val="58A70E15"/>
    <w:rsid w:val="58A7540B"/>
    <w:rsid w:val="58A87C8F"/>
    <w:rsid w:val="58A8B98F"/>
    <w:rsid w:val="58AC6E40"/>
    <w:rsid w:val="58ACB51C"/>
    <w:rsid w:val="58AD1F9D"/>
    <w:rsid w:val="58AE0F70"/>
    <w:rsid w:val="58AEB640"/>
    <w:rsid w:val="58AF3815"/>
    <w:rsid w:val="58AF92E6"/>
    <w:rsid w:val="58AFF557"/>
    <w:rsid w:val="58B0D249"/>
    <w:rsid w:val="58B11123"/>
    <w:rsid w:val="58B1357C"/>
    <w:rsid w:val="58B31A6D"/>
    <w:rsid w:val="58B35A2C"/>
    <w:rsid w:val="58B3B126"/>
    <w:rsid w:val="58B3C991"/>
    <w:rsid w:val="58B472FC"/>
    <w:rsid w:val="58B49162"/>
    <w:rsid w:val="58B4B60C"/>
    <w:rsid w:val="58B52891"/>
    <w:rsid w:val="58B690C0"/>
    <w:rsid w:val="58B69BCA"/>
    <w:rsid w:val="58B6D067"/>
    <w:rsid w:val="58B6D39D"/>
    <w:rsid w:val="58B73052"/>
    <w:rsid w:val="58B7AB2D"/>
    <w:rsid w:val="58B7F556"/>
    <w:rsid w:val="58B9ABA4"/>
    <w:rsid w:val="58BA8770"/>
    <w:rsid w:val="58BAEDF7"/>
    <w:rsid w:val="58BBBBE7"/>
    <w:rsid w:val="58BC2730"/>
    <w:rsid w:val="58BC7FFB"/>
    <w:rsid w:val="58BCF6A9"/>
    <w:rsid w:val="58BD8399"/>
    <w:rsid w:val="58BE9E68"/>
    <w:rsid w:val="58C0379A"/>
    <w:rsid w:val="58C0F94F"/>
    <w:rsid w:val="58C155AA"/>
    <w:rsid w:val="58C48CEE"/>
    <w:rsid w:val="58C52ADE"/>
    <w:rsid w:val="58C5B1CA"/>
    <w:rsid w:val="58C682DC"/>
    <w:rsid w:val="58C77490"/>
    <w:rsid w:val="58C90CEC"/>
    <w:rsid w:val="58C9749B"/>
    <w:rsid w:val="58CB23F7"/>
    <w:rsid w:val="58CB4E9A"/>
    <w:rsid w:val="58CB6953"/>
    <w:rsid w:val="58CB8104"/>
    <w:rsid w:val="58CC399E"/>
    <w:rsid w:val="58CD8774"/>
    <w:rsid w:val="58CDAF90"/>
    <w:rsid w:val="58CE1DAB"/>
    <w:rsid w:val="58CF4109"/>
    <w:rsid w:val="58D01C0E"/>
    <w:rsid w:val="58D1FF02"/>
    <w:rsid w:val="58D24C9F"/>
    <w:rsid w:val="58D3168F"/>
    <w:rsid w:val="58D41E02"/>
    <w:rsid w:val="58D429A6"/>
    <w:rsid w:val="58D85E96"/>
    <w:rsid w:val="58D90516"/>
    <w:rsid w:val="58D9DC21"/>
    <w:rsid w:val="58DA71FE"/>
    <w:rsid w:val="58DAB715"/>
    <w:rsid w:val="58DACC15"/>
    <w:rsid w:val="58DBD624"/>
    <w:rsid w:val="58DBFEDE"/>
    <w:rsid w:val="58DC1CDE"/>
    <w:rsid w:val="58DD88C5"/>
    <w:rsid w:val="58DDC135"/>
    <w:rsid w:val="58DF5CD0"/>
    <w:rsid w:val="58E135F5"/>
    <w:rsid w:val="58E2F430"/>
    <w:rsid w:val="58E3A4FA"/>
    <w:rsid w:val="58E40B92"/>
    <w:rsid w:val="58E4AB70"/>
    <w:rsid w:val="58E569F9"/>
    <w:rsid w:val="58E65E5B"/>
    <w:rsid w:val="58E7288D"/>
    <w:rsid w:val="58E760A2"/>
    <w:rsid w:val="58E7F0D5"/>
    <w:rsid w:val="58E8057B"/>
    <w:rsid w:val="58E838FE"/>
    <w:rsid w:val="58E8D014"/>
    <w:rsid w:val="58E9D1FE"/>
    <w:rsid w:val="58E9DA8B"/>
    <w:rsid w:val="58EDCF3F"/>
    <w:rsid w:val="58EE0A53"/>
    <w:rsid w:val="58EE38DA"/>
    <w:rsid w:val="58EE9756"/>
    <w:rsid w:val="58F01823"/>
    <w:rsid w:val="58F0688D"/>
    <w:rsid w:val="58F43F27"/>
    <w:rsid w:val="58F48BFC"/>
    <w:rsid w:val="58F7DC02"/>
    <w:rsid w:val="58F956F2"/>
    <w:rsid w:val="58FA8E3A"/>
    <w:rsid w:val="58FBD5DD"/>
    <w:rsid w:val="58FBFE51"/>
    <w:rsid w:val="58FC0EAD"/>
    <w:rsid w:val="58FC5559"/>
    <w:rsid w:val="58FDEFDC"/>
    <w:rsid w:val="5900B0DB"/>
    <w:rsid w:val="5901AC1A"/>
    <w:rsid w:val="5901B242"/>
    <w:rsid w:val="5902AF0F"/>
    <w:rsid w:val="59030C8B"/>
    <w:rsid w:val="590318C3"/>
    <w:rsid w:val="590384FF"/>
    <w:rsid w:val="5903CF7E"/>
    <w:rsid w:val="5903F07E"/>
    <w:rsid w:val="59043E6C"/>
    <w:rsid w:val="59071201"/>
    <w:rsid w:val="590720CD"/>
    <w:rsid w:val="59072349"/>
    <w:rsid w:val="59081A48"/>
    <w:rsid w:val="590881B0"/>
    <w:rsid w:val="5908C73D"/>
    <w:rsid w:val="590B056D"/>
    <w:rsid w:val="590CDFCA"/>
    <w:rsid w:val="590DB880"/>
    <w:rsid w:val="590DF0F7"/>
    <w:rsid w:val="590EF6B7"/>
    <w:rsid w:val="590FD0DC"/>
    <w:rsid w:val="5910A51E"/>
    <w:rsid w:val="59117AE0"/>
    <w:rsid w:val="591427C2"/>
    <w:rsid w:val="591434BB"/>
    <w:rsid w:val="59148C79"/>
    <w:rsid w:val="5914B3C9"/>
    <w:rsid w:val="59153E3E"/>
    <w:rsid w:val="59158B2B"/>
    <w:rsid w:val="59159668"/>
    <w:rsid w:val="591673EA"/>
    <w:rsid w:val="591742D3"/>
    <w:rsid w:val="591A1BD3"/>
    <w:rsid w:val="591ADB30"/>
    <w:rsid w:val="591B193C"/>
    <w:rsid w:val="591C8DC4"/>
    <w:rsid w:val="591CCFD2"/>
    <w:rsid w:val="591DB6AD"/>
    <w:rsid w:val="591EF353"/>
    <w:rsid w:val="5920A906"/>
    <w:rsid w:val="5921921E"/>
    <w:rsid w:val="5921A8DD"/>
    <w:rsid w:val="59223167"/>
    <w:rsid w:val="59223715"/>
    <w:rsid w:val="59236081"/>
    <w:rsid w:val="5923A455"/>
    <w:rsid w:val="5923AC2C"/>
    <w:rsid w:val="5923AF6E"/>
    <w:rsid w:val="5924BFBD"/>
    <w:rsid w:val="5924D9E1"/>
    <w:rsid w:val="5925182D"/>
    <w:rsid w:val="59271AF3"/>
    <w:rsid w:val="5928E065"/>
    <w:rsid w:val="592A56CD"/>
    <w:rsid w:val="592B3C5A"/>
    <w:rsid w:val="592C86C0"/>
    <w:rsid w:val="592D532F"/>
    <w:rsid w:val="592DEB10"/>
    <w:rsid w:val="592DF0FC"/>
    <w:rsid w:val="592E9C89"/>
    <w:rsid w:val="592EDB7D"/>
    <w:rsid w:val="593066F3"/>
    <w:rsid w:val="5930D113"/>
    <w:rsid w:val="59312A3D"/>
    <w:rsid w:val="59326718"/>
    <w:rsid w:val="59327D10"/>
    <w:rsid w:val="593352E2"/>
    <w:rsid w:val="5933D5A6"/>
    <w:rsid w:val="5934D2A2"/>
    <w:rsid w:val="5935CE0E"/>
    <w:rsid w:val="5936A89A"/>
    <w:rsid w:val="5936CC16"/>
    <w:rsid w:val="5936D909"/>
    <w:rsid w:val="5936E02B"/>
    <w:rsid w:val="5936FE24"/>
    <w:rsid w:val="59371F57"/>
    <w:rsid w:val="5938DBA6"/>
    <w:rsid w:val="593980D0"/>
    <w:rsid w:val="593ACAB1"/>
    <w:rsid w:val="593B3EB4"/>
    <w:rsid w:val="593D5A76"/>
    <w:rsid w:val="593D7BCF"/>
    <w:rsid w:val="593E7686"/>
    <w:rsid w:val="593F9213"/>
    <w:rsid w:val="593FB887"/>
    <w:rsid w:val="59404B14"/>
    <w:rsid w:val="5941D9D3"/>
    <w:rsid w:val="5942C3E6"/>
    <w:rsid w:val="59444E11"/>
    <w:rsid w:val="59448EDF"/>
    <w:rsid w:val="59469D7A"/>
    <w:rsid w:val="59474CAF"/>
    <w:rsid w:val="59498199"/>
    <w:rsid w:val="594A64C8"/>
    <w:rsid w:val="594AA293"/>
    <w:rsid w:val="594AD6FD"/>
    <w:rsid w:val="594B2B8C"/>
    <w:rsid w:val="594B6C12"/>
    <w:rsid w:val="594C6BBE"/>
    <w:rsid w:val="594CBAE6"/>
    <w:rsid w:val="594E127E"/>
    <w:rsid w:val="594E1E26"/>
    <w:rsid w:val="594ECBA8"/>
    <w:rsid w:val="594F5418"/>
    <w:rsid w:val="594FC32E"/>
    <w:rsid w:val="594FC420"/>
    <w:rsid w:val="594FFEAA"/>
    <w:rsid w:val="59502BD7"/>
    <w:rsid w:val="59507F21"/>
    <w:rsid w:val="59530C03"/>
    <w:rsid w:val="59546B21"/>
    <w:rsid w:val="5954CD3E"/>
    <w:rsid w:val="595551D9"/>
    <w:rsid w:val="595576EB"/>
    <w:rsid w:val="5955797D"/>
    <w:rsid w:val="5956DF44"/>
    <w:rsid w:val="5957039E"/>
    <w:rsid w:val="595726F6"/>
    <w:rsid w:val="595786EE"/>
    <w:rsid w:val="5957E6F5"/>
    <w:rsid w:val="595876F0"/>
    <w:rsid w:val="5958BC6B"/>
    <w:rsid w:val="595953A4"/>
    <w:rsid w:val="595D410D"/>
    <w:rsid w:val="595E054D"/>
    <w:rsid w:val="595F6C2E"/>
    <w:rsid w:val="595FF5BB"/>
    <w:rsid w:val="596080C2"/>
    <w:rsid w:val="5960E1C7"/>
    <w:rsid w:val="59617AAE"/>
    <w:rsid w:val="596217B6"/>
    <w:rsid w:val="59621AB9"/>
    <w:rsid w:val="59626FAD"/>
    <w:rsid w:val="59631D2C"/>
    <w:rsid w:val="596388C5"/>
    <w:rsid w:val="5963F81F"/>
    <w:rsid w:val="596425FF"/>
    <w:rsid w:val="5964298D"/>
    <w:rsid w:val="59653FCD"/>
    <w:rsid w:val="596547C2"/>
    <w:rsid w:val="59656F85"/>
    <w:rsid w:val="59657DD3"/>
    <w:rsid w:val="5965C4C2"/>
    <w:rsid w:val="5965F7A0"/>
    <w:rsid w:val="59665685"/>
    <w:rsid w:val="59665E36"/>
    <w:rsid w:val="59672D6D"/>
    <w:rsid w:val="5967AF24"/>
    <w:rsid w:val="5968E557"/>
    <w:rsid w:val="5969D5B6"/>
    <w:rsid w:val="596AEC14"/>
    <w:rsid w:val="596B3B83"/>
    <w:rsid w:val="596BA5B2"/>
    <w:rsid w:val="596BAEC9"/>
    <w:rsid w:val="596C46D9"/>
    <w:rsid w:val="596DA762"/>
    <w:rsid w:val="596E76B6"/>
    <w:rsid w:val="596EFB71"/>
    <w:rsid w:val="596F00A1"/>
    <w:rsid w:val="596FA2EF"/>
    <w:rsid w:val="59708790"/>
    <w:rsid w:val="59718D58"/>
    <w:rsid w:val="597204C3"/>
    <w:rsid w:val="59725A8D"/>
    <w:rsid w:val="597301F0"/>
    <w:rsid w:val="5973EC3A"/>
    <w:rsid w:val="59748197"/>
    <w:rsid w:val="59749FC6"/>
    <w:rsid w:val="59757493"/>
    <w:rsid w:val="5976D5BF"/>
    <w:rsid w:val="59794C68"/>
    <w:rsid w:val="597959F2"/>
    <w:rsid w:val="597AEF1E"/>
    <w:rsid w:val="597B5671"/>
    <w:rsid w:val="597D0495"/>
    <w:rsid w:val="597D5ED8"/>
    <w:rsid w:val="597E9299"/>
    <w:rsid w:val="597EE287"/>
    <w:rsid w:val="597F5561"/>
    <w:rsid w:val="597FD659"/>
    <w:rsid w:val="5980AADD"/>
    <w:rsid w:val="59813CC1"/>
    <w:rsid w:val="5984AB31"/>
    <w:rsid w:val="5984F93D"/>
    <w:rsid w:val="5985147D"/>
    <w:rsid w:val="5987A1DA"/>
    <w:rsid w:val="59881FD5"/>
    <w:rsid w:val="59883485"/>
    <w:rsid w:val="598866EA"/>
    <w:rsid w:val="598899FC"/>
    <w:rsid w:val="598B2F76"/>
    <w:rsid w:val="598BB3D4"/>
    <w:rsid w:val="598CFCC9"/>
    <w:rsid w:val="598D75CD"/>
    <w:rsid w:val="598DF004"/>
    <w:rsid w:val="598E4598"/>
    <w:rsid w:val="598EF27A"/>
    <w:rsid w:val="59905C52"/>
    <w:rsid w:val="5991C1E7"/>
    <w:rsid w:val="599305CD"/>
    <w:rsid w:val="59944183"/>
    <w:rsid w:val="5995DB3C"/>
    <w:rsid w:val="5997FD57"/>
    <w:rsid w:val="59992DB2"/>
    <w:rsid w:val="599A2C60"/>
    <w:rsid w:val="599BBFB2"/>
    <w:rsid w:val="599BCEAB"/>
    <w:rsid w:val="599C3897"/>
    <w:rsid w:val="599C5260"/>
    <w:rsid w:val="599C74BF"/>
    <w:rsid w:val="599C9CDB"/>
    <w:rsid w:val="599E2B03"/>
    <w:rsid w:val="599F8A93"/>
    <w:rsid w:val="599FC353"/>
    <w:rsid w:val="59A2F912"/>
    <w:rsid w:val="59A3361C"/>
    <w:rsid w:val="59A3FE39"/>
    <w:rsid w:val="59A465F8"/>
    <w:rsid w:val="59A5B332"/>
    <w:rsid w:val="59A6774B"/>
    <w:rsid w:val="59A6B1C0"/>
    <w:rsid w:val="59A6F0B7"/>
    <w:rsid w:val="59A771C8"/>
    <w:rsid w:val="59A81EF5"/>
    <w:rsid w:val="59A97055"/>
    <w:rsid w:val="59A9F7DA"/>
    <w:rsid w:val="59AA989B"/>
    <w:rsid w:val="59ABBC9F"/>
    <w:rsid w:val="59ABC4FC"/>
    <w:rsid w:val="59ABDFF5"/>
    <w:rsid w:val="59AC433F"/>
    <w:rsid w:val="59ACF361"/>
    <w:rsid w:val="59AE438D"/>
    <w:rsid w:val="59AE766D"/>
    <w:rsid w:val="59AF0E56"/>
    <w:rsid w:val="59B01170"/>
    <w:rsid w:val="59B28971"/>
    <w:rsid w:val="59B2A0A2"/>
    <w:rsid w:val="59B2C601"/>
    <w:rsid w:val="59B49B8F"/>
    <w:rsid w:val="59B4DF5A"/>
    <w:rsid w:val="59B59E22"/>
    <w:rsid w:val="59B68C82"/>
    <w:rsid w:val="59B7CD6E"/>
    <w:rsid w:val="59B8FB36"/>
    <w:rsid w:val="59B93108"/>
    <w:rsid w:val="59BA2589"/>
    <w:rsid w:val="59BA3C6B"/>
    <w:rsid w:val="59BAC5A2"/>
    <w:rsid w:val="59BB5FC6"/>
    <w:rsid w:val="59BB7AF5"/>
    <w:rsid w:val="59BBA51E"/>
    <w:rsid w:val="59BD9AC3"/>
    <w:rsid w:val="59BDCC07"/>
    <w:rsid w:val="59BE73BA"/>
    <w:rsid w:val="59BEDCEB"/>
    <w:rsid w:val="59BF4436"/>
    <w:rsid w:val="59BFF6EF"/>
    <w:rsid w:val="59C1DB9D"/>
    <w:rsid w:val="59C2A51D"/>
    <w:rsid w:val="59C3C456"/>
    <w:rsid w:val="59C3CA62"/>
    <w:rsid w:val="59C4A45E"/>
    <w:rsid w:val="59C511CE"/>
    <w:rsid w:val="59C53C41"/>
    <w:rsid w:val="59C6528B"/>
    <w:rsid w:val="59C6DBFD"/>
    <w:rsid w:val="59C8E61B"/>
    <w:rsid w:val="59C91E79"/>
    <w:rsid w:val="59CC4AF4"/>
    <w:rsid w:val="59CC8DF5"/>
    <w:rsid w:val="59CD2638"/>
    <w:rsid w:val="59CD9EE3"/>
    <w:rsid w:val="59CEDB2A"/>
    <w:rsid w:val="59CF3292"/>
    <w:rsid w:val="59CF592D"/>
    <w:rsid w:val="59CF9E2F"/>
    <w:rsid w:val="59D02D5C"/>
    <w:rsid w:val="59D0AFD3"/>
    <w:rsid w:val="59D0D4D5"/>
    <w:rsid w:val="59D0F1AE"/>
    <w:rsid w:val="59D110B6"/>
    <w:rsid w:val="59D1C273"/>
    <w:rsid w:val="59D1C7FB"/>
    <w:rsid w:val="59D2306E"/>
    <w:rsid w:val="59D2499A"/>
    <w:rsid w:val="59D261E7"/>
    <w:rsid w:val="59D2D09B"/>
    <w:rsid w:val="59D47762"/>
    <w:rsid w:val="59D546A2"/>
    <w:rsid w:val="59D70690"/>
    <w:rsid w:val="59D7AC97"/>
    <w:rsid w:val="59D7B813"/>
    <w:rsid w:val="59D7D5CF"/>
    <w:rsid w:val="59D852FA"/>
    <w:rsid w:val="59D9EF10"/>
    <w:rsid w:val="59DAFB78"/>
    <w:rsid w:val="59DB3160"/>
    <w:rsid w:val="59DBBAE2"/>
    <w:rsid w:val="59DBFDFF"/>
    <w:rsid w:val="59DCD5C6"/>
    <w:rsid w:val="59DFAC4C"/>
    <w:rsid w:val="59DFACC6"/>
    <w:rsid w:val="59E0349F"/>
    <w:rsid w:val="59E13D2D"/>
    <w:rsid w:val="59E361CB"/>
    <w:rsid w:val="59E3D3DF"/>
    <w:rsid w:val="59E3E4A5"/>
    <w:rsid w:val="59E57CAB"/>
    <w:rsid w:val="59E673EA"/>
    <w:rsid w:val="59E7AFA3"/>
    <w:rsid w:val="59E834FC"/>
    <w:rsid w:val="59EAF686"/>
    <w:rsid w:val="59EB50B3"/>
    <w:rsid w:val="59EC1F00"/>
    <w:rsid w:val="59EC423D"/>
    <w:rsid w:val="59EC44BF"/>
    <w:rsid w:val="59ECFDF6"/>
    <w:rsid w:val="59ED0BA5"/>
    <w:rsid w:val="59EE0B19"/>
    <w:rsid w:val="59F135BB"/>
    <w:rsid w:val="59F24760"/>
    <w:rsid w:val="59F678D6"/>
    <w:rsid w:val="59F6BE63"/>
    <w:rsid w:val="59F7446C"/>
    <w:rsid w:val="59F78AEC"/>
    <w:rsid w:val="59F81B15"/>
    <w:rsid w:val="59FA248F"/>
    <w:rsid w:val="59FA70CE"/>
    <w:rsid w:val="59FC922D"/>
    <w:rsid w:val="59FCC1C1"/>
    <w:rsid w:val="59FDA34E"/>
    <w:rsid w:val="59FEE2D8"/>
    <w:rsid w:val="59FF48D7"/>
    <w:rsid w:val="5A01E005"/>
    <w:rsid w:val="5A01E1DC"/>
    <w:rsid w:val="5A052019"/>
    <w:rsid w:val="5A07311A"/>
    <w:rsid w:val="5A0770D9"/>
    <w:rsid w:val="5A081DE5"/>
    <w:rsid w:val="5A0975E1"/>
    <w:rsid w:val="5A0A74C7"/>
    <w:rsid w:val="5A0AA4F7"/>
    <w:rsid w:val="5A0AB10F"/>
    <w:rsid w:val="5A0AD89E"/>
    <w:rsid w:val="5A0ADEA3"/>
    <w:rsid w:val="5A0AFF61"/>
    <w:rsid w:val="5A0C8EF8"/>
    <w:rsid w:val="5A104390"/>
    <w:rsid w:val="5A10E1E1"/>
    <w:rsid w:val="5A114E6F"/>
    <w:rsid w:val="5A11CCE5"/>
    <w:rsid w:val="5A12343B"/>
    <w:rsid w:val="5A12BA7C"/>
    <w:rsid w:val="5A12CC47"/>
    <w:rsid w:val="5A146823"/>
    <w:rsid w:val="5A1477E0"/>
    <w:rsid w:val="5A15EE6E"/>
    <w:rsid w:val="5A16168E"/>
    <w:rsid w:val="5A1732E7"/>
    <w:rsid w:val="5A1918E0"/>
    <w:rsid w:val="5A19433E"/>
    <w:rsid w:val="5A19C284"/>
    <w:rsid w:val="5A1B2C63"/>
    <w:rsid w:val="5A1BB2F2"/>
    <w:rsid w:val="5A1BC848"/>
    <w:rsid w:val="5A1D3BEF"/>
    <w:rsid w:val="5A1E0825"/>
    <w:rsid w:val="5A1E5FFA"/>
    <w:rsid w:val="5A1F15EF"/>
    <w:rsid w:val="5A21066A"/>
    <w:rsid w:val="5A21538C"/>
    <w:rsid w:val="5A218E7B"/>
    <w:rsid w:val="5A218EDB"/>
    <w:rsid w:val="5A2251A4"/>
    <w:rsid w:val="5A245963"/>
    <w:rsid w:val="5A245FA8"/>
    <w:rsid w:val="5A255BC0"/>
    <w:rsid w:val="5A264FB1"/>
    <w:rsid w:val="5A26AB0A"/>
    <w:rsid w:val="5A27110A"/>
    <w:rsid w:val="5A28FB6B"/>
    <w:rsid w:val="5A29A0D0"/>
    <w:rsid w:val="5A2BBC27"/>
    <w:rsid w:val="5A2BE936"/>
    <w:rsid w:val="5A2C8E67"/>
    <w:rsid w:val="5A2CC8E6"/>
    <w:rsid w:val="5A2DB5CF"/>
    <w:rsid w:val="5A2DC64E"/>
    <w:rsid w:val="5A2E1D4D"/>
    <w:rsid w:val="5A2E4DE7"/>
    <w:rsid w:val="5A30824F"/>
    <w:rsid w:val="5A31B8ED"/>
    <w:rsid w:val="5A31DE6F"/>
    <w:rsid w:val="5A334914"/>
    <w:rsid w:val="5A346CFF"/>
    <w:rsid w:val="5A347C3F"/>
    <w:rsid w:val="5A34A79B"/>
    <w:rsid w:val="5A353A93"/>
    <w:rsid w:val="5A355092"/>
    <w:rsid w:val="5A362BD0"/>
    <w:rsid w:val="5A3662A1"/>
    <w:rsid w:val="5A3792F6"/>
    <w:rsid w:val="5A38D646"/>
    <w:rsid w:val="5A39373B"/>
    <w:rsid w:val="5A39867A"/>
    <w:rsid w:val="5A3B851D"/>
    <w:rsid w:val="5A3BBA9C"/>
    <w:rsid w:val="5A3C3F35"/>
    <w:rsid w:val="5A3C490F"/>
    <w:rsid w:val="5A3E0B17"/>
    <w:rsid w:val="5A4001BC"/>
    <w:rsid w:val="5A4098E4"/>
    <w:rsid w:val="5A42071E"/>
    <w:rsid w:val="5A42D08C"/>
    <w:rsid w:val="5A441A0A"/>
    <w:rsid w:val="5A44A837"/>
    <w:rsid w:val="5A452E41"/>
    <w:rsid w:val="5A455D34"/>
    <w:rsid w:val="5A459FDF"/>
    <w:rsid w:val="5A460ACF"/>
    <w:rsid w:val="5A4640A8"/>
    <w:rsid w:val="5A465B52"/>
    <w:rsid w:val="5A485868"/>
    <w:rsid w:val="5A485916"/>
    <w:rsid w:val="5A488BA4"/>
    <w:rsid w:val="5A492837"/>
    <w:rsid w:val="5A493D36"/>
    <w:rsid w:val="5A499F65"/>
    <w:rsid w:val="5A4A7A33"/>
    <w:rsid w:val="5A4ADC89"/>
    <w:rsid w:val="5A4BDE93"/>
    <w:rsid w:val="5A4D6322"/>
    <w:rsid w:val="5A4DC462"/>
    <w:rsid w:val="5A4DCC1F"/>
    <w:rsid w:val="5A4F2C11"/>
    <w:rsid w:val="5A4F5FFE"/>
    <w:rsid w:val="5A4FE004"/>
    <w:rsid w:val="5A51522B"/>
    <w:rsid w:val="5A53F320"/>
    <w:rsid w:val="5A54B9C5"/>
    <w:rsid w:val="5A54F445"/>
    <w:rsid w:val="5A557775"/>
    <w:rsid w:val="5A55AE56"/>
    <w:rsid w:val="5A5610A5"/>
    <w:rsid w:val="5A574BFB"/>
    <w:rsid w:val="5A588EDF"/>
    <w:rsid w:val="5A5C08E3"/>
    <w:rsid w:val="5A5D7A44"/>
    <w:rsid w:val="5A5DA681"/>
    <w:rsid w:val="5A5EBF47"/>
    <w:rsid w:val="5A5F20B9"/>
    <w:rsid w:val="5A5F853E"/>
    <w:rsid w:val="5A5F9DAB"/>
    <w:rsid w:val="5A5FE6C9"/>
    <w:rsid w:val="5A60A634"/>
    <w:rsid w:val="5A6226FD"/>
    <w:rsid w:val="5A650C86"/>
    <w:rsid w:val="5A66EC0C"/>
    <w:rsid w:val="5A676375"/>
    <w:rsid w:val="5A679E07"/>
    <w:rsid w:val="5A6892C9"/>
    <w:rsid w:val="5A6A9E4E"/>
    <w:rsid w:val="5A6AEC92"/>
    <w:rsid w:val="5A6CF933"/>
    <w:rsid w:val="5A6D0F40"/>
    <w:rsid w:val="5A6F1E63"/>
    <w:rsid w:val="5A6FD1BE"/>
    <w:rsid w:val="5A7088FF"/>
    <w:rsid w:val="5A71261E"/>
    <w:rsid w:val="5A718011"/>
    <w:rsid w:val="5A72C366"/>
    <w:rsid w:val="5A75355E"/>
    <w:rsid w:val="5A75E6DE"/>
    <w:rsid w:val="5A7624B4"/>
    <w:rsid w:val="5A762BA6"/>
    <w:rsid w:val="5A763CE5"/>
    <w:rsid w:val="5A7783DF"/>
    <w:rsid w:val="5A77A68D"/>
    <w:rsid w:val="5A783179"/>
    <w:rsid w:val="5A785AFF"/>
    <w:rsid w:val="5A7A5381"/>
    <w:rsid w:val="5A7DB219"/>
    <w:rsid w:val="5A7E3069"/>
    <w:rsid w:val="5A7EDB6A"/>
    <w:rsid w:val="5A7FA303"/>
    <w:rsid w:val="5A80C37E"/>
    <w:rsid w:val="5A81E92F"/>
    <w:rsid w:val="5A826E3F"/>
    <w:rsid w:val="5A834929"/>
    <w:rsid w:val="5A845975"/>
    <w:rsid w:val="5A84C94B"/>
    <w:rsid w:val="5A8774C1"/>
    <w:rsid w:val="5A897C51"/>
    <w:rsid w:val="5A89AD5E"/>
    <w:rsid w:val="5A8A1015"/>
    <w:rsid w:val="5A8AB80E"/>
    <w:rsid w:val="5A8C11E2"/>
    <w:rsid w:val="5A8C5C05"/>
    <w:rsid w:val="5A8CB34F"/>
    <w:rsid w:val="5A8D6119"/>
    <w:rsid w:val="5A8D6EC6"/>
    <w:rsid w:val="5A8DE3DB"/>
    <w:rsid w:val="5A8E6926"/>
    <w:rsid w:val="5A8FF473"/>
    <w:rsid w:val="5A9099AF"/>
    <w:rsid w:val="5A90FFE1"/>
    <w:rsid w:val="5A91A3A5"/>
    <w:rsid w:val="5A920340"/>
    <w:rsid w:val="5A922677"/>
    <w:rsid w:val="5A92A819"/>
    <w:rsid w:val="5A930E5E"/>
    <w:rsid w:val="5A932194"/>
    <w:rsid w:val="5A93A8E8"/>
    <w:rsid w:val="5A93B533"/>
    <w:rsid w:val="5A942AAC"/>
    <w:rsid w:val="5A944B78"/>
    <w:rsid w:val="5A952232"/>
    <w:rsid w:val="5A953ECB"/>
    <w:rsid w:val="5A9585DE"/>
    <w:rsid w:val="5A959135"/>
    <w:rsid w:val="5A95EA30"/>
    <w:rsid w:val="5A974A1B"/>
    <w:rsid w:val="5A9796E5"/>
    <w:rsid w:val="5A980C03"/>
    <w:rsid w:val="5A98C413"/>
    <w:rsid w:val="5A99059F"/>
    <w:rsid w:val="5A9924DD"/>
    <w:rsid w:val="5A9A0FA7"/>
    <w:rsid w:val="5A9A7513"/>
    <w:rsid w:val="5A9B5DAB"/>
    <w:rsid w:val="5A9C48B8"/>
    <w:rsid w:val="5A9DD9AF"/>
    <w:rsid w:val="5A9EDDFD"/>
    <w:rsid w:val="5A9F8402"/>
    <w:rsid w:val="5A9FCF02"/>
    <w:rsid w:val="5AA00BC4"/>
    <w:rsid w:val="5AA019CA"/>
    <w:rsid w:val="5AA1B661"/>
    <w:rsid w:val="5AA22BEC"/>
    <w:rsid w:val="5AA2BC74"/>
    <w:rsid w:val="5AA4CA56"/>
    <w:rsid w:val="5AA5356B"/>
    <w:rsid w:val="5AA5849B"/>
    <w:rsid w:val="5AA5C7B4"/>
    <w:rsid w:val="5AA841BB"/>
    <w:rsid w:val="5AA9B6C8"/>
    <w:rsid w:val="5AAB378E"/>
    <w:rsid w:val="5AAB3A6F"/>
    <w:rsid w:val="5AAB4405"/>
    <w:rsid w:val="5AAD15B8"/>
    <w:rsid w:val="5AAF1928"/>
    <w:rsid w:val="5AAF7FCC"/>
    <w:rsid w:val="5AAFA155"/>
    <w:rsid w:val="5AB132F3"/>
    <w:rsid w:val="5AB157C9"/>
    <w:rsid w:val="5AB17F18"/>
    <w:rsid w:val="5AB1B8D9"/>
    <w:rsid w:val="5AB1CD3B"/>
    <w:rsid w:val="5AB47C32"/>
    <w:rsid w:val="5AB5417B"/>
    <w:rsid w:val="5AB64278"/>
    <w:rsid w:val="5AB6536C"/>
    <w:rsid w:val="5AB66FC7"/>
    <w:rsid w:val="5AB69746"/>
    <w:rsid w:val="5AB6A6F8"/>
    <w:rsid w:val="5AB6ED3B"/>
    <w:rsid w:val="5AB700A4"/>
    <w:rsid w:val="5AB73BF0"/>
    <w:rsid w:val="5AB81F43"/>
    <w:rsid w:val="5AB83A15"/>
    <w:rsid w:val="5AB8653F"/>
    <w:rsid w:val="5AB8A2C1"/>
    <w:rsid w:val="5AB9F78F"/>
    <w:rsid w:val="5ABA4FE3"/>
    <w:rsid w:val="5ABA7C76"/>
    <w:rsid w:val="5ABB1841"/>
    <w:rsid w:val="5ABB3EBE"/>
    <w:rsid w:val="5ABB5AE5"/>
    <w:rsid w:val="5ABD35BD"/>
    <w:rsid w:val="5ABE1061"/>
    <w:rsid w:val="5ABED73E"/>
    <w:rsid w:val="5ABF2830"/>
    <w:rsid w:val="5ABFB432"/>
    <w:rsid w:val="5AC2EF8F"/>
    <w:rsid w:val="5AC3C9A8"/>
    <w:rsid w:val="5AC3DEB9"/>
    <w:rsid w:val="5AC50714"/>
    <w:rsid w:val="5AC5C9AF"/>
    <w:rsid w:val="5AC5F9FE"/>
    <w:rsid w:val="5AC60BE1"/>
    <w:rsid w:val="5AC653B1"/>
    <w:rsid w:val="5AC68089"/>
    <w:rsid w:val="5AC84164"/>
    <w:rsid w:val="5AC8529C"/>
    <w:rsid w:val="5AC96775"/>
    <w:rsid w:val="5ACA2FEA"/>
    <w:rsid w:val="5ACB82C0"/>
    <w:rsid w:val="5ACC739A"/>
    <w:rsid w:val="5ACCA42A"/>
    <w:rsid w:val="5ACCD014"/>
    <w:rsid w:val="5ACD574D"/>
    <w:rsid w:val="5ACE99DB"/>
    <w:rsid w:val="5ACEE335"/>
    <w:rsid w:val="5ACEFFE1"/>
    <w:rsid w:val="5ACF16BB"/>
    <w:rsid w:val="5ACF613C"/>
    <w:rsid w:val="5AD03B57"/>
    <w:rsid w:val="5AD21A55"/>
    <w:rsid w:val="5AD23EBD"/>
    <w:rsid w:val="5AD29EE3"/>
    <w:rsid w:val="5AD37AEC"/>
    <w:rsid w:val="5AD3E0BF"/>
    <w:rsid w:val="5AD41FB6"/>
    <w:rsid w:val="5AD56468"/>
    <w:rsid w:val="5AD64676"/>
    <w:rsid w:val="5AD6A879"/>
    <w:rsid w:val="5AD6BF47"/>
    <w:rsid w:val="5AD6FC7C"/>
    <w:rsid w:val="5AD78553"/>
    <w:rsid w:val="5AD7D50B"/>
    <w:rsid w:val="5AD8A76B"/>
    <w:rsid w:val="5AD97C12"/>
    <w:rsid w:val="5AD9F364"/>
    <w:rsid w:val="5ADA6B63"/>
    <w:rsid w:val="5ADA8695"/>
    <w:rsid w:val="5ADA99E5"/>
    <w:rsid w:val="5ADAA213"/>
    <w:rsid w:val="5ADB3375"/>
    <w:rsid w:val="5ADB8A00"/>
    <w:rsid w:val="5ADBDD36"/>
    <w:rsid w:val="5ADC05C2"/>
    <w:rsid w:val="5ADD7524"/>
    <w:rsid w:val="5ADD9E01"/>
    <w:rsid w:val="5ADFE6B7"/>
    <w:rsid w:val="5ADFFF19"/>
    <w:rsid w:val="5AE06A96"/>
    <w:rsid w:val="5AE0C154"/>
    <w:rsid w:val="5AE0C69F"/>
    <w:rsid w:val="5AE310D2"/>
    <w:rsid w:val="5AE51D9A"/>
    <w:rsid w:val="5AE71AA2"/>
    <w:rsid w:val="5AE7EC84"/>
    <w:rsid w:val="5AE82A00"/>
    <w:rsid w:val="5AE9FDB1"/>
    <w:rsid w:val="5AEA796B"/>
    <w:rsid w:val="5AEAB606"/>
    <w:rsid w:val="5AEAC95C"/>
    <w:rsid w:val="5AEB2341"/>
    <w:rsid w:val="5AEB55A1"/>
    <w:rsid w:val="5AEB9613"/>
    <w:rsid w:val="5AEB98E6"/>
    <w:rsid w:val="5AEC9797"/>
    <w:rsid w:val="5AECF675"/>
    <w:rsid w:val="5AEDD3E3"/>
    <w:rsid w:val="5AEDD7EE"/>
    <w:rsid w:val="5AEE793D"/>
    <w:rsid w:val="5AEEFE9D"/>
    <w:rsid w:val="5AF103DC"/>
    <w:rsid w:val="5AF1C6E5"/>
    <w:rsid w:val="5AF32275"/>
    <w:rsid w:val="5AF33620"/>
    <w:rsid w:val="5AF374CB"/>
    <w:rsid w:val="5AF3B01E"/>
    <w:rsid w:val="5AF54F55"/>
    <w:rsid w:val="5AF57A1F"/>
    <w:rsid w:val="5AF57F50"/>
    <w:rsid w:val="5AF6BE4A"/>
    <w:rsid w:val="5AF6E44D"/>
    <w:rsid w:val="5AF715DB"/>
    <w:rsid w:val="5AF775B2"/>
    <w:rsid w:val="5AF7A5CF"/>
    <w:rsid w:val="5AF7D0F4"/>
    <w:rsid w:val="5AF802C9"/>
    <w:rsid w:val="5AF8AD1D"/>
    <w:rsid w:val="5AF8D611"/>
    <w:rsid w:val="5AF965BE"/>
    <w:rsid w:val="5AF97B2B"/>
    <w:rsid w:val="5AFA22FF"/>
    <w:rsid w:val="5AFA5633"/>
    <w:rsid w:val="5AFB45AA"/>
    <w:rsid w:val="5AFC0827"/>
    <w:rsid w:val="5AFD3CCC"/>
    <w:rsid w:val="5AFD650F"/>
    <w:rsid w:val="5AFDDB18"/>
    <w:rsid w:val="5AFFFAC5"/>
    <w:rsid w:val="5B000972"/>
    <w:rsid w:val="5B007DCC"/>
    <w:rsid w:val="5B03B970"/>
    <w:rsid w:val="5B04EA42"/>
    <w:rsid w:val="5B053AD5"/>
    <w:rsid w:val="5B053F36"/>
    <w:rsid w:val="5B05AAD7"/>
    <w:rsid w:val="5B05CDBA"/>
    <w:rsid w:val="5B0740BB"/>
    <w:rsid w:val="5B08A213"/>
    <w:rsid w:val="5B08D83F"/>
    <w:rsid w:val="5B09656E"/>
    <w:rsid w:val="5B09B26E"/>
    <w:rsid w:val="5B0A56DE"/>
    <w:rsid w:val="5B0C1FB5"/>
    <w:rsid w:val="5B0CAE3A"/>
    <w:rsid w:val="5B0CBA24"/>
    <w:rsid w:val="5B123642"/>
    <w:rsid w:val="5B17AA32"/>
    <w:rsid w:val="5B17E352"/>
    <w:rsid w:val="5B18E237"/>
    <w:rsid w:val="5B1A5DF4"/>
    <w:rsid w:val="5B1B0CCB"/>
    <w:rsid w:val="5B1BD6E5"/>
    <w:rsid w:val="5B1C542E"/>
    <w:rsid w:val="5B1CBF38"/>
    <w:rsid w:val="5B1DB13D"/>
    <w:rsid w:val="5B1DB5EB"/>
    <w:rsid w:val="5B1EB80C"/>
    <w:rsid w:val="5B212374"/>
    <w:rsid w:val="5B215820"/>
    <w:rsid w:val="5B21E239"/>
    <w:rsid w:val="5B22AD42"/>
    <w:rsid w:val="5B238A6D"/>
    <w:rsid w:val="5B23A744"/>
    <w:rsid w:val="5B24A0CE"/>
    <w:rsid w:val="5B24AF9A"/>
    <w:rsid w:val="5B26002B"/>
    <w:rsid w:val="5B277295"/>
    <w:rsid w:val="5B277B53"/>
    <w:rsid w:val="5B27AEE1"/>
    <w:rsid w:val="5B27DE43"/>
    <w:rsid w:val="5B2838E8"/>
    <w:rsid w:val="5B2A1BB7"/>
    <w:rsid w:val="5B2A865C"/>
    <w:rsid w:val="5B2AF75C"/>
    <w:rsid w:val="5B2BA113"/>
    <w:rsid w:val="5B2BAA73"/>
    <w:rsid w:val="5B2BB1D2"/>
    <w:rsid w:val="5B2BEC2A"/>
    <w:rsid w:val="5B2D80B4"/>
    <w:rsid w:val="5B2D9610"/>
    <w:rsid w:val="5B2D9EC3"/>
    <w:rsid w:val="5B2DBE6C"/>
    <w:rsid w:val="5B2DD700"/>
    <w:rsid w:val="5B2DE6BE"/>
    <w:rsid w:val="5B2EF81B"/>
    <w:rsid w:val="5B2F401D"/>
    <w:rsid w:val="5B30631C"/>
    <w:rsid w:val="5B30C5E2"/>
    <w:rsid w:val="5B3266D0"/>
    <w:rsid w:val="5B3315AD"/>
    <w:rsid w:val="5B332B61"/>
    <w:rsid w:val="5B33FE49"/>
    <w:rsid w:val="5B341CAA"/>
    <w:rsid w:val="5B34F1FF"/>
    <w:rsid w:val="5B350A76"/>
    <w:rsid w:val="5B3544D0"/>
    <w:rsid w:val="5B35D0ED"/>
    <w:rsid w:val="5B36F7A2"/>
    <w:rsid w:val="5B380F53"/>
    <w:rsid w:val="5B3A16DC"/>
    <w:rsid w:val="5B3D277E"/>
    <w:rsid w:val="5B3DC28A"/>
    <w:rsid w:val="5B3F455E"/>
    <w:rsid w:val="5B402781"/>
    <w:rsid w:val="5B41EE40"/>
    <w:rsid w:val="5B4298B8"/>
    <w:rsid w:val="5B42A552"/>
    <w:rsid w:val="5B42C565"/>
    <w:rsid w:val="5B42CE4D"/>
    <w:rsid w:val="5B43380F"/>
    <w:rsid w:val="5B43CF19"/>
    <w:rsid w:val="5B440D6E"/>
    <w:rsid w:val="5B441B6F"/>
    <w:rsid w:val="5B44BD66"/>
    <w:rsid w:val="5B44F60D"/>
    <w:rsid w:val="5B45A217"/>
    <w:rsid w:val="5B45CA0C"/>
    <w:rsid w:val="5B464FE4"/>
    <w:rsid w:val="5B4669EE"/>
    <w:rsid w:val="5B46C786"/>
    <w:rsid w:val="5B471485"/>
    <w:rsid w:val="5B47E0E2"/>
    <w:rsid w:val="5B493DB5"/>
    <w:rsid w:val="5B4A29BB"/>
    <w:rsid w:val="5B4B198F"/>
    <w:rsid w:val="5B4B3BA7"/>
    <w:rsid w:val="5B4F13C7"/>
    <w:rsid w:val="5B4FC50E"/>
    <w:rsid w:val="5B4FD758"/>
    <w:rsid w:val="5B50A589"/>
    <w:rsid w:val="5B515C8F"/>
    <w:rsid w:val="5B525D3C"/>
    <w:rsid w:val="5B52E8E3"/>
    <w:rsid w:val="5B5309B7"/>
    <w:rsid w:val="5B5340B6"/>
    <w:rsid w:val="5B537BFB"/>
    <w:rsid w:val="5B538005"/>
    <w:rsid w:val="5B5549B2"/>
    <w:rsid w:val="5B56BC5D"/>
    <w:rsid w:val="5B5752AB"/>
    <w:rsid w:val="5B57CE62"/>
    <w:rsid w:val="5B580BB7"/>
    <w:rsid w:val="5B589239"/>
    <w:rsid w:val="5B58C204"/>
    <w:rsid w:val="5B58CDD2"/>
    <w:rsid w:val="5B59379D"/>
    <w:rsid w:val="5B5A3284"/>
    <w:rsid w:val="5B5A8058"/>
    <w:rsid w:val="5B5B1332"/>
    <w:rsid w:val="5B5B97AF"/>
    <w:rsid w:val="5B5BEFD7"/>
    <w:rsid w:val="5B5D4D6B"/>
    <w:rsid w:val="5B5D918C"/>
    <w:rsid w:val="5B5DC869"/>
    <w:rsid w:val="5B5F30B2"/>
    <w:rsid w:val="5B5F48E4"/>
    <w:rsid w:val="5B5F4E16"/>
    <w:rsid w:val="5B5F98F5"/>
    <w:rsid w:val="5B60C78E"/>
    <w:rsid w:val="5B60C9BF"/>
    <w:rsid w:val="5B612986"/>
    <w:rsid w:val="5B621FC5"/>
    <w:rsid w:val="5B6295A4"/>
    <w:rsid w:val="5B629640"/>
    <w:rsid w:val="5B62ABDF"/>
    <w:rsid w:val="5B65A7C8"/>
    <w:rsid w:val="5B66F1CC"/>
    <w:rsid w:val="5B687A74"/>
    <w:rsid w:val="5B68DDD8"/>
    <w:rsid w:val="5B6A2D75"/>
    <w:rsid w:val="5B6A41A7"/>
    <w:rsid w:val="5B6A6D45"/>
    <w:rsid w:val="5B6E5451"/>
    <w:rsid w:val="5B718134"/>
    <w:rsid w:val="5B71D75D"/>
    <w:rsid w:val="5B73144A"/>
    <w:rsid w:val="5B736A58"/>
    <w:rsid w:val="5B737F8C"/>
    <w:rsid w:val="5B73BE15"/>
    <w:rsid w:val="5B748D7B"/>
    <w:rsid w:val="5B76084D"/>
    <w:rsid w:val="5B763E2B"/>
    <w:rsid w:val="5B76B8A7"/>
    <w:rsid w:val="5B77089C"/>
    <w:rsid w:val="5B773AD0"/>
    <w:rsid w:val="5B77D93D"/>
    <w:rsid w:val="5B787B5C"/>
    <w:rsid w:val="5B7A0741"/>
    <w:rsid w:val="5B7B487A"/>
    <w:rsid w:val="5B7CC836"/>
    <w:rsid w:val="5B7CDFA8"/>
    <w:rsid w:val="5B7E3A0E"/>
    <w:rsid w:val="5B8373A1"/>
    <w:rsid w:val="5B853729"/>
    <w:rsid w:val="5B85C7D0"/>
    <w:rsid w:val="5B86ED66"/>
    <w:rsid w:val="5B881886"/>
    <w:rsid w:val="5B881D0E"/>
    <w:rsid w:val="5B88BD70"/>
    <w:rsid w:val="5B8B39B7"/>
    <w:rsid w:val="5B8B8936"/>
    <w:rsid w:val="5B8DD646"/>
    <w:rsid w:val="5B8E5C66"/>
    <w:rsid w:val="5B8EEBCB"/>
    <w:rsid w:val="5B8F6A3E"/>
    <w:rsid w:val="5B8F738B"/>
    <w:rsid w:val="5B8FEB6F"/>
    <w:rsid w:val="5B8FF521"/>
    <w:rsid w:val="5B9057EA"/>
    <w:rsid w:val="5B90A89F"/>
    <w:rsid w:val="5B915A6F"/>
    <w:rsid w:val="5B931C38"/>
    <w:rsid w:val="5B93B185"/>
    <w:rsid w:val="5B9465F9"/>
    <w:rsid w:val="5B963DD1"/>
    <w:rsid w:val="5B979661"/>
    <w:rsid w:val="5B9A1BC1"/>
    <w:rsid w:val="5B9A1FF0"/>
    <w:rsid w:val="5B9B3212"/>
    <w:rsid w:val="5B9C13C4"/>
    <w:rsid w:val="5B9C57EC"/>
    <w:rsid w:val="5B9DAE29"/>
    <w:rsid w:val="5B9DF301"/>
    <w:rsid w:val="5BA0D68C"/>
    <w:rsid w:val="5BA26A51"/>
    <w:rsid w:val="5BA303FF"/>
    <w:rsid w:val="5BA310BE"/>
    <w:rsid w:val="5BA39273"/>
    <w:rsid w:val="5BA3982B"/>
    <w:rsid w:val="5BA46094"/>
    <w:rsid w:val="5BA4ABFE"/>
    <w:rsid w:val="5BA54AC5"/>
    <w:rsid w:val="5BA5828C"/>
    <w:rsid w:val="5BA5DCE6"/>
    <w:rsid w:val="5BA68739"/>
    <w:rsid w:val="5BA707A0"/>
    <w:rsid w:val="5BA70CF1"/>
    <w:rsid w:val="5BA8D2EE"/>
    <w:rsid w:val="5BA93A76"/>
    <w:rsid w:val="5BA9FEA7"/>
    <w:rsid w:val="5BAA9703"/>
    <w:rsid w:val="5BADD0EE"/>
    <w:rsid w:val="5BAE3500"/>
    <w:rsid w:val="5BAF42AC"/>
    <w:rsid w:val="5BAF463E"/>
    <w:rsid w:val="5BB080BB"/>
    <w:rsid w:val="5BB1621C"/>
    <w:rsid w:val="5BB1DA97"/>
    <w:rsid w:val="5BB22E97"/>
    <w:rsid w:val="5BB531B5"/>
    <w:rsid w:val="5BB566E9"/>
    <w:rsid w:val="5BB643FC"/>
    <w:rsid w:val="5BB668C1"/>
    <w:rsid w:val="5BB6D385"/>
    <w:rsid w:val="5BB87C44"/>
    <w:rsid w:val="5BBA0B75"/>
    <w:rsid w:val="5BBBB2AD"/>
    <w:rsid w:val="5BBD3C17"/>
    <w:rsid w:val="5BBE5E10"/>
    <w:rsid w:val="5BC37330"/>
    <w:rsid w:val="5BC544BE"/>
    <w:rsid w:val="5BC5D1E0"/>
    <w:rsid w:val="5BC5D887"/>
    <w:rsid w:val="5BC5E511"/>
    <w:rsid w:val="5BC5E5DE"/>
    <w:rsid w:val="5BC63635"/>
    <w:rsid w:val="5BC6B136"/>
    <w:rsid w:val="5BC6E982"/>
    <w:rsid w:val="5BC7A1DC"/>
    <w:rsid w:val="5BC7A2B9"/>
    <w:rsid w:val="5BC7D9FA"/>
    <w:rsid w:val="5BC7DA73"/>
    <w:rsid w:val="5BC8364C"/>
    <w:rsid w:val="5BC9588C"/>
    <w:rsid w:val="5BC99AAA"/>
    <w:rsid w:val="5BCA97F4"/>
    <w:rsid w:val="5BCB6E1C"/>
    <w:rsid w:val="5BCC2AAF"/>
    <w:rsid w:val="5BCCDBB9"/>
    <w:rsid w:val="5BCD7D5C"/>
    <w:rsid w:val="5BCF8EC7"/>
    <w:rsid w:val="5BCFF561"/>
    <w:rsid w:val="5BD0DCA7"/>
    <w:rsid w:val="5BD369E5"/>
    <w:rsid w:val="5BD3D246"/>
    <w:rsid w:val="5BD5126B"/>
    <w:rsid w:val="5BD6E18C"/>
    <w:rsid w:val="5BD71406"/>
    <w:rsid w:val="5BD749E4"/>
    <w:rsid w:val="5BD88F3F"/>
    <w:rsid w:val="5BD9BA17"/>
    <w:rsid w:val="5BDDBD1A"/>
    <w:rsid w:val="5BDE29C6"/>
    <w:rsid w:val="5BDE3843"/>
    <w:rsid w:val="5BDE7199"/>
    <w:rsid w:val="5BDF47AE"/>
    <w:rsid w:val="5BE07A84"/>
    <w:rsid w:val="5BE14115"/>
    <w:rsid w:val="5BE428C0"/>
    <w:rsid w:val="5BE4B6AC"/>
    <w:rsid w:val="5BE570F7"/>
    <w:rsid w:val="5BE6C097"/>
    <w:rsid w:val="5BE6C801"/>
    <w:rsid w:val="5BE7232F"/>
    <w:rsid w:val="5BE784E7"/>
    <w:rsid w:val="5BE8D0D8"/>
    <w:rsid w:val="5BEA8448"/>
    <w:rsid w:val="5BEAE005"/>
    <w:rsid w:val="5BEC0C01"/>
    <w:rsid w:val="5BEC97C6"/>
    <w:rsid w:val="5BECD7ED"/>
    <w:rsid w:val="5BEE5DE1"/>
    <w:rsid w:val="5BEE99DC"/>
    <w:rsid w:val="5BEEA0D3"/>
    <w:rsid w:val="5BEECC54"/>
    <w:rsid w:val="5BEF93C9"/>
    <w:rsid w:val="5BF0ED63"/>
    <w:rsid w:val="5BF3EB5B"/>
    <w:rsid w:val="5BF51E29"/>
    <w:rsid w:val="5BF536BD"/>
    <w:rsid w:val="5BF6CCD3"/>
    <w:rsid w:val="5BF97528"/>
    <w:rsid w:val="5BFA175E"/>
    <w:rsid w:val="5BFA4B00"/>
    <w:rsid w:val="5BFA51F4"/>
    <w:rsid w:val="5BFA99AC"/>
    <w:rsid w:val="5BFB0728"/>
    <w:rsid w:val="5BFB4623"/>
    <w:rsid w:val="5BFBA8B9"/>
    <w:rsid w:val="5BFBF684"/>
    <w:rsid w:val="5BFC9858"/>
    <w:rsid w:val="5BFD3F74"/>
    <w:rsid w:val="5BFDA3B2"/>
    <w:rsid w:val="5BFDDF7B"/>
    <w:rsid w:val="5C00F995"/>
    <w:rsid w:val="5C019E43"/>
    <w:rsid w:val="5C01ADE5"/>
    <w:rsid w:val="5C023B3C"/>
    <w:rsid w:val="5C036367"/>
    <w:rsid w:val="5C0436AE"/>
    <w:rsid w:val="5C04E3A8"/>
    <w:rsid w:val="5C04F328"/>
    <w:rsid w:val="5C058FA2"/>
    <w:rsid w:val="5C05BBA3"/>
    <w:rsid w:val="5C05CDC2"/>
    <w:rsid w:val="5C06126F"/>
    <w:rsid w:val="5C071BD2"/>
    <w:rsid w:val="5C071DD0"/>
    <w:rsid w:val="5C07BC05"/>
    <w:rsid w:val="5C084932"/>
    <w:rsid w:val="5C08C134"/>
    <w:rsid w:val="5C090139"/>
    <w:rsid w:val="5C09F27A"/>
    <w:rsid w:val="5C0A3954"/>
    <w:rsid w:val="5C0B3749"/>
    <w:rsid w:val="5C0CF393"/>
    <w:rsid w:val="5C0D9A9A"/>
    <w:rsid w:val="5C0E0CBF"/>
    <w:rsid w:val="5C0ECA95"/>
    <w:rsid w:val="5C105567"/>
    <w:rsid w:val="5C10AFFA"/>
    <w:rsid w:val="5C10B7E9"/>
    <w:rsid w:val="5C11FF3D"/>
    <w:rsid w:val="5C12219D"/>
    <w:rsid w:val="5C126085"/>
    <w:rsid w:val="5C1273B2"/>
    <w:rsid w:val="5C13BBDF"/>
    <w:rsid w:val="5C1452EB"/>
    <w:rsid w:val="5C17DDD5"/>
    <w:rsid w:val="5C1881CE"/>
    <w:rsid w:val="5C193496"/>
    <w:rsid w:val="5C1978F4"/>
    <w:rsid w:val="5C19C34B"/>
    <w:rsid w:val="5C1BA7CD"/>
    <w:rsid w:val="5C1BACC6"/>
    <w:rsid w:val="5C1C3F3E"/>
    <w:rsid w:val="5C1D1E63"/>
    <w:rsid w:val="5C1DA6B0"/>
    <w:rsid w:val="5C1EA6EB"/>
    <w:rsid w:val="5C1F6828"/>
    <w:rsid w:val="5C1FEA1F"/>
    <w:rsid w:val="5C218386"/>
    <w:rsid w:val="5C2187EE"/>
    <w:rsid w:val="5C21C3AA"/>
    <w:rsid w:val="5C22B2B8"/>
    <w:rsid w:val="5C22F361"/>
    <w:rsid w:val="5C23142E"/>
    <w:rsid w:val="5C253323"/>
    <w:rsid w:val="5C26362F"/>
    <w:rsid w:val="5C268C1A"/>
    <w:rsid w:val="5C26B4A7"/>
    <w:rsid w:val="5C271BBF"/>
    <w:rsid w:val="5C2852E2"/>
    <w:rsid w:val="5C28AC82"/>
    <w:rsid w:val="5C29964E"/>
    <w:rsid w:val="5C2A4CEF"/>
    <w:rsid w:val="5C2ABEC9"/>
    <w:rsid w:val="5C2B21A4"/>
    <w:rsid w:val="5C2B9C90"/>
    <w:rsid w:val="5C2C8C17"/>
    <w:rsid w:val="5C2D3223"/>
    <w:rsid w:val="5C2D5332"/>
    <w:rsid w:val="5C2DF863"/>
    <w:rsid w:val="5C2E6C25"/>
    <w:rsid w:val="5C3076EE"/>
    <w:rsid w:val="5C3155BC"/>
    <w:rsid w:val="5C316D1B"/>
    <w:rsid w:val="5C31F6EF"/>
    <w:rsid w:val="5C324837"/>
    <w:rsid w:val="5C325ABD"/>
    <w:rsid w:val="5C327BD2"/>
    <w:rsid w:val="5C3346F1"/>
    <w:rsid w:val="5C3362A3"/>
    <w:rsid w:val="5C33DB68"/>
    <w:rsid w:val="5C33FF40"/>
    <w:rsid w:val="5C340B36"/>
    <w:rsid w:val="5C34C7C9"/>
    <w:rsid w:val="5C34C9C4"/>
    <w:rsid w:val="5C34ED54"/>
    <w:rsid w:val="5C3560F3"/>
    <w:rsid w:val="5C35E6BC"/>
    <w:rsid w:val="5C35F95A"/>
    <w:rsid w:val="5C36102B"/>
    <w:rsid w:val="5C36BD53"/>
    <w:rsid w:val="5C3794A1"/>
    <w:rsid w:val="5C379E29"/>
    <w:rsid w:val="5C389FCB"/>
    <w:rsid w:val="5C393071"/>
    <w:rsid w:val="5C397D9C"/>
    <w:rsid w:val="5C39967F"/>
    <w:rsid w:val="5C3A470F"/>
    <w:rsid w:val="5C3AC8A5"/>
    <w:rsid w:val="5C3BBB5F"/>
    <w:rsid w:val="5C3C09D7"/>
    <w:rsid w:val="5C3C25F5"/>
    <w:rsid w:val="5C3C4EE9"/>
    <w:rsid w:val="5C3C9C12"/>
    <w:rsid w:val="5C3D6047"/>
    <w:rsid w:val="5C3E3BD7"/>
    <w:rsid w:val="5C3F0578"/>
    <w:rsid w:val="5C3FC670"/>
    <w:rsid w:val="5C4003D1"/>
    <w:rsid w:val="5C405361"/>
    <w:rsid w:val="5C42FA8B"/>
    <w:rsid w:val="5C4414AC"/>
    <w:rsid w:val="5C441524"/>
    <w:rsid w:val="5C462276"/>
    <w:rsid w:val="5C46304A"/>
    <w:rsid w:val="5C46D423"/>
    <w:rsid w:val="5C47D887"/>
    <w:rsid w:val="5C48ADCB"/>
    <w:rsid w:val="5C48BDCF"/>
    <w:rsid w:val="5C49B1DE"/>
    <w:rsid w:val="5C4A9AD2"/>
    <w:rsid w:val="5C4BE3E8"/>
    <w:rsid w:val="5C4BFEE6"/>
    <w:rsid w:val="5C4E45AC"/>
    <w:rsid w:val="5C4E59AD"/>
    <w:rsid w:val="5C5093DB"/>
    <w:rsid w:val="5C510869"/>
    <w:rsid w:val="5C524CCC"/>
    <w:rsid w:val="5C52C69E"/>
    <w:rsid w:val="5C532C82"/>
    <w:rsid w:val="5C533838"/>
    <w:rsid w:val="5C545E6E"/>
    <w:rsid w:val="5C546361"/>
    <w:rsid w:val="5C5506C1"/>
    <w:rsid w:val="5C5571EE"/>
    <w:rsid w:val="5C559F89"/>
    <w:rsid w:val="5C5641CD"/>
    <w:rsid w:val="5C566D26"/>
    <w:rsid w:val="5C5691B0"/>
    <w:rsid w:val="5C5833EF"/>
    <w:rsid w:val="5C594253"/>
    <w:rsid w:val="5C5A6EE2"/>
    <w:rsid w:val="5C5BF058"/>
    <w:rsid w:val="5C5C78DB"/>
    <w:rsid w:val="5C5CC812"/>
    <w:rsid w:val="5C5E31D0"/>
    <w:rsid w:val="5C5F4A42"/>
    <w:rsid w:val="5C60AA3F"/>
    <w:rsid w:val="5C638895"/>
    <w:rsid w:val="5C6391DB"/>
    <w:rsid w:val="5C64E95E"/>
    <w:rsid w:val="5C65E524"/>
    <w:rsid w:val="5C666354"/>
    <w:rsid w:val="5C6768A7"/>
    <w:rsid w:val="5C677397"/>
    <w:rsid w:val="5C68A99A"/>
    <w:rsid w:val="5C68C4BC"/>
    <w:rsid w:val="5C69AAAB"/>
    <w:rsid w:val="5C6A207E"/>
    <w:rsid w:val="5C6C5975"/>
    <w:rsid w:val="5C6C6679"/>
    <w:rsid w:val="5C6D3F8F"/>
    <w:rsid w:val="5C6D8709"/>
    <w:rsid w:val="5C6DD34F"/>
    <w:rsid w:val="5C6FF700"/>
    <w:rsid w:val="5C700156"/>
    <w:rsid w:val="5C720D0A"/>
    <w:rsid w:val="5C72A048"/>
    <w:rsid w:val="5C72B1A4"/>
    <w:rsid w:val="5C72D6E3"/>
    <w:rsid w:val="5C72FA36"/>
    <w:rsid w:val="5C73D363"/>
    <w:rsid w:val="5C751962"/>
    <w:rsid w:val="5C757CBD"/>
    <w:rsid w:val="5C7618A2"/>
    <w:rsid w:val="5C767FCC"/>
    <w:rsid w:val="5C79C66B"/>
    <w:rsid w:val="5C7AAB89"/>
    <w:rsid w:val="5C7BB38F"/>
    <w:rsid w:val="5C7BE0B9"/>
    <w:rsid w:val="5C7BEA15"/>
    <w:rsid w:val="5C7C14E3"/>
    <w:rsid w:val="5C7C82B8"/>
    <w:rsid w:val="5C7DF061"/>
    <w:rsid w:val="5C7DFB2C"/>
    <w:rsid w:val="5C7F082B"/>
    <w:rsid w:val="5C80D54A"/>
    <w:rsid w:val="5C8154C9"/>
    <w:rsid w:val="5C81601C"/>
    <w:rsid w:val="5C819B60"/>
    <w:rsid w:val="5C81CD35"/>
    <w:rsid w:val="5C8235E7"/>
    <w:rsid w:val="5C825179"/>
    <w:rsid w:val="5C82799F"/>
    <w:rsid w:val="5C834598"/>
    <w:rsid w:val="5C83AD28"/>
    <w:rsid w:val="5C847786"/>
    <w:rsid w:val="5C84ACE3"/>
    <w:rsid w:val="5C84E546"/>
    <w:rsid w:val="5C86741E"/>
    <w:rsid w:val="5C86C58A"/>
    <w:rsid w:val="5C8787A5"/>
    <w:rsid w:val="5C879AFC"/>
    <w:rsid w:val="5C87C813"/>
    <w:rsid w:val="5C88018B"/>
    <w:rsid w:val="5C889BE8"/>
    <w:rsid w:val="5C8A4251"/>
    <w:rsid w:val="5C8A6153"/>
    <w:rsid w:val="5C8B627A"/>
    <w:rsid w:val="5C8D5194"/>
    <w:rsid w:val="5C8E1CAB"/>
    <w:rsid w:val="5C8F3763"/>
    <w:rsid w:val="5C8F92A6"/>
    <w:rsid w:val="5C910CAC"/>
    <w:rsid w:val="5C9267B7"/>
    <w:rsid w:val="5C933475"/>
    <w:rsid w:val="5C937588"/>
    <w:rsid w:val="5C93FD51"/>
    <w:rsid w:val="5C940035"/>
    <w:rsid w:val="5C942226"/>
    <w:rsid w:val="5C942832"/>
    <w:rsid w:val="5C942E86"/>
    <w:rsid w:val="5C94E69A"/>
    <w:rsid w:val="5C966DF3"/>
    <w:rsid w:val="5C96FBDB"/>
    <w:rsid w:val="5C96FE66"/>
    <w:rsid w:val="5C97A224"/>
    <w:rsid w:val="5C97A54D"/>
    <w:rsid w:val="5C97DCE2"/>
    <w:rsid w:val="5C98F9F1"/>
    <w:rsid w:val="5C9A3158"/>
    <w:rsid w:val="5C9C8789"/>
    <w:rsid w:val="5C9C9622"/>
    <w:rsid w:val="5C9D2521"/>
    <w:rsid w:val="5C9D9821"/>
    <w:rsid w:val="5C9F2952"/>
    <w:rsid w:val="5C9F6F05"/>
    <w:rsid w:val="5CA0358D"/>
    <w:rsid w:val="5CA03EFD"/>
    <w:rsid w:val="5CA0F3B9"/>
    <w:rsid w:val="5CA1289E"/>
    <w:rsid w:val="5CA17675"/>
    <w:rsid w:val="5CA4DD1A"/>
    <w:rsid w:val="5CA56A4B"/>
    <w:rsid w:val="5CA5E4DE"/>
    <w:rsid w:val="5CA6C6B6"/>
    <w:rsid w:val="5CA757CB"/>
    <w:rsid w:val="5CA9D3AD"/>
    <w:rsid w:val="5CAA10E2"/>
    <w:rsid w:val="5CAB7B9E"/>
    <w:rsid w:val="5CABA622"/>
    <w:rsid w:val="5CAC1F61"/>
    <w:rsid w:val="5CAC73ED"/>
    <w:rsid w:val="5CAD18FA"/>
    <w:rsid w:val="5CADC973"/>
    <w:rsid w:val="5CAF4D8B"/>
    <w:rsid w:val="5CB30D4B"/>
    <w:rsid w:val="5CB3BC31"/>
    <w:rsid w:val="5CB3F7A6"/>
    <w:rsid w:val="5CB456D1"/>
    <w:rsid w:val="5CB47F5E"/>
    <w:rsid w:val="5CB4DC53"/>
    <w:rsid w:val="5CB586DF"/>
    <w:rsid w:val="5CB68364"/>
    <w:rsid w:val="5CB7647F"/>
    <w:rsid w:val="5CB825D4"/>
    <w:rsid w:val="5CB8E733"/>
    <w:rsid w:val="5CB92F43"/>
    <w:rsid w:val="5CBB289B"/>
    <w:rsid w:val="5CBB7ECF"/>
    <w:rsid w:val="5CBB94DB"/>
    <w:rsid w:val="5CBBD964"/>
    <w:rsid w:val="5CBC1F61"/>
    <w:rsid w:val="5CBDB827"/>
    <w:rsid w:val="5CBF195F"/>
    <w:rsid w:val="5CBFFAF1"/>
    <w:rsid w:val="5CC2DFD6"/>
    <w:rsid w:val="5CC38F48"/>
    <w:rsid w:val="5CC39667"/>
    <w:rsid w:val="5CC52473"/>
    <w:rsid w:val="5CC62A20"/>
    <w:rsid w:val="5CC813B6"/>
    <w:rsid w:val="5CC90254"/>
    <w:rsid w:val="5CCAD2E3"/>
    <w:rsid w:val="5CCB3C8E"/>
    <w:rsid w:val="5CCB9A7E"/>
    <w:rsid w:val="5CCC41D3"/>
    <w:rsid w:val="5CCC5553"/>
    <w:rsid w:val="5CCC5E45"/>
    <w:rsid w:val="5CCC95D0"/>
    <w:rsid w:val="5CCD9ED4"/>
    <w:rsid w:val="5CCE29C8"/>
    <w:rsid w:val="5CCE574E"/>
    <w:rsid w:val="5CCEB3E1"/>
    <w:rsid w:val="5CCF7E50"/>
    <w:rsid w:val="5CCFD5D6"/>
    <w:rsid w:val="5CD0988E"/>
    <w:rsid w:val="5CD197F9"/>
    <w:rsid w:val="5CD1CF8F"/>
    <w:rsid w:val="5CD312D6"/>
    <w:rsid w:val="5CD38C78"/>
    <w:rsid w:val="5CD51B48"/>
    <w:rsid w:val="5CD5D663"/>
    <w:rsid w:val="5CD5E63B"/>
    <w:rsid w:val="5CD60DAC"/>
    <w:rsid w:val="5CDA0AE9"/>
    <w:rsid w:val="5CDAE9C5"/>
    <w:rsid w:val="5CDBAC40"/>
    <w:rsid w:val="5CDBD7D5"/>
    <w:rsid w:val="5CDE5B7F"/>
    <w:rsid w:val="5CDF9362"/>
    <w:rsid w:val="5CE17E01"/>
    <w:rsid w:val="5CE28269"/>
    <w:rsid w:val="5CE31BAB"/>
    <w:rsid w:val="5CE4CB3D"/>
    <w:rsid w:val="5CE58EBF"/>
    <w:rsid w:val="5CE59394"/>
    <w:rsid w:val="5CE7FA91"/>
    <w:rsid w:val="5CE7FF16"/>
    <w:rsid w:val="5CE86A9E"/>
    <w:rsid w:val="5CE9B6B2"/>
    <w:rsid w:val="5CEA62D2"/>
    <w:rsid w:val="5CEA76AE"/>
    <w:rsid w:val="5CEA82E8"/>
    <w:rsid w:val="5CEA8FEA"/>
    <w:rsid w:val="5CEB79D1"/>
    <w:rsid w:val="5CECDC03"/>
    <w:rsid w:val="5CED791D"/>
    <w:rsid w:val="5CEFAF14"/>
    <w:rsid w:val="5CEFDE4B"/>
    <w:rsid w:val="5CF114CA"/>
    <w:rsid w:val="5CF142A5"/>
    <w:rsid w:val="5CF15C77"/>
    <w:rsid w:val="5CF1C3E7"/>
    <w:rsid w:val="5CF24FEA"/>
    <w:rsid w:val="5CF2980E"/>
    <w:rsid w:val="5CF62218"/>
    <w:rsid w:val="5CF65D1C"/>
    <w:rsid w:val="5CF6C2F0"/>
    <w:rsid w:val="5CF80E55"/>
    <w:rsid w:val="5CF89C64"/>
    <w:rsid w:val="5CF970A7"/>
    <w:rsid w:val="5CFABEA8"/>
    <w:rsid w:val="5CFAC639"/>
    <w:rsid w:val="5CFBF577"/>
    <w:rsid w:val="5CFD8AE1"/>
    <w:rsid w:val="5CFE98B9"/>
    <w:rsid w:val="5CFF1961"/>
    <w:rsid w:val="5CFF3419"/>
    <w:rsid w:val="5CFF5879"/>
    <w:rsid w:val="5D005E74"/>
    <w:rsid w:val="5D012013"/>
    <w:rsid w:val="5D01B6A6"/>
    <w:rsid w:val="5D01B74B"/>
    <w:rsid w:val="5D04CCAA"/>
    <w:rsid w:val="5D055CB1"/>
    <w:rsid w:val="5D062E64"/>
    <w:rsid w:val="5D076AC3"/>
    <w:rsid w:val="5D083C35"/>
    <w:rsid w:val="5D088D17"/>
    <w:rsid w:val="5D08C39A"/>
    <w:rsid w:val="5D0964E0"/>
    <w:rsid w:val="5D0A792A"/>
    <w:rsid w:val="5D0ACA5C"/>
    <w:rsid w:val="5D0BD221"/>
    <w:rsid w:val="5D0BEB11"/>
    <w:rsid w:val="5D0C63FC"/>
    <w:rsid w:val="5D0CD858"/>
    <w:rsid w:val="5D0D514E"/>
    <w:rsid w:val="5D0E1D03"/>
    <w:rsid w:val="5D0E9EDC"/>
    <w:rsid w:val="5D0EAB1E"/>
    <w:rsid w:val="5D11E1FD"/>
    <w:rsid w:val="5D11E5F4"/>
    <w:rsid w:val="5D126E42"/>
    <w:rsid w:val="5D12AD60"/>
    <w:rsid w:val="5D13536C"/>
    <w:rsid w:val="5D13623C"/>
    <w:rsid w:val="5D13C69C"/>
    <w:rsid w:val="5D141322"/>
    <w:rsid w:val="5D1456A6"/>
    <w:rsid w:val="5D155C4B"/>
    <w:rsid w:val="5D1745E0"/>
    <w:rsid w:val="5D17D61C"/>
    <w:rsid w:val="5D196338"/>
    <w:rsid w:val="5D19FB00"/>
    <w:rsid w:val="5D1A5266"/>
    <w:rsid w:val="5D1B96D4"/>
    <w:rsid w:val="5D1CCD16"/>
    <w:rsid w:val="5D1D5029"/>
    <w:rsid w:val="5D1E72E7"/>
    <w:rsid w:val="5D1E91A8"/>
    <w:rsid w:val="5D1F3DC6"/>
    <w:rsid w:val="5D213ADA"/>
    <w:rsid w:val="5D2308ED"/>
    <w:rsid w:val="5D23D9AC"/>
    <w:rsid w:val="5D253983"/>
    <w:rsid w:val="5D25515F"/>
    <w:rsid w:val="5D259041"/>
    <w:rsid w:val="5D2618E5"/>
    <w:rsid w:val="5D2759F1"/>
    <w:rsid w:val="5D2863ED"/>
    <w:rsid w:val="5D28DA38"/>
    <w:rsid w:val="5D2A5396"/>
    <w:rsid w:val="5D2AD8EE"/>
    <w:rsid w:val="5D2CAFC5"/>
    <w:rsid w:val="5D2D7007"/>
    <w:rsid w:val="5D2D9924"/>
    <w:rsid w:val="5D2E9D6A"/>
    <w:rsid w:val="5D2FC440"/>
    <w:rsid w:val="5D30BD36"/>
    <w:rsid w:val="5D326EE9"/>
    <w:rsid w:val="5D33F4A9"/>
    <w:rsid w:val="5D3560B8"/>
    <w:rsid w:val="5D378BF9"/>
    <w:rsid w:val="5D38191E"/>
    <w:rsid w:val="5D3831B6"/>
    <w:rsid w:val="5D388EF8"/>
    <w:rsid w:val="5D38CED6"/>
    <w:rsid w:val="5D3AA0BE"/>
    <w:rsid w:val="5D3ADC37"/>
    <w:rsid w:val="5D3B7F97"/>
    <w:rsid w:val="5D3BA6D3"/>
    <w:rsid w:val="5D3F2DBE"/>
    <w:rsid w:val="5D401673"/>
    <w:rsid w:val="5D41632A"/>
    <w:rsid w:val="5D424DFB"/>
    <w:rsid w:val="5D42D49C"/>
    <w:rsid w:val="5D45116E"/>
    <w:rsid w:val="5D460B0C"/>
    <w:rsid w:val="5D48A7B1"/>
    <w:rsid w:val="5D4A4248"/>
    <w:rsid w:val="5D4AABD3"/>
    <w:rsid w:val="5D4AFF60"/>
    <w:rsid w:val="5D4B0C5D"/>
    <w:rsid w:val="5D4B1945"/>
    <w:rsid w:val="5D4D111F"/>
    <w:rsid w:val="5D4D6F3E"/>
    <w:rsid w:val="5D4E76ED"/>
    <w:rsid w:val="5D4F16D7"/>
    <w:rsid w:val="5D5003D7"/>
    <w:rsid w:val="5D5270B2"/>
    <w:rsid w:val="5D536567"/>
    <w:rsid w:val="5D539DB7"/>
    <w:rsid w:val="5D55FBA9"/>
    <w:rsid w:val="5D5613AF"/>
    <w:rsid w:val="5D562004"/>
    <w:rsid w:val="5D56F52B"/>
    <w:rsid w:val="5D57C2F5"/>
    <w:rsid w:val="5D583AAC"/>
    <w:rsid w:val="5D58C947"/>
    <w:rsid w:val="5D58E5E7"/>
    <w:rsid w:val="5D592E0A"/>
    <w:rsid w:val="5D5C939B"/>
    <w:rsid w:val="5D5CF49E"/>
    <w:rsid w:val="5D5D352D"/>
    <w:rsid w:val="5D5D61EC"/>
    <w:rsid w:val="5D5DC0E1"/>
    <w:rsid w:val="5D5F1917"/>
    <w:rsid w:val="5D5FCD63"/>
    <w:rsid w:val="5D614B20"/>
    <w:rsid w:val="5D6220D4"/>
    <w:rsid w:val="5D63D165"/>
    <w:rsid w:val="5D64E758"/>
    <w:rsid w:val="5D6500DA"/>
    <w:rsid w:val="5D6565AC"/>
    <w:rsid w:val="5D659555"/>
    <w:rsid w:val="5D674D87"/>
    <w:rsid w:val="5D688686"/>
    <w:rsid w:val="5D68B715"/>
    <w:rsid w:val="5D692B6F"/>
    <w:rsid w:val="5D6930AC"/>
    <w:rsid w:val="5D6A42D6"/>
    <w:rsid w:val="5D6A4BB7"/>
    <w:rsid w:val="5D6ACB5D"/>
    <w:rsid w:val="5D6AE46B"/>
    <w:rsid w:val="5D6B21DD"/>
    <w:rsid w:val="5D6B62B5"/>
    <w:rsid w:val="5D6E8792"/>
    <w:rsid w:val="5D6F2738"/>
    <w:rsid w:val="5D6F57F1"/>
    <w:rsid w:val="5D6FB734"/>
    <w:rsid w:val="5D703870"/>
    <w:rsid w:val="5D70BD54"/>
    <w:rsid w:val="5D7259FD"/>
    <w:rsid w:val="5D728FC9"/>
    <w:rsid w:val="5D72E17C"/>
    <w:rsid w:val="5D73B68B"/>
    <w:rsid w:val="5D7421BB"/>
    <w:rsid w:val="5D75954A"/>
    <w:rsid w:val="5D75D21D"/>
    <w:rsid w:val="5D766111"/>
    <w:rsid w:val="5D79BD1D"/>
    <w:rsid w:val="5D7B3789"/>
    <w:rsid w:val="5D7B6AA8"/>
    <w:rsid w:val="5D7F6E3E"/>
    <w:rsid w:val="5D7F845C"/>
    <w:rsid w:val="5D80A303"/>
    <w:rsid w:val="5D8236FA"/>
    <w:rsid w:val="5D823735"/>
    <w:rsid w:val="5D82AE36"/>
    <w:rsid w:val="5D83A2D2"/>
    <w:rsid w:val="5D83A968"/>
    <w:rsid w:val="5D847AAE"/>
    <w:rsid w:val="5D849AD8"/>
    <w:rsid w:val="5D853C0B"/>
    <w:rsid w:val="5D855679"/>
    <w:rsid w:val="5D86E44B"/>
    <w:rsid w:val="5D8713DB"/>
    <w:rsid w:val="5D891CA3"/>
    <w:rsid w:val="5D89C3CA"/>
    <w:rsid w:val="5D8A7578"/>
    <w:rsid w:val="5D8AA0CD"/>
    <w:rsid w:val="5D8B005A"/>
    <w:rsid w:val="5D8BCCBB"/>
    <w:rsid w:val="5D8C1A13"/>
    <w:rsid w:val="5D8D9BFF"/>
    <w:rsid w:val="5D8EB778"/>
    <w:rsid w:val="5D8F1A23"/>
    <w:rsid w:val="5D8FEDBF"/>
    <w:rsid w:val="5D902993"/>
    <w:rsid w:val="5D90EC0D"/>
    <w:rsid w:val="5D9373FF"/>
    <w:rsid w:val="5D93B44C"/>
    <w:rsid w:val="5D94EE73"/>
    <w:rsid w:val="5D9506A0"/>
    <w:rsid w:val="5D9659C9"/>
    <w:rsid w:val="5D969626"/>
    <w:rsid w:val="5D969B6C"/>
    <w:rsid w:val="5D996843"/>
    <w:rsid w:val="5D998C0B"/>
    <w:rsid w:val="5D99ABC1"/>
    <w:rsid w:val="5D9A2549"/>
    <w:rsid w:val="5D9A3E44"/>
    <w:rsid w:val="5D9A89A2"/>
    <w:rsid w:val="5D9AEE21"/>
    <w:rsid w:val="5D9B09C1"/>
    <w:rsid w:val="5D9BF7C1"/>
    <w:rsid w:val="5D9D051C"/>
    <w:rsid w:val="5D9DA3E4"/>
    <w:rsid w:val="5D9E4498"/>
    <w:rsid w:val="5D9F0FED"/>
    <w:rsid w:val="5D9F6F6F"/>
    <w:rsid w:val="5D9FC518"/>
    <w:rsid w:val="5DA10530"/>
    <w:rsid w:val="5DA1235B"/>
    <w:rsid w:val="5DA1D853"/>
    <w:rsid w:val="5DA1E2AF"/>
    <w:rsid w:val="5DA273DC"/>
    <w:rsid w:val="5DA58086"/>
    <w:rsid w:val="5DA71325"/>
    <w:rsid w:val="5DA73C04"/>
    <w:rsid w:val="5DA798BC"/>
    <w:rsid w:val="5DA8F23D"/>
    <w:rsid w:val="5DA9DF54"/>
    <w:rsid w:val="5DAA0E96"/>
    <w:rsid w:val="5DAB08E9"/>
    <w:rsid w:val="5DAB1ACE"/>
    <w:rsid w:val="5DAC264A"/>
    <w:rsid w:val="5DAC3DF4"/>
    <w:rsid w:val="5DACFF88"/>
    <w:rsid w:val="5DAD8B0F"/>
    <w:rsid w:val="5DAE0858"/>
    <w:rsid w:val="5DAE153D"/>
    <w:rsid w:val="5DAF9447"/>
    <w:rsid w:val="5DB04313"/>
    <w:rsid w:val="5DB297B6"/>
    <w:rsid w:val="5DB3849E"/>
    <w:rsid w:val="5DB3AC19"/>
    <w:rsid w:val="5DB3D4A9"/>
    <w:rsid w:val="5DB409D1"/>
    <w:rsid w:val="5DB56D69"/>
    <w:rsid w:val="5DB5B662"/>
    <w:rsid w:val="5DB73F28"/>
    <w:rsid w:val="5DB7CF10"/>
    <w:rsid w:val="5DB7CF9E"/>
    <w:rsid w:val="5DB7F1F8"/>
    <w:rsid w:val="5DBB2E23"/>
    <w:rsid w:val="5DBBA755"/>
    <w:rsid w:val="5DBCC714"/>
    <w:rsid w:val="5DBCD756"/>
    <w:rsid w:val="5DBF99BB"/>
    <w:rsid w:val="5DBFA359"/>
    <w:rsid w:val="5DC0A36E"/>
    <w:rsid w:val="5DC0A5F1"/>
    <w:rsid w:val="5DC0C99B"/>
    <w:rsid w:val="5DC0F9B6"/>
    <w:rsid w:val="5DC5D6F2"/>
    <w:rsid w:val="5DC6CF3B"/>
    <w:rsid w:val="5DC74F90"/>
    <w:rsid w:val="5DC79F92"/>
    <w:rsid w:val="5DC7E588"/>
    <w:rsid w:val="5DC8EB16"/>
    <w:rsid w:val="5DCAB8E4"/>
    <w:rsid w:val="5DCB23DD"/>
    <w:rsid w:val="5DCCB3A5"/>
    <w:rsid w:val="5DCCBF56"/>
    <w:rsid w:val="5DCCE916"/>
    <w:rsid w:val="5DCCF1FC"/>
    <w:rsid w:val="5DCD81DB"/>
    <w:rsid w:val="5DCDDA9B"/>
    <w:rsid w:val="5DCEC99A"/>
    <w:rsid w:val="5DD1066F"/>
    <w:rsid w:val="5DD19D2C"/>
    <w:rsid w:val="5DD25EFD"/>
    <w:rsid w:val="5DD2AA09"/>
    <w:rsid w:val="5DD35D77"/>
    <w:rsid w:val="5DD3DC95"/>
    <w:rsid w:val="5DD3FDE6"/>
    <w:rsid w:val="5DD63E8F"/>
    <w:rsid w:val="5DD6A18F"/>
    <w:rsid w:val="5DD777ED"/>
    <w:rsid w:val="5DD7ED3F"/>
    <w:rsid w:val="5DD88B6D"/>
    <w:rsid w:val="5DDBFB3C"/>
    <w:rsid w:val="5DDC0B0A"/>
    <w:rsid w:val="5DDC25D8"/>
    <w:rsid w:val="5DDCDD3B"/>
    <w:rsid w:val="5DDD1B84"/>
    <w:rsid w:val="5DDDBB86"/>
    <w:rsid w:val="5DE00DE6"/>
    <w:rsid w:val="5DE0D517"/>
    <w:rsid w:val="5DE14D1C"/>
    <w:rsid w:val="5DE31374"/>
    <w:rsid w:val="5DE39C46"/>
    <w:rsid w:val="5DE436ED"/>
    <w:rsid w:val="5DE7403F"/>
    <w:rsid w:val="5DE797CA"/>
    <w:rsid w:val="5DE7C1DC"/>
    <w:rsid w:val="5DE8C047"/>
    <w:rsid w:val="5DE9D8C3"/>
    <w:rsid w:val="5DEA4750"/>
    <w:rsid w:val="5DEA47B4"/>
    <w:rsid w:val="5DEBA431"/>
    <w:rsid w:val="5DEBB70B"/>
    <w:rsid w:val="5DEBBB8A"/>
    <w:rsid w:val="5DEC0093"/>
    <w:rsid w:val="5DEC278D"/>
    <w:rsid w:val="5DEC4031"/>
    <w:rsid w:val="5DED0E42"/>
    <w:rsid w:val="5DED18F3"/>
    <w:rsid w:val="5DEE656F"/>
    <w:rsid w:val="5DF16634"/>
    <w:rsid w:val="5DF2DA9B"/>
    <w:rsid w:val="5DF3CE03"/>
    <w:rsid w:val="5DF3EBF5"/>
    <w:rsid w:val="5DF3FAAC"/>
    <w:rsid w:val="5DF4DFBF"/>
    <w:rsid w:val="5DF6CEC1"/>
    <w:rsid w:val="5DF7CD9A"/>
    <w:rsid w:val="5DF7EC64"/>
    <w:rsid w:val="5DF9F394"/>
    <w:rsid w:val="5DFD16AB"/>
    <w:rsid w:val="5DFD51E7"/>
    <w:rsid w:val="5DFD8AE2"/>
    <w:rsid w:val="5DFEF8C0"/>
    <w:rsid w:val="5DFF44D8"/>
    <w:rsid w:val="5DFFA21A"/>
    <w:rsid w:val="5DFFD28E"/>
    <w:rsid w:val="5E00A28B"/>
    <w:rsid w:val="5E01A8C0"/>
    <w:rsid w:val="5E04DCD5"/>
    <w:rsid w:val="5E0557C7"/>
    <w:rsid w:val="5E057AA2"/>
    <w:rsid w:val="5E059295"/>
    <w:rsid w:val="5E0743EB"/>
    <w:rsid w:val="5E078FA2"/>
    <w:rsid w:val="5E07FA45"/>
    <w:rsid w:val="5E085BE4"/>
    <w:rsid w:val="5E08E736"/>
    <w:rsid w:val="5E09409F"/>
    <w:rsid w:val="5E0A1792"/>
    <w:rsid w:val="5E0E4FE0"/>
    <w:rsid w:val="5E0E9303"/>
    <w:rsid w:val="5E0F0386"/>
    <w:rsid w:val="5E0FAACD"/>
    <w:rsid w:val="5E115A6F"/>
    <w:rsid w:val="5E118F16"/>
    <w:rsid w:val="5E127E2E"/>
    <w:rsid w:val="5E154D94"/>
    <w:rsid w:val="5E163A9B"/>
    <w:rsid w:val="5E165695"/>
    <w:rsid w:val="5E17962A"/>
    <w:rsid w:val="5E1882C9"/>
    <w:rsid w:val="5E18F471"/>
    <w:rsid w:val="5E1AA984"/>
    <w:rsid w:val="5E1BAA9B"/>
    <w:rsid w:val="5E1BC3A2"/>
    <w:rsid w:val="5E1CABB3"/>
    <w:rsid w:val="5E1DE77F"/>
    <w:rsid w:val="5E1DEA64"/>
    <w:rsid w:val="5E1E3341"/>
    <w:rsid w:val="5E1EFE14"/>
    <w:rsid w:val="5E1F46EB"/>
    <w:rsid w:val="5E1F9E67"/>
    <w:rsid w:val="5E1FE043"/>
    <w:rsid w:val="5E207CA8"/>
    <w:rsid w:val="5E207CFA"/>
    <w:rsid w:val="5E210820"/>
    <w:rsid w:val="5E21B1B9"/>
    <w:rsid w:val="5E226D63"/>
    <w:rsid w:val="5E22BF53"/>
    <w:rsid w:val="5E25CB78"/>
    <w:rsid w:val="5E260EC0"/>
    <w:rsid w:val="5E274127"/>
    <w:rsid w:val="5E286752"/>
    <w:rsid w:val="5E28C9A5"/>
    <w:rsid w:val="5E29D15A"/>
    <w:rsid w:val="5E2B0857"/>
    <w:rsid w:val="5E2C6FE5"/>
    <w:rsid w:val="5E2C8275"/>
    <w:rsid w:val="5E2EDEE2"/>
    <w:rsid w:val="5E2F57F9"/>
    <w:rsid w:val="5E2FA58A"/>
    <w:rsid w:val="5E2FAD71"/>
    <w:rsid w:val="5E30485D"/>
    <w:rsid w:val="5E31A5D1"/>
    <w:rsid w:val="5E31BF35"/>
    <w:rsid w:val="5E32EAEE"/>
    <w:rsid w:val="5E32F2BD"/>
    <w:rsid w:val="5E3340AC"/>
    <w:rsid w:val="5E353123"/>
    <w:rsid w:val="5E35AA4E"/>
    <w:rsid w:val="5E3656A2"/>
    <w:rsid w:val="5E374F10"/>
    <w:rsid w:val="5E3AABCD"/>
    <w:rsid w:val="5E3ABCBD"/>
    <w:rsid w:val="5E3B7864"/>
    <w:rsid w:val="5E3C994F"/>
    <w:rsid w:val="5E3D28F9"/>
    <w:rsid w:val="5E3E07FA"/>
    <w:rsid w:val="5E3E4747"/>
    <w:rsid w:val="5E3ED0BB"/>
    <w:rsid w:val="5E400554"/>
    <w:rsid w:val="5E4063F7"/>
    <w:rsid w:val="5E4409F8"/>
    <w:rsid w:val="5E446349"/>
    <w:rsid w:val="5E4549F3"/>
    <w:rsid w:val="5E457E0C"/>
    <w:rsid w:val="5E465B40"/>
    <w:rsid w:val="5E467F2E"/>
    <w:rsid w:val="5E469075"/>
    <w:rsid w:val="5E47BAA7"/>
    <w:rsid w:val="5E4A577F"/>
    <w:rsid w:val="5E4B94BB"/>
    <w:rsid w:val="5E4F2549"/>
    <w:rsid w:val="5E4F52B8"/>
    <w:rsid w:val="5E4FABCC"/>
    <w:rsid w:val="5E4FDD06"/>
    <w:rsid w:val="5E505007"/>
    <w:rsid w:val="5E5154CF"/>
    <w:rsid w:val="5E54DF05"/>
    <w:rsid w:val="5E54E04F"/>
    <w:rsid w:val="5E559014"/>
    <w:rsid w:val="5E5664B9"/>
    <w:rsid w:val="5E56A738"/>
    <w:rsid w:val="5E571E04"/>
    <w:rsid w:val="5E58F35E"/>
    <w:rsid w:val="5E598EE4"/>
    <w:rsid w:val="5E5B039F"/>
    <w:rsid w:val="5E5B15EC"/>
    <w:rsid w:val="5E5BC60B"/>
    <w:rsid w:val="5E5BD82A"/>
    <w:rsid w:val="5E5D92DD"/>
    <w:rsid w:val="5E5DE2C5"/>
    <w:rsid w:val="5E5E4C34"/>
    <w:rsid w:val="5E5F1029"/>
    <w:rsid w:val="5E601AE0"/>
    <w:rsid w:val="5E605374"/>
    <w:rsid w:val="5E607CAA"/>
    <w:rsid w:val="5E608D84"/>
    <w:rsid w:val="5E6093E6"/>
    <w:rsid w:val="5E61EF91"/>
    <w:rsid w:val="5E624DC4"/>
    <w:rsid w:val="5E649A56"/>
    <w:rsid w:val="5E66EEDF"/>
    <w:rsid w:val="5E67B14E"/>
    <w:rsid w:val="5E67DD2C"/>
    <w:rsid w:val="5E6831CC"/>
    <w:rsid w:val="5E693C95"/>
    <w:rsid w:val="5E69EED4"/>
    <w:rsid w:val="5E6A6450"/>
    <w:rsid w:val="5E6AD1F3"/>
    <w:rsid w:val="5E6DFA9F"/>
    <w:rsid w:val="5E6EB914"/>
    <w:rsid w:val="5E6FC61C"/>
    <w:rsid w:val="5E701E66"/>
    <w:rsid w:val="5E708C45"/>
    <w:rsid w:val="5E729E15"/>
    <w:rsid w:val="5E735399"/>
    <w:rsid w:val="5E75B478"/>
    <w:rsid w:val="5E761C8A"/>
    <w:rsid w:val="5E785199"/>
    <w:rsid w:val="5E78B397"/>
    <w:rsid w:val="5E792ADA"/>
    <w:rsid w:val="5E79342A"/>
    <w:rsid w:val="5E7AA27B"/>
    <w:rsid w:val="5E7B6171"/>
    <w:rsid w:val="5E7B913D"/>
    <w:rsid w:val="5E7C311C"/>
    <w:rsid w:val="5E7F29CC"/>
    <w:rsid w:val="5E805DF5"/>
    <w:rsid w:val="5E80AF79"/>
    <w:rsid w:val="5E813AF7"/>
    <w:rsid w:val="5E813CD3"/>
    <w:rsid w:val="5E81669D"/>
    <w:rsid w:val="5E81C4C5"/>
    <w:rsid w:val="5E82DB3F"/>
    <w:rsid w:val="5E83A912"/>
    <w:rsid w:val="5E83BC96"/>
    <w:rsid w:val="5E8538D1"/>
    <w:rsid w:val="5E86970B"/>
    <w:rsid w:val="5E8842A0"/>
    <w:rsid w:val="5E888712"/>
    <w:rsid w:val="5E88E9CD"/>
    <w:rsid w:val="5E8973F5"/>
    <w:rsid w:val="5E8A9091"/>
    <w:rsid w:val="5E8A95D6"/>
    <w:rsid w:val="5E8B9470"/>
    <w:rsid w:val="5E8CA2C5"/>
    <w:rsid w:val="5E8D5F2D"/>
    <w:rsid w:val="5E8E3AE8"/>
    <w:rsid w:val="5E8EA80B"/>
    <w:rsid w:val="5E8F0B97"/>
    <w:rsid w:val="5E8F45AC"/>
    <w:rsid w:val="5E8F59E8"/>
    <w:rsid w:val="5E8F7270"/>
    <w:rsid w:val="5E8FD2A5"/>
    <w:rsid w:val="5E924048"/>
    <w:rsid w:val="5E92D303"/>
    <w:rsid w:val="5E94DADC"/>
    <w:rsid w:val="5E957BBB"/>
    <w:rsid w:val="5E9644FE"/>
    <w:rsid w:val="5E976DC0"/>
    <w:rsid w:val="5E97DC7B"/>
    <w:rsid w:val="5E98DC5A"/>
    <w:rsid w:val="5E9A8748"/>
    <w:rsid w:val="5E9C784E"/>
    <w:rsid w:val="5E9CC354"/>
    <w:rsid w:val="5E9E09A6"/>
    <w:rsid w:val="5E9E6817"/>
    <w:rsid w:val="5E9EB3D8"/>
    <w:rsid w:val="5E9F3063"/>
    <w:rsid w:val="5E9F564C"/>
    <w:rsid w:val="5E9F9C49"/>
    <w:rsid w:val="5EA05598"/>
    <w:rsid w:val="5EA125AE"/>
    <w:rsid w:val="5EA1BD93"/>
    <w:rsid w:val="5EA1DE16"/>
    <w:rsid w:val="5EA25A8E"/>
    <w:rsid w:val="5EA29939"/>
    <w:rsid w:val="5EA377CA"/>
    <w:rsid w:val="5EA39212"/>
    <w:rsid w:val="5EA53F01"/>
    <w:rsid w:val="5EA687A7"/>
    <w:rsid w:val="5EA7A0AF"/>
    <w:rsid w:val="5EA81E93"/>
    <w:rsid w:val="5EA8A16E"/>
    <w:rsid w:val="5EA8ABFB"/>
    <w:rsid w:val="5EAA2AB4"/>
    <w:rsid w:val="5EAA3FAC"/>
    <w:rsid w:val="5EAA8340"/>
    <w:rsid w:val="5EAC625A"/>
    <w:rsid w:val="5EAC6F52"/>
    <w:rsid w:val="5EADDBEB"/>
    <w:rsid w:val="5EAE1D71"/>
    <w:rsid w:val="5EAE9FF7"/>
    <w:rsid w:val="5EAF47BC"/>
    <w:rsid w:val="5EAFC1F6"/>
    <w:rsid w:val="5EAFDCE6"/>
    <w:rsid w:val="5EB0246E"/>
    <w:rsid w:val="5EB07B51"/>
    <w:rsid w:val="5EB0DD5F"/>
    <w:rsid w:val="5EB11679"/>
    <w:rsid w:val="5EB144CB"/>
    <w:rsid w:val="5EB1D1C8"/>
    <w:rsid w:val="5EB2E6AA"/>
    <w:rsid w:val="5EB3D2C9"/>
    <w:rsid w:val="5EB4F1A3"/>
    <w:rsid w:val="5EB54A4B"/>
    <w:rsid w:val="5EB5DB6F"/>
    <w:rsid w:val="5EB6328D"/>
    <w:rsid w:val="5EB728C4"/>
    <w:rsid w:val="5EB8097E"/>
    <w:rsid w:val="5EB821AB"/>
    <w:rsid w:val="5EB846D2"/>
    <w:rsid w:val="5EB86222"/>
    <w:rsid w:val="5EB8B9AA"/>
    <w:rsid w:val="5EB8BA5A"/>
    <w:rsid w:val="5EB8CFB8"/>
    <w:rsid w:val="5EB90756"/>
    <w:rsid w:val="5EB9D1FD"/>
    <w:rsid w:val="5EBA5CB6"/>
    <w:rsid w:val="5EBA8905"/>
    <w:rsid w:val="5EBB19C9"/>
    <w:rsid w:val="5EBC0941"/>
    <w:rsid w:val="5EBC50DB"/>
    <w:rsid w:val="5EBC7C60"/>
    <w:rsid w:val="5EBDF347"/>
    <w:rsid w:val="5EBDFFA7"/>
    <w:rsid w:val="5EBEFF44"/>
    <w:rsid w:val="5EC04028"/>
    <w:rsid w:val="5EC09503"/>
    <w:rsid w:val="5EC10504"/>
    <w:rsid w:val="5EC187E8"/>
    <w:rsid w:val="5EC1DE47"/>
    <w:rsid w:val="5EC20F89"/>
    <w:rsid w:val="5EC2B9C9"/>
    <w:rsid w:val="5EC35372"/>
    <w:rsid w:val="5EC358AE"/>
    <w:rsid w:val="5EC418D0"/>
    <w:rsid w:val="5EC49F40"/>
    <w:rsid w:val="5EC4CEC4"/>
    <w:rsid w:val="5EC527D2"/>
    <w:rsid w:val="5EC656C2"/>
    <w:rsid w:val="5EC6F1ED"/>
    <w:rsid w:val="5EC88B23"/>
    <w:rsid w:val="5EC9EC7E"/>
    <w:rsid w:val="5ECC89D8"/>
    <w:rsid w:val="5ECD15EE"/>
    <w:rsid w:val="5ECE8A6B"/>
    <w:rsid w:val="5ECED6A3"/>
    <w:rsid w:val="5ECEE8DF"/>
    <w:rsid w:val="5ECF14E2"/>
    <w:rsid w:val="5ECFA79E"/>
    <w:rsid w:val="5ECFE389"/>
    <w:rsid w:val="5ED00EAD"/>
    <w:rsid w:val="5ED06377"/>
    <w:rsid w:val="5ED0EDE8"/>
    <w:rsid w:val="5ED0FE5C"/>
    <w:rsid w:val="5ED10560"/>
    <w:rsid w:val="5ED13E4E"/>
    <w:rsid w:val="5ED29311"/>
    <w:rsid w:val="5ED2D147"/>
    <w:rsid w:val="5ED312E7"/>
    <w:rsid w:val="5ED3150C"/>
    <w:rsid w:val="5ED3B13A"/>
    <w:rsid w:val="5ED3D41C"/>
    <w:rsid w:val="5ED40AA7"/>
    <w:rsid w:val="5ED4764A"/>
    <w:rsid w:val="5ED4D7AC"/>
    <w:rsid w:val="5ED5FC0C"/>
    <w:rsid w:val="5ED6B731"/>
    <w:rsid w:val="5ED6F94E"/>
    <w:rsid w:val="5ED84E96"/>
    <w:rsid w:val="5ED973AA"/>
    <w:rsid w:val="5ED9D328"/>
    <w:rsid w:val="5EDA7B4C"/>
    <w:rsid w:val="5EDAEDE5"/>
    <w:rsid w:val="5EDCE514"/>
    <w:rsid w:val="5EDFF40F"/>
    <w:rsid w:val="5EE17DA1"/>
    <w:rsid w:val="5EE1A53D"/>
    <w:rsid w:val="5EE1D341"/>
    <w:rsid w:val="5EE2492D"/>
    <w:rsid w:val="5EE2A14F"/>
    <w:rsid w:val="5EE391D3"/>
    <w:rsid w:val="5EE4B10D"/>
    <w:rsid w:val="5EE4D332"/>
    <w:rsid w:val="5EE6B50C"/>
    <w:rsid w:val="5EE71398"/>
    <w:rsid w:val="5EE7EF4D"/>
    <w:rsid w:val="5EEAAA5C"/>
    <w:rsid w:val="5EEB2980"/>
    <w:rsid w:val="5EEB30E2"/>
    <w:rsid w:val="5EEB3E39"/>
    <w:rsid w:val="5EEBF0E3"/>
    <w:rsid w:val="5EEC50C7"/>
    <w:rsid w:val="5EEC7039"/>
    <w:rsid w:val="5EEDD022"/>
    <w:rsid w:val="5EEFD379"/>
    <w:rsid w:val="5EF0BC4A"/>
    <w:rsid w:val="5EF12FE2"/>
    <w:rsid w:val="5EF1C89E"/>
    <w:rsid w:val="5EF1DD89"/>
    <w:rsid w:val="5EF283E0"/>
    <w:rsid w:val="5EF28AEA"/>
    <w:rsid w:val="5EF37559"/>
    <w:rsid w:val="5EF529DB"/>
    <w:rsid w:val="5EF5A6E6"/>
    <w:rsid w:val="5EF93E8D"/>
    <w:rsid w:val="5EF9D1E4"/>
    <w:rsid w:val="5EF9D7E3"/>
    <w:rsid w:val="5EFA8D82"/>
    <w:rsid w:val="5EFB1EA1"/>
    <w:rsid w:val="5EFBCB46"/>
    <w:rsid w:val="5EFC09E1"/>
    <w:rsid w:val="5EFCFBCF"/>
    <w:rsid w:val="5EFD2ACB"/>
    <w:rsid w:val="5EFFAA0B"/>
    <w:rsid w:val="5F001B38"/>
    <w:rsid w:val="5F008E83"/>
    <w:rsid w:val="5F00EE01"/>
    <w:rsid w:val="5F0174B8"/>
    <w:rsid w:val="5F0273CA"/>
    <w:rsid w:val="5F02D899"/>
    <w:rsid w:val="5F03BCD6"/>
    <w:rsid w:val="5F03C25D"/>
    <w:rsid w:val="5F047530"/>
    <w:rsid w:val="5F04C9E3"/>
    <w:rsid w:val="5F04D934"/>
    <w:rsid w:val="5F04DF29"/>
    <w:rsid w:val="5F058249"/>
    <w:rsid w:val="5F059FC5"/>
    <w:rsid w:val="5F084300"/>
    <w:rsid w:val="5F085071"/>
    <w:rsid w:val="5F08CA72"/>
    <w:rsid w:val="5F091CA0"/>
    <w:rsid w:val="5F0BEF69"/>
    <w:rsid w:val="5F0E84F4"/>
    <w:rsid w:val="5F10D6FF"/>
    <w:rsid w:val="5F111A64"/>
    <w:rsid w:val="5F119206"/>
    <w:rsid w:val="5F124C50"/>
    <w:rsid w:val="5F12A951"/>
    <w:rsid w:val="5F1320B4"/>
    <w:rsid w:val="5F13D49D"/>
    <w:rsid w:val="5F14D18D"/>
    <w:rsid w:val="5F14F0A7"/>
    <w:rsid w:val="5F1610BB"/>
    <w:rsid w:val="5F16D53B"/>
    <w:rsid w:val="5F17151A"/>
    <w:rsid w:val="5F19B1B0"/>
    <w:rsid w:val="5F1A003A"/>
    <w:rsid w:val="5F1AB6DA"/>
    <w:rsid w:val="5F1B0D6B"/>
    <w:rsid w:val="5F1B2FAC"/>
    <w:rsid w:val="5F1BF00B"/>
    <w:rsid w:val="5F1BF906"/>
    <w:rsid w:val="5F1D871A"/>
    <w:rsid w:val="5F1E2C87"/>
    <w:rsid w:val="5F1E4431"/>
    <w:rsid w:val="5F1FBE5D"/>
    <w:rsid w:val="5F22167D"/>
    <w:rsid w:val="5F22394A"/>
    <w:rsid w:val="5F22D667"/>
    <w:rsid w:val="5F237937"/>
    <w:rsid w:val="5F23A163"/>
    <w:rsid w:val="5F23D590"/>
    <w:rsid w:val="5F25EAC1"/>
    <w:rsid w:val="5F269288"/>
    <w:rsid w:val="5F270667"/>
    <w:rsid w:val="5F29B7E9"/>
    <w:rsid w:val="5F2B5D0B"/>
    <w:rsid w:val="5F2B9345"/>
    <w:rsid w:val="5F2CDADE"/>
    <w:rsid w:val="5F2D051E"/>
    <w:rsid w:val="5F2D6266"/>
    <w:rsid w:val="5F2DA67D"/>
    <w:rsid w:val="5F2E58E1"/>
    <w:rsid w:val="5F2F0133"/>
    <w:rsid w:val="5F307F30"/>
    <w:rsid w:val="5F30CC67"/>
    <w:rsid w:val="5F315350"/>
    <w:rsid w:val="5F31A08C"/>
    <w:rsid w:val="5F31D832"/>
    <w:rsid w:val="5F330E12"/>
    <w:rsid w:val="5F346D62"/>
    <w:rsid w:val="5F34AC5D"/>
    <w:rsid w:val="5F3603BC"/>
    <w:rsid w:val="5F37DE3C"/>
    <w:rsid w:val="5F37E7D3"/>
    <w:rsid w:val="5F38052D"/>
    <w:rsid w:val="5F380632"/>
    <w:rsid w:val="5F3966BC"/>
    <w:rsid w:val="5F399362"/>
    <w:rsid w:val="5F39B2E5"/>
    <w:rsid w:val="5F3F431D"/>
    <w:rsid w:val="5F4038BC"/>
    <w:rsid w:val="5F409C57"/>
    <w:rsid w:val="5F40A954"/>
    <w:rsid w:val="5F40D9BA"/>
    <w:rsid w:val="5F41233C"/>
    <w:rsid w:val="5F4190B2"/>
    <w:rsid w:val="5F43F000"/>
    <w:rsid w:val="5F467BC8"/>
    <w:rsid w:val="5F46F446"/>
    <w:rsid w:val="5F49D318"/>
    <w:rsid w:val="5F4B1504"/>
    <w:rsid w:val="5F4D07AC"/>
    <w:rsid w:val="5F4D70D3"/>
    <w:rsid w:val="5F4E6003"/>
    <w:rsid w:val="5F4F1867"/>
    <w:rsid w:val="5F4FB5B5"/>
    <w:rsid w:val="5F4FC6F2"/>
    <w:rsid w:val="5F51DBB9"/>
    <w:rsid w:val="5F52FCEF"/>
    <w:rsid w:val="5F5334E9"/>
    <w:rsid w:val="5F54D9F3"/>
    <w:rsid w:val="5F564393"/>
    <w:rsid w:val="5F565773"/>
    <w:rsid w:val="5F568715"/>
    <w:rsid w:val="5F571A99"/>
    <w:rsid w:val="5F5761B6"/>
    <w:rsid w:val="5F57A3BB"/>
    <w:rsid w:val="5F5900E7"/>
    <w:rsid w:val="5F59FABE"/>
    <w:rsid w:val="5F5A10CC"/>
    <w:rsid w:val="5F5ACC4B"/>
    <w:rsid w:val="5F5B0891"/>
    <w:rsid w:val="5F5B12B5"/>
    <w:rsid w:val="5F5BCBC7"/>
    <w:rsid w:val="5F5C5AE0"/>
    <w:rsid w:val="5F5CBBA1"/>
    <w:rsid w:val="5F5E7A71"/>
    <w:rsid w:val="5F5ED5E8"/>
    <w:rsid w:val="5F606B9C"/>
    <w:rsid w:val="5F60C126"/>
    <w:rsid w:val="5F613C49"/>
    <w:rsid w:val="5F6398AD"/>
    <w:rsid w:val="5F64205B"/>
    <w:rsid w:val="5F64551F"/>
    <w:rsid w:val="5F64BD63"/>
    <w:rsid w:val="5F65207F"/>
    <w:rsid w:val="5F658186"/>
    <w:rsid w:val="5F65A256"/>
    <w:rsid w:val="5F675CD6"/>
    <w:rsid w:val="5F683540"/>
    <w:rsid w:val="5F6AC8AB"/>
    <w:rsid w:val="5F6CACA9"/>
    <w:rsid w:val="5F6D274F"/>
    <w:rsid w:val="5F6E0479"/>
    <w:rsid w:val="5F6FAEDD"/>
    <w:rsid w:val="5F707F03"/>
    <w:rsid w:val="5F719CB8"/>
    <w:rsid w:val="5F7269CA"/>
    <w:rsid w:val="5F7455B7"/>
    <w:rsid w:val="5F760887"/>
    <w:rsid w:val="5F790008"/>
    <w:rsid w:val="5F7AA7A1"/>
    <w:rsid w:val="5F7B9985"/>
    <w:rsid w:val="5F7BB6BE"/>
    <w:rsid w:val="5F7BC935"/>
    <w:rsid w:val="5F7C2BA4"/>
    <w:rsid w:val="5F7CA2D6"/>
    <w:rsid w:val="5F7CA311"/>
    <w:rsid w:val="5F7CE4E6"/>
    <w:rsid w:val="5F7D7EBD"/>
    <w:rsid w:val="5F7E5019"/>
    <w:rsid w:val="5F7E66C2"/>
    <w:rsid w:val="5F7EBC52"/>
    <w:rsid w:val="5F7EFE30"/>
    <w:rsid w:val="5F7FEEA1"/>
    <w:rsid w:val="5F809DF9"/>
    <w:rsid w:val="5F8288BD"/>
    <w:rsid w:val="5F8324BC"/>
    <w:rsid w:val="5F8549EB"/>
    <w:rsid w:val="5F8643C0"/>
    <w:rsid w:val="5F87F09F"/>
    <w:rsid w:val="5F881B3D"/>
    <w:rsid w:val="5F88F1D1"/>
    <w:rsid w:val="5F896342"/>
    <w:rsid w:val="5F8B3B9A"/>
    <w:rsid w:val="5F8C5154"/>
    <w:rsid w:val="5F8D5525"/>
    <w:rsid w:val="5F8EF8C5"/>
    <w:rsid w:val="5F8F012D"/>
    <w:rsid w:val="5F8F47B4"/>
    <w:rsid w:val="5F8FC3C0"/>
    <w:rsid w:val="5F904E96"/>
    <w:rsid w:val="5F90ED8C"/>
    <w:rsid w:val="5F917DEA"/>
    <w:rsid w:val="5F935656"/>
    <w:rsid w:val="5F93C66D"/>
    <w:rsid w:val="5F948286"/>
    <w:rsid w:val="5F94AED7"/>
    <w:rsid w:val="5F94C899"/>
    <w:rsid w:val="5F95EAAA"/>
    <w:rsid w:val="5F966778"/>
    <w:rsid w:val="5F9780C4"/>
    <w:rsid w:val="5F97C1B0"/>
    <w:rsid w:val="5F99E911"/>
    <w:rsid w:val="5F9A79E0"/>
    <w:rsid w:val="5F9BFEB0"/>
    <w:rsid w:val="5F9CCE13"/>
    <w:rsid w:val="5F9F4B17"/>
    <w:rsid w:val="5F9F9184"/>
    <w:rsid w:val="5F9F9691"/>
    <w:rsid w:val="5F9FA3C1"/>
    <w:rsid w:val="5FA10F78"/>
    <w:rsid w:val="5FA15A35"/>
    <w:rsid w:val="5FA2A248"/>
    <w:rsid w:val="5FA34D43"/>
    <w:rsid w:val="5FA3C22B"/>
    <w:rsid w:val="5FA50F66"/>
    <w:rsid w:val="5FA5552D"/>
    <w:rsid w:val="5FA5873D"/>
    <w:rsid w:val="5FA6AFB4"/>
    <w:rsid w:val="5FA71F48"/>
    <w:rsid w:val="5FA72E52"/>
    <w:rsid w:val="5FA88DC1"/>
    <w:rsid w:val="5FA8DFC9"/>
    <w:rsid w:val="5FAB124D"/>
    <w:rsid w:val="5FAB2C46"/>
    <w:rsid w:val="5FAB8021"/>
    <w:rsid w:val="5FAD7BD5"/>
    <w:rsid w:val="5FADE34F"/>
    <w:rsid w:val="5FAE4E52"/>
    <w:rsid w:val="5FAE910E"/>
    <w:rsid w:val="5FAF17E6"/>
    <w:rsid w:val="5FB0B193"/>
    <w:rsid w:val="5FB18E72"/>
    <w:rsid w:val="5FB34393"/>
    <w:rsid w:val="5FB396FA"/>
    <w:rsid w:val="5FB3D533"/>
    <w:rsid w:val="5FB81FE1"/>
    <w:rsid w:val="5FB9495E"/>
    <w:rsid w:val="5FB94A41"/>
    <w:rsid w:val="5FBA355C"/>
    <w:rsid w:val="5FBA3921"/>
    <w:rsid w:val="5FBAF171"/>
    <w:rsid w:val="5FBC8B7E"/>
    <w:rsid w:val="5FBC8F13"/>
    <w:rsid w:val="5FBEDE45"/>
    <w:rsid w:val="5FBF100F"/>
    <w:rsid w:val="5FBFC418"/>
    <w:rsid w:val="5FBFD046"/>
    <w:rsid w:val="5FC08985"/>
    <w:rsid w:val="5FC0C160"/>
    <w:rsid w:val="5FC12830"/>
    <w:rsid w:val="5FC18032"/>
    <w:rsid w:val="5FC1B1B3"/>
    <w:rsid w:val="5FC2576B"/>
    <w:rsid w:val="5FC4FCF7"/>
    <w:rsid w:val="5FC56587"/>
    <w:rsid w:val="5FC667B3"/>
    <w:rsid w:val="5FC6E427"/>
    <w:rsid w:val="5FC6E4F1"/>
    <w:rsid w:val="5FC6EAC3"/>
    <w:rsid w:val="5FC961E5"/>
    <w:rsid w:val="5FC98388"/>
    <w:rsid w:val="5FCABAC2"/>
    <w:rsid w:val="5FCB4117"/>
    <w:rsid w:val="5FCC6D57"/>
    <w:rsid w:val="5FCD00D3"/>
    <w:rsid w:val="5FCF1FBE"/>
    <w:rsid w:val="5FCF3286"/>
    <w:rsid w:val="5FCFFD78"/>
    <w:rsid w:val="5FD0023C"/>
    <w:rsid w:val="5FD04EC6"/>
    <w:rsid w:val="5FD130E0"/>
    <w:rsid w:val="5FD20B8A"/>
    <w:rsid w:val="5FD26F62"/>
    <w:rsid w:val="5FD271F2"/>
    <w:rsid w:val="5FD2F1E2"/>
    <w:rsid w:val="5FD309AD"/>
    <w:rsid w:val="5FD341C3"/>
    <w:rsid w:val="5FD466E1"/>
    <w:rsid w:val="5FD57B16"/>
    <w:rsid w:val="5FD6375C"/>
    <w:rsid w:val="5FD68FF9"/>
    <w:rsid w:val="5FD6DCA2"/>
    <w:rsid w:val="5FD7388C"/>
    <w:rsid w:val="5FD7856A"/>
    <w:rsid w:val="5FD89DB6"/>
    <w:rsid w:val="5FD8D8D9"/>
    <w:rsid w:val="5FDB12BD"/>
    <w:rsid w:val="5FDC5833"/>
    <w:rsid w:val="5FDD2E6F"/>
    <w:rsid w:val="5FDE6FE5"/>
    <w:rsid w:val="5FDE7CDB"/>
    <w:rsid w:val="5FDF5471"/>
    <w:rsid w:val="5FE19377"/>
    <w:rsid w:val="5FE21BB6"/>
    <w:rsid w:val="5FE2527F"/>
    <w:rsid w:val="5FE2D409"/>
    <w:rsid w:val="5FE31DC6"/>
    <w:rsid w:val="5FE3785B"/>
    <w:rsid w:val="5FE46BA6"/>
    <w:rsid w:val="5FE4DB8D"/>
    <w:rsid w:val="5FE5B441"/>
    <w:rsid w:val="5FE5C1F1"/>
    <w:rsid w:val="5FE5E437"/>
    <w:rsid w:val="5FE647EF"/>
    <w:rsid w:val="5FE71B0F"/>
    <w:rsid w:val="5FE79DC2"/>
    <w:rsid w:val="5FE7D560"/>
    <w:rsid w:val="5FE86948"/>
    <w:rsid w:val="5FE8A88A"/>
    <w:rsid w:val="5FE8CF50"/>
    <w:rsid w:val="5FE93BAD"/>
    <w:rsid w:val="5FE98143"/>
    <w:rsid w:val="5FEA8F36"/>
    <w:rsid w:val="5FEAA7A3"/>
    <w:rsid w:val="5FEB59AE"/>
    <w:rsid w:val="5FED5AC3"/>
    <w:rsid w:val="5FEDCEB6"/>
    <w:rsid w:val="5FEE4B39"/>
    <w:rsid w:val="5FEF6899"/>
    <w:rsid w:val="5FEFE517"/>
    <w:rsid w:val="5FF04971"/>
    <w:rsid w:val="5FF09481"/>
    <w:rsid w:val="5FF15A6E"/>
    <w:rsid w:val="5FF233A3"/>
    <w:rsid w:val="5FF25FF0"/>
    <w:rsid w:val="5FF2853C"/>
    <w:rsid w:val="5FF2F985"/>
    <w:rsid w:val="5FF332E3"/>
    <w:rsid w:val="5FF336D4"/>
    <w:rsid w:val="5FF5C091"/>
    <w:rsid w:val="5FF5E956"/>
    <w:rsid w:val="5FF6BA7A"/>
    <w:rsid w:val="5FF78595"/>
    <w:rsid w:val="5FF8EEB8"/>
    <w:rsid w:val="5FF97531"/>
    <w:rsid w:val="5FFC6B25"/>
    <w:rsid w:val="5FFCF020"/>
    <w:rsid w:val="5FFD7CF4"/>
    <w:rsid w:val="5FFD8D40"/>
    <w:rsid w:val="5FFDCC02"/>
    <w:rsid w:val="5FFDEBDE"/>
    <w:rsid w:val="5FFDF782"/>
    <w:rsid w:val="5FFE0F74"/>
    <w:rsid w:val="5FFFF34C"/>
    <w:rsid w:val="600330D5"/>
    <w:rsid w:val="6003697A"/>
    <w:rsid w:val="60042833"/>
    <w:rsid w:val="600498C9"/>
    <w:rsid w:val="60052B00"/>
    <w:rsid w:val="600548E0"/>
    <w:rsid w:val="60069F95"/>
    <w:rsid w:val="6007DED6"/>
    <w:rsid w:val="600A28DA"/>
    <w:rsid w:val="600BD924"/>
    <w:rsid w:val="600C9F44"/>
    <w:rsid w:val="600CE817"/>
    <w:rsid w:val="600EED4F"/>
    <w:rsid w:val="601314B7"/>
    <w:rsid w:val="60132A2E"/>
    <w:rsid w:val="6013BA7D"/>
    <w:rsid w:val="60145387"/>
    <w:rsid w:val="6014F953"/>
    <w:rsid w:val="601523E9"/>
    <w:rsid w:val="60153D35"/>
    <w:rsid w:val="60155D95"/>
    <w:rsid w:val="60158920"/>
    <w:rsid w:val="601727B3"/>
    <w:rsid w:val="60177889"/>
    <w:rsid w:val="6017796C"/>
    <w:rsid w:val="6017D5C5"/>
    <w:rsid w:val="60189E3F"/>
    <w:rsid w:val="6018A4BB"/>
    <w:rsid w:val="60194D64"/>
    <w:rsid w:val="601A7FA1"/>
    <w:rsid w:val="601AAA10"/>
    <w:rsid w:val="601BA528"/>
    <w:rsid w:val="601D004D"/>
    <w:rsid w:val="601DAED4"/>
    <w:rsid w:val="601EDB58"/>
    <w:rsid w:val="601EEDF8"/>
    <w:rsid w:val="601F2A64"/>
    <w:rsid w:val="601F5817"/>
    <w:rsid w:val="601FC502"/>
    <w:rsid w:val="60219C47"/>
    <w:rsid w:val="6021BF83"/>
    <w:rsid w:val="602488D4"/>
    <w:rsid w:val="60250584"/>
    <w:rsid w:val="60255140"/>
    <w:rsid w:val="6025D80A"/>
    <w:rsid w:val="6025E9C8"/>
    <w:rsid w:val="6026BFE6"/>
    <w:rsid w:val="602879D6"/>
    <w:rsid w:val="6029E974"/>
    <w:rsid w:val="602CBD20"/>
    <w:rsid w:val="602D09E7"/>
    <w:rsid w:val="602EF494"/>
    <w:rsid w:val="602F97EE"/>
    <w:rsid w:val="60303D5B"/>
    <w:rsid w:val="60318C8D"/>
    <w:rsid w:val="6031B2F4"/>
    <w:rsid w:val="6032C48C"/>
    <w:rsid w:val="6034B271"/>
    <w:rsid w:val="6035DE7D"/>
    <w:rsid w:val="6036CC85"/>
    <w:rsid w:val="60371527"/>
    <w:rsid w:val="60376515"/>
    <w:rsid w:val="6037671E"/>
    <w:rsid w:val="6037A11E"/>
    <w:rsid w:val="6038566B"/>
    <w:rsid w:val="603A4339"/>
    <w:rsid w:val="603A891E"/>
    <w:rsid w:val="603ACB55"/>
    <w:rsid w:val="603B545B"/>
    <w:rsid w:val="603B7042"/>
    <w:rsid w:val="603DBA26"/>
    <w:rsid w:val="603F2B75"/>
    <w:rsid w:val="603F6ED4"/>
    <w:rsid w:val="603F8C48"/>
    <w:rsid w:val="6040A127"/>
    <w:rsid w:val="60418415"/>
    <w:rsid w:val="60439A34"/>
    <w:rsid w:val="6043C0BF"/>
    <w:rsid w:val="6044752C"/>
    <w:rsid w:val="6045BA99"/>
    <w:rsid w:val="6045EC4B"/>
    <w:rsid w:val="604647DF"/>
    <w:rsid w:val="604B8002"/>
    <w:rsid w:val="604DE10F"/>
    <w:rsid w:val="604DF4AB"/>
    <w:rsid w:val="604F21BF"/>
    <w:rsid w:val="604F23F1"/>
    <w:rsid w:val="604F2F0C"/>
    <w:rsid w:val="604F9CB6"/>
    <w:rsid w:val="6050EFF0"/>
    <w:rsid w:val="605159A6"/>
    <w:rsid w:val="60523772"/>
    <w:rsid w:val="60528323"/>
    <w:rsid w:val="605314E9"/>
    <w:rsid w:val="605317BC"/>
    <w:rsid w:val="60533E5A"/>
    <w:rsid w:val="605411AE"/>
    <w:rsid w:val="6054148E"/>
    <w:rsid w:val="6056D9BE"/>
    <w:rsid w:val="60580561"/>
    <w:rsid w:val="6058C487"/>
    <w:rsid w:val="60590AB8"/>
    <w:rsid w:val="605B2C1D"/>
    <w:rsid w:val="605C31D5"/>
    <w:rsid w:val="605D9B34"/>
    <w:rsid w:val="605DCEAE"/>
    <w:rsid w:val="605F0370"/>
    <w:rsid w:val="605F24E3"/>
    <w:rsid w:val="60601BB4"/>
    <w:rsid w:val="60606AD9"/>
    <w:rsid w:val="6061540F"/>
    <w:rsid w:val="6061A43A"/>
    <w:rsid w:val="60621FA6"/>
    <w:rsid w:val="60623270"/>
    <w:rsid w:val="60636859"/>
    <w:rsid w:val="6064A688"/>
    <w:rsid w:val="60656D12"/>
    <w:rsid w:val="6066B3A9"/>
    <w:rsid w:val="60671091"/>
    <w:rsid w:val="606788B2"/>
    <w:rsid w:val="60684C1A"/>
    <w:rsid w:val="60685941"/>
    <w:rsid w:val="60691FA7"/>
    <w:rsid w:val="6069C445"/>
    <w:rsid w:val="6069F43A"/>
    <w:rsid w:val="606A52D5"/>
    <w:rsid w:val="606B1309"/>
    <w:rsid w:val="606C3885"/>
    <w:rsid w:val="606C6ADE"/>
    <w:rsid w:val="6070122D"/>
    <w:rsid w:val="60702656"/>
    <w:rsid w:val="607109A9"/>
    <w:rsid w:val="607173DA"/>
    <w:rsid w:val="6071D902"/>
    <w:rsid w:val="60758667"/>
    <w:rsid w:val="60767183"/>
    <w:rsid w:val="6076B386"/>
    <w:rsid w:val="6077CCA3"/>
    <w:rsid w:val="607902CB"/>
    <w:rsid w:val="6079DF65"/>
    <w:rsid w:val="607CAEDD"/>
    <w:rsid w:val="607D2180"/>
    <w:rsid w:val="607D3F9F"/>
    <w:rsid w:val="607E8C31"/>
    <w:rsid w:val="607EB539"/>
    <w:rsid w:val="607F2AE4"/>
    <w:rsid w:val="607FDCAC"/>
    <w:rsid w:val="608094C2"/>
    <w:rsid w:val="60820AFC"/>
    <w:rsid w:val="60825B4D"/>
    <w:rsid w:val="60830AD4"/>
    <w:rsid w:val="6083C713"/>
    <w:rsid w:val="6084167B"/>
    <w:rsid w:val="60844195"/>
    <w:rsid w:val="6084967B"/>
    <w:rsid w:val="60849978"/>
    <w:rsid w:val="6085263D"/>
    <w:rsid w:val="608532FB"/>
    <w:rsid w:val="6085680F"/>
    <w:rsid w:val="60856FC4"/>
    <w:rsid w:val="608669DC"/>
    <w:rsid w:val="60895E41"/>
    <w:rsid w:val="608AFBBB"/>
    <w:rsid w:val="608CCE9F"/>
    <w:rsid w:val="608D12B5"/>
    <w:rsid w:val="609185D9"/>
    <w:rsid w:val="60919E52"/>
    <w:rsid w:val="6092C0D7"/>
    <w:rsid w:val="6092D5C0"/>
    <w:rsid w:val="609326FC"/>
    <w:rsid w:val="6093AA58"/>
    <w:rsid w:val="6093DB4A"/>
    <w:rsid w:val="60948923"/>
    <w:rsid w:val="60952F6A"/>
    <w:rsid w:val="609566D2"/>
    <w:rsid w:val="609667D7"/>
    <w:rsid w:val="6097E644"/>
    <w:rsid w:val="60989379"/>
    <w:rsid w:val="6098D424"/>
    <w:rsid w:val="6098E54E"/>
    <w:rsid w:val="6098EAFC"/>
    <w:rsid w:val="609A3210"/>
    <w:rsid w:val="609A38DD"/>
    <w:rsid w:val="609A464C"/>
    <w:rsid w:val="609BE4A6"/>
    <w:rsid w:val="609D1A4B"/>
    <w:rsid w:val="609D37C5"/>
    <w:rsid w:val="609E0254"/>
    <w:rsid w:val="609ECBE1"/>
    <w:rsid w:val="609FADB7"/>
    <w:rsid w:val="60A01C6D"/>
    <w:rsid w:val="60A05C80"/>
    <w:rsid w:val="60A08501"/>
    <w:rsid w:val="60A0A3E4"/>
    <w:rsid w:val="60A114D2"/>
    <w:rsid w:val="60A424DD"/>
    <w:rsid w:val="60A55A02"/>
    <w:rsid w:val="60A87384"/>
    <w:rsid w:val="60A8BEB8"/>
    <w:rsid w:val="60AAA975"/>
    <w:rsid w:val="60AC0358"/>
    <w:rsid w:val="60AC15D7"/>
    <w:rsid w:val="60AC3F3B"/>
    <w:rsid w:val="60AD9AE2"/>
    <w:rsid w:val="60AF5348"/>
    <w:rsid w:val="60B19E52"/>
    <w:rsid w:val="60B23A38"/>
    <w:rsid w:val="60B2F40B"/>
    <w:rsid w:val="60B32899"/>
    <w:rsid w:val="60B563EA"/>
    <w:rsid w:val="60B57999"/>
    <w:rsid w:val="60B5DB11"/>
    <w:rsid w:val="60B63DD4"/>
    <w:rsid w:val="60B65C6F"/>
    <w:rsid w:val="60B726C5"/>
    <w:rsid w:val="60B76693"/>
    <w:rsid w:val="60B7C268"/>
    <w:rsid w:val="60B8CD82"/>
    <w:rsid w:val="60B94882"/>
    <w:rsid w:val="60B95DA5"/>
    <w:rsid w:val="60B99659"/>
    <w:rsid w:val="60B9DBB1"/>
    <w:rsid w:val="60BA8476"/>
    <w:rsid w:val="60BAB1CE"/>
    <w:rsid w:val="60BAFE1C"/>
    <w:rsid w:val="60BB151F"/>
    <w:rsid w:val="60BBE7E8"/>
    <w:rsid w:val="60BBEA4F"/>
    <w:rsid w:val="60BC743C"/>
    <w:rsid w:val="60BC88E0"/>
    <w:rsid w:val="60BCA866"/>
    <w:rsid w:val="60BED519"/>
    <w:rsid w:val="60BF8CBF"/>
    <w:rsid w:val="60BFD44E"/>
    <w:rsid w:val="60C0ED75"/>
    <w:rsid w:val="60C151E2"/>
    <w:rsid w:val="60C160A2"/>
    <w:rsid w:val="60C34DCA"/>
    <w:rsid w:val="60C3EC91"/>
    <w:rsid w:val="60C3FFF2"/>
    <w:rsid w:val="60C42BA9"/>
    <w:rsid w:val="60C4F585"/>
    <w:rsid w:val="60C6829A"/>
    <w:rsid w:val="60C6C552"/>
    <w:rsid w:val="60C7D2D1"/>
    <w:rsid w:val="60C7EF7E"/>
    <w:rsid w:val="60C83F7D"/>
    <w:rsid w:val="60C9A567"/>
    <w:rsid w:val="60CA2131"/>
    <w:rsid w:val="60CE6FAA"/>
    <w:rsid w:val="60D1BCF3"/>
    <w:rsid w:val="60D1F911"/>
    <w:rsid w:val="60D2ADE6"/>
    <w:rsid w:val="60D35157"/>
    <w:rsid w:val="60D3BD89"/>
    <w:rsid w:val="60D405C4"/>
    <w:rsid w:val="60D43A5C"/>
    <w:rsid w:val="60D4AE8C"/>
    <w:rsid w:val="60D4B393"/>
    <w:rsid w:val="60D4EC27"/>
    <w:rsid w:val="60D50E14"/>
    <w:rsid w:val="60D5163F"/>
    <w:rsid w:val="60D5FD59"/>
    <w:rsid w:val="60D690BC"/>
    <w:rsid w:val="60D756FC"/>
    <w:rsid w:val="60D85650"/>
    <w:rsid w:val="60D89975"/>
    <w:rsid w:val="60D97D05"/>
    <w:rsid w:val="60DA8F41"/>
    <w:rsid w:val="60DB700E"/>
    <w:rsid w:val="60DC409C"/>
    <w:rsid w:val="60DC566E"/>
    <w:rsid w:val="60DC6992"/>
    <w:rsid w:val="60DD032F"/>
    <w:rsid w:val="60DEE955"/>
    <w:rsid w:val="60E0963D"/>
    <w:rsid w:val="60E14208"/>
    <w:rsid w:val="60E14361"/>
    <w:rsid w:val="60E3B3A4"/>
    <w:rsid w:val="60E500D2"/>
    <w:rsid w:val="60E682FB"/>
    <w:rsid w:val="60E94751"/>
    <w:rsid w:val="60E9A05A"/>
    <w:rsid w:val="60EA5724"/>
    <w:rsid w:val="60EA5C15"/>
    <w:rsid w:val="60EA6295"/>
    <w:rsid w:val="60EA75FA"/>
    <w:rsid w:val="60ECDE3B"/>
    <w:rsid w:val="60ED7278"/>
    <w:rsid w:val="60EDAA6F"/>
    <w:rsid w:val="60EE2138"/>
    <w:rsid w:val="60EE71E1"/>
    <w:rsid w:val="60EEAF71"/>
    <w:rsid w:val="60EFCD14"/>
    <w:rsid w:val="60F0952B"/>
    <w:rsid w:val="60F26B96"/>
    <w:rsid w:val="60F30EC8"/>
    <w:rsid w:val="60F48210"/>
    <w:rsid w:val="60F5342E"/>
    <w:rsid w:val="60F588AA"/>
    <w:rsid w:val="60F72F26"/>
    <w:rsid w:val="60F73933"/>
    <w:rsid w:val="60F74E6F"/>
    <w:rsid w:val="60F84603"/>
    <w:rsid w:val="60F85C9E"/>
    <w:rsid w:val="60F92082"/>
    <w:rsid w:val="60FC7C1E"/>
    <w:rsid w:val="60FCD6F9"/>
    <w:rsid w:val="60FD941A"/>
    <w:rsid w:val="60FE1B39"/>
    <w:rsid w:val="60FF4350"/>
    <w:rsid w:val="60FF524C"/>
    <w:rsid w:val="6101029F"/>
    <w:rsid w:val="61011D01"/>
    <w:rsid w:val="61022109"/>
    <w:rsid w:val="61022318"/>
    <w:rsid w:val="610288E7"/>
    <w:rsid w:val="6104F67B"/>
    <w:rsid w:val="610504FF"/>
    <w:rsid w:val="61056CC9"/>
    <w:rsid w:val="6105F9B9"/>
    <w:rsid w:val="61068F56"/>
    <w:rsid w:val="6108B787"/>
    <w:rsid w:val="6108F613"/>
    <w:rsid w:val="61097A0B"/>
    <w:rsid w:val="610A8975"/>
    <w:rsid w:val="610AAC52"/>
    <w:rsid w:val="610C0238"/>
    <w:rsid w:val="610C9277"/>
    <w:rsid w:val="610D0F1E"/>
    <w:rsid w:val="610F0D0C"/>
    <w:rsid w:val="610F62CF"/>
    <w:rsid w:val="610FC59E"/>
    <w:rsid w:val="611109E8"/>
    <w:rsid w:val="611221F1"/>
    <w:rsid w:val="6112651D"/>
    <w:rsid w:val="6112D58C"/>
    <w:rsid w:val="6112E204"/>
    <w:rsid w:val="6113C3E0"/>
    <w:rsid w:val="61149616"/>
    <w:rsid w:val="611614B2"/>
    <w:rsid w:val="6117D5DE"/>
    <w:rsid w:val="611AB927"/>
    <w:rsid w:val="611AC046"/>
    <w:rsid w:val="611C0208"/>
    <w:rsid w:val="611D91B6"/>
    <w:rsid w:val="611E1FB3"/>
    <w:rsid w:val="611E9011"/>
    <w:rsid w:val="611FBAD8"/>
    <w:rsid w:val="612042F6"/>
    <w:rsid w:val="61205980"/>
    <w:rsid w:val="612351A1"/>
    <w:rsid w:val="61238340"/>
    <w:rsid w:val="6125B2C5"/>
    <w:rsid w:val="612620F2"/>
    <w:rsid w:val="61265AC4"/>
    <w:rsid w:val="6127D4EB"/>
    <w:rsid w:val="6129154A"/>
    <w:rsid w:val="612A8279"/>
    <w:rsid w:val="612B4ED1"/>
    <w:rsid w:val="612BD2BF"/>
    <w:rsid w:val="612C7873"/>
    <w:rsid w:val="612D4628"/>
    <w:rsid w:val="612E2E78"/>
    <w:rsid w:val="612EFAD8"/>
    <w:rsid w:val="612F30B8"/>
    <w:rsid w:val="612FC366"/>
    <w:rsid w:val="612FFC0F"/>
    <w:rsid w:val="613005E7"/>
    <w:rsid w:val="61302EA2"/>
    <w:rsid w:val="6130B545"/>
    <w:rsid w:val="6130B9EA"/>
    <w:rsid w:val="6131A8D3"/>
    <w:rsid w:val="613204D5"/>
    <w:rsid w:val="6133958B"/>
    <w:rsid w:val="61351BB8"/>
    <w:rsid w:val="61361ACB"/>
    <w:rsid w:val="6136A827"/>
    <w:rsid w:val="6136F965"/>
    <w:rsid w:val="61385AC0"/>
    <w:rsid w:val="6138CC31"/>
    <w:rsid w:val="613926F7"/>
    <w:rsid w:val="613A7054"/>
    <w:rsid w:val="613A8535"/>
    <w:rsid w:val="613A8A55"/>
    <w:rsid w:val="613B8A14"/>
    <w:rsid w:val="613CD27B"/>
    <w:rsid w:val="613EBD03"/>
    <w:rsid w:val="613FEE9E"/>
    <w:rsid w:val="614375EF"/>
    <w:rsid w:val="6143B2E6"/>
    <w:rsid w:val="61455962"/>
    <w:rsid w:val="61479546"/>
    <w:rsid w:val="6148A779"/>
    <w:rsid w:val="6148E9B3"/>
    <w:rsid w:val="61492C5C"/>
    <w:rsid w:val="614A73F4"/>
    <w:rsid w:val="614A9650"/>
    <w:rsid w:val="614B3959"/>
    <w:rsid w:val="614DE0FF"/>
    <w:rsid w:val="614E9603"/>
    <w:rsid w:val="614E987B"/>
    <w:rsid w:val="614ED4C9"/>
    <w:rsid w:val="614F5CF2"/>
    <w:rsid w:val="61500FEB"/>
    <w:rsid w:val="615592C3"/>
    <w:rsid w:val="6155BE88"/>
    <w:rsid w:val="61562664"/>
    <w:rsid w:val="615689FB"/>
    <w:rsid w:val="6156E519"/>
    <w:rsid w:val="61570660"/>
    <w:rsid w:val="61570F1A"/>
    <w:rsid w:val="61574B0F"/>
    <w:rsid w:val="61578E4D"/>
    <w:rsid w:val="615A0369"/>
    <w:rsid w:val="615A3855"/>
    <w:rsid w:val="615AD84B"/>
    <w:rsid w:val="615B3438"/>
    <w:rsid w:val="615B6282"/>
    <w:rsid w:val="615C0EBC"/>
    <w:rsid w:val="615C1DBC"/>
    <w:rsid w:val="615EB440"/>
    <w:rsid w:val="615FEA44"/>
    <w:rsid w:val="616028FE"/>
    <w:rsid w:val="6162D786"/>
    <w:rsid w:val="616325B3"/>
    <w:rsid w:val="616370C5"/>
    <w:rsid w:val="61645133"/>
    <w:rsid w:val="61662FCC"/>
    <w:rsid w:val="6166923C"/>
    <w:rsid w:val="6167D421"/>
    <w:rsid w:val="61687159"/>
    <w:rsid w:val="616874B0"/>
    <w:rsid w:val="6168F4BF"/>
    <w:rsid w:val="6169D5E1"/>
    <w:rsid w:val="616B45B9"/>
    <w:rsid w:val="616B4D93"/>
    <w:rsid w:val="616B8CE5"/>
    <w:rsid w:val="616C74A4"/>
    <w:rsid w:val="616CA548"/>
    <w:rsid w:val="616CF868"/>
    <w:rsid w:val="616DAD5D"/>
    <w:rsid w:val="61732020"/>
    <w:rsid w:val="617327C8"/>
    <w:rsid w:val="6173BCCB"/>
    <w:rsid w:val="6174A007"/>
    <w:rsid w:val="61758D01"/>
    <w:rsid w:val="617599E5"/>
    <w:rsid w:val="6175F753"/>
    <w:rsid w:val="617757E5"/>
    <w:rsid w:val="6178F89E"/>
    <w:rsid w:val="6179ACF6"/>
    <w:rsid w:val="6179AF4F"/>
    <w:rsid w:val="6179E2C8"/>
    <w:rsid w:val="6179FB2F"/>
    <w:rsid w:val="617A1D9B"/>
    <w:rsid w:val="617AA4B0"/>
    <w:rsid w:val="617AFA30"/>
    <w:rsid w:val="617B856C"/>
    <w:rsid w:val="617BC4F7"/>
    <w:rsid w:val="617C4D27"/>
    <w:rsid w:val="617C7E10"/>
    <w:rsid w:val="617E4590"/>
    <w:rsid w:val="617F2821"/>
    <w:rsid w:val="617F9C8F"/>
    <w:rsid w:val="618110A0"/>
    <w:rsid w:val="61817575"/>
    <w:rsid w:val="61823038"/>
    <w:rsid w:val="618381EC"/>
    <w:rsid w:val="6184BD20"/>
    <w:rsid w:val="618599AE"/>
    <w:rsid w:val="6185D78E"/>
    <w:rsid w:val="6186058A"/>
    <w:rsid w:val="618677C2"/>
    <w:rsid w:val="618832C0"/>
    <w:rsid w:val="6189A918"/>
    <w:rsid w:val="6189C843"/>
    <w:rsid w:val="618A3146"/>
    <w:rsid w:val="618AAD4A"/>
    <w:rsid w:val="618E6F9B"/>
    <w:rsid w:val="618EB678"/>
    <w:rsid w:val="618F0445"/>
    <w:rsid w:val="618F3F03"/>
    <w:rsid w:val="61901676"/>
    <w:rsid w:val="6192A1DF"/>
    <w:rsid w:val="6192E6A2"/>
    <w:rsid w:val="61935D15"/>
    <w:rsid w:val="619433D6"/>
    <w:rsid w:val="61954816"/>
    <w:rsid w:val="61967BAC"/>
    <w:rsid w:val="6196F079"/>
    <w:rsid w:val="61970DAE"/>
    <w:rsid w:val="61983BB9"/>
    <w:rsid w:val="61991652"/>
    <w:rsid w:val="619938F0"/>
    <w:rsid w:val="619AA988"/>
    <w:rsid w:val="619AB427"/>
    <w:rsid w:val="619B2875"/>
    <w:rsid w:val="619B3FFB"/>
    <w:rsid w:val="619C0459"/>
    <w:rsid w:val="619FBE16"/>
    <w:rsid w:val="619FDEA4"/>
    <w:rsid w:val="61A07BFA"/>
    <w:rsid w:val="61A0F08A"/>
    <w:rsid w:val="61A357A4"/>
    <w:rsid w:val="61A40662"/>
    <w:rsid w:val="61A4FE29"/>
    <w:rsid w:val="61A5AB2B"/>
    <w:rsid w:val="61A74430"/>
    <w:rsid w:val="61A979BB"/>
    <w:rsid w:val="61AA19F4"/>
    <w:rsid w:val="61AA5CC5"/>
    <w:rsid w:val="61AB9067"/>
    <w:rsid w:val="61AEEC00"/>
    <w:rsid w:val="61AF360E"/>
    <w:rsid w:val="61B02271"/>
    <w:rsid w:val="61B23E4A"/>
    <w:rsid w:val="61B29EBD"/>
    <w:rsid w:val="61B34570"/>
    <w:rsid w:val="61B3A48A"/>
    <w:rsid w:val="61B3CFBD"/>
    <w:rsid w:val="61B3EB95"/>
    <w:rsid w:val="61B424E1"/>
    <w:rsid w:val="61B456E9"/>
    <w:rsid w:val="61B476DC"/>
    <w:rsid w:val="61B4E4C3"/>
    <w:rsid w:val="61B4F012"/>
    <w:rsid w:val="61B51E6C"/>
    <w:rsid w:val="61B53EB4"/>
    <w:rsid w:val="61B6449F"/>
    <w:rsid w:val="61B94A3D"/>
    <w:rsid w:val="61B96D31"/>
    <w:rsid w:val="61B9A3F9"/>
    <w:rsid w:val="61B9F5ED"/>
    <w:rsid w:val="61BAF3E9"/>
    <w:rsid w:val="61BBB80E"/>
    <w:rsid w:val="61BF3082"/>
    <w:rsid w:val="61BF70D7"/>
    <w:rsid w:val="61C09086"/>
    <w:rsid w:val="61C19490"/>
    <w:rsid w:val="61C20889"/>
    <w:rsid w:val="61C37CD8"/>
    <w:rsid w:val="61C456BB"/>
    <w:rsid w:val="61C4B04A"/>
    <w:rsid w:val="61C51748"/>
    <w:rsid w:val="61C5CD00"/>
    <w:rsid w:val="61C65C88"/>
    <w:rsid w:val="61C6B19B"/>
    <w:rsid w:val="61C93405"/>
    <w:rsid w:val="61C938AF"/>
    <w:rsid w:val="61C96272"/>
    <w:rsid w:val="61C98A39"/>
    <w:rsid w:val="61CAC1FC"/>
    <w:rsid w:val="61CB6CBA"/>
    <w:rsid w:val="61CBE3CA"/>
    <w:rsid w:val="61CC42ED"/>
    <w:rsid w:val="61CC91B0"/>
    <w:rsid w:val="61CCB4DE"/>
    <w:rsid w:val="61CDAB2E"/>
    <w:rsid w:val="61CDD9FD"/>
    <w:rsid w:val="61CDF3ED"/>
    <w:rsid w:val="61CF1F1B"/>
    <w:rsid w:val="61CF31F3"/>
    <w:rsid w:val="61D0295D"/>
    <w:rsid w:val="61D036C7"/>
    <w:rsid w:val="61D161DF"/>
    <w:rsid w:val="61D247B3"/>
    <w:rsid w:val="61D2D559"/>
    <w:rsid w:val="61D2DA56"/>
    <w:rsid w:val="61D40161"/>
    <w:rsid w:val="61D427E0"/>
    <w:rsid w:val="61D47305"/>
    <w:rsid w:val="61D47C82"/>
    <w:rsid w:val="61D52509"/>
    <w:rsid w:val="61D6547E"/>
    <w:rsid w:val="61D690D0"/>
    <w:rsid w:val="61D77263"/>
    <w:rsid w:val="61D78BAE"/>
    <w:rsid w:val="61D883AE"/>
    <w:rsid w:val="61D8ADE9"/>
    <w:rsid w:val="61D8D483"/>
    <w:rsid w:val="61DB6230"/>
    <w:rsid w:val="61DB7CCD"/>
    <w:rsid w:val="61DC2C4B"/>
    <w:rsid w:val="61DD4A16"/>
    <w:rsid w:val="61DDED16"/>
    <w:rsid w:val="61DEBD26"/>
    <w:rsid w:val="61DF0B8C"/>
    <w:rsid w:val="61DF28E3"/>
    <w:rsid w:val="61E07E9C"/>
    <w:rsid w:val="61E08E27"/>
    <w:rsid w:val="61E38D71"/>
    <w:rsid w:val="61E39FC5"/>
    <w:rsid w:val="61E70F46"/>
    <w:rsid w:val="61E76D1C"/>
    <w:rsid w:val="61E8BE19"/>
    <w:rsid w:val="61E8C952"/>
    <w:rsid w:val="61E8DB81"/>
    <w:rsid w:val="61E9A3A3"/>
    <w:rsid w:val="61EA225D"/>
    <w:rsid w:val="61EA32B6"/>
    <w:rsid w:val="61EBF623"/>
    <w:rsid w:val="61ED190F"/>
    <w:rsid w:val="61ED4A23"/>
    <w:rsid w:val="61ED4E6A"/>
    <w:rsid w:val="61ED7DC0"/>
    <w:rsid w:val="61EDF0DB"/>
    <w:rsid w:val="61EE92C4"/>
    <w:rsid w:val="61EEEA3F"/>
    <w:rsid w:val="61F0630A"/>
    <w:rsid w:val="61F1E6AC"/>
    <w:rsid w:val="61F38806"/>
    <w:rsid w:val="61F40BD4"/>
    <w:rsid w:val="61F5F5D7"/>
    <w:rsid w:val="61F6183A"/>
    <w:rsid w:val="61F6E7EE"/>
    <w:rsid w:val="61F77695"/>
    <w:rsid w:val="61F794E0"/>
    <w:rsid w:val="61F84365"/>
    <w:rsid w:val="61F8BC86"/>
    <w:rsid w:val="61F8DDAF"/>
    <w:rsid w:val="61F98423"/>
    <w:rsid w:val="61F985C2"/>
    <w:rsid w:val="61F9A0A7"/>
    <w:rsid w:val="61F9F6BF"/>
    <w:rsid w:val="61FA6FBC"/>
    <w:rsid w:val="61FB5116"/>
    <w:rsid w:val="61FB9B4F"/>
    <w:rsid w:val="61FC31FC"/>
    <w:rsid w:val="61FC3488"/>
    <w:rsid w:val="61FCAF0F"/>
    <w:rsid w:val="61FCE8CB"/>
    <w:rsid w:val="61FD7264"/>
    <w:rsid w:val="61FE21C2"/>
    <w:rsid w:val="61FF0984"/>
    <w:rsid w:val="61FF868B"/>
    <w:rsid w:val="620061F1"/>
    <w:rsid w:val="6201C220"/>
    <w:rsid w:val="6202EB68"/>
    <w:rsid w:val="620365F5"/>
    <w:rsid w:val="6203C083"/>
    <w:rsid w:val="62045326"/>
    <w:rsid w:val="6204C3CC"/>
    <w:rsid w:val="6204E608"/>
    <w:rsid w:val="62059FFE"/>
    <w:rsid w:val="6205E981"/>
    <w:rsid w:val="6207DC4F"/>
    <w:rsid w:val="620870AA"/>
    <w:rsid w:val="620B9D81"/>
    <w:rsid w:val="620CEF81"/>
    <w:rsid w:val="620D456C"/>
    <w:rsid w:val="620FAD52"/>
    <w:rsid w:val="620FFB0C"/>
    <w:rsid w:val="6212E9E0"/>
    <w:rsid w:val="621333F8"/>
    <w:rsid w:val="6213A4A5"/>
    <w:rsid w:val="6214DD43"/>
    <w:rsid w:val="6215671A"/>
    <w:rsid w:val="621A0EB5"/>
    <w:rsid w:val="621A99FB"/>
    <w:rsid w:val="621AB33B"/>
    <w:rsid w:val="621B1943"/>
    <w:rsid w:val="621B3845"/>
    <w:rsid w:val="621B801B"/>
    <w:rsid w:val="621BB886"/>
    <w:rsid w:val="621C366D"/>
    <w:rsid w:val="621C5824"/>
    <w:rsid w:val="621C8050"/>
    <w:rsid w:val="621C83FB"/>
    <w:rsid w:val="621D56E7"/>
    <w:rsid w:val="621F1642"/>
    <w:rsid w:val="621F1A0F"/>
    <w:rsid w:val="621F83B1"/>
    <w:rsid w:val="621FB32F"/>
    <w:rsid w:val="621FE111"/>
    <w:rsid w:val="6220B769"/>
    <w:rsid w:val="6220DDEE"/>
    <w:rsid w:val="622149CE"/>
    <w:rsid w:val="62222305"/>
    <w:rsid w:val="62222B5E"/>
    <w:rsid w:val="6222D8F8"/>
    <w:rsid w:val="62235083"/>
    <w:rsid w:val="6224F291"/>
    <w:rsid w:val="62256AE6"/>
    <w:rsid w:val="6226A443"/>
    <w:rsid w:val="6226BAD9"/>
    <w:rsid w:val="622784C3"/>
    <w:rsid w:val="6228AA1C"/>
    <w:rsid w:val="622A5C73"/>
    <w:rsid w:val="622A8B9E"/>
    <w:rsid w:val="622B3A0F"/>
    <w:rsid w:val="622C5BD7"/>
    <w:rsid w:val="622EBFF1"/>
    <w:rsid w:val="622F79E2"/>
    <w:rsid w:val="622FE90D"/>
    <w:rsid w:val="622FF0A2"/>
    <w:rsid w:val="6232DCC9"/>
    <w:rsid w:val="623365D8"/>
    <w:rsid w:val="6234E742"/>
    <w:rsid w:val="6235FFFE"/>
    <w:rsid w:val="6236669B"/>
    <w:rsid w:val="6236E4AB"/>
    <w:rsid w:val="623844CC"/>
    <w:rsid w:val="62392635"/>
    <w:rsid w:val="623B902B"/>
    <w:rsid w:val="623D0961"/>
    <w:rsid w:val="623E5249"/>
    <w:rsid w:val="623FB8B3"/>
    <w:rsid w:val="62411C5D"/>
    <w:rsid w:val="6241CC28"/>
    <w:rsid w:val="6241E6F3"/>
    <w:rsid w:val="6241E852"/>
    <w:rsid w:val="62421631"/>
    <w:rsid w:val="62429EDE"/>
    <w:rsid w:val="6242CF0D"/>
    <w:rsid w:val="624431B1"/>
    <w:rsid w:val="62447B45"/>
    <w:rsid w:val="62447E5A"/>
    <w:rsid w:val="6244F334"/>
    <w:rsid w:val="62451CD1"/>
    <w:rsid w:val="624537C0"/>
    <w:rsid w:val="62457AB5"/>
    <w:rsid w:val="6246DD01"/>
    <w:rsid w:val="6247D274"/>
    <w:rsid w:val="6248FD75"/>
    <w:rsid w:val="6249B784"/>
    <w:rsid w:val="6249D59D"/>
    <w:rsid w:val="624AE0C8"/>
    <w:rsid w:val="624AF0ED"/>
    <w:rsid w:val="624B6CAE"/>
    <w:rsid w:val="624C473F"/>
    <w:rsid w:val="624E4598"/>
    <w:rsid w:val="62518118"/>
    <w:rsid w:val="6251FDC1"/>
    <w:rsid w:val="6252566D"/>
    <w:rsid w:val="62527738"/>
    <w:rsid w:val="6252BA23"/>
    <w:rsid w:val="625545B1"/>
    <w:rsid w:val="6257101C"/>
    <w:rsid w:val="62572878"/>
    <w:rsid w:val="62575C43"/>
    <w:rsid w:val="62578EAA"/>
    <w:rsid w:val="6257A6D7"/>
    <w:rsid w:val="6257AE71"/>
    <w:rsid w:val="62590CCE"/>
    <w:rsid w:val="62595AE9"/>
    <w:rsid w:val="6259B6FA"/>
    <w:rsid w:val="625B9E47"/>
    <w:rsid w:val="625D2525"/>
    <w:rsid w:val="625DD42B"/>
    <w:rsid w:val="625E2103"/>
    <w:rsid w:val="625F2998"/>
    <w:rsid w:val="6260CA83"/>
    <w:rsid w:val="6260D7AD"/>
    <w:rsid w:val="62617A0B"/>
    <w:rsid w:val="6261F022"/>
    <w:rsid w:val="62628DE3"/>
    <w:rsid w:val="6262F41E"/>
    <w:rsid w:val="626331A5"/>
    <w:rsid w:val="6263324A"/>
    <w:rsid w:val="62648A86"/>
    <w:rsid w:val="6264CB92"/>
    <w:rsid w:val="62656F7A"/>
    <w:rsid w:val="6265F878"/>
    <w:rsid w:val="6267124C"/>
    <w:rsid w:val="62687835"/>
    <w:rsid w:val="626927D9"/>
    <w:rsid w:val="6269E9E3"/>
    <w:rsid w:val="626B6816"/>
    <w:rsid w:val="626CEDA0"/>
    <w:rsid w:val="626CFB19"/>
    <w:rsid w:val="626F0EEF"/>
    <w:rsid w:val="6271EFCE"/>
    <w:rsid w:val="62735777"/>
    <w:rsid w:val="627420BE"/>
    <w:rsid w:val="62744DCE"/>
    <w:rsid w:val="6274A077"/>
    <w:rsid w:val="62750963"/>
    <w:rsid w:val="62758B09"/>
    <w:rsid w:val="627636E5"/>
    <w:rsid w:val="6276BFB3"/>
    <w:rsid w:val="6276D54E"/>
    <w:rsid w:val="6279D1D2"/>
    <w:rsid w:val="6279F4A3"/>
    <w:rsid w:val="627A0E99"/>
    <w:rsid w:val="627A47D4"/>
    <w:rsid w:val="627ABC88"/>
    <w:rsid w:val="627D79BC"/>
    <w:rsid w:val="627E0808"/>
    <w:rsid w:val="627F4EA8"/>
    <w:rsid w:val="6280AE10"/>
    <w:rsid w:val="62811C36"/>
    <w:rsid w:val="6281573A"/>
    <w:rsid w:val="6283732D"/>
    <w:rsid w:val="6283CFEF"/>
    <w:rsid w:val="62863C05"/>
    <w:rsid w:val="6286F1EF"/>
    <w:rsid w:val="62893C8F"/>
    <w:rsid w:val="628A3395"/>
    <w:rsid w:val="628AEB41"/>
    <w:rsid w:val="628D8284"/>
    <w:rsid w:val="628E540B"/>
    <w:rsid w:val="62909A72"/>
    <w:rsid w:val="629217A5"/>
    <w:rsid w:val="629257D1"/>
    <w:rsid w:val="62929421"/>
    <w:rsid w:val="62932501"/>
    <w:rsid w:val="6293366F"/>
    <w:rsid w:val="6293E532"/>
    <w:rsid w:val="6293FC82"/>
    <w:rsid w:val="62972869"/>
    <w:rsid w:val="629745F1"/>
    <w:rsid w:val="629B8E8F"/>
    <w:rsid w:val="629E9AB6"/>
    <w:rsid w:val="629F0EA5"/>
    <w:rsid w:val="629F5B6B"/>
    <w:rsid w:val="62A00EA6"/>
    <w:rsid w:val="62A016F7"/>
    <w:rsid w:val="62A02806"/>
    <w:rsid w:val="62A0D1E3"/>
    <w:rsid w:val="62A0F57D"/>
    <w:rsid w:val="62A11408"/>
    <w:rsid w:val="62A261E5"/>
    <w:rsid w:val="62A2AC67"/>
    <w:rsid w:val="62A2C14F"/>
    <w:rsid w:val="62A453F1"/>
    <w:rsid w:val="62A45A4D"/>
    <w:rsid w:val="62A47A94"/>
    <w:rsid w:val="62A4FCB2"/>
    <w:rsid w:val="62A85D3C"/>
    <w:rsid w:val="62A874F5"/>
    <w:rsid w:val="62A948AE"/>
    <w:rsid w:val="62AA30EE"/>
    <w:rsid w:val="62AA5967"/>
    <w:rsid w:val="62AA5DB9"/>
    <w:rsid w:val="62AC39CB"/>
    <w:rsid w:val="62AD5CD1"/>
    <w:rsid w:val="62AF9C14"/>
    <w:rsid w:val="62B06DCC"/>
    <w:rsid w:val="62B3360F"/>
    <w:rsid w:val="62B418F6"/>
    <w:rsid w:val="62B57E77"/>
    <w:rsid w:val="62B6FC1A"/>
    <w:rsid w:val="62B8CA16"/>
    <w:rsid w:val="62BAA5CE"/>
    <w:rsid w:val="62BCBE86"/>
    <w:rsid w:val="62BCD433"/>
    <w:rsid w:val="62BDF454"/>
    <w:rsid w:val="62BE31DC"/>
    <w:rsid w:val="62BE9EFE"/>
    <w:rsid w:val="62BFB8CC"/>
    <w:rsid w:val="62BFDB5E"/>
    <w:rsid w:val="62BFEAB2"/>
    <w:rsid w:val="62BFF521"/>
    <w:rsid w:val="62C00838"/>
    <w:rsid w:val="62C0AE2A"/>
    <w:rsid w:val="62C1404B"/>
    <w:rsid w:val="62C2A918"/>
    <w:rsid w:val="62C2B8E7"/>
    <w:rsid w:val="62C3E2AA"/>
    <w:rsid w:val="62C3FD31"/>
    <w:rsid w:val="62C4A968"/>
    <w:rsid w:val="62C52488"/>
    <w:rsid w:val="62C638D6"/>
    <w:rsid w:val="62C73C59"/>
    <w:rsid w:val="62C7A50E"/>
    <w:rsid w:val="62C7D4B2"/>
    <w:rsid w:val="62C7DA15"/>
    <w:rsid w:val="62C844A3"/>
    <w:rsid w:val="62CBBD75"/>
    <w:rsid w:val="62CC2B31"/>
    <w:rsid w:val="62CCF39F"/>
    <w:rsid w:val="62CD31A3"/>
    <w:rsid w:val="62CDF2E1"/>
    <w:rsid w:val="62CDF578"/>
    <w:rsid w:val="62D03BE3"/>
    <w:rsid w:val="62D12F05"/>
    <w:rsid w:val="62D148B9"/>
    <w:rsid w:val="62D15958"/>
    <w:rsid w:val="62D30B48"/>
    <w:rsid w:val="62D36221"/>
    <w:rsid w:val="62D4C212"/>
    <w:rsid w:val="62D4E0C6"/>
    <w:rsid w:val="62D4E438"/>
    <w:rsid w:val="62D4FD2D"/>
    <w:rsid w:val="62D53813"/>
    <w:rsid w:val="62D5FDC5"/>
    <w:rsid w:val="62D65E95"/>
    <w:rsid w:val="62D6CCC1"/>
    <w:rsid w:val="62D82019"/>
    <w:rsid w:val="62D929EA"/>
    <w:rsid w:val="62D9D65F"/>
    <w:rsid w:val="62DA7C8A"/>
    <w:rsid w:val="62DABEC9"/>
    <w:rsid w:val="62DBA374"/>
    <w:rsid w:val="62DBE3A2"/>
    <w:rsid w:val="62DD44C6"/>
    <w:rsid w:val="62DE032C"/>
    <w:rsid w:val="62DF3096"/>
    <w:rsid w:val="62DFBE0B"/>
    <w:rsid w:val="62E3E021"/>
    <w:rsid w:val="62E40A46"/>
    <w:rsid w:val="62E4FE95"/>
    <w:rsid w:val="62E65C77"/>
    <w:rsid w:val="62E66E83"/>
    <w:rsid w:val="62E85A0B"/>
    <w:rsid w:val="62E8A8FE"/>
    <w:rsid w:val="62E8F76D"/>
    <w:rsid w:val="62E9E8AF"/>
    <w:rsid w:val="62E9E9D3"/>
    <w:rsid w:val="62EAE3A8"/>
    <w:rsid w:val="62EB4C05"/>
    <w:rsid w:val="62EB5D02"/>
    <w:rsid w:val="62EE7C10"/>
    <w:rsid w:val="62F0259F"/>
    <w:rsid w:val="62F095F5"/>
    <w:rsid w:val="62F5BD0F"/>
    <w:rsid w:val="62F5D544"/>
    <w:rsid w:val="62F97E94"/>
    <w:rsid w:val="62FA575E"/>
    <w:rsid w:val="62FB002B"/>
    <w:rsid w:val="62FB0237"/>
    <w:rsid w:val="62FB6FB2"/>
    <w:rsid w:val="62FC11C5"/>
    <w:rsid w:val="62FDCE51"/>
    <w:rsid w:val="62FEB210"/>
    <w:rsid w:val="62FF91E8"/>
    <w:rsid w:val="62FFF595"/>
    <w:rsid w:val="6300AA79"/>
    <w:rsid w:val="6300E8BE"/>
    <w:rsid w:val="63013742"/>
    <w:rsid w:val="63031FF3"/>
    <w:rsid w:val="6304B7E9"/>
    <w:rsid w:val="63050D82"/>
    <w:rsid w:val="6308F852"/>
    <w:rsid w:val="630AD7CB"/>
    <w:rsid w:val="630B3D83"/>
    <w:rsid w:val="630C6EE1"/>
    <w:rsid w:val="630CB5B1"/>
    <w:rsid w:val="630CEF3A"/>
    <w:rsid w:val="630D302E"/>
    <w:rsid w:val="630D45F4"/>
    <w:rsid w:val="630E8A7D"/>
    <w:rsid w:val="630F76E9"/>
    <w:rsid w:val="63100E45"/>
    <w:rsid w:val="631032D8"/>
    <w:rsid w:val="63111CDF"/>
    <w:rsid w:val="6311817D"/>
    <w:rsid w:val="6311AA55"/>
    <w:rsid w:val="63129007"/>
    <w:rsid w:val="6312F937"/>
    <w:rsid w:val="63130681"/>
    <w:rsid w:val="63139A60"/>
    <w:rsid w:val="6313C3BA"/>
    <w:rsid w:val="6313CD61"/>
    <w:rsid w:val="63153D5B"/>
    <w:rsid w:val="6315A2AF"/>
    <w:rsid w:val="6315D3D5"/>
    <w:rsid w:val="6315D5D6"/>
    <w:rsid w:val="6315EA48"/>
    <w:rsid w:val="63161B5A"/>
    <w:rsid w:val="6316B44E"/>
    <w:rsid w:val="63197BED"/>
    <w:rsid w:val="631CD671"/>
    <w:rsid w:val="631D648D"/>
    <w:rsid w:val="631EEFE1"/>
    <w:rsid w:val="631FF341"/>
    <w:rsid w:val="6320965D"/>
    <w:rsid w:val="6320B5C6"/>
    <w:rsid w:val="63219672"/>
    <w:rsid w:val="6321D1D8"/>
    <w:rsid w:val="63226D2B"/>
    <w:rsid w:val="63233997"/>
    <w:rsid w:val="6323B872"/>
    <w:rsid w:val="6324558D"/>
    <w:rsid w:val="6324899D"/>
    <w:rsid w:val="6324C96D"/>
    <w:rsid w:val="6324E70B"/>
    <w:rsid w:val="63254441"/>
    <w:rsid w:val="6325973E"/>
    <w:rsid w:val="63266091"/>
    <w:rsid w:val="6327E44E"/>
    <w:rsid w:val="63287535"/>
    <w:rsid w:val="632911BE"/>
    <w:rsid w:val="632A9470"/>
    <w:rsid w:val="632CEB3C"/>
    <w:rsid w:val="632DCD87"/>
    <w:rsid w:val="633031A5"/>
    <w:rsid w:val="63318D6B"/>
    <w:rsid w:val="63329265"/>
    <w:rsid w:val="6332E0E3"/>
    <w:rsid w:val="633308ED"/>
    <w:rsid w:val="633361CF"/>
    <w:rsid w:val="6333A529"/>
    <w:rsid w:val="63347B5D"/>
    <w:rsid w:val="6334A1A5"/>
    <w:rsid w:val="6335D5D9"/>
    <w:rsid w:val="6335EC07"/>
    <w:rsid w:val="63360BF6"/>
    <w:rsid w:val="63369D79"/>
    <w:rsid w:val="6336CA6B"/>
    <w:rsid w:val="6336EC87"/>
    <w:rsid w:val="633879BD"/>
    <w:rsid w:val="633A67C9"/>
    <w:rsid w:val="633A800C"/>
    <w:rsid w:val="633A886B"/>
    <w:rsid w:val="633BB026"/>
    <w:rsid w:val="633C291B"/>
    <w:rsid w:val="633CC46C"/>
    <w:rsid w:val="633E5B6F"/>
    <w:rsid w:val="633E6205"/>
    <w:rsid w:val="633E9221"/>
    <w:rsid w:val="633F1905"/>
    <w:rsid w:val="633FC8EA"/>
    <w:rsid w:val="633FCEFC"/>
    <w:rsid w:val="6342A449"/>
    <w:rsid w:val="6342FDAC"/>
    <w:rsid w:val="634517B7"/>
    <w:rsid w:val="6345804C"/>
    <w:rsid w:val="63461C62"/>
    <w:rsid w:val="6346639A"/>
    <w:rsid w:val="6347296E"/>
    <w:rsid w:val="6347BE2A"/>
    <w:rsid w:val="634817E8"/>
    <w:rsid w:val="63486C4E"/>
    <w:rsid w:val="63494041"/>
    <w:rsid w:val="63498B3B"/>
    <w:rsid w:val="634AAA7B"/>
    <w:rsid w:val="634B77F7"/>
    <w:rsid w:val="634F3CC9"/>
    <w:rsid w:val="634FEB47"/>
    <w:rsid w:val="63506724"/>
    <w:rsid w:val="6350CBF2"/>
    <w:rsid w:val="635170C3"/>
    <w:rsid w:val="63521BB6"/>
    <w:rsid w:val="63524EB7"/>
    <w:rsid w:val="6352E3D7"/>
    <w:rsid w:val="63537E75"/>
    <w:rsid w:val="6354011D"/>
    <w:rsid w:val="63541A01"/>
    <w:rsid w:val="6355D253"/>
    <w:rsid w:val="6355D8C5"/>
    <w:rsid w:val="6356A3F0"/>
    <w:rsid w:val="6356B96F"/>
    <w:rsid w:val="6357D144"/>
    <w:rsid w:val="63584752"/>
    <w:rsid w:val="635953E3"/>
    <w:rsid w:val="63598267"/>
    <w:rsid w:val="6359A411"/>
    <w:rsid w:val="635A670F"/>
    <w:rsid w:val="635D5CD8"/>
    <w:rsid w:val="635DEBBB"/>
    <w:rsid w:val="635F0514"/>
    <w:rsid w:val="635F65E6"/>
    <w:rsid w:val="6360233F"/>
    <w:rsid w:val="6360A08B"/>
    <w:rsid w:val="63613B1A"/>
    <w:rsid w:val="63614F16"/>
    <w:rsid w:val="63618A4D"/>
    <w:rsid w:val="6361F75B"/>
    <w:rsid w:val="63635DDC"/>
    <w:rsid w:val="6363812D"/>
    <w:rsid w:val="63645788"/>
    <w:rsid w:val="636598E2"/>
    <w:rsid w:val="63666767"/>
    <w:rsid w:val="6366A303"/>
    <w:rsid w:val="6366F866"/>
    <w:rsid w:val="6366FA54"/>
    <w:rsid w:val="6369F29C"/>
    <w:rsid w:val="636A649C"/>
    <w:rsid w:val="636C1470"/>
    <w:rsid w:val="636C2F12"/>
    <w:rsid w:val="636E1F38"/>
    <w:rsid w:val="636E41B7"/>
    <w:rsid w:val="636ED89F"/>
    <w:rsid w:val="636F8040"/>
    <w:rsid w:val="63700D07"/>
    <w:rsid w:val="63710FF9"/>
    <w:rsid w:val="63712EA9"/>
    <w:rsid w:val="6375E3E6"/>
    <w:rsid w:val="63769321"/>
    <w:rsid w:val="6376ED2D"/>
    <w:rsid w:val="6377C402"/>
    <w:rsid w:val="637971BC"/>
    <w:rsid w:val="6379AD1C"/>
    <w:rsid w:val="6379E8AF"/>
    <w:rsid w:val="637A3AB4"/>
    <w:rsid w:val="637B58E1"/>
    <w:rsid w:val="637BA6C9"/>
    <w:rsid w:val="637CE7D4"/>
    <w:rsid w:val="637DAE42"/>
    <w:rsid w:val="637FC8F1"/>
    <w:rsid w:val="63813BF7"/>
    <w:rsid w:val="638203D4"/>
    <w:rsid w:val="63825191"/>
    <w:rsid w:val="6382765D"/>
    <w:rsid w:val="638406FD"/>
    <w:rsid w:val="63859093"/>
    <w:rsid w:val="638649E0"/>
    <w:rsid w:val="63874301"/>
    <w:rsid w:val="63880CF6"/>
    <w:rsid w:val="638B71A9"/>
    <w:rsid w:val="638DA8D2"/>
    <w:rsid w:val="638F322B"/>
    <w:rsid w:val="638F95F5"/>
    <w:rsid w:val="638FD11C"/>
    <w:rsid w:val="6393FA35"/>
    <w:rsid w:val="63948CF9"/>
    <w:rsid w:val="6394C80F"/>
    <w:rsid w:val="6394CE18"/>
    <w:rsid w:val="63958393"/>
    <w:rsid w:val="63978E6B"/>
    <w:rsid w:val="6398686C"/>
    <w:rsid w:val="639992B9"/>
    <w:rsid w:val="6399EF0D"/>
    <w:rsid w:val="639A01B6"/>
    <w:rsid w:val="639B15BB"/>
    <w:rsid w:val="639C8B9E"/>
    <w:rsid w:val="639CC225"/>
    <w:rsid w:val="639DB6F0"/>
    <w:rsid w:val="639E879A"/>
    <w:rsid w:val="63A0C764"/>
    <w:rsid w:val="63A174D7"/>
    <w:rsid w:val="63A1D19E"/>
    <w:rsid w:val="63A1F86A"/>
    <w:rsid w:val="63A25786"/>
    <w:rsid w:val="63A29A81"/>
    <w:rsid w:val="63A4B690"/>
    <w:rsid w:val="63A5E28E"/>
    <w:rsid w:val="63A7AB4B"/>
    <w:rsid w:val="63A7C919"/>
    <w:rsid w:val="63A805E7"/>
    <w:rsid w:val="63A8586A"/>
    <w:rsid w:val="63A8A219"/>
    <w:rsid w:val="63A93E4B"/>
    <w:rsid w:val="63A97F40"/>
    <w:rsid w:val="63A98FB3"/>
    <w:rsid w:val="63AA57CA"/>
    <w:rsid w:val="63ACE45C"/>
    <w:rsid w:val="63AD1D7A"/>
    <w:rsid w:val="63AFF1A2"/>
    <w:rsid w:val="63B015B4"/>
    <w:rsid w:val="63B2C4EC"/>
    <w:rsid w:val="63B562FF"/>
    <w:rsid w:val="63B5B708"/>
    <w:rsid w:val="63B606DF"/>
    <w:rsid w:val="63B6C537"/>
    <w:rsid w:val="63BAAEED"/>
    <w:rsid w:val="63BBF1E2"/>
    <w:rsid w:val="63BD86FA"/>
    <w:rsid w:val="63BEBDBB"/>
    <w:rsid w:val="63BF5A9D"/>
    <w:rsid w:val="63BF82BF"/>
    <w:rsid w:val="63BF9179"/>
    <w:rsid w:val="63BFEC76"/>
    <w:rsid w:val="63C28110"/>
    <w:rsid w:val="63C29F68"/>
    <w:rsid w:val="63C326C1"/>
    <w:rsid w:val="63C5558C"/>
    <w:rsid w:val="63C61651"/>
    <w:rsid w:val="63C76342"/>
    <w:rsid w:val="63C7A1F6"/>
    <w:rsid w:val="63C94ECA"/>
    <w:rsid w:val="63C973A5"/>
    <w:rsid w:val="63CA2F7C"/>
    <w:rsid w:val="63CA43D7"/>
    <w:rsid w:val="63CA440F"/>
    <w:rsid w:val="63CC0EF5"/>
    <w:rsid w:val="63CD141B"/>
    <w:rsid w:val="63CDA96F"/>
    <w:rsid w:val="63CE52CD"/>
    <w:rsid w:val="63CE616C"/>
    <w:rsid w:val="63CF400F"/>
    <w:rsid w:val="63D0B4C4"/>
    <w:rsid w:val="63D33CFB"/>
    <w:rsid w:val="63D39005"/>
    <w:rsid w:val="63D4CEFE"/>
    <w:rsid w:val="63D6A47C"/>
    <w:rsid w:val="63D904CF"/>
    <w:rsid w:val="63DA594E"/>
    <w:rsid w:val="63DA8B84"/>
    <w:rsid w:val="63DA9597"/>
    <w:rsid w:val="63DB1BDC"/>
    <w:rsid w:val="63DBD9EA"/>
    <w:rsid w:val="63DC0205"/>
    <w:rsid w:val="63DC4635"/>
    <w:rsid w:val="63DCE9B2"/>
    <w:rsid w:val="63DCEE79"/>
    <w:rsid w:val="63DD0DEC"/>
    <w:rsid w:val="63DD3CD6"/>
    <w:rsid w:val="63DD524A"/>
    <w:rsid w:val="63DDEA05"/>
    <w:rsid w:val="63DEAF13"/>
    <w:rsid w:val="63DF0049"/>
    <w:rsid w:val="63E0733D"/>
    <w:rsid w:val="63E12E1C"/>
    <w:rsid w:val="63E17B53"/>
    <w:rsid w:val="63E43BB9"/>
    <w:rsid w:val="63E452C4"/>
    <w:rsid w:val="63E4DD59"/>
    <w:rsid w:val="63E5639D"/>
    <w:rsid w:val="63E5BD56"/>
    <w:rsid w:val="63E6DD84"/>
    <w:rsid w:val="63E8DC84"/>
    <w:rsid w:val="63EA86C5"/>
    <w:rsid w:val="63EBD50F"/>
    <w:rsid w:val="63EE13F5"/>
    <w:rsid w:val="63EE91EA"/>
    <w:rsid w:val="63EEC757"/>
    <w:rsid w:val="63EEFB50"/>
    <w:rsid w:val="63EF1647"/>
    <w:rsid w:val="63EF1DB7"/>
    <w:rsid w:val="63EFE82D"/>
    <w:rsid w:val="63EFFBFD"/>
    <w:rsid w:val="63F0B42A"/>
    <w:rsid w:val="63F16557"/>
    <w:rsid w:val="63F1826D"/>
    <w:rsid w:val="63F1960F"/>
    <w:rsid w:val="63F250E8"/>
    <w:rsid w:val="63F2E969"/>
    <w:rsid w:val="63F3FD8A"/>
    <w:rsid w:val="63F40D8E"/>
    <w:rsid w:val="63F615BA"/>
    <w:rsid w:val="63F6431C"/>
    <w:rsid w:val="63F6551C"/>
    <w:rsid w:val="63F721A6"/>
    <w:rsid w:val="63F82FFD"/>
    <w:rsid w:val="63F8BFB2"/>
    <w:rsid w:val="63FA7B4E"/>
    <w:rsid w:val="63FB9963"/>
    <w:rsid w:val="640071DC"/>
    <w:rsid w:val="640273CD"/>
    <w:rsid w:val="6402AD6B"/>
    <w:rsid w:val="640389C5"/>
    <w:rsid w:val="6404BCDB"/>
    <w:rsid w:val="6404C1C5"/>
    <w:rsid w:val="6404D932"/>
    <w:rsid w:val="6406016F"/>
    <w:rsid w:val="640636A6"/>
    <w:rsid w:val="64074697"/>
    <w:rsid w:val="6408139E"/>
    <w:rsid w:val="6408165D"/>
    <w:rsid w:val="640832CF"/>
    <w:rsid w:val="64085F49"/>
    <w:rsid w:val="64088105"/>
    <w:rsid w:val="6408D043"/>
    <w:rsid w:val="64091220"/>
    <w:rsid w:val="6409B5BA"/>
    <w:rsid w:val="640A1D2B"/>
    <w:rsid w:val="640AD1A2"/>
    <w:rsid w:val="640B0820"/>
    <w:rsid w:val="640CB774"/>
    <w:rsid w:val="640CED8B"/>
    <w:rsid w:val="640EA005"/>
    <w:rsid w:val="6411F01F"/>
    <w:rsid w:val="64129431"/>
    <w:rsid w:val="6412E40A"/>
    <w:rsid w:val="6414CC2E"/>
    <w:rsid w:val="64179432"/>
    <w:rsid w:val="64198CEE"/>
    <w:rsid w:val="641A364F"/>
    <w:rsid w:val="641B8E70"/>
    <w:rsid w:val="641B9997"/>
    <w:rsid w:val="641BC865"/>
    <w:rsid w:val="641C5082"/>
    <w:rsid w:val="641C82CB"/>
    <w:rsid w:val="641CDCB7"/>
    <w:rsid w:val="641ED166"/>
    <w:rsid w:val="641F16CB"/>
    <w:rsid w:val="641FC641"/>
    <w:rsid w:val="642018A4"/>
    <w:rsid w:val="6420EE73"/>
    <w:rsid w:val="6421158F"/>
    <w:rsid w:val="64214464"/>
    <w:rsid w:val="642153F4"/>
    <w:rsid w:val="6422EBED"/>
    <w:rsid w:val="6423CFD3"/>
    <w:rsid w:val="64256DCF"/>
    <w:rsid w:val="6426EE13"/>
    <w:rsid w:val="6427CAF8"/>
    <w:rsid w:val="6427FAFE"/>
    <w:rsid w:val="64297A97"/>
    <w:rsid w:val="6429C309"/>
    <w:rsid w:val="642C6A1D"/>
    <w:rsid w:val="642C8426"/>
    <w:rsid w:val="642E60DC"/>
    <w:rsid w:val="642F8190"/>
    <w:rsid w:val="6430B45E"/>
    <w:rsid w:val="6431454C"/>
    <w:rsid w:val="64316044"/>
    <w:rsid w:val="64333A62"/>
    <w:rsid w:val="643406C0"/>
    <w:rsid w:val="64346941"/>
    <w:rsid w:val="64354A2F"/>
    <w:rsid w:val="643572FE"/>
    <w:rsid w:val="6436734B"/>
    <w:rsid w:val="6436F5DD"/>
    <w:rsid w:val="6438348A"/>
    <w:rsid w:val="6439A3AE"/>
    <w:rsid w:val="643AD70F"/>
    <w:rsid w:val="643BC808"/>
    <w:rsid w:val="643DABA8"/>
    <w:rsid w:val="643DC6CE"/>
    <w:rsid w:val="643E8AE8"/>
    <w:rsid w:val="643EB3E7"/>
    <w:rsid w:val="643F4601"/>
    <w:rsid w:val="643FD38C"/>
    <w:rsid w:val="6442594B"/>
    <w:rsid w:val="64439CE3"/>
    <w:rsid w:val="6443F2EE"/>
    <w:rsid w:val="644474EA"/>
    <w:rsid w:val="644561BB"/>
    <w:rsid w:val="64456EEA"/>
    <w:rsid w:val="64457A2A"/>
    <w:rsid w:val="6449A81F"/>
    <w:rsid w:val="6449FCDF"/>
    <w:rsid w:val="644B0A35"/>
    <w:rsid w:val="644B1F8F"/>
    <w:rsid w:val="644BE8A0"/>
    <w:rsid w:val="645045E3"/>
    <w:rsid w:val="645091C3"/>
    <w:rsid w:val="645118B9"/>
    <w:rsid w:val="64520EA3"/>
    <w:rsid w:val="6452394E"/>
    <w:rsid w:val="64524E25"/>
    <w:rsid w:val="645398B6"/>
    <w:rsid w:val="6454333F"/>
    <w:rsid w:val="6454E16A"/>
    <w:rsid w:val="6454EFBD"/>
    <w:rsid w:val="64563855"/>
    <w:rsid w:val="64584DB4"/>
    <w:rsid w:val="645991EC"/>
    <w:rsid w:val="645A6479"/>
    <w:rsid w:val="645A7437"/>
    <w:rsid w:val="645DAF2D"/>
    <w:rsid w:val="645F64B8"/>
    <w:rsid w:val="645FA7CD"/>
    <w:rsid w:val="64602C0B"/>
    <w:rsid w:val="6461816F"/>
    <w:rsid w:val="6462F18A"/>
    <w:rsid w:val="6463D47C"/>
    <w:rsid w:val="6464D502"/>
    <w:rsid w:val="6465439F"/>
    <w:rsid w:val="64667092"/>
    <w:rsid w:val="6466E14F"/>
    <w:rsid w:val="64675CAA"/>
    <w:rsid w:val="6467643D"/>
    <w:rsid w:val="6468061A"/>
    <w:rsid w:val="646B7225"/>
    <w:rsid w:val="646C41E8"/>
    <w:rsid w:val="646D3CC1"/>
    <w:rsid w:val="646D3E2E"/>
    <w:rsid w:val="646D9016"/>
    <w:rsid w:val="646DB1E8"/>
    <w:rsid w:val="646F15D6"/>
    <w:rsid w:val="646F2B06"/>
    <w:rsid w:val="646F571F"/>
    <w:rsid w:val="646F96DD"/>
    <w:rsid w:val="6470E4E2"/>
    <w:rsid w:val="64712E2A"/>
    <w:rsid w:val="647608D0"/>
    <w:rsid w:val="64775A37"/>
    <w:rsid w:val="6477A279"/>
    <w:rsid w:val="64783CD1"/>
    <w:rsid w:val="647857FF"/>
    <w:rsid w:val="6478AED1"/>
    <w:rsid w:val="6479A284"/>
    <w:rsid w:val="647AF69A"/>
    <w:rsid w:val="647AF76E"/>
    <w:rsid w:val="647B67E3"/>
    <w:rsid w:val="647D3AAF"/>
    <w:rsid w:val="647DC7EA"/>
    <w:rsid w:val="647EC78D"/>
    <w:rsid w:val="647F1AF9"/>
    <w:rsid w:val="647F879C"/>
    <w:rsid w:val="64801A3D"/>
    <w:rsid w:val="64820011"/>
    <w:rsid w:val="648296BB"/>
    <w:rsid w:val="6483416E"/>
    <w:rsid w:val="64836680"/>
    <w:rsid w:val="6483B778"/>
    <w:rsid w:val="648501BE"/>
    <w:rsid w:val="64850C82"/>
    <w:rsid w:val="6485D69F"/>
    <w:rsid w:val="6486AF7A"/>
    <w:rsid w:val="6486CDB9"/>
    <w:rsid w:val="64899F06"/>
    <w:rsid w:val="648A145B"/>
    <w:rsid w:val="648C2F56"/>
    <w:rsid w:val="648D8BDE"/>
    <w:rsid w:val="648DA49E"/>
    <w:rsid w:val="648DFF30"/>
    <w:rsid w:val="648E51F3"/>
    <w:rsid w:val="648F8A18"/>
    <w:rsid w:val="648FB3E5"/>
    <w:rsid w:val="648FFA3A"/>
    <w:rsid w:val="6492AA8E"/>
    <w:rsid w:val="649385C1"/>
    <w:rsid w:val="64938932"/>
    <w:rsid w:val="6494B6BB"/>
    <w:rsid w:val="6494BB30"/>
    <w:rsid w:val="64953996"/>
    <w:rsid w:val="64966876"/>
    <w:rsid w:val="6496ACFC"/>
    <w:rsid w:val="6498756B"/>
    <w:rsid w:val="6499C246"/>
    <w:rsid w:val="6499DF11"/>
    <w:rsid w:val="649B00C2"/>
    <w:rsid w:val="649B354E"/>
    <w:rsid w:val="649CF864"/>
    <w:rsid w:val="649E2581"/>
    <w:rsid w:val="649E5194"/>
    <w:rsid w:val="64A15BF6"/>
    <w:rsid w:val="64A1BD3C"/>
    <w:rsid w:val="64A35151"/>
    <w:rsid w:val="64A3C2C8"/>
    <w:rsid w:val="64A544F7"/>
    <w:rsid w:val="64A65F13"/>
    <w:rsid w:val="64A6652E"/>
    <w:rsid w:val="64A6D10A"/>
    <w:rsid w:val="64A701B9"/>
    <w:rsid w:val="64A73922"/>
    <w:rsid w:val="64A794A2"/>
    <w:rsid w:val="64AA8571"/>
    <w:rsid w:val="64AB29BD"/>
    <w:rsid w:val="64AE31F3"/>
    <w:rsid w:val="64AE87FC"/>
    <w:rsid w:val="64AEB1AC"/>
    <w:rsid w:val="64AF0D5A"/>
    <w:rsid w:val="64AF6B2B"/>
    <w:rsid w:val="64AFB2D8"/>
    <w:rsid w:val="64B15097"/>
    <w:rsid w:val="64B19689"/>
    <w:rsid w:val="64B26B6E"/>
    <w:rsid w:val="64B34B73"/>
    <w:rsid w:val="64B472A6"/>
    <w:rsid w:val="64B4E1BF"/>
    <w:rsid w:val="64B5924F"/>
    <w:rsid w:val="64B61DA0"/>
    <w:rsid w:val="64B62222"/>
    <w:rsid w:val="64B646E7"/>
    <w:rsid w:val="64B7EF57"/>
    <w:rsid w:val="64B8416B"/>
    <w:rsid w:val="64B847A7"/>
    <w:rsid w:val="64B88228"/>
    <w:rsid w:val="64BA4732"/>
    <w:rsid w:val="64BB2A10"/>
    <w:rsid w:val="64BB48E2"/>
    <w:rsid w:val="64C12D10"/>
    <w:rsid w:val="64C1CCB3"/>
    <w:rsid w:val="64C1DF15"/>
    <w:rsid w:val="64C22E0A"/>
    <w:rsid w:val="64C3E2CB"/>
    <w:rsid w:val="64C44121"/>
    <w:rsid w:val="64C45125"/>
    <w:rsid w:val="64C4D9D9"/>
    <w:rsid w:val="64C57BFD"/>
    <w:rsid w:val="64C65D60"/>
    <w:rsid w:val="64C6A7BE"/>
    <w:rsid w:val="64C6B845"/>
    <w:rsid w:val="64C7F0F2"/>
    <w:rsid w:val="64C81AFE"/>
    <w:rsid w:val="64C8AA6B"/>
    <w:rsid w:val="64C8B446"/>
    <w:rsid w:val="64C91FA1"/>
    <w:rsid w:val="64CA1A4A"/>
    <w:rsid w:val="64CA4FC5"/>
    <w:rsid w:val="64CAE479"/>
    <w:rsid w:val="64CAE5A8"/>
    <w:rsid w:val="64CB2FC9"/>
    <w:rsid w:val="64CBA426"/>
    <w:rsid w:val="64D16352"/>
    <w:rsid w:val="64D40642"/>
    <w:rsid w:val="64D570CD"/>
    <w:rsid w:val="64D58D9C"/>
    <w:rsid w:val="64D5E9D6"/>
    <w:rsid w:val="64D80CF2"/>
    <w:rsid w:val="64D8EE4B"/>
    <w:rsid w:val="64D9D83E"/>
    <w:rsid w:val="64DA49CC"/>
    <w:rsid w:val="64DA7C7B"/>
    <w:rsid w:val="64DB6109"/>
    <w:rsid w:val="64DBA8AB"/>
    <w:rsid w:val="64DCD027"/>
    <w:rsid w:val="64DCF30C"/>
    <w:rsid w:val="64DD7C34"/>
    <w:rsid w:val="64DD917C"/>
    <w:rsid w:val="64DF85BC"/>
    <w:rsid w:val="64DF86E6"/>
    <w:rsid w:val="64DF9DD5"/>
    <w:rsid w:val="64E0EC04"/>
    <w:rsid w:val="64E0FF34"/>
    <w:rsid w:val="64E1C186"/>
    <w:rsid w:val="64E3221A"/>
    <w:rsid w:val="64E35A61"/>
    <w:rsid w:val="64E395EE"/>
    <w:rsid w:val="64E43017"/>
    <w:rsid w:val="64E4C7C3"/>
    <w:rsid w:val="64E719F8"/>
    <w:rsid w:val="64E71E6D"/>
    <w:rsid w:val="64E7948D"/>
    <w:rsid w:val="64E89694"/>
    <w:rsid w:val="64E9E5D4"/>
    <w:rsid w:val="64EA4F72"/>
    <w:rsid w:val="64EB9A67"/>
    <w:rsid w:val="64EE4D62"/>
    <w:rsid w:val="64EECE17"/>
    <w:rsid w:val="64EF61C8"/>
    <w:rsid w:val="64EF8C7B"/>
    <w:rsid w:val="64F07D91"/>
    <w:rsid w:val="64F25A16"/>
    <w:rsid w:val="64F25FB9"/>
    <w:rsid w:val="64F2E2A8"/>
    <w:rsid w:val="64F36B46"/>
    <w:rsid w:val="64F4C5F4"/>
    <w:rsid w:val="64F60094"/>
    <w:rsid w:val="64F6495F"/>
    <w:rsid w:val="64F6B555"/>
    <w:rsid w:val="64F831CF"/>
    <w:rsid w:val="64F89A50"/>
    <w:rsid w:val="64F8A7ED"/>
    <w:rsid w:val="64F95A83"/>
    <w:rsid w:val="64F9E719"/>
    <w:rsid w:val="64F9F8B9"/>
    <w:rsid w:val="64FA8384"/>
    <w:rsid w:val="64FADF1C"/>
    <w:rsid w:val="64FD2F38"/>
    <w:rsid w:val="64FDB5C5"/>
    <w:rsid w:val="64FF9556"/>
    <w:rsid w:val="64FFB747"/>
    <w:rsid w:val="65019B04"/>
    <w:rsid w:val="6501A0C9"/>
    <w:rsid w:val="6502FBD0"/>
    <w:rsid w:val="65033464"/>
    <w:rsid w:val="6503C53C"/>
    <w:rsid w:val="6504D90C"/>
    <w:rsid w:val="6505AB0C"/>
    <w:rsid w:val="6505C462"/>
    <w:rsid w:val="65064EF6"/>
    <w:rsid w:val="6506AA6C"/>
    <w:rsid w:val="650A04BE"/>
    <w:rsid w:val="650ADEEE"/>
    <w:rsid w:val="650B1245"/>
    <w:rsid w:val="650B49C3"/>
    <w:rsid w:val="650B7D14"/>
    <w:rsid w:val="650DD297"/>
    <w:rsid w:val="65101580"/>
    <w:rsid w:val="6510B351"/>
    <w:rsid w:val="651195F2"/>
    <w:rsid w:val="6511A4F8"/>
    <w:rsid w:val="65140038"/>
    <w:rsid w:val="65158FE3"/>
    <w:rsid w:val="6516244F"/>
    <w:rsid w:val="651658A1"/>
    <w:rsid w:val="65167647"/>
    <w:rsid w:val="65171A51"/>
    <w:rsid w:val="651751BA"/>
    <w:rsid w:val="6517573D"/>
    <w:rsid w:val="6517C275"/>
    <w:rsid w:val="651BF763"/>
    <w:rsid w:val="651CD50D"/>
    <w:rsid w:val="651E32CA"/>
    <w:rsid w:val="651E6C8B"/>
    <w:rsid w:val="651F944D"/>
    <w:rsid w:val="65202181"/>
    <w:rsid w:val="65208AAA"/>
    <w:rsid w:val="6521FFA7"/>
    <w:rsid w:val="6524DD12"/>
    <w:rsid w:val="65252C08"/>
    <w:rsid w:val="652534EB"/>
    <w:rsid w:val="6525CC47"/>
    <w:rsid w:val="652614BA"/>
    <w:rsid w:val="65262E4E"/>
    <w:rsid w:val="65268592"/>
    <w:rsid w:val="6526A548"/>
    <w:rsid w:val="6526DF78"/>
    <w:rsid w:val="65275217"/>
    <w:rsid w:val="65284D7F"/>
    <w:rsid w:val="65292767"/>
    <w:rsid w:val="65297590"/>
    <w:rsid w:val="652A0C0D"/>
    <w:rsid w:val="652A65D1"/>
    <w:rsid w:val="652ACE15"/>
    <w:rsid w:val="652AED00"/>
    <w:rsid w:val="652B527F"/>
    <w:rsid w:val="652C73E1"/>
    <w:rsid w:val="652DA216"/>
    <w:rsid w:val="652F11FB"/>
    <w:rsid w:val="652F9A2A"/>
    <w:rsid w:val="65317FF4"/>
    <w:rsid w:val="6531DD42"/>
    <w:rsid w:val="6531E2FE"/>
    <w:rsid w:val="65325807"/>
    <w:rsid w:val="6534A1FB"/>
    <w:rsid w:val="6534BB50"/>
    <w:rsid w:val="6535BC0E"/>
    <w:rsid w:val="6536ED1C"/>
    <w:rsid w:val="65385336"/>
    <w:rsid w:val="6538ABE7"/>
    <w:rsid w:val="6539830C"/>
    <w:rsid w:val="653A5BE4"/>
    <w:rsid w:val="653AE803"/>
    <w:rsid w:val="653BCC5F"/>
    <w:rsid w:val="653BE6B6"/>
    <w:rsid w:val="653C0F20"/>
    <w:rsid w:val="653C576F"/>
    <w:rsid w:val="653CEC27"/>
    <w:rsid w:val="653DB118"/>
    <w:rsid w:val="653DDC8A"/>
    <w:rsid w:val="653ED79E"/>
    <w:rsid w:val="6541B079"/>
    <w:rsid w:val="6541EF80"/>
    <w:rsid w:val="65423CE3"/>
    <w:rsid w:val="65426197"/>
    <w:rsid w:val="65426F9C"/>
    <w:rsid w:val="65433444"/>
    <w:rsid w:val="6543EE75"/>
    <w:rsid w:val="65443E36"/>
    <w:rsid w:val="6544F8C8"/>
    <w:rsid w:val="65452969"/>
    <w:rsid w:val="6545A72F"/>
    <w:rsid w:val="65466119"/>
    <w:rsid w:val="6546B042"/>
    <w:rsid w:val="6546CCD3"/>
    <w:rsid w:val="6546FEFD"/>
    <w:rsid w:val="6547B7D0"/>
    <w:rsid w:val="6547E0DE"/>
    <w:rsid w:val="65483ACF"/>
    <w:rsid w:val="65496501"/>
    <w:rsid w:val="654A02E4"/>
    <w:rsid w:val="654A5C75"/>
    <w:rsid w:val="654CF9CB"/>
    <w:rsid w:val="654D5046"/>
    <w:rsid w:val="654D71E5"/>
    <w:rsid w:val="654FAD6B"/>
    <w:rsid w:val="65504CD0"/>
    <w:rsid w:val="65513D46"/>
    <w:rsid w:val="6551C0D4"/>
    <w:rsid w:val="6551E70E"/>
    <w:rsid w:val="65523DE8"/>
    <w:rsid w:val="65524FD3"/>
    <w:rsid w:val="6552DEA2"/>
    <w:rsid w:val="6553F8DD"/>
    <w:rsid w:val="65540F9A"/>
    <w:rsid w:val="65549491"/>
    <w:rsid w:val="655536B8"/>
    <w:rsid w:val="65553A64"/>
    <w:rsid w:val="65562057"/>
    <w:rsid w:val="6556AF53"/>
    <w:rsid w:val="65572C3A"/>
    <w:rsid w:val="65582D8C"/>
    <w:rsid w:val="65587A65"/>
    <w:rsid w:val="6558A482"/>
    <w:rsid w:val="655A413C"/>
    <w:rsid w:val="655B466E"/>
    <w:rsid w:val="655C5692"/>
    <w:rsid w:val="655D24BF"/>
    <w:rsid w:val="655D5D1F"/>
    <w:rsid w:val="655D5D9F"/>
    <w:rsid w:val="655D87A0"/>
    <w:rsid w:val="655D93A0"/>
    <w:rsid w:val="655DC577"/>
    <w:rsid w:val="655EAC7A"/>
    <w:rsid w:val="655EB4F7"/>
    <w:rsid w:val="655FD118"/>
    <w:rsid w:val="6561A339"/>
    <w:rsid w:val="6561AD49"/>
    <w:rsid w:val="65633B7E"/>
    <w:rsid w:val="65639415"/>
    <w:rsid w:val="6563A790"/>
    <w:rsid w:val="6563E31A"/>
    <w:rsid w:val="6564C898"/>
    <w:rsid w:val="6565D3AB"/>
    <w:rsid w:val="656606F7"/>
    <w:rsid w:val="6566BF1F"/>
    <w:rsid w:val="656767F3"/>
    <w:rsid w:val="6569EA77"/>
    <w:rsid w:val="656B11AB"/>
    <w:rsid w:val="656B8C7A"/>
    <w:rsid w:val="656BA607"/>
    <w:rsid w:val="656BBC33"/>
    <w:rsid w:val="656CDFCA"/>
    <w:rsid w:val="656D8816"/>
    <w:rsid w:val="656D94DC"/>
    <w:rsid w:val="656E9730"/>
    <w:rsid w:val="656ED235"/>
    <w:rsid w:val="6570E313"/>
    <w:rsid w:val="65722E40"/>
    <w:rsid w:val="657246CC"/>
    <w:rsid w:val="6572702D"/>
    <w:rsid w:val="6572BCCC"/>
    <w:rsid w:val="6573064B"/>
    <w:rsid w:val="65741BFD"/>
    <w:rsid w:val="6574F97A"/>
    <w:rsid w:val="65756695"/>
    <w:rsid w:val="657608DA"/>
    <w:rsid w:val="6577B31D"/>
    <w:rsid w:val="6578BE8A"/>
    <w:rsid w:val="6579ADEA"/>
    <w:rsid w:val="657B85C0"/>
    <w:rsid w:val="657BD6FC"/>
    <w:rsid w:val="657D71EB"/>
    <w:rsid w:val="657FA96F"/>
    <w:rsid w:val="658020D7"/>
    <w:rsid w:val="6580F0BF"/>
    <w:rsid w:val="658115D0"/>
    <w:rsid w:val="6583D248"/>
    <w:rsid w:val="6584CB6E"/>
    <w:rsid w:val="6586ADD8"/>
    <w:rsid w:val="6588423C"/>
    <w:rsid w:val="658898F3"/>
    <w:rsid w:val="658A1512"/>
    <w:rsid w:val="658A267B"/>
    <w:rsid w:val="658AE3CE"/>
    <w:rsid w:val="658B8C41"/>
    <w:rsid w:val="658C06E5"/>
    <w:rsid w:val="658D9EDD"/>
    <w:rsid w:val="658E08A8"/>
    <w:rsid w:val="658F9CE3"/>
    <w:rsid w:val="659061FA"/>
    <w:rsid w:val="6590F844"/>
    <w:rsid w:val="6591FB04"/>
    <w:rsid w:val="65926FD4"/>
    <w:rsid w:val="659328E6"/>
    <w:rsid w:val="65965F55"/>
    <w:rsid w:val="65975118"/>
    <w:rsid w:val="65977589"/>
    <w:rsid w:val="65977A89"/>
    <w:rsid w:val="659855EE"/>
    <w:rsid w:val="65995A9C"/>
    <w:rsid w:val="6599FBFA"/>
    <w:rsid w:val="659B025F"/>
    <w:rsid w:val="659BAC23"/>
    <w:rsid w:val="659DE0D6"/>
    <w:rsid w:val="659E7145"/>
    <w:rsid w:val="659F0104"/>
    <w:rsid w:val="65A0BFC8"/>
    <w:rsid w:val="65A18344"/>
    <w:rsid w:val="65A1F08E"/>
    <w:rsid w:val="65A22696"/>
    <w:rsid w:val="65A27E35"/>
    <w:rsid w:val="65A340EA"/>
    <w:rsid w:val="65A449DB"/>
    <w:rsid w:val="65A452F0"/>
    <w:rsid w:val="65A474A3"/>
    <w:rsid w:val="65A4B798"/>
    <w:rsid w:val="65A4E52B"/>
    <w:rsid w:val="65A56BAC"/>
    <w:rsid w:val="65A5C6ED"/>
    <w:rsid w:val="65A602C2"/>
    <w:rsid w:val="65A608B0"/>
    <w:rsid w:val="65A754E2"/>
    <w:rsid w:val="65A78788"/>
    <w:rsid w:val="65A813E9"/>
    <w:rsid w:val="65A8F4DE"/>
    <w:rsid w:val="65AA4616"/>
    <w:rsid w:val="65AACB83"/>
    <w:rsid w:val="65AAEA67"/>
    <w:rsid w:val="65ABA064"/>
    <w:rsid w:val="65ABC413"/>
    <w:rsid w:val="65AC9BC0"/>
    <w:rsid w:val="65ACB605"/>
    <w:rsid w:val="65ACD62E"/>
    <w:rsid w:val="65ACF21F"/>
    <w:rsid w:val="65ACFE4B"/>
    <w:rsid w:val="65B01F26"/>
    <w:rsid w:val="65B02211"/>
    <w:rsid w:val="65B03739"/>
    <w:rsid w:val="65B04B5D"/>
    <w:rsid w:val="65B141E5"/>
    <w:rsid w:val="65B16BC7"/>
    <w:rsid w:val="65B17BCF"/>
    <w:rsid w:val="65B3DF12"/>
    <w:rsid w:val="65B4019C"/>
    <w:rsid w:val="65B42F7B"/>
    <w:rsid w:val="65B4981D"/>
    <w:rsid w:val="65B52385"/>
    <w:rsid w:val="65B66866"/>
    <w:rsid w:val="65B67E3A"/>
    <w:rsid w:val="65B7F05A"/>
    <w:rsid w:val="65B82029"/>
    <w:rsid w:val="65B90453"/>
    <w:rsid w:val="65B950DA"/>
    <w:rsid w:val="65B96516"/>
    <w:rsid w:val="65B9D635"/>
    <w:rsid w:val="65BBE0FD"/>
    <w:rsid w:val="65BD9A87"/>
    <w:rsid w:val="65BDC90E"/>
    <w:rsid w:val="65BE0869"/>
    <w:rsid w:val="65BE0F63"/>
    <w:rsid w:val="65BE68CD"/>
    <w:rsid w:val="65BF96FE"/>
    <w:rsid w:val="65C0DAFB"/>
    <w:rsid w:val="65C1651C"/>
    <w:rsid w:val="65C26EC1"/>
    <w:rsid w:val="65C282CA"/>
    <w:rsid w:val="65C3C6D8"/>
    <w:rsid w:val="65C4EC6A"/>
    <w:rsid w:val="65C525D5"/>
    <w:rsid w:val="65C5CD3B"/>
    <w:rsid w:val="65C678F4"/>
    <w:rsid w:val="65C6C071"/>
    <w:rsid w:val="65C9A8A0"/>
    <w:rsid w:val="65CAFE10"/>
    <w:rsid w:val="65CB0040"/>
    <w:rsid w:val="65CB49B3"/>
    <w:rsid w:val="65CB546F"/>
    <w:rsid w:val="65CB87AE"/>
    <w:rsid w:val="65CBDF2E"/>
    <w:rsid w:val="65CBE210"/>
    <w:rsid w:val="65CC7FB2"/>
    <w:rsid w:val="65CF254B"/>
    <w:rsid w:val="65CF41A3"/>
    <w:rsid w:val="65CFA2AA"/>
    <w:rsid w:val="65D40C72"/>
    <w:rsid w:val="65D52D52"/>
    <w:rsid w:val="65D5A82B"/>
    <w:rsid w:val="65D5D883"/>
    <w:rsid w:val="65D83EEF"/>
    <w:rsid w:val="65D8E166"/>
    <w:rsid w:val="65D95ED9"/>
    <w:rsid w:val="65D99D54"/>
    <w:rsid w:val="65DA3229"/>
    <w:rsid w:val="65DBEC96"/>
    <w:rsid w:val="65DEEA85"/>
    <w:rsid w:val="65DEF818"/>
    <w:rsid w:val="65E20B9D"/>
    <w:rsid w:val="65E34B3E"/>
    <w:rsid w:val="65E58AC3"/>
    <w:rsid w:val="65E72AFE"/>
    <w:rsid w:val="65E80BAB"/>
    <w:rsid w:val="65E8A211"/>
    <w:rsid w:val="65E8E6D3"/>
    <w:rsid w:val="65E8E863"/>
    <w:rsid w:val="65EBAE80"/>
    <w:rsid w:val="65EC54D8"/>
    <w:rsid w:val="65ED4233"/>
    <w:rsid w:val="65EE15AC"/>
    <w:rsid w:val="65EECD39"/>
    <w:rsid w:val="65EF839F"/>
    <w:rsid w:val="65F0317C"/>
    <w:rsid w:val="65F0B568"/>
    <w:rsid w:val="65F0C7A0"/>
    <w:rsid w:val="65F189D0"/>
    <w:rsid w:val="65F2005B"/>
    <w:rsid w:val="65F252FB"/>
    <w:rsid w:val="65F41B41"/>
    <w:rsid w:val="65F44B3F"/>
    <w:rsid w:val="65F6D348"/>
    <w:rsid w:val="65F7BE7F"/>
    <w:rsid w:val="65F8880A"/>
    <w:rsid w:val="65F9C757"/>
    <w:rsid w:val="65FAC78B"/>
    <w:rsid w:val="65FC968D"/>
    <w:rsid w:val="65FD7999"/>
    <w:rsid w:val="65FDC242"/>
    <w:rsid w:val="65FDCE0A"/>
    <w:rsid w:val="65FF4CEE"/>
    <w:rsid w:val="65FFC47F"/>
    <w:rsid w:val="65FFC7D9"/>
    <w:rsid w:val="66010154"/>
    <w:rsid w:val="66018E9E"/>
    <w:rsid w:val="6601F324"/>
    <w:rsid w:val="66024DF2"/>
    <w:rsid w:val="6602610F"/>
    <w:rsid w:val="660283AB"/>
    <w:rsid w:val="660295B2"/>
    <w:rsid w:val="6602DDBF"/>
    <w:rsid w:val="66038C2F"/>
    <w:rsid w:val="660440AB"/>
    <w:rsid w:val="6604E98D"/>
    <w:rsid w:val="66064104"/>
    <w:rsid w:val="66064929"/>
    <w:rsid w:val="66065EEC"/>
    <w:rsid w:val="66073462"/>
    <w:rsid w:val="6607FB91"/>
    <w:rsid w:val="660814AF"/>
    <w:rsid w:val="66091849"/>
    <w:rsid w:val="6609E89D"/>
    <w:rsid w:val="660BB15B"/>
    <w:rsid w:val="660BF957"/>
    <w:rsid w:val="660CB8E1"/>
    <w:rsid w:val="660CF2AB"/>
    <w:rsid w:val="660E8457"/>
    <w:rsid w:val="660E9062"/>
    <w:rsid w:val="660ED6A5"/>
    <w:rsid w:val="660F3131"/>
    <w:rsid w:val="6610974F"/>
    <w:rsid w:val="66111F15"/>
    <w:rsid w:val="66122E9B"/>
    <w:rsid w:val="66128306"/>
    <w:rsid w:val="6612BB1C"/>
    <w:rsid w:val="66145A91"/>
    <w:rsid w:val="66147C90"/>
    <w:rsid w:val="6615439C"/>
    <w:rsid w:val="661559E6"/>
    <w:rsid w:val="6615D8D1"/>
    <w:rsid w:val="6616E003"/>
    <w:rsid w:val="6617D5D1"/>
    <w:rsid w:val="6618E5FE"/>
    <w:rsid w:val="66193BF8"/>
    <w:rsid w:val="66194557"/>
    <w:rsid w:val="66196844"/>
    <w:rsid w:val="661A2395"/>
    <w:rsid w:val="661B6384"/>
    <w:rsid w:val="661C520A"/>
    <w:rsid w:val="661DA959"/>
    <w:rsid w:val="661DB3BB"/>
    <w:rsid w:val="661E19C9"/>
    <w:rsid w:val="661E963B"/>
    <w:rsid w:val="661E9EA3"/>
    <w:rsid w:val="661F3FC3"/>
    <w:rsid w:val="6620C19F"/>
    <w:rsid w:val="6622ADE7"/>
    <w:rsid w:val="66265A46"/>
    <w:rsid w:val="66269796"/>
    <w:rsid w:val="6626DD30"/>
    <w:rsid w:val="66276375"/>
    <w:rsid w:val="662A8283"/>
    <w:rsid w:val="662A8F58"/>
    <w:rsid w:val="662B8237"/>
    <w:rsid w:val="662BB3B1"/>
    <w:rsid w:val="662D1B2F"/>
    <w:rsid w:val="662F1F6D"/>
    <w:rsid w:val="6632916A"/>
    <w:rsid w:val="6632C86A"/>
    <w:rsid w:val="66332500"/>
    <w:rsid w:val="663389D2"/>
    <w:rsid w:val="6633A9FE"/>
    <w:rsid w:val="663428A3"/>
    <w:rsid w:val="66347DA2"/>
    <w:rsid w:val="663486A5"/>
    <w:rsid w:val="663499C8"/>
    <w:rsid w:val="6634C4A9"/>
    <w:rsid w:val="66353821"/>
    <w:rsid w:val="663765B1"/>
    <w:rsid w:val="6638336E"/>
    <w:rsid w:val="663973D7"/>
    <w:rsid w:val="6639F5AA"/>
    <w:rsid w:val="663A78F4"/>
    <w:rsid w:val="663C92DD"/>
    <w:rsid w:val="663DA953"/>
    <w:rsid w:val="663DF730"/>
    <w:rsid w:val="66410450"/>
    <w:rsid w:val="66415703"/>
    <w:rsid w:val="66415F97"/>
    <w:rsid w:val="66424D65"/>
    <w:rsid w:val="664547E5"/>
    <w:rsid w:val="66461951"/>
    <w:rsid w:val="66461B08"/>
    <w:rsid w:val="66461F9B"/>
    <w:rsid w:val="66467056"/>
    <w:rsid w:val="664B800B"/>
    <w:rsid w:val="664B932D"/>
    <w:rsid w:val="664BA578"/>
    <w:rsid w:val="664C7196"/>
    <w:rsid w:val="664CB50A"/>
    <w:rsid w:val="664CE8C2"/>
    <w:rsid w:val="664D2731"/>
    <w:rsid w:val="664E9BD2"/>
    <w:rsid w:val="664EDF3E"/>
    <w:rsid w:val="665085E5"/>
    <w:rsid w:val="665088C0"/>
    <w:rsid w:val="66513A70"/>
    <w:rsid w:val="66518F3B"/>
    <w:rsid w:val="6651DCA4"/>
    <w:rsid w:val="6652E349"/>
    <w:rsid w:val="6653F755"/>
    <w:rsid w:val="6656A1E0"/>
    <w:rsid w:val="66590FB5"/>
    <w:rsid w:val="66596BA8"/>
    <w:rsid w:val="665ACFBC"/>
    <w:rsid w:val="665BE6F7"/>
    <w:rsid w:val="665CBCCC"/>
    <w:rsid w:val="665E6870"/>
    <w:rsid w:val="665E98FC"/>
    <w:rsid w:val="665F6CF7"/>
    <w:rsid w:val="66603FE4"/>
    <w:rsid w:val="666041C0"/>
    <w:rsid w:val="66605A32"/>
    <w:rsid w:val="66610216"/>
    <w:rsid w:val="66615518"/>
    <w:rsid w:val="666185F5"/>
    <w:rsid w:val="6661F963"/>
    <w:rsid w:val="66628E37"/>
    <w:rsid w:val="6663F537"/>
    <w:rsid w:val="666445F4"/>
    <w:rsid w:val="66668776"/>
    <w:rsid w:val="6667E365"/>
    <w:rsid w:val="66685099"/>
    <w:rsid w:val="66688ABE"/>
    <w:rsid w:val="6668F7A7"/>
    <w:rsid w:val="6669B4C0"/>
    <w:rsid w:val="666B1DC1"/>
    <w:rsid w:val="666B248E"/>
    <w:rsid w:val="666BA25D"/>
    <w:rsid w:val="666CDD0C"/>
    <w:rsid w:val="666D920C"/>
    <w:rsid w:val="666E53CE"/>
    <w:rsid w:val="666F0405"/>
    <w:rsid w:val="666FBE59"/>
    <w:rsid w:val="667032AB"/>
    <w:rsid w:val="6672844A"/>
    <w:rsid w:val="6672E3B2"/>
    <w:rsid w:val="66734B5B"/>
    <w:rsid w:val="66743AA9"/>
    <w:rsid w:val="6675A828"/>
    <w:rsid w:val="6675EF91"/>
    <w:rsid w:val="6676AE10"/>
    <w:rsid w:val="66785991"/>
    <w:rsid w:val="6678AB5B"/>
    <w:rsid w:val="6679751C"/>
    <w:rsid w:val="667A0045"/>
    <w:rsid w:val="667ACCE3"/>
    <w:rsid w:val="667B8C0E"/>
    <w:rsid w:val="667B8F38"/>
    <w:rsid w:val="667C1AD7"/>
    <w:rsid w:val="667CCFA3"/>
    <w:rsid w:val="667D2D60"/>
    <w:rsid w:val="667D31A7"/>
    <w:rsid w:val="667D9EA9"/>
    <w:rsid w:val="667F447F"/>
    <w:rsid w:val="667FDAC0"/>
    <w:rsid w:val="66801D0C"/>
    <w:rsid w:val="66810271"/>
    <w:rsid w:val="66824138"/>
    <w:rsid w:val="66829BDA"/>
    <w:rsid w:val="6683D646"/>
    <w:rsid w:val="6684948A"/>
    <w:rsid w:val="6684ADFD"/>
    <w:rsid w:val="66859512"/>
    <w:rsid w:val="6686B142"/>
    <w:rsid w:val="6686F185"/>
    <w:rsid w:val="668816F9"/>
    <w:rsid w:val="6688C440"/>
    <w:rsid w:val="6689FE16"/>
    <w:rsid w:val="668AB7C2"/>
    <w:rsid w:val="668BC24E"/>
    <w:rsid w:val="668C4683"/>
    <w:rsid w:val="668D0156"/>
    <w:rsid w:val="668DCFAD"/>
    <w:rsid w:val="668E0C3A"/>
    <w:rsid w:val="668E1885"/>
    <w:rsid w:val="668EE273"/>
    <w:rsid w:val="668F7DDE"/>
    <w:rsid w:val="66905F0C"/>
    <w:rsid w:val="66906D76"/>
    <w:rsid w:val="66906F82"/>
    <w:rsid w:val="66907485"/>
    <w:rsid w:val="6690AE5B"/>
    <w:rsid w:val="66912668"/>
    <w:rsid w:val="6691710B"/>
    <w:rsid w:val="6692A8A4"/>
    <w:rsid w:val="66932E6A"/>
    <w:rsid w:val="6694E2CA"/>
    <w:rsid w:val="6695ACA7"/>
    <w:rsid w:val="6696296B"/>
    <w:rsid w:val="669737B1"/>
    <w:rsid w:val="6699492E"/>
    <w:rsid w:val="669A14D7"/>
    <w:rsid w:val="669B4ABA"/>
    <w:rsid w:val="669B6AD3"/>
    <w:rsid w:val="669C135D"/>
    <w:rsid w:val="669C8306"/>
    <w:rsid w:val="669D2922"/>
    <w:rsid w:val="669D51E7"/>
    <w:rsid w:val="669F5CA9"/>
    <w:rsid w:val="66A06DA1"/>
    <w:rsid w:val="66A0F988"/>
    <w:rsid w:val="66A1D645"/>
    <w:rsid w:val="66A3958B"/>
    <w:rsid w:val="66A395EA"/>
    <w:rsid w:val="66A8B46F"/>
    <w:rsid w:val="66A90931"/>
    <w:rsid w:val="66A99376"/>
    <w:rsid w:val="66A9DECA"/>
    <w:rsid w:val="66AA06F7"/>
    <w:rsid w:val="66AC4846"/>
    <w:rsid w:val="66AD1A65"/>
    <w:rsid w:val="66ADCEA2"/>
    <w:rsid w:val="66AE1506"/>
    <w:rsid w:val="66AE7EDD"/>
    <w:rsid w:val="66AEC1CC"/>
    <w:rsid w:val="66B24540"/>
    <w:rsid w:val="66B24BB9"/>
    <w:rsid w:val="66B2E0F4"/>
    <w:rsid w:val="66B2EF31"/>
    <w:rsid w:val="66B3DA5E"/>
    <w:rsid w:val="66B4742A"/>
    <w:rsid w:val="66B47B45"/>
    <w:rsid w:val="66B51EAB"/>
    <w:rsid w:val="66B5B743"/>
    <w:rsid w:val="66B5DB03"/>
    <w:rsid w:val="66B6866C"/>
    <w:rsid w:val="66B7853D"/>
    <w:rsid w:val="66B862D3"/>
    <w:rsid w:val="66B8D9A9"/>
    <w:rsid w:val="66B97739"/>
    <w:rsid w:val="66BC53DB"/>
    <w:rsid w:val="66BC73F8"/>
    <w:rsid w:val="66BCB9E2"/>
    <w:rsid w:val="66BE79DA"/>
    <w:rsid w:val="66BF15C5"/>
    <w:rsid w:val="66C1492D"/>
    <w:rsid w:val="66C23E2F"/>
    <w:rsid w:val="66C3C706"/>
    <w:rsid w:val="66C85203"/>
    <w:rsid w:val="66C96A2B"/>
    <w:rsid w:val="66CB1B16"/>
    <w:rsid w:val="66CB72EC"/>
    <w:rsid w:val="66CB8A18"/>
    <w:rsid w:val="66CB8B6F"/>
    <w:rsid w:val="66CBF982"/>
    <w:rsid w:val="66CC7769"/>
    <w:rsid w:val="66CD7F14"/>
    <w:rsid w:val="66CDDDD4"/>
    <w:rsid w:val="66CE3840"/>
    <w:rsid w:val="66CE39E1"/>
    <w:rsid w:val="66CE8AF0"/>
    <w:rsid w:val="66D01A5F"/>
    <w:rsid w:val="66D0C202"/>
    <w:rsid w:val="66D10948"/>
    <w:rsid w:val="66D17751"/>
    <w:rsid w:val="66D1A2C3"/>
    <w:rsid w:val="66D2055E"/>
    <w:rsid w:val="66D39B17"/>
    <w:rsid w:val="66D39EA3"/>
    <w:rsid w:val="66D4663D"/>
    <w:rsid w:val="66D46947"/>
    <w:rsid w:val="66D62731"/>
    <w:rsid w:val="66D6463D"/>
    <w:rsid w:val="66D65BF3"/>
    <w:rsid w:val="66D7DCB0"/>
    <w:rsid w:val="66D7E763"/>
    <w:rsid w:val="66D84DBD"/>
    <w:rsid w:val="66DBF53B"/>
    <w:rsid w:val="66DDC2C4"/>
    <w:rsid w:val="66DDCCFF"/>
    <w:rsid w:val="66DE3764"/>
    <w:rsid w:val="66DF4EF9"/>
    <w:rsid w:val="66E01A15"/>
    <w:rsid w:val="66E01CED"/>
    <w:rsid w:val="66E0DF32"/>
    <w:rsid w:val="66E1C913"/>
    <w:rsid w:val="66E47BB7"/>
    <w:rsid w:val="66E52A74"/>
    <w:rsid w:val="66E56F1C"/>
    <w:rsid w:val="66E62234"/>
    <w:rsid w:val="66E65AC7"/>
    <w:rsid w:val="66E69215"/>
    <w:rsid w:val="66E6A73F"/>
    <w:rsid w:val="66E98E62"/>
    <w:rsid w:val="66EA0F36"/>
    <w:rsid w:val="66EBFAA0"/>
    <w:rsid w:val="66ED5B53"/>
    <w:rsid w:val="66EF3AB6"/>
    <w:rsid w:val="66F186DF"/>
    <w:rsid w:val="66F26450"/>
    <w:rsid w:val="66F2971E"/>
    <w:rsid w:val="66F3280F"/>
    <w:rsid w:val="66F539F0"/>
    <w:rsid w:val="66F5FD4E"/>
    <w:rsid w:val="66F88B80"/>
    <w:rsid w:val="66F95857"/>
    <w:rsid w:val="66F9941E"/>
    <w:rsid w:val="66FA399A"/>
    <w:rsid w:val="66FA42D5"/>
    <w:rsid w:val="66FAF900"/>
    <w:rsid w:val="66FC35F4"/>
    <w:rsid w:val="66FEBCE7"/>
    <w:rsid w:val="66FECEA3"/>
    <w:rsid w:val="66FF68CE"/>
    <w:rsid w:val="66FF6D9A"/>
    <w:rsid w:val="6701B617"/>
    <w:rsid w:val="6701CD03"/>
    <w:rsid w:val="6701DEF5"/>
    <w:rsid w:val="67028F86"/>
    <w:rsid w:val="67030812"/>
    <w:rsid w:val="67031D1F"/>
    <w:rsid w:val="6704BFD8"/>
    <w:rsid w:val="67050A4F"/>
    <w:rsid w:val="67063DC0"/>
    <w:rsid w:val="67066C6E"/>
    <w:rsid w:val="6706FFD4"/>
    <w:rsid w:val="67071E68"/>
    <w:rsid w:val="6708A0D8"/>
    <w:rsid w:val="6709C3AE"/>
    <w:rsid w:val="670A00D9"/>
    <w:rsid w:val="670BC295"/>
    <w:rsid w:val="670D4528"/>
    <w:rsid w:val="670D80C1"/>
    <w:rsid w:val="670DAD4C"/>
    <w:rsid w:val="670DF940"/>
    <w:rsid w:val="670F8386"/>
    <w:rsid w:val="67102730"/>
    <w:rsid w:val="6711315B"/>
    <w:rsid w:val="6714CBAF"/>
    <w:rsid w:val="671518C6"/>
    <w:rsid w:val="67152A8F"/>
    <w:rsid w:val="6715EC62"/>
    <w:rsid w:val="67161228"/>
    <w:rsid w:val="67161D94"/>
    <w:rsid w:val="6716B6CF"/>
    <w:rsid w:val="67176CF6"/>
    <w:rsid w:val="6718C34A"/>
    <w:rsid w:val="67196A44"/>
    <w:rsid w:val="671ABAAC"/>
    <w:rsid w:val="671C2E35"/>
    <w:rsid w:val="671C5945"/>
    <w:rsid w:val="671C8B92"/>
    <w:rsid w:val="671CC208"/>
    <w:rsid w:val="671D01A4"/>
    <w:rsid w:val="671DEFE2"/>
    <w:rsid w:val="671E5A56"/>
    <w:rsid w:val="671E9F78"/>
    <w:rsid w:val="671EC171"/>
    <w:rsid w:val="67205269"/>
    <w:rsid w:val="6720656F"/>
    <w:rsid w:val="6720F35B"/>
    <w:rsid w:val="67213FEB"/>
    <w:rsid w:val="67226414"/>
    <w:rsid w:val="6722A80F"/>
    <w:rsid w:val="6722D6A6"/>
    <w:rsid w:val="6723207E"/>
    <w:rsid w:val="67246332"/>
    <w:rsid w:val="672474CE"/>
    <w:rsid w:val="6724E6E4"/>
    <w:rsid w:val="67255624"/>
    <w:rsid w:val="67266B3D"/>
    <w:rsid w:val="67276973"/>
    <w:rsid w:val="6727938F"/>
    <w:rsid w:val="672830B4"/>
    <w:rsid w:val="67289291"/>
    <w:rsid w:val="67295009"/>
    <w:rsid w:val="672990A9"/>
    <w:rsid w:val="672A45FC"/>
    <w:rsid w:val="672B6308"/>
    <w:rsid w:val="672B671E"/>
    <w:rsid w:val="672C587C"/>
    <w:rsid w:val="672D5153"/>
    <w:rsid w:val="672D8EBE"/>
    <w:rsid w:val="672EE0EE"/>
    <w:rsid w:val="672F89DA"/>
    <w:rsid w:val="672FA945"/>
    <w:rsid w:val="6730E7E9"/>
    <w:rsid w:val="6730F0E6"/>
    <w:rsid w:val="6731CD78"/>
    <w:rsid w:val="6731FC15"/>
    <w:rsid w:val="67339DBD"/>
    <w:rsid w:val="67342DC0"/>
    <w:rsid w:val="6734C1CD"/>
    <w:rsid w:val="6734E4F3"/>
    <w:rsid w:val="67360954"/>
    <w:rsid w:val="673622EA"/>
    <w:rsid w:val="67364232"/>
    <w:rsid w:val="67367BBD"/>
    <w:rsid w:val="6737BBF8"/>
    <w:rsid w:val="67380962"/>
    <w:rsid w:val="6739305D"/>
    <w:rsid w:val="673969DE"/>
    <w:rsid w:val="673A7D3B"/>
    <w:rsid w:val="673A954E"/>
    <w:rsid w:val="673AA119"/>
    <w:rsid w:val="673D0D7D"/>
    <w:rsid w:val="673D14BF"/>
    <w:rsid w:val="673EBDF3"/>
    <w:rsid w:val="673F7C53"/>
    <w:rsid w:val="6740D0D5"/>
    <w:rsid w:val="67419AE1"/>
    <w:rsid w:val="6741A134"/>
    <w:rsid w:val="6741A98F"/>
    <w:rsid w:val="6741B68E"/>
    <w:rsid w:val="6741E7DC"/>
    <w:rsid w:val="67420049"/>
    <w:rsid w:val="67425747"/>
    <w:rsid w:val="6742737D"/>
    <w:rsid w:val="6743FD54"/>
    <w:rsid w:val="674591F1"/>
    <w:rsid w:val="6748E512"/>
    <w:rsid w:val="6748F8D5"/>
    <w:rsid w:val="67497482"/>
    <w:rsid w:val="6749E95D"/>
    <w:rsid w:val="674B1333"/>
    <w:rsid w:val="674C740A"/>
    <w:rsid w:val="674CE6A4"/>
    <w:rsid w:val="674E33F8"/>
    <w:rsid w:val="674F3065"/>
    <w:rsid w:val="67509C04"/>
    <w:rsid w:val="675119D9"/>
    <w:rsid w:val="67516397"/>
    <w:rsid w:val="67523BF2"/>
    <w:rsid w:val="67527BE4"/>
    <w:rsid w:val="6752BE16"/>
    <w:rsid w:val="675378E4"/>
    <w:rsid w:val="6753F2A0"/>
    <w:rsid w:val="6753FF9C"/>
    <w:rsid w:val="6754D1B8"/>
    <w:rsid w:val="6754D1FF"/>
    <w:rsid w:val="6758630D"/>
    <w:rsid w:val="675A3384"/>
    <w:rsid w:val="675A704B"/>
    <w:rsid w:val="675A8D26"/>
    <w:rsid w:val="675A9CA9"/>
    <w:rsid w:val="675B2A2C"/>
    <w:rsid w:val="675B7596"/>
    <w:rsid w:val="675BFA40"/>
    <w:rsid w:val="675CB277"/>
    <w:rsid w:val="675D278D"/>
    <w:rsid w:val="675D4E70"/>
    <w:rsid w:val="675DC992"/>
    <w:rsid w:val="675FFBEA"/>
    <w:rsid w:val="67627A7C"/>
    <w:rsid w:val="6763108B"/>
    <w:rsid w:val="67632AFC"/>
    <w:rsid w:val="67640881"/>
    <w:rsid w:val="676415DD"/>
    <w:rsid w:val="6764187B"/>
    <w:rsid w:val="67653403"/>
    <w:rsid w:val="67657E3B"/>
    <w:rsid w:val="67657E4B"/>
    <w:rsid w:val="67675302"/>
    <w:rsid w:val="67677E79"/>
    <w:rsid w:val="6767C1DF"/>
    <w:rsid w:val="67680A3B"/>
    <w:rsid w:val="67682723"/>
    <w:rsid w:val="6768EE9A"/>
    <w:rsid w:val="67698E5E"/>
    <w:rsid w:val="6769CC24"/>
    <w:rsid w:val="676AD7A7"/>
    <w:rsid w:val="676CCEBA"/>
    <w:rsid w:val="676D1347"/>
    <w:rsid w:val="676E5125"/>
    <w:rsid w:val="676EC0D4"/>
    <w:rsid w:val="676FF064"/>
    <w:rsid w:val="6770AE1D"/>
    <w:rsid w:val="67723AC0"/>
    <w:rsid w:val="6772BD02"/>
    <w:rsid w:val="6772EF8E"/>
    <w:rsid w:val="6772F01B"/>
    <w:rsid w:val="67733442"/>
    <w:rsid w:val="677422FF"/>
    <w:rsid w:val="67747618"/>
    <w:rsid w:val="67754BFE"/>
    <w:rsid w:val="6775E26E"/>
    <w:rsid w:val="6775EFFB"/>
    <w:rsid w:val="67761877"/>
    <w:rsid w:val="67765AE3"/>
    <w:rsid w:val="6776BB85"/>
    <w:rsid w:val="6777D163"/>
    <w:rsid w:val="67784D5D"/>
    <w:rsid w:val="677997C8"/>
    <w:rsid w:val="677A9776"/>
    <w:rsid w:val="677ADED5"/>
    <w:rsid w:val="677B5790"/>
    <w:rsid w:val="677B853B"/>
    <w:rsid w:val="677C5A8F"/>
    <w:rsid w:val="677D4383"/>
    <w:rsid w:val="677D5B56"/>
    <w:rsid w:val="677DC339"/>
    <w:rsid w:val="677E7C2E"/>
    <w:rsid w:val="677F2867"/>
    <w:rsid w:val="678240E2"/>
    <w:rsid w:val="67856929"/>
    <w:rsid w:val="6786FF24"/>
    <w:rsid w:val="67873FA4"/>
    <w:rsid w:val="6787A768"/>
    <w:rsid w:val="6787D5A6"/>
    <w:rsid w:val="678A2C94"/>
    <w:rsid w:val="678C05A2"/>
    <w:rsid w:val="678C96A7"/>
    <w:rsid w:val="678D8F9C"/>
    <w:rsid w:val="678E81F8"/>
    <w:rsid w:val="678F0153"/>
    <w:rsid w:val="678F2960"/>
    <w:rsid w:val="67900083"/>
    <w:rsid w:val="679099F6"/>
    <w:rsid w:val="679160C1"/>
    <w:rsid w:val="6793CA8A"/>
    <w:rsid w:val="6794C72B"/>
    <w:rsid w:val="67950A52"/>
    <w:rsid w:val="67964AEC"/>
    <w:rsid w:val="6796DEB2"/>
    <w:rsid w:val="6797D29E"/>
    <w:rsid w:val="67988A4B"/>
    <w:rsid w:val="6798905D"/>
    <w:rsid w:val="6798F8D9"/>
    <w:rsid w:val="67992FF1"/>
    <w:rsid w:val="6799A2A9"/>
    <w:rsid w:val="679A0C8A"/>
    <w:rsid w:val="679A9191"/>
    <w:rsid w:val="679AD1B2"/>
    <w:rsid w:val="679B06CA"/>
    <w:rsid w:val="679B4C9F"/>
    <w:rsid w:val="679BA3EE"/>
    <w:rsid w:val="679EE439"/>
    <w:rsid w:val="679F1148"/>
    <w:rsid w:val="679F1C01"/>
    <w:rsid w:val="67A09B58"/>
    <w:rsid w:val="67A0AA3D"/>
    <w:rsid w:val="67A24699"/>
    <w:rsid w:val="67A2B83F"/>
    <w:rsid w:val="67A3C2A9"/>
    <w:rsid w:val="67A6A239"/>
    <w:rsid w:val="67A7E2AC"/>
    <w:rsid w:val="67A8275D"/>
    <w:rsid w:val="67A9C214"/>
    <w:rsid w:val="67A9EB6D"/>
    <w:rsid w:val="67AAB13D"/>
    <w:rsid w:val="67AB17A0"/>
    <w:rsid w:val="67AC26E7"/>
    <w:rsid w:val="67AC9070"/>
    <w:rsid w:val="67AD8F58"/>
    <w:rsid w:val="67ADDED0"/>
    <w:rsid w:val="67AE05C3"/>
    <w:rsid w:val="67AE166D"/>
    <w:rsid w:val="67AE3E96"/>
    <w:rsid w:val="67B08FB8"/>
    <w:rsid w:val="67B0DB16"/>
    <w:rsid w:val="67B0F6F3"/>
    <w:rsid w:val="67B15119"/>
    <w:rsid w:val="67B1976C"/>
    <w:rsid w:val="67B5A9AF"/>
    <w:rsid w:val="67B6861D"/>
    <w:rsid w:val="67B6EBD1"/>
    <w:rsid w:val="67B7A6A2"/>
    <w:rsid w:val="67B7EE37"/>
    <w:rsid w:val="67B8027D"/>
    <w:rsid w:val="67B96F7B"/>
    <w:rsid w:val="67BA1CB7"/>
    <w:rsid w:val="67BBE0B6"/>
    <w:rsid w:val="67BC7880"/>
    <w:rsid w:val="67BCD543"/>
    <w:rsid w:val="67BF42B2"/>
    <w:rsid w:val="67BFBF4C"/>
    <w:rsid w:val="67C064F4"/>
    <w:rsid w:val="67C0725D"/>
    <w:rsid w:val="67C0E148"/>
    <w:rsid w:val="67C1431F"/>
    <w:rsid w:val="67C146C2"/>
    <w:rsid w:val="67C168CC"/>
    <w:rsid w:val="67C21FD1"/>
    <w:rsid w:val="67C2BC4C"/>
    <w:rsid w:val="67C3012E"/>
    <w:rsid w:val="67C32795"/>
    <w:rsid w:val="67C41748"/>
    <w:rsid w:val="67C42A4E"/>
    <w:rsid w:val="67C46042"/>
    <w:rsid w:val="67C5423C"/>
    <w:rsid w:val="67C5F734"/>
    <w:rsid w:val="67C70083"/>
    <w:rsid w:val="67C7EBA5"/>
    <w:rsid w:val="67CAE459"/>
    <w:rsid w:val="67CB5693"/>
    <w:rsid w:val="67CB836B"/>
    <w:rsid w:val="67CBA685"/>
    <w:rsid w:val="67CD0D24"/>
    <w:rsid w:val="67CD2D0D"/>
    <w:rsid w:val="67CD5E62"/>
    <w:rsid w:val="67CE2AB6"/>
    <w:rsid w:val="67CE3A6C"/>
    <w:rsid w:val="67CF16A7"/>
    <w:rsid w:val="67D12CBB"/>
    <w:rsid w:val="67D13F4A"/>
    <w:rsid w:val="67D16446"/>
    <w:rsid w:val="67D34B26"/>
    <w:rsid w:val="67D3531B"/>
    <w:rsid w:val="67D5306D"/>
    <w:rsid w:val="67D58DAF"/>
    <w:rsid w:val="67D605D6"/>
    <w:rsid w:val="67D70DD4"/>
    <w:rsid w:val="67D7BCD1"/>
    <w:rsid w:val="67D8BF60"/>
    <w:rsid w:val="67D8FFFF"/>
    <w:rsid w:val="67DA76C3"/>
    <w:rsid w:val="67DA9301"/>
    <w:rsid w:val="67DAC27D"/>
    <w:rsid w:val="67DB64E4"/>
    <w:rsid w:val="67DB69D6"/>
    <w:rsid w:val="67DBD8EA"/>
    <w:rsid w:val="67DC3DAA"/>
    <w:rsid w:val="67DC758D"/>
    <w:rsid w:val="67DC8653"/>
    <w:rsid w:val="67DCDA86"/>
    <w:rsid w:val="67DD1F9A"/>
    <w:rsid w:val="67DD404D"/>
    <w:rsid w:val="67DD6FB6"/>
    <w:rsid w:val="67DDBD76"/>
    <w:rsid w:val="67DE7727"/>
    <w:rsid w:val="67DF17B3"/>
    <w:rsid w:val="67DFC44C"/>
    <w:rsid w:val="67DFD65A"/>
    <w:rsid w:val="67E035FB"/>
    <w:rsid w:val="67E0D50B"/>
    <w:rsid w:val="67E0F2C6"/>
    <w:rsid w:val="67E2575C"/>
    <w:rsid w:val="67E32D5D"/>
    <w:rsid w:val="67E3626C"/>
    <w:rsid w:val="67E3ACCC"/>
    <w:rsid w:val="67E595A5"/>
    <w:rsid w:val="67E60621"/>
    <w:rsid w:val="67E67E08"/>
    <w:rsid w:val="67E7AD68"/>
    <w:rsid w:val="67E7AE3A"/>
    <w:rsid w:val="67E7B70E"/>
    <w:rsid w:val="67E8F907"/>
    <w:rsid w:val="67E9B0B7"/>
    <w:rsid w:val="67E9C494"/>
    <w:rsid w:val="67EBA6FC"/>
    <w:rsid w:val="67ED8F15"/>
    <w:rsid w:val="67EEF21F"/>
    <w:rsid w:val="67EFA218"/>
    <w:rsid w:val="67EFFA3E"/>
    <w:rsid w:val="67F08E27"/>
    <w:rsid w:val="67F12AE6"/>
    <w:rsid w:val="67F15DE7"/>
    <w:rsid w:val="67F19B9D"/>
    <w:rsid w:val="67F1BABF"/>
    <w:rsid w:val="67F2BD98"/>
    <w:rsid w:val="67F584E7"/>
    <w:rsid w:val="67F5D966"/>
    <w:rsid w:val="67F84CAB"/>
    <w:rsid w:val="67FC61D0"/>
    <w:rsid w:val="67FE848D"/>
    <w:rsid w:val="67FEA9DC"/>
    <w:rsid w:val="67FFFB30"/>
    <w:rsid w:val="6800E935"/>
    <w:rsid w:val="6801C623"/>
    <w:rsid w:val="6802EEA0"/>
    <w:rsid w:val="6802EFDD"/>
    <w:rsid w:val="68033B54"/>
    <w:rsid w:val="68036597"/>
    <w:rsid w:val="68036A15"/>
    <w:rsid w:val="68044504"/>
    <w:rsid w:val="68050617"/>
    <w:rsid w:val="680709E5"/>
    <w:rsid w:val="6807A39F"/>
    <w:rsid w:val="6808A1B7"/>
    <w:rsid w:val="680977D3"/>
    <w:rsid w:val="68097D6D"/>
    <w:rsid w:val="680995E2"/>
    <w:rsid w:val="680A83FA"/>
    <w:rsid w:val="680B1FC1"/>
    <w:rsid w:val="680C95BF"/>
    <w:rsid w:val="680CA79B"/>
    <w:rsid w:val="680CE18A"/>
    <w:rsid w:val="680D6801"/>
    <w:rsid w:val="680DD1C3"/>
    <w:rsid w:val="680E1394"/>
    <w:rsid w:val="680E18A7"/>
    <w:rsid w:val="680E4017"/>
    <w:rsid w:val="680F8041"/>
    <w:rsid w:val="680F9A3B"/>
    <w:rsid w:val="68105234"/>
    <w:rsid w:val="6811E7CA"/>
    <w:rsid w:val="6815309A"/>
    <w:rsid w:val="68170729"/>
    <w:rsid w:val="68176B0C"/>
    <w:rsid w:val="6817E77F"/>
    <w:rsid w:val="68189CED"/>
    <w:rsid w:val="6819E63E"/>
    <w:rsid w:val="681AF1AC"/>
    <w:rsid w:val="681B136C"/>
    <w:rsid w:val="681B493D"/>
    <w:rsid w:val="681BBCFA"/>
    <w:rsid w:val="681BE6AE"/>
    <w:rsid w:val="681C20F4"/>
    <w:rsid w:val="681DBFFC"/>
    <w:rsid w:val="681E284E"/>
    <w:rsid w:val="681E519E"/>
    <w:rsid w:val="681E847D"/>
    <w:rsid w:val="681EF3B5"/>
    <w:rsid w:val="681F6A16"/>
    <w:rsid w:val="681F9D43"/>
    <w:rsid w:val="68201303"/>
    <w:rsid w:val="682212A0"/>
    <w:rsid w:val="68227151"/>
    <w:rsid w:val="6822B6C0"/>
    <w:rsid w:val="6823051B"/>
    <w:rsid w:val="6823E947"/>
    <w:rsid w:val="68240142"/>
    <w:rsid w:val="68259B69"/>
    <w:rsid w:val="6825C2A4"/>
    <w:rsid w:val="68262CFE"/>
    <w:rsid w:val="68264C1D"/>
    <w:rsid w:val="68278A27"/>
    <w:rsid w:val="68278E16"/>
    <w:rsid w:val="6827E52B"/>
    <w:rsid w:val="68280910"/>
    <w:rsid w:val="68283895"/>
    <w:rsid w:val="68289206"/>
    <w:rsid w:val="682937EC"/>
    <w:rsid w:val="682962ED"/>
    <w:rsid w:val="682BB1A6"/>
    <w:rsid w:val="682BFAB1"/>
    <w:rsid w:val="682C086A"/>
    <w:rsid w:val="682C6917"/>
    <w:rsid w:val="682D25B7"/>
    <w:rsid w:val="682DA88D"/>
    <w:rsid w:val="682DF421"/>
    <w:rsid w:val="682E0C9D"/>
    <w:rsid w:val="682E3B84"/>
    <w:rsid w:val="682E3D1D"/>
    <w:rsid w:val="682FAA95"/>
    <w:rsid w:val="6830A984"/>
    <w:rsid w:val="6831B551"/>
    <w:rsid w:val="6832E9F0"/>
    <w:rsid w:val="68332912"/>
    <w:rsid w:val="68358B13"/>
    <w:rsid w:val="68377946"/>
    <w:rsid w:val="683865C1"/>
    <w:rsid w:val="6839EDC4"/>
    <w:rsid w:val="683A2638"/>
    <w:rsid w:val="683B51A6"/>
    <w:rsid w:val="683B98B7"/>
    <w:rsid w:val="683BC76D"/>
    <w:rsid w:val="683C0A2D"/>
    <w:rsid w:val="683D5434"/>
    <w:rsid w:val="683F96C7"/>
    <w:rsid w:val="683FD120"/>
    <w:rsid w:val="6840ADE2"/>
    <w:rsid w:val="6840F7DC"/>
    <w:rsid w:val="684261A8"/>
    <w:rsid w:val="6842CCA8"/>
    <w:rsid w:val="6844C3DC"/>
    <w:rsid w:val="68469745"/>
    <w:rsid w:val="6847E924"/>
    <w:rsid w:val="684869EC"/>
    <w:rsid w:val="6849ED59"/>
    <w:rsid w:val="684ADE13"/>
    <w:rsid w:val="684B7802"/>
    <w:rsid w:val="684C0455"/>
    <w:rsid w:val="684D200E"/>
    <w:rsid w:val="684D3A1D"/>
    <w:rsid w:val="684D6C4B"/>
    <w:rsid w:val="684DC3E4"/>
    <w:rsid w:val="684E0F72"/>
    <w:rsid w:val="684E11EE"/>
    <w:rsid w:val="684EC33B"/>
    <w:rsid w:val="684F0F8E"/>
    <w:rsid w:val="68510FEB"/>
    <w:rsid w:val="68516BDD"/>
    <w:rsid w:val="68523F31"/>
    <w:rsid w:val="68544C9A"/>
    <w:rsid w:val="68566763"/>
    <w:rsid w:val="68568CBB"/>
    <w:rsid w:val="6856C139"/>
    <w:rsid w:val="6857C9A9"/>
    <w:rsid w:val="685855A7"/>
    <w:rsid w:val="68590414"/>
    <w:rsid w:val="6859310C"/>
    <w:rsid w:val="685A5568"/>
    <w:rsid w:val="685A8A21"/>
    <w:rsid w:val="685B8809"/>
    <w:rsid w:val="685C7919"/>
    <w:rsid w:val="685E4F37"/>
    <w:rsid w:val="685EAC37"/>
    <w:rsid w:val="685EE578"/>
    <w:rsid w:val="685EEB5F"/>
    <w:rsid w:val="685F862A"/>
    <w:rsid w:val="68612A7D"/>
    <w:rsid w:val="6861548E"/>
    <w:rsid w:val="68624AFB"/>
    <w:rsid w:val="6863689B"/>
    <w:rsid w:val="686386B0"/>
    <w:rsid w:val="6863B270"/>
    <w:rsid w:val="6863FCC1"/>
    <w:rsid w:val="6865156F"/>
    <w:rsid w:val="68664BFC"/>
    <w:rsid w:val="68685556"/>
    <w:rsid w:val="686868B7"/>
    <w:rsid w:val="686902E9"/>
    <w:rsid w:val="6869D528"/>
    <w:rsid w:val="686A196C"/>
    <w:rsid w:val="686A9A56"/>
    <w:rsid w:val="686A9EFF"/>
    <w:rsid w:val="686B266D"/>
    <w:rsid w:val="686B9347"/>
    <w:rsid w:val="686B94A5"/>
    <w:rsid w:val="686BCE21"/>
    <w:rsid w:val="686CFB84"/>
    <w:rsid w:val="686E76ED"/>
    <w:rsid w:val="686F85F0"/>
    <w:rsid w:val="686FD9AC"/>
    <w:rsid w:val="686FFEBC"/>
    <w:rsid w:val="68702345"/>
    <w:rsid w:val="68709CA6"/>
    <w:rsid w:val="6871B620"/>
    <w:rsid w:val="68720DAA"/>
    <w:rsid w:val="68746DE7"/>
    <w:rsid w:val="6874D3C4"/>
    <w:rsid w:val="6876AD47"/>
    <w:rsid w:val="6877F9EA"/>
    <w:rsid w:val="68787039"/>
    <w:rsid w:val="687892AB"/>
    <w:rsid w:val="6879C587"/>
    <w:rsid w:val="687A9587"/>
    <w:rsid w:val="687AD980"/>
    <w:rsid w:val="687BC082"/>
    <w:rsid w:val="687D33B4"/>
    <w:rsid w:val="687D4F37"/>
    <w:rsid w:val="687E6360"/>
    <w:rsid w:val="687F6FF0"/>
    <w:rsid w:val="68801BAC"/>
    <w:rsid w:val="6881404B"/>
    <w:rsid w:val="6883061A"/>
    <w:rsid w:val="68834620"/>
    <w:rsid w:val="68834794"/>
    <w:rsid w:val="6884C289"/>
    <w:rsid w:val="6884EB69"/>
    <w:rsid w:val="6885173B"/>
    <w:rsid w:val="68853C99"/>
    <w:rsid w:val="68859552"/>
    <w:rsid w:val="68863016"/>
    <w:rsid w:val="6886930D"/>
    <w:rsid w:val="6886A775"/>
    <w:rsid w:val="688710C6"/>
    <w:rsid w:val="688757FD"/>
    <w:rsid w:val="68879110"/>
    <w:rsid w:val="688872F5"/>
    <w:rsid w:val="68895E2B"/>
    <w:rsid w:val="68896540"/>
    <w:rsid w:val="6889CAF9"/>
    <w:rsid w:val="688AD995"/>
    <w:rsid w:val="688BF52A"/>
    <w:rsid w:val="688BFFD2"/>
    <w:rsid w:val="688D6547"/>
    <w:rsid w:val="688E8DE2"/>
    <w:rsid w:val="688EFD64"/>
    <w:rsid w:val="6890774B"/>
    <w:rsid w:val="6891006B"/>
    <w:rsid w:val="6892151D"/>
    <w:rsid w:val="689406DD"/>
    <w:rsid w:val="6894DB56"/>
    <w:rsid w:val="68961D58"/>
    <w:rsid w:val="6896A7A2"/>
    <w:rsid w:val="68990501"/>
    <w:rsid w:val="689B7434"/>
    <w:rsid w:val="689D2661"/>
    <w:rsid w:val="689D64E1"/>
    <w:rsid w:val="689E60D6"/>
    <w:rsid w:val="689EDF20"/>
    <w:rsid w:val="68A08567"/>
    <w:rsid w:val="68A0AC79"/>
    <w:rsid w:val="68A1529E"/>
    <w:rsid w:val="68A17D8C"/>
    <w:rsid w:val="68A23E94"/>
    <w:rsid w:val="68A28771"/>
    <w:rsid w:val="68A3FF75"/>
    <w:rsid w:val="68A6029E"/>
    <w:rsid w:val="68A6DDFE"/>
    <w:rsid w:val="68A6F132"/>
    <w:rsid w:val="68A8CEB2"/>
    <w:rsid w:val="68A961A3"/>
    <w:rsid w:val="68AAAF51"/>
    <w:rsid w:val="68AC05AE"/>
    <w:rsid w:val="68AC0C80"/>
    <w:rsid w:val="68AC684B"/>
    <w:rsid w:val="68ACB75A"/>
    <w:rsid w:val="68ACCE41"/>
    <w:rsid w:val="68B02B93"/>
    <w:rsid w:val="68B0DB2B"/>
    <w:rsid w:val="68B10DDD"/>
    <w:rsid w:val="68B19910"/>
    <w:rsid w:val="68B33A9A"/>
    <w:rsid w:val="68B35810"/>
    <w:rsid w:val="68B5084F"/>
    <w:rsid w:val="68B5993E"/>
    <w:rsid w:val="68B847DF"/>
    <w:rsid w:val="68B8B69D"/>
    <w:rsid w:val="68B8D740"/>
    <w:rsid w:val="68B9E7F4"/>
    <w:rsid w:val="68BBE951"/>
    <w:rsid w:val="68BBF6F1"/>
    <w:rsid w:val="68BD8771"/>
    <w:rsid w:val="68BEC03C"/>
    <w:rsid w:val="68BEE5B2"/>
    <w:rsid w:val="68BF0BA7"/>
    <w:rsid w:val="68C0AF89"/>
    <w:rsid w:val="68C17697"/>
    <w:rsid w:val="68C17804"/>
    <w:rsid w:val="68C19310"/>
    <w:rsid w:val="68C2CBF3"/>
    <w:rsid w:val="68C45C86"/>
    <w:rsid w:val="68C4B06A"/>
    <w:rsid w:val="68C4D0F6"/>
    <w:rsid w:val="68C4D17E"/>
    <w:rsid w:val="68C50F0D"/>
    <w:rsid w:val="68C55E56"/>
    <w:rsid w:val="68C61A86"/>
    <w:rsid w:val="68C779AE"/>
    <w:rsid w:val="68C7FF1B"/>
    <w:rsid w:val="68C83701"/>
    <w:rsid w:val="68C864E7"/>
    <w:rsid w:val="68C8A8E6"/>
    <w:rsid w:val="68CAC087"/>
    <w:rsid w:val="68CB16BC"/>
    <w:rsid w:val="68CC54A6"/>
    <w:rsid w:val="68CCFCEE"/>
    <w:rsid w:val="68CF80BC"/>
    <w:rsid w:val="68CF97E5"/>
    <w:rsid w:val="68D04954"/>
    <w:rsid w:val="68D13027"/>
    <w:rsid w:val="68D206D1"/>
    <w:rsid w:val="68D28F78"/>
    <w:rsid w:val="68D2B2D4"/>
    <w:rsid w:val="68D2E3C4"/>
    <w:rsid w:val="68D30FB2"/>
    <w:rsid w:val="68D3C2C6"/>
    <w:rsid w:val="68D3CCBF"/>
    <w:rsid w:val="68D4A050"/>
    <w:rsid w:val="68D4E7C8"/>
    <w:rsid w:val="68D4EA7F"/>
    <w:rsid w:val="68D61162"/>
    <w:rsid w:val="68D63B9F"/>
    <w:rsid w:val="68D6C8D9"/>
    <w:rsid w:val="68D6E553"/>
    <w:rsid w:val="68D70E00"/>
    <w:rsid w:val="68D72FE7"/>
    <w:rsid w:val="68D76DFB"/>
    <w:rsid w:val="68D801B3"/>
    <w:rsid w:val="68D959BB"/>
    <w:rsid w:val="68D96965"/>
    <w:rsid w:val="68DA3556"/>
    <w:rsid w:val="68DC505A"/>
    <w:rsid w:val="68DC6B00"/>
    <w:rsid w:val="68DC86BF"/>
    <w:rsid w:val="68DDB4DD"/>
    <w:rsid w:val="68DF2F15"/>
    <w:rsid w:val="68E08BA3"/>
    <w:rsid w:val="68E0ED06"/>
    <w:rsid w:val="68E4F213"/>
    <w:rsid w:val="68E5A327"/>
    <w:rsid w:val="68E7B972"/>
    <w:rsid w:val="68E9667A"/>
    <w:rsid w:val="68EA1B64"/>
    <w:rsid w:val="68EACA6C"/>
    <w:rsid w:val="68EAD94A"/>
    <w:rsid w:val="68EAFD99"/>
    <w:rsid w:val="68EB77CE"/>
    <w:rsid w:val="68EBA459"/>
    <w:rsid w:val="68ED04DC"/>
    <w:rsid w:val="68EF21CB"/>
    <w:rsid w:val="68F028F9"/>
    <w:rsid w:val="68F05228"/>
    <w:rsid w:val="68F267F5"/>
    <w:rsid w:val="68F32E50"/>
    <w:rsid w:val="68F551E8"/>
    <w:rsid w:val="68F58A2E"/>
    <w:rsid w:val="68F5D191"/>
    <w:rsid w:val="68F6795F"/>
    <w:rsid w:val="68F6E9BA"/>
    <w:rsid w:val="68F83D87"/>
    <w:rsid w:val="68F8A6DF"/>
    <w:rsid w:val="68F8EA14"/>
    <w:rsid w:val="68F8F353"/>
    <w:rsid w:val="68F93860"/>
    <w:rsid w:val="68FA7D82"/>
    <w:rsid w:val="68FB9064"/>
    <w:rsid w:val="68FC2F40"/>
    <w:rsid w:val="68FFC32C"/>
    <w:rsid w:val="69006211"/>
    <w:rsid w:val="6901DEC4"/>
    <w:rsid w:val="690261CE"/>
    <w:rsid w:val="69026EC9"/>
    <w:rsid w:val="69036174"/>
    <w:rsid w:val="69041BAB"/>
    <w:rsid w:val="69050193"/>
    <w:rsid w:val="6905077E"/>
    <w:rsid w:val="6908583F"/>
    <w:rsid w:val="6909F039"/>
    <w:rsid w:val="690A8E37"/>
    <w:rsid w:val="690ACA09"/>
    <w:rsid w:val="690ADB88"/>
    <w:rsid w:val="690B16AA"/>
    <w:rsid w:val="690B246B"/>
    <w:rsid w:val="690BFF6B"/>
    <w:rsid w:val="690C6189"/>
    <w:rsid w:val="690D1304"/>
    <w:rsid w:val="690D282F"/>
    <w:rsid w:val="690D9D84"/>
    <w:rsid w:val="690DAA77"/>
    <w:rsid w:val="690EC4B6"/>
    <w:rsid w:val="690EC568"/>
    <w:rsid w:val="69105B95"/>
    <w:rsid w:val="6910766A"/>
    <w:rsid w:val="6912874B"/>
    <w:rsid w:val="69130FD2"/>
    <w:rsid w:val="6913D76E"/>
    <w:rsid w:val="69141911"/>
    <w:rsid w:val="691491C7"/>
    <w:rsid w:val="69158AD3"/>
    <w:rsid w:val="6916819B"/>
    <w:rsid w:val="6918428C"/>
    <w:rsid w:val="691844AF"/>
    <w:rsid w:val="691846E9"/>
    <w:rsid w:val="691900DE"/>
    <w:rsid w:val="691976AA"/>
    <w:rsid w:val="691A3FD0"/>
    <w:rsid w:val="691C18BE"/>
    <w:rsid w:val="691C6054"/>
    <w:rsid w:val="691CB642"/>
    <w:rsid w:val="691CF49A"/>
    <w:rsid w:val="691D35CF"/>
    <w:rsid w:val="691D9F35"/>
    <w:rsid w:val="691DA07F"/>
    <w:rsid w:val="691DF00B"/>
    <w:rsid w:val="691E829B"/>
    <w:rsid w:val="691F7B9E"/>
    <w:rsid w:val="691F9215"/>
    <w:rsid w:val="691F97DB"/>
    <w:rsid w:val="691FCF07"/>
    <w:rsid w:val="69200DF6"/>
    <w:rsid w:val="69213222"/>
    <w:rsid w:val="692154DD"/>
    <w:rsid w:val="69216151"/>
    <w:rsid w:val="692176DB"/>
    <w:rsid w:val="692215AD"/>
    <w:rsid w:val="69239726"/>
    <w:rsid w:val="6923D018"/>
    <w:rsid w:val="69243376"/>
    <w:rsid w:val="69259E20"/>
    <w:rsid w:val="6925DEF1"/>
    <w:rsid w:val="6926003A"/>
    <w:rsid w:val="69269519"/>
    <w:rsid w:val="6926AF49"/>
    <w:rsid w:val="6928E11D"/>
    <w:rsid w:val="6928E28F"/>
    <w:rsid w:val="69299BF8"/>
    <w:rsid w:val="6929F316"/>
    <w:rsid w:val="692BD242"/>
    <w:rsid w:val="692CC355"/>
    <w:rsid w:val="692DC6ED"/>
    <w:rsid w:val="692DDC60"/>
    <w:rsid w:val="692EA0DC"/>
    <w:rsid w:val="692F1183"/>
    <w:rsid w:val="692FBF3B"/>
    <w:rsid w:val="69312909"/>
    <w:rsid w:val="6931F1E6"/>
    <w:rsid w:val="693211DF"/>
    <w:rsid w:val="6932DA2F"/>
    <w:rsid w:val="6933ACA5"/>
    <w:rsid w:val="6934582D"/>
    <w:rsid w:val="69350B28"/>
    <w:rsid w:val="69365E6B"/>
    <w:rsid w:val="6940CD42"/>
    <w:rsid w:val="69419F11"/>
    <w:rsid w:val="6941B0A2"/>
    <w:rsid w:val="69420BA7"/>
    <w:rsid w:val="6942A417"/>
    <w:rsid w:val="6943BE5D"/>
    <w:rsid w:val="6943E68F"/>
    <w:rsid w:val="6943F3CA"/>
    <w:rsid w:val="69449735"/>
    <w:rsid w:val="694508F6"/>
    <w:rsid w:val="69450C2B"/>
    <w:rsid w:val="6946260C"/>
    <w:rsid w:val="69469FE5"/>
    <w:rsid w:val="6946BC88"/>
    <w:rsid w:val="6946E712"/>
    <w:rsid w:val="69478630"/>
    <w:rsid w:val="6947E3E7"/>
    <w:rsid w:val="69486D8D"/>
    <w:rsid w:val="6949A25C"/>
    <w:rsid w:val="694A1056"/>
    <w:rsid w:val="694A4AD6"/>
    <w:rsid w:val="694AB64E"/>
    <w:rsid w:val="694C611E"/>
    <w:rsid w:val="694C857B"/>
    <w:rsid w:val="694CBD53"/>
    <w:rsid w:val="694CC1B0"/>
    <w:rsid w:val="694D236D"/>
    <w:rsid w:val="694DE40D"/>
    <w:rsid w:val="6950433D"/>
    <w:rsid w:val="69506DB3"/>
    <w:rsid w:val="6952E2EC"/>
    <w:rsid w:val="695307D4"/>
    <w:rsid w:val="695364C4"/>
    <w:rsid w:val="6955902B"/>
    <w:rsid w:val="6956BD19"/>
    <w:rsid w:val="6956EC2F"/>
    <w:rsid w:val="69591AA7"/>
    <w:rsid w:val="695A26AF"/>
    <w:rsid w:val="695C9097"/>
    <w:rsid w:val="695D7900"/>
    <w:rsid w:val="695D7AAD"/>
    <w:rsid w:val="695DA28A"/>
    <w:rsid w:val="695E0F6B"/>
    <w:rsid w:val="695E5AA2"/>
    <w:rsid w:val="695E9C9D"/>
    <w:rsid w:val="695F01C8"/>
    <w:rsid w:val="695F0D7C"/>
    <w:rsid w:val="6960951E"/>
    <w:rsid w:val="6960DAE7"/>
    <w:rsid w:val="6961F539"/>
    <w:rsid w:val="69624022"/>
    <w:rsid w:val="6963763C"/>
    <w:rsid w:val="6965B6C6"/>
    <w:rsid w:val="6965ED36"/>
    <w:rsid w:val="6968256F"/>
    <w:rsid w:val="69685E23"/>
    <w:rsid w:val="696A0F15"/>
    <w:rsid w:val="696A56CF"/>
    <w:rsid w:val="696B4F57"/>
    <w:rsid w:val="696C1E33"/>
    <w:rsid w:val="696D1C76"/>
    <w:rsid w:val="696D57DB"/>
    <w:rsid w:val="696D6A10"/>
    <w:rsid w:val="696FE42C"/>
    <w:rsid w:val="6970AEF1"/>
    <w:rsid w:val="6971E94D"/>
    <w:rsid w:val="69723F4B"/>
    <w:rsid w:val="6972ED14"/>
    <w:rsid w:val="697506A5"/>
    <w:rsid w:val="697506C8"/>
    <w:rsid w:val="6975098C"/>
    <w:rsid w:val="69756CC6"/>
    <w:rsid w:val="6976666A"/>
    <w:rsid w:val="69767200"/>
    <w:rsid w:val="69782A1D"/>
    <w:rsid w:val="6978DEE5"/>
    <w:rsid w:val="69791E84"/>
    <w:rsid w:val="697AA32D"/>
    <w:rsid w:val="697BEB74"/>
    <w:rsid w:val="697CAD91"/>
    <w:rsid w:val="697CFA9A"/>
    <w:rsid w:val="697D8E20"/>
    <w:rsid w:val="697E270E"/>
    <w:rsid w:val="697EEECA"/>
    <w:rsid w:val="697F0D9D"/>
    <w:rsid w:val="69804E0B"/>
    <w:rsid w:val="698248B7"/>
    <w:rsid w:val="6984664F"/>
    <w:rsid w:val="6984BC80"/>
    <w:rsid w:val="6986904B"/>
    <w:rsid w:val="698A233B"/>
    <w:rsid w:val="698BB6BF"/>
    <w:rsid w:val="698BEEE9"/>
    <w:rsid w:val="698DD9E0"/>
    <w:rsid w:val="698E4F5E"/>
    <w:rsid w:val="698EC53D"/>
    <w:rsid w:val="698F3339"/>
    <w:rsid w:val="698FC657"/>
    <w:rsid w:val="69903B2D"/>
    <w:rsid w:val="69904876"/>
    <w:rsid w:val="6993EC04"/>
    <w:rsid w:val="6994467A"/>
    <w:rsid w:val="69944B05"/>
    <w:rsid w:val="6994A68C"/>
    <w:rsid w:val="6995071D"/>
    <w:rsid w:val="699562D5"/>
    <w:rsid w:val="69959085"/>
    <w:rsid w:val="6995A1C0"/>
    <w:rsid w:val="6996DAF6"/>
    <w:rsid w:val="6997242B"/>
    <w:rsid w:val="6997B9AA"/>
    <w:rsid w:val="699A7D46"/>
    <w:rsid w:val="699BAFC5"/>
    <w:rsid w:val="699C2D79"/>
    <w:rsid w:val="699C2F32"/>
    <w:rsid w:val="699C4783"/>
    <w:rsid w:val="699CA8E6"/>
    <w:rsid w:val="699CAE81"/>
    <w:rsid w:val="699D5212"/>
    <w:rsid w:val="699D8107"/>
    <w:rsid w:val="699DE172"/>
    <w:rsid w:val="699ECEB8"/>
    <w:rsid w:val="699F0727"/>
    <w:rsid w:val="69A01D03"/>
    <w:rsid w:val="69A11F1C"/>
    <w:rsid w:val="69A12DBC"/>
    <w:rsid w:val="69A1CBC0"/>
    <w:rsid w:val="69A1DA4C"/>
    <w:rsid w:val="69A3198B"/>
    <w:rsid w:val="69A40204"/>
    <w:rsid w:val="69A65F02"/>
    <w:rsid w:val="69A6C3F5"/>
    <w:rsid w:val="69A7028F"/>
    <w:rsid w:val="69A7779D"/>
    <w:rsid w:val="69A889E8"/>
    <w:rsid w:val="69AA9BAB"/>
    <w:rsid w:val="69AB8979"/>
    <w:rsid w:val="69ABEE46"/>
    <w:rsid w:val="69AC9B7D"/>
    <w:rsid w:val="69ADEF24"/>
    <w:rsid w:val="69AE8803"/>
    <w:rsid w:val="69AEA26C"/>
    <w:rsid w:val="69AF9A32"/>
    <w:rsid w:val="69AFCA67"/>
    <w:rsid w:val="69B03288"/>
    <w:rsid w:val="69B032B5"/>
    <w:rsid w:val="69B03B76"/>
    <w:rsid w:val="69B0DAA9"/>
    <w:rsid w:val="69B0FD2A"/>
    <w:rsid w:val="69B119B8"/>
    <w:rsid w:val="69B12CA8"/>
    <w:rsid w:val="69B1CA06"/>
    <w:rsid w:val="69B1D2BF"/>
    <w:rsid w:val="69B2B704"/>
    <w:rsid w:val="69B32B54"/>
    <w:rsid w:val="69B36B4F"/>
    <w:rsid w:val="69B3E416"/>
    <w:rsid w:val="69B6442B"/>
    <w:rsid w:val="69B6E43E"/>
    <w:rsid w:val="69B9B7C6"/>
    <w:rsid w:val="69BA14A1"/>
    <w:rsid w:val="69BB39EE"/>
    <w:rsid w:val="69BB5AC8"/>
    <w:rsid w:val="69BBC048"/>
    <w:rsid w:val="69BC13E9"/>
    <w:rsid w:val="69BC468D"/>
    <w:rsid w:val="69BD1597"/>
    <w:rsid w:val="69BD7344"/>
    <w:rsid w:val="69BF779C"/>
    <w:rsid w:val="69C017D7"/>
    <w:rsid w:val="69C056DE"/>
    <w:rsid w:val="69C12DCF"/>
    <w:rsid w:val="69C17917"/>
    <w:rsid w:val="69C192EE"/>
    <w:rsid w:val="69C23BFC"/>
    <w:rsid w:val="69C377DA"/>
    <w:rsid w:val="69C5A817"/>
    <w:rsid w:val="69C66521"/>
    <w:rsid w:val="69C71EC0"/>
    <w:rsid w:val="69C73A10"/>
    <w:rsid w:val="69C74F65"/>
    <w:rsid w:val="69C910CF"/>
    <w:rsid w:val="69C955E4"/>
    <w:rsid w:val="69CA0BCB"/>
    <w:rsid w:val="69CC9C5F"/>
    <w:rsid w:val="69CCD1B2"/>
    <w:rsid w:val="69CD6090"/>
    <w:rsid w:val="69CD76B6"/>
    <w:rsid w:val="69CDE5B7"/>
    <w:rsid w:val="69CE6024"/>
    <w:rsid w:val="69CF2CB6"/>
    <w:rsid w:val="69CFC99A"/>
    <w:rsid w:val="69D037B3"/>
    <w:rsid w:val="69D0A194"/>
    <w:rsid w:val="69D13ADB"/>
    <w:rsid w:val="69D16856"/>
    <w:rsid w:val="69D3FEF7"/>
    <w:rsid w:val="69D642BC"/>
    <w:rsid w:val="69D67920"/>
    <w:rsid w:val="69D6E566"/>
    <w:rsid w:val="69D713FC"/>
    <w:rsid w:val="69D75673"/>
    <w:rsid w:val="69D7CAD0"/>
    <w:rsid w:val="69D846F3"/>
    <w:rsid w:val="69DDB34F"/>
    <w:rsid w:val="69DE6DEF"/>
    <w:rsid w:val="69DE75B2"/>
    <w:rsid w:val="69DEEF06"/>
    <w:rsid w:val="69DEFA7A"/>
    <w:rsid w:val="69E020DE"/>
    <w:rsid w:val="69E04DAA"/>
    <w:rsid w:val="69E1DFC2"/>
    <w:rsid w:val="69E235C9"/>
    <w:rsid w:val="69E241DB"/>
    <w:rsid w:val="69E3D066"/>
    <w:rsid w:val="69E415D5"/>
    <w:rsid w:val="69E48578"/>
    <w:rsid w:val="69E48F0C"/>
    <w:rsid w:val="69E4E630"/>
    <w:rsid w:val="69E5C6E8"/>
    <w:rsid w:val="69E5D7B2"/>
    <w:rsid w:val="69E62CE7"/>
    <w:rsid w:val="69E65783"/>
    <w:rsid w:val="69E6CCA7"/>
    <w:rsid w:val="69E79C80"/>
    <w:rsid w:val="69EA32B6"/>
    <w:rsid w:val="69EAD6BE"/>
    <w:rsid w:val="69EB6392"/>
    <w:rsid w:val="69ECAB28"/>
    <w:rsid w:val="69EF467F"/>
    <w:rsid w:val="69EF9A35"/>
    <w:rsid w:val="69EFDAB0"/>
    <w:rsid w:val="69F00D24"/>
    <w:rsid w:val="69F0EB1D"/>
    <w:rsid w:val="69F1B045"/>
    <w:rsid w:val="69F1D4A0"/>
    <w:rsid w:val="69F2DBC5"/>
    <w:rsid w:val="69F2E412"/>
    <w:rsid w:val="69F58581"/>
    <w:rsid w:val="69F65602"/>
    <w:rsid w:val="69F65644"/>
    <w:rsid w:val="69F7FAED"/>
    <w:rsid w:val="69F92A61"/>
    <w:rsid w:val="69F99F78"/>
    <w:rsid w:val="69FA3534"/>
    <w:rsid w:val="69FAE9B0"/>
    <w:rsid w:val="69FC582D"/>
    <w:rsid w:val="69FD4B57"/>
    <w:rsid w:val="69FE746A"/>
    <w:rsid w:val="69FFA041"/>
    <w:rsid w:val="6A009474"/>
    <w:rsid w:val="6A00F21A"/>
    <w:rsid w:val="6A025FC2"/>
    <w:rsid w:val="6A02B517"/>
    <w:rsid w:val="6A042C91"/>
    <w:rsid w:val="6A048BED"/>
    <w:rsid w:val="6A04A686"/>
    <w:rsid w:val="6A0517AC"/>
    <w:rsid w:val="6A056D57"/>
    <w:rsid w:val="6A06F0D0"/>
    <w:rsid w:val="6A0A3E22"/>
    <w:rsid w:val="6A0C9101"/>
    <w:rsid w:val="6A0CBCAB"/>
    <w:rsid w:val="6A0CEFDB"/>
    <w:rsid w:val="6A0DE135"/>
    <w:rsid w:val="6A0E31FC"/>
    <w:rsid w:val="6A0F6998"/>
    <w:rsid w:val="6A0FFCD3"/>
    <w:rsid w:val="6A11B561"/>
    <w:rsid w:val="6A13B665"/>
    <w:rsid w:val="6A13CD6B"/>
    <w:rsid w:val="6A14D026"/>
    <w:rsid w:val="6A15FEC3"/>
    <w:rsid w:val="6A181CAC"/>
    <w:rsid w:val="6A1B7AE7"/>
    <w:rsid w:val="6A1BB224"/>
    <w:rsid w:val="6A1E7728"/>
    <w:rsid w:val="6A21C98E"/>
    <w:rsid w:val="6A24228B"/>
    <w:rsid w:val="6A247F51"/>
    <w:rsid w:val="6A257388"/>
    <w:rsid w:val="6A259385"/>
    <w:rsid w:val="6A25B8A2"/>
    <w:rsid w:val="6A260AD5"/>
    <w:rsid w:val="6A26189B"/>
    <w:rsid w:val="6A27ECC5"/>
    <w:rsid w:val="6A28047C"/>
    <w:rsid w:val="6A29A78A"/>
    <w:rsid w:val="6A2A8279"/>
    <w:rsid w:val="6A2A9800"/>
    <w:rsid w:val="6A2ADD80"/>
    <w:rsid w:val="6A2BCA7B"/>
    <w:rsid w:val="6A2BEA57"/>
    <w:rsid w:val="6A2C09C9"/>
    <w:rsid w:val="6A2C45DC"/>
    <w:rsid w:val="6A2CA0E1"/>
    <w:rsid w:val="6A2CBE44"/>
    <w:rsid w:val="6A2CEAF3"/>
    <w:rsid w:val="6A2D2B33"/>
    <w:rsid w:val="6A2E1F20"/>
    <w:rsid w:val="6A2FB9F4"/>
    <w:rsid w:val="6A316B68"/>
    <w:rsid w:val="6A320412"/>
    <w:rsid w:val="6A327613"/>
    <w:rsid w:val="6A327F1B"/>
    <w:rsid w:val="6A33BC2B"/>
    <w:rsid w:val="6A34F162"/>
    <w:rsid w:val="6A368704"/>
    <w:rsid w:val="6A369E9D"/>
    <w:rsid w:val="6A377704"/>
    <w:rsid w:val="6A3849D7"/>
    <w:rsid w:val="6A38D89A"/>
    <w:rsid w:val="6A38F1AC"/>
    <w:rsid w:val="6A39E193"/>
    <w:rsid w:val="6A3A0BD8"/>
    <w:rsid w:val="6A3C25F5"/>
    <w:rsid w:val="6A3C2C36"/>
    <w:rsid w:val="6A3CABC8"/>
    <w:rsid w:val="6A3CDE24"/>
    <w:rsid w:val="6A3DCC8E"/>
    <w:rsid w:val="6A402AAC"/>
    <w:rsid w:val="6A40526E"/>
    <w:rsid w:val="6A418232"/>
    <w:rsid w:val="6A435642"/>
    <w:rsid w:val="6A4374E7"/>
    <w:rsid w:val="6A43CA87"/>
    <w:rsid w:val="6A447BD8"/>
    <w:rsid w:val="6A46AB83"/>
    <w:rsid w:val="6A48320D"/>
    <w:rsid w:val="6A486BE1"/>
    <w:rsid w:val="6A48D3C8"/>
    <w:rsid w:val="6A48E729"/>
    <w:rsid w:val="6A4B8A81"/>
    <w:rsid w:val="6A4BB60C"/>
    <w:rsid w:val="6A4BC785"/>
    <w:rsid w:val="6A4C0EAE"/>
    <w:rsid w:val="6A4D2ECD"/>
    <w:rsid w:val="6A4D5106"/>
    <w:rsid w:val="6A4D5FE5"/>
    <w:rsid w:val="6A4EB4DA"/>
    <w:rsid w:val="6A4EE11C"/>
    <w:rsid w:val="6A4F49BF"/>
    <w:rsid w:val="6A4FDC5D"/>
    <w:rsid w:val="6A509553"/>
    <w:rsid w:val="6A50AE5F"/>
    <w:rsid w:val="6A50C670"/>
    <w:rsid w:val="6A51E28D"/>
    <w:rsid w:val="6A5241E4"/>
    <w:rsid w:val="6A52D14E"/>
    <w:rsid w:val="6A5303AA"/>
    <w:rsid w:val="6A5509BE"/>
    <w:rsid w:val="6A55419B"/>
    <w:rsid w:val="6A55A6A4"/>
    <w:rsid w:val="6A55E641"/>
    <w:rsid w:val="6A56E3B4"/>
    <w:rsid w:val="6A57CF76"/>
    <w:rsid w:val="6A58029C"/>
    <w:rsid w:val="6A587D34"/>
    <w:rsid w:val="6A591B70"/>
    <w:rsid w:val="6A593C61"/>
    <w:rsid w:val="6A5ABFB3"/>
    <w:rsid w:val="6A5B928B"/>
    <w:rsid w:val="6A5BC383"/>
    <w:rsid w:val="6A5C7CE8"/>
    <w:rsid w:val="6A5CA05E"/>
    <w:rsid w:val="6A5CDEEB"/>
    <w:rsid w:val="6A5D5E8D"/>
    <w:rsid w:val="6A5E6054"/>
    <w:rsid w:val="6A5F7F29"/>
    <w:rsid w:val="6A5FCF31"/>
    <w:rsid w:val="6A5FE105"/>
    <w:rsid w:val="6A60CC6B"/>
    <w:rsid w:val="6A61791C"/>
    <w:rsid w:val="6A61AAF5"/>
    <w:rsid w:val="6A624F79"/>
    <w:rsid w:val="6A64A74C"/>
    <w:rsid w:val="6A64C9E6"/>
    <w:rsid w:val="6A65CF65"/>
    <w:rsid w:val="6A662BA1"/>
    <w:rsid w:val="6A687B13"/>
    <w:rsid w:val="6A69E53D"/>
    <w:rsid w:val="6A6A7645"/>
    <w:rsid w:val="6A6AF761"/>
    <w:rsid w:val="6A6B8513"/>
    <w:rsid w:val="6A6EDE11"/>
    <w:rsid w:val="6A6FAD6F"/>
    <w:rsid w:val="6A7001F3"/>
    <w:rsid w:val="6A700730"/>
    <w:rsid w:val="6A70AFC6"/>
    <w:rsid w:val="6A7100D5"/>
    <w:rsid w:val="6A74560B"/>
    <w:rsid w:val="6A74E308"/>
    <w:rsid w:val="6A753D7C"/>
    <w:rsid w:val="6A755888"/>
    <w:rsid w:val="6A75D63B"/>
    <w:rsid w:val="6A767435"/>
    <w:rsid w:val="6A78C149"/>
    <w:rsid w:val="6A79590F"/>
    <w:rsid w:val="6A7A33E6"/>
    <w:rsid w:val="6A7A9004"/>
    <w:rsid w:val="6A7B8218"/>
    <w:rsid w:val="6A7D0C89"/>
    <w:rsid w:val="6A7DACAA"/>
    <w:rsid w:val="6A7DEA4B"/>
    <w:rsid w:val="6A808744"/>
    <w:rsid w:val="6A8256F1"/>
    <w:rsid w:val="6A839660"/>
    <w:rsid w:val="6A8445AD"/>
    <w:rsid w:val="6A84B118"/>
    <w:rsid w:val="6A84DCAB"/>
    <w:rsid w:val="6A852028"/>
    <w:rsid w:val="6A869D89"/>
    <w:rsid w:val="6A88FE53"/>
    <w:rsid w:val="6A8B5891"/>
    <w:rsid w:val="6A8D675F"/>
    <w:rsid w:val="6A8DCEB2"/>
    <w:rsid w:val="6A8DFAA8"/>
    <w:rsid w:val="6A91DFE6"/>
    <w:rsid w:val="6A926CC6"/>
    <w:rsid w:val="6A9434F7"/>
    <w:rsid w:val="6A94E0BF"/>
    <w:rsid w:val="6A94FB49"/>
    <w:rsid w:val="6A950677"/>
    <w:rsid w:val="6A97891A"/>
    <w:rsid w:val="6A9819CD"/>
    <w:rsid w:val="6A98BA9D"/>
    <w:rsid w:val="6A991306"/>
    <w:rsid w:val="6A99335D"/>
    <w:rsid w:val="6A9A2930"/>
    <w:rsid w:val="6A9A6ABD"/>
    <w:rsid w:val="6A9A7428"/>
    <w:rsid w:val="6A9BF42B"/>
    <w:rsid w:val="6A9C986C"/>
    <w:rsid w:val="6A9DE3C8"/>
    <w:rsid w:val="6A9E8F44"/>
    <w:rsid w:val="6A9F19A0"/>
    <w:rsid w:val="6A9FD3F4"/>
    <w:rsid w:val="6AA112EF"/>
    <w:rsid w:val="6AA4DAA1"/>
    <w:rsid w:val="6AA693EA"/>
    <w:rsid w:val="6AA6A6DA"/>
    <w:rsid w:val="6AA6BA10"/>
    <w:rsid w:val="6AA6FF4B"/>
    <w:rsid w:val="6AA718DD"/>
    <w:rsid w:val="6AA7E4D1"/>
    <w:rsid w:val="6AA913C0"/>
    <w:rsid w:val="6AA96070"/>
    <w:rsid w:val="6AAAF8A3"/>
    <w:rsid w:val="6AABE341"/>
    <w:rsid w:val="6AAC0FAD"/>
    <w:rsid w:val="6AAE1CA8"/>
    <w:rsid w:val="6AAF144F"/>
    <w:rsid w:val="6AAFA666"/>
    <w:rsid w:val="6AB0593A"/>
    <w:rsid w:val="6AB0B0AD"/>
    <w:rsid w:val="6AB0D19B"/>
    <w:rsid w:val="6AB10A8C"/>
    <w:rsid w:val="6AB185A6"/>
    <w:rsid w:val="6AB1CC7B"/>
    <w:rsid w:val="6AB20CE6"/>
    <w:rsid w:val="6AB47597"/>
    <w:rsid w:val="6AB4BBB9"/>
    <w:rsid w:val="6AB5DFD0"/>
    <w:rsid w:val="6AB6D9E9"/>
    <w:rsid w:val="6AB756AF"/>
    <w:rsid w:val="6AB7A8C2"/>
    <w:rsid w:val="6AB87F79"/>
    <w:rsid w:val="6AB99AA6"/>
    <w:rsid w:val="6AB9A41A"/>
    <w:rsid w:val="6ABA9FE8"/>
    <w:rsid w:val="6ABD210C"/>
    <w:rsid w:val="6ABF9A5A"/>
    <w:rsid w:val="6ABFC0BC"/>
    <w:rsid w:val="6ABFFF38"/>
    <w:rsid w:val="6AC02874"/>
    <w:rsid w:val="6AC097FE"/>
    <w:rsid w:val="6AC18AC8"/>
    <w:rsid w:val="6AC1917F"/>
    <w:rsid w:val="6AC1D1AC"/>
    <w:rsid w:val="6AC24FAE"/>
    <w:rsid w:val="6AC2C514"/>
    <w:rsid w:val="6AC51932"/>
    <w:rsid w:val="6AC5E22D"/>
    <w:rsid w:val="6AC5FBE1"/>
    <w:rsid w:val="6AC6DA76"/>
    <w:rsid w:val="6AC9BCD5"/>
    <w:rsid w:val="6ACA02F5"/>
    <w:rsid w:val="6ACA1514"/>
    <w:rsid w:val="6ACADE9E"/>
    <w:rsid w:val="6ACB1561"/>
    <w:rsid w:val="6ACB2384"/>
    <w:rsid w:val="6ACC461E"/>
    <w:rsid w:val="6ACC504C"/>
    <w:rsid w:val="6ACD4328"/>
    <w:rsid w:val="6ACE8B66"/>
    <w:rsid w:val="6ACFAF19"/>
    <w:rsid w:val="6AD0290F"/>
    <w:rsid w:val="6AD06720"/>
    <w:rsid w:val="6AD07C07"/>
    <w:rsid w:val="6AD1536C"/>
    <w:rsid w:val="6AD3CDEB"/>
    <w:rsid w:val="6AD5973F"/>
    <w:rsid w:val="6AD660C4"/>
    <w:rsid w:val="6AD707A8"/>
    <w:rsid w:val="6AD8853E"/>
    <w:rsid w:val="6ADA4C12"/>
    <w:rsid w:val="6ADAD006"/>
    <w:rsid w:val="6ADAF238"/>
    <w:rsid w:val="6ADB121A"/>
    <w:rsid w:val="6ADBC939"/>
    <w:rsid w:val="6ADBE254"/>
    <w:rsid w:val="6ADBE660"/>
    <w:rsid w:val="6ADC545E"/>
    <w:rsid w:val="6ADC697D"/>
    <w:rsid w:val="6ADCA349"/>
    <w:rsid w:val="6ADDA227"/>
    <w:rsid w:val="6ADDA93E"/>
    <w:rsid w:val="6ADE4DAA"/>
    <w:rsid w:val="6AE0028D"/>
    <w:rsid w:val="6AE03031"/>
    <w:rsid w:val="6AE19429"/>
    <w:rsid w:val="6AE59AB0"/>
    <w:rsid w:val="6AE695EC"/>
    <w:rsid w:val="6AE76904"/>
    <w:rsid w:val="6AE92596"/>
    <w:rsid w:val="6AE92F30"/>
    <w:rsid w:val="6AE942F5"/>
    <w:rsid w:val="6AEA33B1"/>
    <w:rsid w:val="6AEA3BB5"/>
    <w:rsid w:val="6AEC0D5E"/>
    <w:rsid w:val="6AEC9762"/>
    <w:rsid w:val="6AEE5ACD"/>
    <w:rsid w:val="6AEE66EF"/>
    <w:rsid w:val="6AEF029C"/>
    <w:rsid w:val="6AEF500D"/>
    <w:rsid w:val="6AF06B1A"/>
    <w:rsid w:val="6AF0BDC9"/>
    <w:rsid w:val="6AF0EDC1"/>
    <w:rsid w:val="6AF16BA4"/>
    <w:rsid w:val="6AF3144D"/>
    <w:rsid w:val="6AF33616"/>
    <w:rsid w:val="6AF35292"/>
    <w:rsid w:val="6AF3E6E7"/>
    <w:rsid w:val="6AF4B069"/>
    <w:rsid w:val="6AF74B1D"/>
    <w:rsid w:val="6AF7882D"/>
    <w:rsid w:val="6AF8C5FF"/>
    <w:rsid w:val="6AF942F3"/>
    <w:rsid w:val="6AFB3252"/>
    <w:rsid w:val="6AFE00ED"/>
    <w:rsid w:val="6AFE2CF9"/>
    <w:rsid w:val="6AFE57C4"/>
    <w:rsid w:val="6AFE5BCB"/>
    <w:rsid w:val="6AFEA2EA"/>
    <w:rsid w:val="6AFF7B36"/>
    <w:rsid w:val="6AFFE315"/>
    <w:rsid w:val="6AFFE5AA"/>
    <w:rsid w:val="6AFFF76A"/>
    <w:rsid w:val="6B014297"/>
    <w:rsid w:val="6B015BF1"/>
    <w:rsid w:val="6B018148"/>
    <w:rsid w:val="6B029445"/>
    <w:rsid w:val="6B029F02"/>
    <w:rsid w:val="6B065EEB"/>
    <w:rsid w:val="6B0777A9"/>
    <w:rsid w:val="6B091C54"/>
    <w:rsid w:val="6B0B06B8"/>
    <w:rsid w:val="6B0BC7A9"/>
    <w:rsid w:val="6B0C035A"/>
    <w:rsid w:val="6B0C4D81"/>
    <w:rsid w:val="6B0CA299"/>
    <w:rsid w:val="6B0D9D4C"/>
    <w:rsid w:val="6B0DF9DE"/>
    <w:rsid w:val="6B0DFC59"/>
    <w:rsid w:val="6B0E3E34"/>
    <w:rsid w:val="6B0E99E7"/>
    <w:rsid w:val="6B0F57F0"/>
    <w:rsid w:val="6B101200"/>
    <w:rsid w:val="6B10B8D2"/>
    <w:rsid w:val="6B10D6D0"/>
    <w:rsid w:val="6B124F46"/>
    <w:rsid w:val="6B12C2CE"/>
    <w:rsid w:val="6B133959"/>
    <w:rsid w:val="6B1435CB"/>
    <w:rsid w:val="6B14C9AF"/>
    <w:rsid w:val="6B153A60"/>
    <w:rsid w:val="6B15BA60"/>
    <w:rsid w:val="6B163C0F"/>
    <w:rsid w:val="6B165AFC"/>
    <w:rsid w:val="6B1761E8"/>
    <w:rsid w:val="6B19F547"/>
    <w:rsid w:val="6B1A1AD5"/>
    <w:rsid w:val="6B1C860D"/>
    <w:rsid w:val="6B1CE718"/>
    <w:rsid w:val="6B1E1F3B"/>
    <w:rsid w:val="6B1F6213"/>
    <w:rsid w:val="6B1F9216"/>
    <w:rsid w:val="6B208FBE"/>
    <w:rsid w:val="6B20AD32"/>
    <w:rsid w:val="6B215E52"/>
    <w:rsid w:val="6B223F15"/>
    <w:rsid w:val="6B227FF1"/>
    <w:rsid w:val="6B24ACBB"/>
    <w:rsid w:val="6B258662"/>
    <w:rsid w:val="6B259EE0"/>
    <w:rsid w:val="6B28C8AE"/>
    <w:rsid w:val="6B2947DD"/>
    <w:rsid w:val="6B295435"/>
    <w:rsid w:val="6B2ADEFD"/>
    <w:rsid w:val="6B2C18CA"/>
    <w:rsid w:val="6B2CB100"/>
    <w:rsid w:val="6B2DC06D"/>
    <w:rsid w:val="6B2FB1BD"/>
    <w:rsid w:val="6B30D768"/>
    <w:rsid w:val="6B31D2B1"/>
    <w:rsid w:val="6B31EB88"/>
    <w:rsid w:val="6B33D569"/>
    <w:rsid w:val="6B365E05"/>
    <w:rsid w:val="6B382007"/>
    <w:rsid w:val="6B39EFF9"/>
    <w:rsid w:val="6B3A4751"/>
    <w:rsid w:val="6B3AC6EB"/>
    <w:rsid w:val="6B3B1E59"/>
    <w:rsid w:val="6B3B7835"/>
    <w:rsid w:val="6B3BF135"/>
    <w:rsid w:val="6B3C68D5"/>
    <w:rsid w:val="6B3E4E08"/>
    <w:rsid w:val="6B3F52F4"/>
    <w:rsid w:val="6B400507"/>
    <w:rsid w:val="6B40E967"/>
    <w:rsid w:val="6B412856"/>
    <w:rsid w:val="6B415509"/>
    <w:rsid w:val="6B419F18"/>
    <w:rsid w:val="6B4201BF"/>
    <w:rsid w:val="6B4235D5"/>
    <w:rsid w:val="6B432617"/>
    <w:rsid w:val="6B43B8A0"/>
    <w:rsid w:val="6B43FAAB"/>
    <w:rsid w:val="6B449EBA"/>
    <w:rsid w:val="6B44CB95"/>
    <w:rsid w:val="6B45AADB"/>
    <w:rsid w:val="6B45E636"/>
    <w:rsid w:val="6B467AEA"/>
    <w:rsid w:val="6B4936B7"/>
    <w:rsid w:val="6B493882"/>
    <w:rsid w:val="6B49F87E"/>
    <w:rsid w:val="6B4AC777"/>
    <w:rsid w:val="6B4B0349"/>
    <w:rsid w:val="6B4B5565"/>
    <w:rsid w:val="6B4B60FA"/>
    <w:rsid w:val="6B4CD4A6"/>
    <w:rsid w:val="6B4FA539"/>
    <w:rsid w:val="6B576F6E"/>
    <w:rsid w:val="6B58CE6F"/>
    <w:rsid w:val="6B603DCC"/>
    <w:rsid w:val="6B60B95C"/>
    <w:rsid w:val="6B629551"/>
    <w:rsid w:val="6B632BB5"/>
    <w:rsid w:val="6B646325"/>
    <w:rsid w:val="6B64A710"/>
    <w:rsid w:val="6B64CB66"/>
    <w:rsid w:val="6B659B91"/>
    <w:rsid w:val="6B660033"/>
    <w:rsid w:val="6B674B43"/>
    <w:rsid w:val="6B69A4C6"/>
    <w:rsid w:val="6B6BF7FB"/>
    <w:rsid w:val="6B6C7EB8"/>
    <w:rsid w:val="6B6CE3A3"/>
    <w:rsid w:val="6B6EF13A"/>
    <w:rsid w:val="6B6EF424"/>
    <w:rsid w:val="6B6F049C"/>
    <w:rsid w:val="6B6F4A22"/>
    <w:rsid w:val="6B6F4B5E"/>
    <w:rsid w:val="6B6FD855"/>
    <w:rsid w:val="6B7034CF"/>
    <w:rsid w:val="6B70FDA5"/>
    <w:rsid w:val="6B726414"/>
    <w:rsid w:val="6B72AA10"/>
    <w:rsid w:val="6B735AE1"/>
    <w:rsid w:val="6B745276"/>
    <w:rsid w:val="6B749A00"/>
    <w:rsid w:val="6B75440F"/>
    <w:rsid w:val="6B75A14A"/>
    <w:rsid w:val="6B75A810"/>
    <w:rsid w:val="6B75C0B3"/>
    <w:rsid w:val="6B7637BA"/>
    <w:rsid w:val="6B76447E"/>
    <w:rsid w:val="6B7644EE"/>
    <w:rsid w:val="6B76AE16"/>
    <w:rsid w:val="6B77CA34"/>
    <w:rsid w:val="6B786D65"/>
    <w:rsid w:val="6B7A6CB9"/>
    <w:rsid w:val="6B7A716A"/>
    <w:rsid w:val="6B7CF59E"/>
    <w:rsid w:val="6B7F6385"/>
    <w:rsid w:val="6B81863F"/>
    <w:rsid w:val="6B821BFA"/>
    <w:rsid w:val="6B821F27"/>
    <w:rsid w:val="6B82C7DA"/>
    <w:rsid w:val="6B82D6C9"/>
    <w:rsid w:val="6B8356C2"/>
    <w:rsid w:val="6B836CAE"/>
    <w:rsid w:val="6B83E306"/>
    <w:rsid w:val="6B84859B"/>
    <w:rsid w:val="6B852EF8"/>
    <w:rsid w:val="6B855BAF"/>
    <w:rsid w:val="6B86F73C"/>
    <w:rsid w:val="6B878DB3"/>
    <w:rsid w:val="6B87C3BF"/>
    <w:rsid w:val="6B87E60A"/>
    <w:rsid w:val="6B89A4FE"/>
    <w:rsid w:val="6B8ABDD9"/>
    <w:rsid w:val="6B8AD03F"/>
    <w:rsid w:val="6B8B0D63"/>
    <w:rsid w:val="6B8B9FB6"/>
    <w:rsid w:val="6B8C02AC"/>
    <w:rsid w:val="6B8D07AE"/>
    <w:rsid w:val="6B8E3296"/>
    <w:rsid w:val="6B8F85CB"/>
    <w:rsid w:val="6B8F91A9"/>
    <w:rsid w:val="6B908844"/>
    <w:rsid w:val="6B90B082"/>
    <w:rsid w:val="6B90CA7E"/>
    <w:rsid w:val="6B92824D"/>
    <w:rsid w:val="6B94AB6E"/>
    <w:rsid w:val="6B94E223"/>
    <w:rsid w:val="6B950BCE"/>
    <w:rsid w:val="6B95352D"/>
    <w:rsid w:val="6B9561E1"/>
    <w:rsid w:val="6B959502"/>
    <w:rsid w:val="6B95DDCE"/>
    <w:rsid w:val="6B976A50"/>
    <w:rsid w:val="6B980307"/>
    <w:rsid w:val="6B98CFA8"/>
    <w:rsid w:val="6B98FE89"/>
    <w:rsid w:val="6B99C1D8"/>
    <w:rsid w:val="6B9A4E46"/>
    <w:rsid w:val="6B9B252F"/>
    <w:rsid w:val="6B9C708D"/>
    <w:rsid w:val="6B9D4C16"/>
    <w:rsid w:val="6B9D51C7"/>
    <w:rsid w:val="6B9D73B8"/>
    <w:rsid w:val="6B9DB49C"/>
    <w:rsid w:val="6B9E89CD"/>
    <w:rsid w:val="6B9E9BC8"/>
    <w:rsid w:val="6B9EC0B4"/>
    <w:rsid w:val="6B9EE631"/>
    <w:rsid w:val="6BA11923"/>
    <w:rsid w:val="6BA1446B"/>
    <w:rsid w:val="6BA23EC5"/>
    <w:rsid w:val="6BA3C2FF"/>
    <w:rsid w:val="6BA435B6"/>
    <w:rsid w:val="6BA4A3DE"/>
    <w:rsid w:val="6BA72EF5"/>
    <w:rsid w:val="6BA8A603"/>
    <w:rsid w:val="6BA8CC51"/>
    <w:rsid w:val="6BAB6CA9"/>
    <w:rsid w:val="6BAD302E"/>
    <w:rsid w:val="6BAD7488"/>
    <w:rsid w:val="6BAD7DAF"/>
    <w:rsid w:val="6BAF130B"/>
    <w:rsid w:val="6BAFA6D8"/>
    <w:rsid w:val="6BB06356"/>
    <w:rsid w:val="6BB13AAB"/>
    <w:rsid w:val="6BB17CCE"/>
    <w:rsid w:val="6BB37EF6"/>
    <w:rsid w:val="6BB38109"/>
    <w:rsid w:val="6BB57A3A"/>
    <w:rsid w:val="6BB5B560"/>
    <w:rsid w:val="6BB5BB29"/>
    <w:rsid w:val="6BB73FFA"/>
    <w:rsid w:val="6BB8729C"/>
    <w:rsid w:val="6BB9D745"/>
    <w:rsid w:val="6BBA9DF6"/>
    <w:rsid w:val="6BBAD172"/>
    <w:rsid w:val="6BBBB10B"/>
    <w:rsid w:val="6BBD13FE"/>
    <w:rsid w:val="6BBD5237"/>
    <w:rsid w:val="6BBDBC26"/>
    <w:rsid w:val="6BBF4E2E"/>
    <w:rsid w:val="6BC01917"/>
    <w:rsid w:val="6BC14429"/>
    <w:rsid w:val="6BC2CB2E"/>
    <w:rsid w:val="6BC33BB2"/>
    <w:rsid w:val="6BC394B7"/>
    <w:rsid w:val="6BC40381"/>
    <w:rsid w:val="6BC412CC"/>
    <w:rsid w:val="6BC4F017"/>
    <w:rsid w:val="6BC6BE06"/>
    <w:rsid w:val="6BC79347"/>
    <w:rsid w:val="6BC7AA42"/>
    <w:rsid w:val="6BC9900F"/>
    <w:rsid w:val="6BC99EDB"/>
    <w:rsid w:val="6BCA6411"/>
    <w:rsid w:val="6BCAA1A1"/>
    <w:rsid w:val="6BCBF788"/>
    <w:rsid w:val="6BCC4157"/>
    <w:rsid w:val="6BCD1703"/>
    <w:rsid w:val="6BCD5A30"/>
    <w:rsid w:val="6BCDCEBB"/>
    <w:rsid w:val="6BCF7E5B"/>
    <w:rsid w:val="6BCFB0FE"/>
    <w:rsid w:val="6BCFFF1C"/>
    <w:rsid w:val="6BD0C2A6"/>
    <w:rsid w:val="6BD152DD"/>
    <w:rsid w:val="6BD2650E"/>
    <w:rsid w:val="6BD2C20B"/>
    <w:rsid w:val="6BD3537D"/>
    <w:rsid w:val="6BD412F1"/>
    <w:rsid w:val="6BD425E2"/>
    <w:rsid w:val="6BD53403"/>
    <w:rsid w:val="6BD79D03"/>
    <w:rsid w:val="6BD8E524"/>
    <w:rsid w:val="6BD9C307"/>
    <w:rsid w:val="6BDC9CE4"/>
    <w:rsid w:val="6BDE277E"/>
    <w:rsid w:val="6BDE8E52"/>
    <w:rsid w:val="6BE0467C"/>
    <w:rsid w:val="6BE2B47D"/>
    <w:rsid w:val="6BE30E63"/>
    <w:rsid w:val="6BE38AEE"/>
    <w:rsid w:val="6BE5D25C"/>
    <w:rsid w:val="6BE6A8CB"/>
    <w:rsid w:val="6BE6E9A2"/>
    <w:rsid w:val="6BE7398B"/>
    <w:rsid w:val="6BE79912"/>
    <w:rsid w:val="6BE7F9E3"/>
    <w:rsid w:val="6BE8A3CD"/>
    <w:rsid w:val="6BEB7E3C"/>
    <w:rsid w:val="6BEB8A6B"/>
    <w:rsid w:val="6BED8558"/>
    <w:rsid w:val="6BEDF80A"/>
    <w:rsid w:val="6BEE3BDB"/>
    <w:rsid w:val="6BEEDA7B"/>
    <w:rsid w:val="6BEEF2CB"/>
    <w:rsid w:val="6BEEFD09"/>
    <w:rsid w:val="6BEF04D5"/>
    <w:rsid w:val="6BF11B00"/>
    <w:rsid w:val="6BF22E1F"/>
    <w:rsid w:val="6BF257A0"/>
    <w:rsid w:val="6BF4C31D"/>
    <w:rsid w:val="6BF50799"/>
    <w:rsid w:val="6BF526A3"/>
    <w:rsid w:val="6BF53ACE"/>
    <w:rsid w:val="6BF561F0"/>
    <w:rsid w:val="6BF62422"/>
    <w:rsid w:val="6BF62472"/>
    <w:rsid w:val="6BF8164F"/>
    <w:rsid w:val="6BF89145"/>
    <w:rsid w:val="6BFA1434"/>
    <w:rsid w:val="6BFA2554"/>
    <w:rsid w:val="6BFA57D2"/>
    <w:rsid w:val="6BFA9ED8"/>
    <w:rsid w:val="6BFCAD58"/>
    <w:rsid w:val="6BFE2420"/>
    <w:rsid w:val="6C0026B9"/>
    <w:rsid w:val="6C034529"/>
    <w:rsid w:val="6C03FB90"/>
    <w:rsid w:val="6C042E5E"/>
    <w:rsid w:val="6C04B193"/>
    <w:rsid w:val="6C057FC6"/>
    <w:rsid w:val="6C0581B3"/>
    <w:rsid w:val="6C05F4FA"/>
    <w:rsid w:val="6C06B218"/>
    <w:rsid w:val="6C076DD8"/>
    <w:rsid w:val="6C07E0DF"/>
    <w:rsid w:val="6C083E97"/>
    <w:rsid w:val="6C09D237"/>
    <w:rsid w:val="6C0AD789"/>
    <w:rsid w:val="6C0BA78D"/>
    <w:rsid w:val="6C0C4546"/>
    <w:rsid w:val="6C0D97D1"/>
    <w:rsid w:val="6C0DC3DB"/>
    <w:rsid w:val="6C0DCAB0"/>
    <w:rsid w:val="6C0EE525"/>
    <w:rsid w:val="6C0F249B"/>
    <w:rsid w:val="6C0FB0FC"/>
    <w:rsid w:val="6C0FEDF2"/>
    <w:rsid w:val="6C11823B"/>
    <w:rsid w:val="6C11CA83"/>
    <w:rsid w:val="6C1201BE"/>
    <w:rsid w:val="6C133812"/>
    <w:rsid w:val="6C15BA5E"/>
    <w:rsid w:val="6C16601B"/>
    <w:rsid w:val="6C1D4EB4"/>
    <w:rsid w:val="6C1D6231"/>
    <w:rsid w:val="6C1DCDE6"/>
    <w:rsid w:val="6C1E08FE"/>
    <w:rsid w:val="6C1FA16F"/>
    <w:rsid w:val="6C208D19"/>
    <w:rsid w:val="6C209E4E"/>
    <w:rsid w:val="6C221FDF"/>
    <w:rsid w:val="6C2287F2"/>
    <w:rsid w:val="6C22AF77"/>
    <w:rsid w:val="6C2326FF"/>
    <w:rsid w:val="6C25B786"/>
    <w:rsid w:val="6C25F3CB"/>
    <w:rsid w:val="6C26B05C"/>
    <w:rsid w:val="6C274F42"/>
    <w:rsid w:val="6C28A0D2"/>
    <w:rsid w:val="6C28FEE3"/>
    <w:rsid w:val="6C29876C"/>
    <w:rsid w:val="6C29A59A"/>
    <w:rsid w:val="6C2B00E5"/>
    <w:rsid w:val="6C2C2B5B"/>
    <w:rsid w:val="6C2C5F0F"/>
    <w:rsid w:val="6C2E5217"/>
    <w:rsid w:val="6C2E8B4C"/>
    <w:rsid w:val="6C2EE084"/>
    <w:rsid w:val="6C2F1750"/>
    <w:rsid w:val="6C2F7F21"/>
    <w:rsid w:val="6C302E1B"/>
    <w:rsid w:val="6C30E1F4"/>
    <w:rsid w:val="6C310BDE"/>
    <w:rsid w:val="6C317A98"/>
    <w:rsid w:val="6C321043"/>
    <w:rsid w:val="6C322B83"/>
    <w:rsid w:val="6C337F9F"/>
    <w:rsid w:val="6C35B320"/>
    <w:rsid w:val="6C363DE1"/>
    <w:rsid w:val="6C375568"/>
    <w:rsid w:val="6C3782E7"/>
    <w:rsid w:val="6C3893EF"/>
    <w:rsid w:val="6C3C5B27"/>
    <w:rsid w:val="6C3DBF1B"/>
    <w:rsid w:val="6C3E8AEF"/>
    <w:rsid w:val="6C3EF220"/>
    <w:rsid w:val="6C3EFAF9"/>
    <w:rsid w:val="6C3F7D62"/>
    <w:rsid w:val="6C40DEFB"/>
    <w:rsid w:val="6C410F6B"/>
    <w:rsid w:val="6C411FD9"/>
    <w:rsid w:val="6C438394"/>
    <w:rsid w:val="6C43B761"/>
    <w:rsid w:val="6C43F9EC"/>
    <w:rsid w:val="6C447FA9"/>
    <w:rsid w:val="6C44B157"/>
    <w:rsid w:val="6C44D244"/>
    <w:rsid w:val="6C465D50"/>
    <w:rsid w:val="6C46C9C4"/>
    <w:rsid w:val="6C46CC6D"/>
    <w:rsid w:val="6C474263"/>
    <w:rsid w:val="6C47FFB7"/>
    <w:rsid w:val="6C48F7A5"/>
    <w:rsid w:val="6C494087"/>
    <w:rsid w:val="6C4B83C5"/>
    <w:rsid w:val="6C4C0896"/>
    <w:rsid w:val="6C4D5E25"/>
    <w:rsid w:val="6C4DB2BD"/>
    <w:rsid w:val="6C4E98BA"/>
    <w:rsid w:val="6C4FAB3F"/>
    <w:rsid w:val="6C517BD4"/>
    <w:rsid w:val="6C52FEF2"/>
    <w:rsid w:val="6C531F56"/>
    <w:rsid w:val="6C532341"/>
    <w:rsid w:val="6C54C628"/>
    <w:rsid w:val="6C55A3F8"/>
    <w:rsid w:val="6C567382"/>
    <w:rsid w:val="6C57572A"/>
    <w:rsid w:val="6C5793AD"/>
    <w:rsid w:val="6C58CE18"/>
    <w:rsid w:val="6C595602"/>
    <w:rsid w:val="6C595621"/>
    <w:rsid w:val="6C5AC9A1"/>
    <w:rsid w:val="6C5B5C14"/>
    <w:rsid w:val="6C5BBC39"/>
    <w:rsid w:val="6C5C3CDA"/>
    <w:rsid w:val="6C5C7407"/>
    <w:rsid w:val="6C5C807D"/>
    <w:rsid w:val="6C5C9B7C"/>
    <w:rsid w:val="6C5F1FE3"/>
    <w:rsid w:val="6C60027A"/>
    <w:rsid w:val="6C60BE00"/>
    <w:rsid w:val="6C614ACB"/>
    <w:rsid w:val="6C6318CE"/>
    <w:rsid w:val="6C648A89"/>
    <w:rsid w:val="6C6515E7"/>
    <w:rsid w:val="6C65687A"/>
    <w:rsid w:val="6C663F60"/>
    <w:rsid w:val="6C665ED9"/>
    <w:rsid w:val="6C66B6DF"/>
    <w:rsid w:val="6C67AFB8"/>
    <w:rsid w:val="6C68F68A"/>
    <w:rsid w:val="6C6AB182"/>
    <w:rsid w:val="6C6B84AA"/>
    <w:rsid w:val="6C6BA708"/>
    <w:rsid w:val="6C6BB1C9"/>
    <w:rsid w:val="6C6CBE82"/>
    <w:rsid w:val="6C6DE5C1"/>
    <w:rsid w:val="6C6EA8A5"/>
    <w:rsid w:val="6C6EAE3F"/>
    <w:rsid w:val="6C6EC94A"/>
    <w:rsid w:val="6C6F2CCE"/>
    <w:rsid w:val="6C6F2FC3"/>
    <w:rsid w:val="6C6F83F6"/>
    <w:rsid w:val="6C70CB27"/>
    <w:rsid w:val="6C7152AE"/>
    <w:rsid w:val="6C72465C"/>
    <w:rsid w:val="6C72EDBE"/>
    <w:rsid w:val="6C7352F0"/>
    <w:rsid w:val="6C73EC80"/>
    <w:rsid w:val="6C752ADE"/>
    <w:rsid w:val="6C75E2DD"/>
    <w:rsid w:val="6C76A2BA"/>
    <w:rsid w:val="6C776B27"/>
    <w:rsid w:val="6C77FAE7"/>
    <w:rsid w:val="6C7961D3"/>
    <w:rsid w:val="6C79EF69"/>
    <w:rsid w:val="6C7BB4E2"/>
    <w:rsid w:val="6C7BD687"/>
    <w:rsid w:val="6C7F07EC"/>
    <w:rsid w:val="6C7FCC74"/>
    <w:rsid w:val="6C7FE018"/>
    <w:rsid w:val="6C80B220"/>
    <w:rsid w:val="6C81EE6F"/>
    <w:rsid w:val="6C8482D1"/>
    <w:rsid w:val="6C8649AE"/>
    <w:rsid w:val="6C875647"/>
    <w:rsid w:val="6C88124B"/>
    <w:rsid w:val="6C885A4F"/>
    <w:rsid w:val="6C8964C5"/>
    <w:rsid w:val="6C8B4C6A"/>
    <w:rsid w:val="6C8B5A88"/>
    <w:rsid w:val="6C8B5DCB"/>
    <w:rsid w:val="6C8B89A7"/>
    <w:rsid w:val="6C8CD6C7"/>
    <w:rsid w:val="6C8DB76E"/>
    <w:rsid w:val="6C90B7E7"/>
    <w:rsid w:val="6C920D1E"/>
    <w:rsid w:val="6C925A98"/>
    <w:rsid w:val="6C92759C"/>
    <w:rsid w:val="6C92E809"/>
    <w:rsid w:val="6C9412FE"/>
    <w:rsid w:val="6C942502"/>
    <w:rsid w:val="6C964E0E"/>
    <w:rsid w:val="6C969D8F"/>
    <w:rsid w:val="6C96C859"/>
    <w:rsid w:val="6C971074"/>
    <w:rsid w:val="6C97802D"/>
    <w:rsid w:val="6C9800D9"/>
    <w:rsid w:val="6C992C52"/>
    <w:rsid w:val="6C9967A8"/>
    <w:rsid w:val="6C9C74E0"/>
    <w:rsid w:val="6C9CD705"/>
    <w:rsid w:val="6C9DC10D"/>
    <w:rsid w:val="6C9DE1A8"/>
    <w:rsid w:val="6C9DEC16"/>
    <w:rsid w:val="6C9F7A14"/>
    <w:rsid w:val="6C9FFDCD"/>
    <w:rsid w:val="6CA020A9"/>
    <w:rsid w:val="6CA05DA6"/>
    <w:rsid w:val="6CA0A574"/>
    <w:rsid w:val="6CA15DD8"/>
    <w:rsid w:val="6CA21273"/>
    <w:rsid w:val="6CA31127"/>
    <w:rsid w:val="6CA4B663"/>
    <w:rsid w:val="6CA63725"/>
    <w:rsid w:val="6CA6FED5"/>
    <w:rsid w:val="6CA72271"/>
    <w:rsid w:val="6CA7CB2C"/>
    <w:rsid w:val="6CA8ACAB"/>
    <w:rsid w:val="6CA9CC5C"/>
    <w:rsid w:val="6CAB4E69"/>
    <w:rsid w:val="6CAB74A0"/>
    <w:rsid w:val="6CABC746"/>
    <w:rsid w:val="6CAC61C3"/>
    <w:rsid w:val="6CAC87E6"/>
    <w:rsid w:val="6CAD78E4"/>
    <w:rsid w:val="6CADBBBF"/>
    <w:rsid w:val="6CADECBE"/>
    <w:rsid w:val="6CAE5EED"/>
    <w:rsid w:val="6CAE7B01"/>
    <w:rsid w:val="6CAF07B6"/>
    <w:rsid w:val="6CAF2622"/>
    <w:rsid w:val="6CB0265C"/>
    <w:rsid w:val="6CB0C64C"/>
    <w:rsid w:val="6CB1E48C"/>
    <w:rsid w:val="6CB2C40D"/>
    <w:rsid w:val="6CB3E85F"/>
    <w:rsid w:val="6CB5352E"/>
    <w:rsid w:val="6CB58C6D"/>
    <w:rsid w:val="6CB65928"/>
    <w:rsid w:val="6CB8325C"/>
    <w:rsid w:val="6CB8C99E"/>
    <w:rsid w:val="6CBAE85D"/>
    <w:rsid w:val="6CBB11EB"/>
    <w:rsid w:val="6CBB3F3E"/>
    <w:rsid w:val="6CBB4A2E"/>
    <w:rsid w:val="6CBCFB11"/>
    <w:rsid w:val="6CBE4F8D"/>
    <w:rsid w:val="6CBF7558"/>
    <w:rsid w:val="6CC0B3E0"/>
    <w:rsid w:val="6CC10F5B"/>
    <w:rsid w:val="6CC2CE95"/>
    <w:rsid w:val="6CC2EEFE"/>
    <w:rsid w:val="6CC3B551"/>
    <w:rsid w:val="6CC40067"/>
    <w:rsid w:val="6CC435C7"/>
    <w:rsid w:val="6CC505D1"/>
    <w:rsid w:val="6CC5153B"/>
    <w:rsid w:val="6CC5551B"/>
    <w:rsid w:val="6CC658AB"/>
    <w:rsid w:val="6CC67830"/>
    <w:rsid w:val="6CC74FC2"/>
    <w:rsid w:val="6CC75604"/>
    <w:rsid w:val="6CC76C1D"/>
    <w:rsid w:val="6CC972B1"/>
    <w:rsid w:val="6CC9B010"/>
    <w:rsid w:val="6CCA0CB5"/>
    <w:rsid w:val="6CCA1A12"/>
    <w:rsid w:val="6CCAFA40"/>
    <w:rsid w:val="6CCB14A5"/>
    <w:rsid w:val="6CCB7319"/>
    <w:rsid w:val="6CCBFE04"/>
    <w:rsid w:val="6CCC9DCD"/>
    <w:rsid w:val="6CCCD872"/>
    <w:rsid w:val="6CCD51C7"/>
    <w:rsid w:val="6CCD9E25"/>
    <w:rsid w:val="6CCF89B9"/>
    <w:rsid w:val="6CCFFBD8"/>
    <w:rsid w:val="6CD011E3"/>
    <w:rsid w:val="6CD0200B"/>
    <w:rsid w:val="6CD04FE9"/>
    <w:rsid w:val="6CD2D137"/>
    <w:rsid w:val="6CD43E11"/>
    <w:rsid w:val="6CD4473E"/>
    <w:rsid w:val="6CD6FFC4"/>
    <w:rsid w:val="6CD75BCA"/>
    <w:rsid w:val="6CD75F2A"/>
    <w:rsid w:val="6CDB3843"/>
    <w:rsid w:val="6CDB4602"/>
    <w:rsid w:val="6CDDBD41"/>
    <w:rsid w:val="6CDF739B"/>
    <w:rsid w:val="6CE0542D"/>
    <w:rsid w:val="6CE07C87"/>
    <w:rsid w:val="6CE12E85"/>
    <w:rsid w:val="6CE150CF"/>
    <w:rsid w:val="6CE18909"/>
    <w:rsid w:val="6CE1DBE3"/>
    <w:rsid w:val="6CE3588C"/>
    <w:rsid w:val="6CE405EC"/>
    <w:rsid w:val="6CE4A857"/>
    <w:rsid w:val="6CE5204B"/>
    <w:rsid w:val="6CE54B3A"/>
    <w:rsid w:val="6CE595B1"/>
    <w:rsid w:val="6CE7BA8B"/>
    <w:rsid w:val="6CE95477"/>
    <w:rsid w:val="6CE9FB4B"/>
    <w:rsid w:val="6CEB46CE"/>
    <w:rsid w:val="6CEBAB03"/>
    <w:rsid w:val="6CEC6655"/>
    <w:rsid w:val="6CED1852"/>
    <w:rsid w:val="6CED4B46"/>
    <w:rsid w:val="6CEDF768"/>
    <w:rsid w:val="6CEDFB70"/>
    <w:rsid w:val="6CEEB864"/>
    <w:rsid w:val="6CEF011A"/>
    <w:rsid w:val="6CF27220"/>
    <w:rsid w:val="6CF2C6AD"/>
    <w:rsid w:val="6CF3A3F9"/>
    <w:rsid w:val="6CF3D5F1"/>
    <w:rsid w:val="6CF6E77C"/>
    <w:rsid w:val="6CF8B98A"/>
    <w:rsid w:val="6CF8DAD3"/>
    <w:rsid w:val="6CFA0FB1"/>
    <w:rsid w:val="6CFBA098"/>
    <w:rsid w:val="6CFCCA96"/>
    <w:rsid w:val="6CFCE820"/>
    <w:rsid w:val="6CFDE5AB"/>
    <w:rsid w:val="6CFF4690"/>
    <w:rsid w:val="6CFF7B07"/>
    <w:rsid w:val="6D004300"/>
    <w:rsid w:val="6D0043FC"/>
    <w:rsid w:val="6D009F3E"/>
    <w:rsid w:val="6D0111BA"/>
    <w:rsid w:val="6D01283D"/>
    <w:rsid w:val="6D0165A6"/>
    <w:rsid w:val="6D02F975"/>
    <w:rsid w:val="6D03480C"/>
    <w:rsid w:val="6D039467"/>
    <w:rsid w:val="6D04D512"/>
    <w:rsid w:val="6D055A22"/>
    <w:rsid w:val="6D062F4A"/>
    <w:rsid w:val="6D06B5B7"/>
    <w:rsid w:val="6D06C283"/>
    <w:rsid w:val="6D075EF3"/>
    <w:rsid w:val="6D08D590"/>
    <w:rsid w:val="6D0B0482"/>
    <w:rsid w:val="6D0D1982"/>
    <w:rsid w:val="6D0EBC22"/>
    <w:rsid w:val="6D0F5F16"/>
    <w:rsid w:val="6D0F6E2F"/>
    <w:rsid w:val="6D10A94A"/>
    <w:rsid w:val="6D11C3AF"/>
    <w:rsid w:val="6D11D891"/>
    <w:rsid w:val="6D136D5C"/>
    <w:rsid w:val="6D13CADC"/>
    <w:rsid w:val="6D1490C7"/>
    <w:rsid w:val="6D14DEE0"/>
    <w:rsid w:val="6D158E28"/>
    <w:rsid w:val="6D15E95C"/>
    <w:rsid w:val="6D1649F4"/>
    <w:rsid w:val="6D176103"/>
    <w:rsid w:val="6D1B6C5A"/>
    <w:rsid w:val="6D1C3D80"/>
    <w:rsid w:val="6D1C3F3D"/>
    <w:rsid w:val="6D1CC42B"/>
    <w:rsid w:val="6D1DFFF2"/>
    <w:rsid w:val="6D1E27FA"/>
    <w:rsid w:val="6D1E3917"/>
    <w:rsid w:val="6D1EA28B"/>
    <w:rsid w:val="6D1F9F72"/>
    <w:rsid w:val="6D1FC619"/>
    <w:rsid w:val="6D1FC916"/>
    <w:rsid w:val="6D1FDCCA"/>
    <w:rsid w:val="6D201223"/>
    <w:rsid w:val="6D212370"/>
    <w:rsid w:val="6D21B1EC"/>
    <w:rsid w:val="6D21FA1D"/>
    <w:rsid w:val="6D2268C1"/>
    <w:rsid w:val="6D228681"/>
    <w:rsid w:val="6D22D2D4"/>
    <w:rsid w:val="6D23A0A1"/>
    <w:rsid w:val="6D242D49"/>
    <w:rsid w:val="6D243001"/>
    <w:rsid w:val="6D27A4DA"/>
    <w:rsid w:val="6D27D338"/>
    <w:rsid w:val="6D29C6DF"/>
    <w:rsid w:val="6D2A0304"/>
    <w:rsid w:val="6D2B1FAF"/>
    <w:rsid w:val="6D2B85D6"/>
    <w:rsid w:val="6D2BC4A7"/>
    <w:rsid w:val="6D2CA75F"/>
    <w:rsid w:val="6D2CE9FC"/>
    <w:rsid w:val="6D2D1026"/>
    <w:rsid w:val="6D2D875D"/>
    <w:rsid w:val="6D2F5B86"/>
    <w:rsid w:val="6D300B2B"/>
    <w:rsid w:val="6D3069E9"/>
    <w:rsid w:val="6D3097DF"/>
    <w:rsid w:val="6D312BC8"/>
    <w:rsid w:val="6D31C8E4"/>
    <w:rsid w:val="6D32007F"/>
    <w:rsid w:val="6D320D13"/>
    <w:rsid w:val="6D3273E1"/>
    <w:rsid w:val="6D331EC5"/>
    <w:rsid w:val="6D3330FB"/>
    <w:rsid w:val="6D3455AD"/>
    <w:rsid w:val="6D34E2E7"/>
    <w:rsid w:val="6D34E35A"/>
    <w:rsid w:val="6D36B8C2"/>
    <w:rsid w:val="6D375592"/>
    <w:rsid w:val="6D377BB2"/>
    <w:rsid w:val="6D37E058"/>
    <w:rsid w:val="6D37F723"/>
    <w:rsid w:val="6D38AE2F"/>
    <w:rsid w:val="6D390A30"/>
    <w:rsid w:val="6D3A3560"/>
    <w:rsid w:val="6D3AB920"/>
    <w:rsid w:val="6D3B0A1D"/>
    <w:rsid w:val="6D3C1EAD"/>
    <w:rsid w:val="6D3C2123"/>
    <w:rsid w:val="6D3D7692"/>
    <w:rsid w:val="6D3D787D"/>
    <w:rsid w:val="6D3E80B3"/>
    <w:rsid w:val="6D3E8EC6"/>
    <w:rsid w:val="6D3EA451"/>
    <w:rsid w:val="6D40AE77"/>
    <w:rsid w:val="6D415C11"/>
    <w:rsid w:val="6D423299"/>
    <w:rsid w:val="6D42C905"/>
    <w:rsid w:val="6D42EB30"/>
    <w:rsid w:val="6D44A0C7"/>
    <w:rsid w:val="6D47338C"/>
    <w:rsid w:val="6D477E43"/>
    <w:rsid w:val="6D48E5BD"/>
    <w:rsid w:val="6D49161D"/>
    <w:rsid w:val="6D49FBB8"/>
    <w:rsid w:val="6D49FF65"/>
    <w:rsid w:val="6D4A0730"/>
    <w:rsid w:val="6D4B24AF"/>
    <w:rsid w:val="6D4BD0C2"/>
    <w:rsid w:val="6D4C2E5D"/>
    <w:rsid w:val="6D52DCBC"/>
    <w:rsid w:val="6D534485"/>
    <w:rsid w:val="6D53C240"/>
    <w:rsid w:val="6D53E6EF"/>
    <w:rsid w:val="6D54E8BB"/>
    <w:rsid w:val="6D55769B"/>
    <w:rsid w:val="6D5576AB"/>
    <w:rsid w:val="6D56504A"/>
    <w:rsid w:val="6D56FB1B"/>
    <w:rsid w:val="6D58428A"/>
    <w:rsid w:val="6D58688A"/>
    <w:rsid w:val="6D59B1AC"/>
    <w:rsid w:val="6D59BE60"/>
    <w:rsid w:val="6D5AD914"/>
    <w:rsid w:val="6D5B51F5"/>
    <w:rsid w:val="6D5B6673"/>
    <w:rsid w:val="6D5E8104"/>
    <w:rsid w:val="6D5EE41E"/>
    <w:rsid w:val="6D63864A"/>
    <w:rsid w:val="6D643A98"/>
    <w:rsid w:val="6D64D952"/>
    <w:rsid w:val="6D65D723"/>
    <w:rsid w:val="6D664B5E"/>
    <w:rsid w:val="6D675498"/>
    <w:rsid w:val="6D6835A9"/>
    <w:rsid w:val="6D68A6D6"/>
    <w:rsid w:val="6D6A4421"/>
    <w:rsid w:val="6D6BEE9B"/>
    <w:rsid w:val="6D6CD372"/>
    <w:rsid w:val="6D6D17F6"/>
    <w:rsid w:val="6D6E1E34"/>
    <w:rsid w:val="6D6E6B2E"/>
    <w:rsid w:val="6D6FB53E"/>
    <w:rsid w:val="6D70BF8D"/>
    <w:rsid w:val="6D71FD6B"/>
    <w:rsid w:val="6D726CBB"/>
    <w:rsid w:val="6D7308B4"/>
    <w:rsid w:val="6D732AEF"/>
    <w:rsid w:val="6D737FC6"/>
    <w:rsid w:val="6D74086C"/>
    <w:rsid w:val="6D74C961"/>
    <w:rsid w:val="6D75981D"/>
    <w:rsid w:val="6D75BFAF"/>
    <w:rsid w:val="6D7635C5"/>
    <w:rsid w:val="6D77135B"/>
    <w:rsid w:val="6D774D22"/>
    <w:rsid w:val="6D7891B1"/>
    <w:rsid w:val="6D793503"/>
    <w:rsid w:val="6D7A5CCA"/>
    <w:rsid w:val="6D7C9940"/>
    <w:rsid w:val="6D7CEC74"/>
    <w:rsid w:val="6D7DFE01"/>
    <w:rsid w:val="6D7EA250"/>
    <w:rsid w:val="6D7F0756"/>
    <w:rsid w:val="6D80165C"/>
    <w:rsid w:val="6D8066A4"/>
    <w:rsid w:val="6D822917"/>
    <w:rsid w:val="6D82A34A"/>
    <w:rsid w:val="6D82B8E2"/>
    <w:rsid w:val="6D82F9A6"/>
    <w:rsid w:val="6D83105E"/>
    <w:rsid w:val="6D831E2C"/>
    <w:rsid w:val="6D845463"/>
    <w:rsid w:val="6D84E497"/>
    <w:rsid w:val="6D84ECE2"/>
    <w:rsid w:val="6D851B47"/>
    <w:rsid w:val="6D862E70"/>
    <w:rsid w:val="6D868740"/>
    <w:rsid w:val="6D8830A1"/>
    <w:rsid w:val="6D892CAC"/>
    <w:rsid w:val="6D899142"/>
    <w:rsid w:val="6D8A87AD"/>
    <w:rsid w:val="6D8A94FE"/>
    <w:rsid w:val="6D8AF2AC"/>
    <w:rsid w:val="6D8B6C09"/>
    <w:rsid w:val="6D8DD86F"/>
    <w:rsid w:val="6D908E6C"/>
    <w:rsid w:val="6D910106"/>
    <w:rsid w:val="6D92888D"/>
    <w:rsid w:val="6D92BF5A"/>
    <w:rsid w:val="6D956EB1"/>
    <w:rsid w:val="6D9587AB"/>
    <w:rsid w:val="6D964D93"/>
    <w:rsid w:val="6D98FD02"/>
    <w:rsid w:val="6D999871"/>
    <w:rsid w:val="6D99AC24"/>
    <w:rsid w:val="6D99F045"/>
    <w:rsid w:val="6D99F1E1"/>
    <w:rsid w:val="6D99FC53"/>
    <w:rsid w:val="6D9A2AA7"/>
    <w:rsid w:val="6D9A337C"/>
    <w:rsid w:val="6D9A8091"/>
    <w:rsid w:val="6D9AB8D3"/>
    <w:rsid w:val="6D9BD203"/>
    <w:rsid w:val="6D9C61DE"/>
    <w:rsid w:val="6D9CE911"/>
    <w:rsid w:val="6D9D488D"/>
    <w:rsid w:val="6D9E483E"/>
    <w:rsid w:val="6D9E4840"/>
    <w:rsid w:val="6D9F0332"/>
    <w:rsid w:val="6D9F3F2D"/>
    <w:rsid w:val="6DA05F70"/>
    <w:rsid w:val="6DA0D102"/>
    <w:rsid w:val="6DA16FAB"/>
    <w:rsid w:val="6DA32DE9"/>
    <w:rsid w:val="6DA67ABF"/>
    <w:rsid w:val="6DA7BA31"/>
    <w:rsid w:val="6DA7BBFC"/>
    <w:rsid w:val="6DA8CD09"/>
    <w:rsid w:val="6DAB5F44"/>
    <w:rsid w:val="6DACBD09"/>
    <w:rsid w:val="6DACDFAA"/>
    <w:rsid w:val="6DAD48DC"/>
    <w:rsid w:val="6DAECBC8"/>
    <w:rsid w:val="6DAFD3F3"/>
    <w:rsid w:val="6DAFDF37"/>
    <w:rsid w:val="6DB004D0"/>
    <w:rsid w:val="6DB06661"/>
    <w:rsid w:val="6DB09DE5"/>
    <w:rsid w:val="6DB13768"/>
    <w:rsid w:val="6DB23812"/>
    <w:rsid w:val="6DB26074"/>
    <w:rsid w:val="6DB27716"/>
    <w:rsid w:val="6DB329CE"/>
    <w:rsid w:val="6DB37479"/>
    <w:rsid w:val="6DB3AFA5"/>
    <w:rsid w:val="6DB3C7BC"/>
    <w:rsid w:val="6DB4345E"/>
    <w:rsid w:val="6DB55FFA"/>
    <w:rsid w:val="6DB5CAC9"/>
    <w:rsid w:val="6DB5D892"/>
    <w:rsid w:val="6DB5EF38"/>
    <w:rsid w:val="6DB7BE97"/>
    <w:rsid w:val="6DB83AD3"/>
    <w:rsid w:val="6DB97C89"/>
    <w:rsid w:val="6DBA4A54"/>
    <w:rsid w:val="6DBAABC1"/>
    <w:rsid w:val="6DBB6BA7"/>
    <w:rsid w:val="6DBBB03A"/>
    <w:rsid w:val="6DBC1205"/>
    <w:rsid w:val="6DBC4EED"/>
    <w:rsid w:val="6DBC8575"/>
    <w:rsid w:val="6DBD38C2"/>
    <w:rsid w:val="6DBD3F67"/>
    <w:rsid w:val="6DBDA642"/>
    <w:rsid w:val="6DBDCBD1"/>
    <w:rsid w:val="6DC0CFB8"/>
    <w:rsid w:val="6DC0ED05"/>
    <w:rsid w:val="6DC1A054"/>
    <w:rsid w:val="6DC26818"/>
    <w:rsid w:val="6DC2C64D"/>
    <w:rsid w:val="6DC60151"/>
    <w:rsid w:val="6DC8A99B"/>
    <w:rsid w:val="6DC8C25D"/>
    <w:rsid w:val="6DC8D13A"/>
    <w:rsid w:val="6DC8DB7F"/>
    <w:rsid w:val="6DC91FAC"/>
    <w:rsid w:val="6DCA8383"/>
    <w:rsid w:val="6DCCE331"/>
    <w:rsid w:val="6DCE4FCD"/>
    <w:rsid w:val="6DCF3A97"/>
    <w:rsid w:val="6DD0E5FD"/>
    <w:rsid w:val="6DD2746D"/>
    <w:rsid w:val="6DD2B7EC"/>
    <w:rsid w:val="6DD3D78F"/>
    <w:rsid w:val="6DD460CB"/>
    <w:rsid w:val="6DD533EF"/>
    <w:rsid w:val="6DD537B6"/>
    <w:rsid w:val="6DD558DE"/>
    <w:rsid w:val="6DD5AFA3"/>
    <w:rsid w:val="6DD8CEFA"/>
    <w:rsid w:val="6DD97933"/>
    <w:rsid w:val="6DDA214E"/>
    <w:rsid w:val="6DDA7994"/>
    <w:rsid w:val="6DDB4B95"/>
    <w:rsid w:val="6DDBF90B"/>
    <w:rsid w:val="6DDC6087"/>
    <w:rsid w:val="6DDCB6F6"/>
    <w:rsid w:val="6DDCD5C6"/>
    <w:rsid w:val="6DDD8C51"/>
    <w:rsid w:val="6DDD9610"/>
    <w:rsid w:val="6DDDE3DA"/>
    <w:rsid w:val="6DE02F56"/>
    <w:rsid w:val="6DE0AAB8"/>
    <w:rsid w:val="6DE1B25F"/>
    <w:rsid w:val="6DE3CE6C"/>
    <w:rsid w:val="6DE6AB91"/>
    <w:rsid w:val="6DE7CFE1"/>
    <w:rsid w:val="6DE8C630"/>
    <w:rsid w:val="6DE90484"/>
    <w:rsid w:val="6DE9CC44"/>
    <w:rsid w:val="6DEA2710"/>
    <w:rsid w:val="6DEAA05B"/>
    <w:rsid w:val="6DEB5207"/>
    <w:rsid w:val="6DED117F"/>
    <w:rsid w:val="6DEF39CA"/>
    <w:rsid w:val="6DF0CD4B"/>
    <w:rsid w:val="6DF10DF7"/>
    <w:rsid w:val="6DF19750"/>
    <w:rsid w:val="6DF21642"/>
    <w:rsid w:val="6DF3764F"/>
    <w:rsid w:val="6DF4D9FF"/>
    <w:rsid w:val="6DF541A3"/>
    <w:rsid w:val="6DF641A0"/>
    <w:rsid w:val="6DF6B63C"/>
    <w:rsid w:val="6DF7BC55"/>
    <w:rsid w:val="6DF8B312"/>
    <w:rsid w:val="6DF8C2FB"/>
    <w:rsid w:val="6DF96273"/>
    <w:rsid w:val="6DFA473B"/>
    <w:rsid w:val="6DFA54CD"/>
    <w:rsid w:val="6DFB1D96"/>
    <w:rsid w:val="6DFCB9FA"/>
    <w:rsid w:val="6DFCC2BD"/>
    <w:rsid w:val="6DFCF407"/>
    <w:rsid w:val="6DFD5A8E"/>
    <w:rsid w:val="6DFF76C0"/>
    <w:rsid w:val="6E00D7EC"/>
    <w:rsid w:val="6E025B9F"/>
    <w:rsid w:val="6E034763"/>
    <w:rsid w:val="6E03D1D9"/>
    <w:rsid w:val="6E03DB4A"/>
    <w:rsid w:val="6E0514B5"/>
    <w:rsid w:val="6E0542F6"/>
    <w:rsid w:val="6E065167"/>
    <w:rsid w:val="6E06999E"/>
    <w:rsid w:val="6E07EA59"/>
    <w:rsid w:val="6E07F3B6"/>
    <w:rsid w:val="6E082B57"/>
    <w:rsid w:val="6E08DC94"/>
    <w:rsid w:val="6E09E0D1"/>
    <w:rsid w:val="6E0B14A5"/>
    <w:rsid w:val="6E0D04BF"/>
    <w:rsid w:val="6E0D2AD1"/>
    <w:rsid w:val="6E0D8991"/>
    <w:rsid w:val="6E0EA681"/>
    <w:rsid w:val="6E122E60"/>
    <w:rsid w:val="6E13875F"/>
    <w:rsid w:val="6E14260C"/>
    <w:rsid w:val="6E18BD42"/>
    <w:rsid w:val="6E1B67DA"/>
    <w:rsid w:val="6E1C12E2"/>
    <w:rsid w:val="6E1C5D64"/>
    <w:rsid w:val="6E1C5EB1"/>
    <w:rsid w:val="6E1C84BB"/>
    <w:rsid w:val="6E1F5DB3"/>
    <w:rsid w:val="6E2009C8"/>
    <w:rsid w:val="6E20825E"/>
    <w:rsid w:val="6E20BEFA"/>
    <w:rsid w:val="6E2101D9"/>
    <w:rsid w:val="6E21420D"/>
    <w:rsid w:val="6E21B658"/>
    <w:rsid w:val="6E228093"/>
    <w:rsid w:val="6E231166"/>
    <w:rsid w:val="6E26A5B6"/>
    <w:rsid w:val="6E280486"/>
    <w:rsid w:val="6E296105"/>
    <w:rsid w:val="6E29CC21"/>
    <w:rsid w:val="6E2A7AC6"/>
    <w:rsid w:val="6E2C12DB"/>
    <w:rsid w:val="6E2E1F14"/>
    <w:rsid w:val="6E2F6636"/>
    <w:rsid w:val="6E30FAF8"/>
    <w:rsid w:val="6E3104DB"/>
    <w:rsid w:val="6E312B49"/>
    <w:rsid w:val="6E31A48E"/>
    <w:rsid w:val="6E338455"/>
    <w:rsid w:val="6E346EBC"/>
    <w:rsid w:val="6E356F0F"/>
    <w:rsid w:val="6E361BA4"/>
    <w:rsid w:val="6E367E18"/>
    <w:rsid w:val="6E36885C"/>
    <w:rsid w:val="6E37367A"/>
    <w:rsid w:val="6E3753CC"/>
    <w:rsid w:val="6E375B8B"/>
    <w:rsid w:val="6E378A42"/>
    <w:rsid w:val="6E380C27"/>
    <w:rsid w:val="6E38AE0F"/>
    <w:rsid w:val="6E39A872"/>
    <w:rsid w:val="6E39C4D4"/>
    <w:rsid w:val="6E3A7A1D"/>
    <w:rsid w:val="6E3AC1DB"/>
    <w:rsid w:val="6E3ACF27"/>
    <w:rsid w:val="6E3B4E9D"/>
    <w:rsid w:val="6E3C0BD1"/>
    <w:rsid w:val="6E3E4F12"/>
    <w:rsid w:val="6E3E8E1F"/>
    <w:rsid w:val="6E3FD75C"/>
    <w:rsid w:val="6E409670"/>
    <w:rsid w:val="6E41D3D6"/>
    <w:rsid w:val="6E42842C"/>
    <w:rsid w:val="6E429906"/>
    <w:rsid w:val="6E42DCB7"/>
    <w:rsid w:val="6E45444C"/>
    <w:rsid w:val="6E469DA1"/>
    <w:rsid w:val="6E46BBD0"/>
    <w:rsid w:val="6E46CF89"/>
    <w:rsid w:val="6E471F36"/>
    <w:rsid w:val="6E482CAF"/>
    <w:rsid w:val="6E493A26"/>
    <w:rsid w:val="6E49B20F"/>
    <w:rsid w:val="6E4B5603"/>
    <w:rsid w:val="6E4D2C18"/>
    <w:rsid w:val="6E4E28D8"/>
    <w:rsid w:val="6E4E8B47"/>
    <w:rsid w:val="6E4EFA5A"/>
    <w:rsid w:val="6E50069B"/>
    <w:rsid w:val="6E5050A7"/>
    <w:rsid w:val="6E50A937"/>
    <w:rsid w:val="6E510948"/>
    <w:rsid w:val="6E51FC4A"/>
    <w:rsid w:val="6E52384F"/>
    <w:rsid w:val="6E52D1BB"/>
    <w:rsid w:val="6E540373"/>
    <w:rsid w:val="6E54395F"/>
    <w:rsid w:val="6E548359"/>
    <w:rsid w:val="6E54AB11"/>
    <w:rsid w:val="6E5523F8"/>
    <w:rsid w:val="6E55E5ED"/>
    <w:rsid w:val="6E58B425"/>
    <w:rsid w:val="6E599B8E"/>
    <w:rsid w:val="6E59C215"/>
    <w:rsid w:val="6E59F625"/>
    <w:rsid w:val="6E5A0102"/>
    <w:rsid w:val="6E5AC37E"/>
    <w:rsid w:val="6E5B8D8D"/>
    <w:rsid w:val="6E5C30C5"/>
    <w:rsid w:val="6E5C49C3"/>
    <w:rsid w:val="6E5C7E60"/>
    <w:rsid w:val="6E5D0D9F"/>
    <w:rsid w:val="6E5E276D"/>
    <w:rsid w:val="6E5F3A6A"/>
    <w:rsid w:val="6E60FBCA"/>
    <w:rsid w:val="6E612A60"/>
    <w:rsid w:val="6E618C43"/>
    <w:rsid w:val="6E62EF58"/>
    <w:rsid w:val="6E6380D1"/>
    <w:rsid w:val="6E63A83D"/>
    <w:rsid w:val="6E65AC19"/>
    <w:rsid w:val="6E65BEB7"/>
    <w:rsid w:val="6E66791A"/>
    <w:rsid w:val="6E66CD97"/>
    <w:rsid w:val="6E68B177"/>
    <w:rsid w:val="6E6ABD1A"/>
    <w:rsid w:val="6E6B9D8B"/>
    <w:rsid w:val="6E6BB7AF"/>
    <w:rsid w:val="6E6D3603"/>
    <w:rsid w:val="6E6D8F37"/>
    <w:rsid w:val="6E6E29CE"/>
    <w:rsid w:val="6E6ED013"/>
    <w:rsid w:val="6E6FA88B"/>
    <w:rsid w:val="6E706FB0"/>
    <w:rsid w:val="6E716B85"/>
    <w:rsid w:val="6E717242"/>
    <w:rsid w:val="6E7249A7"/>
    <w:rsid w:val="6E7330D6"/>
    <w:rsid w:val="6E73AB73"/>
    <w:rsid w:val="6E73EF09"/>
    <w:rsid w:val="6E745BE0"/>
    <w:rsid w:val="6E74A8D0"/>
    <w:rsid w:val="6E752EB8"/>
    <w:rsid w:val="6E761B55"/>
    <w:rsid w:val="6E7706FF"/>
    <w:rsid w:val="6E7790D1"/>
    <w:rsid w:val="6E78B863"/>
    <w:rsid w:val="6E7909CE"/>
    <w:rsid w:val="6E794F6F"/>
    <w:rsid w:val="6E795972"/>
    <w:rsid w:val="6E798A08"/>
    <w:rsid w:val="6E79C083"/>
    <w:rsid w:val="6E7AC4B9"/>
    <w:rsid w:val="6E7B2950"/>
    <w:rsid w:val="6E7B7DA5"/>
    <w:rsid w:val="6E7C0BCF"/>
    <w:rsid w:val="6E7C89CD"/>
    <w:rsid w:val="6E7D14B3"/>
    <w:rsid w:val="6E7D6F9E"/>
    <w:rsid w:val="6E7ECB0F"/>
    <w:rsid w:val="6E7F0C8F"/>
    <w:rsid w:val="6E7F2CDB"/>
    <w:rsid w:val="6E7F5D2C"/>
    <w:rsid w:val="6E801B76"/>
    <w:rsid w:val="6E80B561"/>
    <w:rsid w:val="6E80DFEA"/>
    <w:rsid w:val="6E81334B"/>
    <w:rsid w:val="6E824239"/>
    <w:rsid w:val="6E8322AE"/>
    <w:rsid w:val="6E832447"/>
    <w:rsid w:val="6E83882D"/>
    <w:rsid w:val="6E83E748"/>
    <w:rsid w:val="6E84C88C"/>
    <w:rsid w:val="6E856DD7"/>
    <w:rsid w:val="6E862540"/>
    <w:rsid w:val="6E867BAB"/>
    <w:rsid w:val="6E868F39"/>
    <w:rsid w:val="6E87DE75"/>
    <w:rsid w:val="6E885E52"/>
    <w:rsid w:val="6E8A5A24"/>
    <w:rsid w:val="6E8BB9F6"/>
    <w:rsid w:val="6E8BF701"/>
    <w:rsid w:val="6E8C07EC"/>
    <w:rsid w:val="6E8C0D77"/>
    <w:rsid w:val="6E8CB408"/>
    <w:rsid w:val="6E8DE79D"/>
    <w:rsid w:val="6E8E373A"/>
    <w:rsid w:val="6E8F226A"/>
    <w:rsid w:val="6E8F608D"/>
    <w:rsid w:val="6E8FB1BB"/>
    <w:rsid w:val="6E8FDD1D"/>
    <w:rsid w:val="6E90097C"/>
    <w:rsid w:val="6E91B95F"/>
    <w:rsid w:val="6E92677F"/>
    <w:rsid w:val="6E926893"/>
    <w:rsid w:val="6E939349"/>
    <w:rsid w:val="6E93CC17"/>
    <w:rsid w:val="6E944BEE"/>
    <w:rsid w:val="6E9511FF"/>
    <w:rsid w:val="6E9566C5"/>
    <w:rsid w:val="6E95E584"/>
    <w:rsid w:val="6E97F2DE"/>
    <w:rsid w:val="6E983D2F"/>
    <w:rsid w:val="6E98CD20"/>
    <w:rsid w:val="6E98D7C5"/>
    <w:rsid w:val="6E997C96"/>
    <w:rsid w:val="6E9BCF98"/>
    <w:rsid w:val="6E9C60EC"/>
    <w:rsid w:val="6E9D5B32"/>
    <w:rsid w:val="6EA07E9B"/>
    <w:rsid w:val="6EA0E7DB"/>
    <w:rsid w:val="6EA105A1"/>
    <w:rsid w:val="6EA1A4F9"/>
    <w:rsid w:val="6EA1F318"/>
    <w:rsid w:val="6EA27562"/>
    <w:rsid w:val="6EA37BEF"/>
    <w:rsid w:val="6EA38653"/>
    <w:rsid w:val="6EA3D85B"/>
    <w:rsid w:val="6EA46BD5"/>
    <w:rsid w:val="6EA47057"/>
    <w:rsid w:val="6EA55697"/>
    <w:rsid w:val="6EA7458D"/>
    <w:rsid w:val="6EA82DC4"/>
    <w:rsid w:val="6EA838A3"/>
    <w:rsid w:val="6EA9472F"/>
    <w:rsid w:val="6EAA46ED"/>
    <w:rsid w:val="6EAAB7C2"/>
    <w:rsid w:val="6EAB81AC"/>
    <w:rsid w:val="6EABAF80"/>
    <w:rsid w:val="6EAC20FD"/>
    <w:rsid w:val="6EAC21CB"/>
    <w:rsid w:val="6EACAC99"/>
    <w:rsid w:val="6EAE49A4"/>
    <w:rsid w:val="6EAE5B4E"/>
    <w:rsid w:val="6EAE64FA"/>
    <w:rsid w:val="6EAEE3D1"/>
    <w:rsid w:val="6EAF2EFC"/>
    <w:rsid w:val="6EAFF56B"/>
    <w:rsid w:val="6EB01748"/>
    <w:rsid w:val="6EB05F6F"/>
    <w:rsid w:val="6EB08ED5"/>
    <w:rsid w:val="6EB0F5C4"/>
    <w:rsid w:val="6EB1469D"/>
    <w:rsid w:val="6EB15204"/>
    <w:rsid w:val="6EB1ACD7"/>
    <w:rsid w:val="6EB2F966"/>
    <w:rsid w:val="6EB38E2C"/>
    <w:rsid w:val="6EB47B59"/>
    <w:rsid w:val="6EB4F57D"/>
    <w:rsid w:val="6EB4F74C"/>
    <w:rsid w:val="6EB517F7"/>
    <w:rsid w:val="6EB56FB9"/>
    <w:rsid w:val="6EB69858"/>
    <w:rsid w:val="6EB69B28"/>
    <w:rsid w:val="6EB78728"/>
    <w:rsid w:val="6EB960AA"/>
    <w:rsid w:val="6EBAF3AD"/>
    <w:rsid w:val="6EBC2192"/>
    <w:rsid w:val="6EBD6517"/>
    <w:rsid w:val="6EBDE292"/>
    <w:rsid w:val="6EBDF65A"/>
    <w:rsid w:val="6EBEB784"/>
    <w:rsid w:val="6EC09461"/>
    <w:rsid w:val="6EC1CF6B"/>
    <w:rsid w:val="6EC1E630"/>
    <w:rsid w:val="6EC1E63B"/>
    <w:rsid w:val="6EC205A6"/>
    <w:rsid w:val="6EC2FB8C"/>
    <w:rsid w:val="6EC4103C"/>
    <w:rsid w:val="6EC51632"/>
    <w:rsid w:val="6EC5D18C"/>
    <w:rsid w:val="6EC67C55"/>
    <w:rsid w:val="6EC8077C"/>
    <w:rsid w:val="6EC81672"/>
    <w:rsid w:val="6ECA584C"/>
    <w:rsid w:val="6ECA62DF"/>
    <w:rsid w:val="6ECA7B41"/>
    <w:rsid w:val="6ECB1CDB"/>
    <w:rsid w:val="6ECB6296"/>
    <w:rsid w:val="6ECBC6AC"/>
    <w:rsid w:val="6ECC1F45"/>
    <w:rsid w:val="6ECFDBCA"/>
    <w:rsid w:val="6ED02EE8"/>
    <w:rsid w:val="6ED17E47"/>
    <w:rsid w:val="6ED19673"/>
    <w:rsid w:val="6ED21BDB"/>
    <w:rsid w:val="6ED3F110"/>
    <w:rsid w:val="6ED41638"/>
    <w:rsid w:val="6ED6B2F2"/>
    <w:rsid w:val="6ED7A3C9"/>
    <w:rsid w:val="6ED7B109"/>
    <w:rsid w:val="6ED7DBB4"/>
    <w:rsid w:val="6ED85177"/>
    <w:rsid w:val="6ED90D1C"/>
    <w:rsid w:val="6ED9235C"/>
    <w:rsid w:val="6ED92894"/>
    <w:rsid w:val="6ED92F82"/>
    <w:rsid w:val="6ED946D1"/>
    <w:rsid w:val="6ED951E3"/>
    <w:rsid w:val="6ED96098"/>
    <w:rsid w:val="6EDA4D68"/>
    <w:rsid w:val="6EDDB45D"/>
    <w:rsid w:val="6EDE4936"/>
    <w:rsid w:val="6EDE932D"/>
    <w:rsid w:val="6EDF1825"/>
    <w:rsid w:val="6EDFD1DC"/>
    <w:rsid w:val="6EDFF61D"/>
    <w:rsid w:val="6EE09B6C"/>
    <w:rsid w:val="6EE0D7F9"/>
    <w:rsid w:val="6EE17A5E"/>
    <w:rsid w:val="6EE1AE9D"/>
    <w:rsid w:val="6EE2A786"/>
    <w:rsid w:val="6EE43443"/>
    <w:rsid w:val="6EE44327"/>
    <w:rsid w:val="6EE51FED"/>
    <w:rsid w:val="6EE57A13"/>
    <w:rsid w:val="6EE6C69D"/>
    <w:rsid w:val="6EE7C23A"/>
    <w:rsid w:val="6EE8563B"/>
    <w:rsid w:val="6EE8E49E"/>
    <w:rsid w:val="6EE90172"/>
    <w:rsid w:val="6EE94BBC"/>
    <w:rsid w:val="6EEA0F1B"/>
    <w:rsid w:val="6EEA5B11"/>
    <w:rsid w:val="6EEA6DBE"/>
    <w:rsid w:val="6EEAFFCF"/>
    <w:rsid w:val="6EEB6631"/>
    <w:rsid w:val="6EEC45D8"/>
    <w:rsid w:val="6EEDAB8B"/>
    <w:rsid w:val="6EEDD1BC"/>
    <w:rsid w:val="6EEE3054"/>
    <w:rsid w:val="6EEE4C8A"/>
    <w:rsid w:val="6EEF6561"/>
    <w:rsid w:val="6EF1B101"/>
    <w:rsid w:val="6EF342B7"/>
    <w:rsid w:val="6EF345A3"/>
    <w:rsid w:val="6EF38E27"/>
    <w:rsid w:val="6EF3D7EB"/>
    <w:rsid w:val="6EF5D387"/>
    <w:rsid w:val="6EF6D3DE"/>
    <w:rsid w:val="6EF95A0D"/>
    <w:rsid w:val="6EF960B2"/>
    <w:rsid w:val="6EF9C59C"/>
    <w:rsid w:val="6EFACA68"/>
    <w:rsid w:val="6EFB3320"/>
    <w:rsid w:val="6EFB3B0C"/>
    <w:rsid w:val="6EFBD8D9"/>
    <w:rsid w:val="6EFC15ED"/>
    <w:rsid w:val="6EFD65C4"/>
    <w:rsid w:val="6EFE80C4"/>
    <w:rsid w:val="6EFF3748"/>
    <w:rsid w:val="6F005AE9"/>
    <w:rsid w:val="6F019D54"/>
    <w:rsid w:val="6F0343AF"/>
    <w:rsid w:val="6F036755"/>
    <w:rsid w:val="6F052FE3"/>
    <w:rsid w:val="6F05E1F5"/>
    <w:rsid w:val="6F0697D2"/>
    <w:rsid w:val="6F06B055"/>
    <w:rsid w:val="6F07101A"/>
    <w:rsid w:val="6F07D5D1"/>
    <w:rsid w:val="6F08EF70"/>
    <w:rsid w:val="6F090164"/>
    <w:rsid w:val="6F09F0CB"/>
    <w:rsid w:val="6F0A21D5"/>
    <w:rsid w:val="6F0A52A7"/>
    <w:rsid w:val="6F0C78A4"/>
    <w:rsid w:val="6F0D1413"/>
    <w:rsid w:val="6F0DA3E0"/>
    <w:rsid w:val="6F0E399B"/>
    <w:rsid w:val="6F10189D"/>
    <w:rsid w:val="6F107738"/>
    <w:rsid w:val="6F1231E0"/>
    <w:rsid w:val="6F1268D7"/>
    <w:rsid w:val="6F12BA1D"/>
    <w:rsid w:val="6F13763D"/>
    <w:rsid w:val="6F144FE3"/>
    <w:rsid w:val="6F15D217"/>
    <w:rsid w:val="6F1820DD"/>
    <w:rsid w:val="6F185426"/>
    <w:rsid w:val="6F18967A"/>
    <w:rsid w:val="6F189CF7"/>
    <w:rsid w:val="6F18E374"/>
    <w:rsid w:val="6F1A31E5"/>
    <w:rsid w:val="6F1CBFB7"/>
    <w:rsid w:val="6F1D52D7"/>
    <w:rsid w:val="6F1E6671"/>
    <w:rsid w:val="6F205117"/>
    <w:rsid w:val="6F20AA0A"/>
    <w:rsid w:val="6F20B249"/>
    <w:rsid w:val="6F22905B"/>
    <w:rsid w:val="6F23DAAE"/>
    <w:rsid w:val="6F245B6F"/>
    <w:rsid w:val="6F254F54"/>
    <w:rsid w:val="6F257086"/>
    <w:rsid w:val="6F25DEFA"/>
    <w:rsid w:val="6F260E5C"/>
    <w:rsid w:val="6F278973"/>
    <w:rsid w:val="6F27E5D4"/>
    <w:rsid w:val="6F28C520"/>
    <w:rsid w:val="6F2985B2"/>
    <w:rsid w:val="6F29E38D"/>
    <w:rsid w:val="6F2A29B4"/>
    <w:rsid w:val="6F2AFD57"/>
    <w:rsid w:val="6F2CA757"/>
    <w:rsid w:val="6F2CCD3B"/>
    <w:rsid w:val="6F2DEA84"/>
    <w:rsid w:val="6F2E7416"/>
    <w:rsid w:val="6F2F9190"/>
    <w:rsid w:val="6F2FAE8C"/>
    <w:rsid w:val="6F30BB66"/>
    <w:rsid w:val="6F3294C2"/>
    <w:rsid w:val="6F341BAB"/>
    <w:rsid w:val="6F3458B4"/>
    <w:rsid w:val="6F350212"/>
    <w:rsid w:val="6F3622E8"/>
    <w:rsid w:val="6F368432"/>
    <w:rsid w:val="6F36A128"/>
    <w:rsid w:val="6F3828C2"/>
    <w:rsid w:val="6F3A764F"/>
    <w:rsid w:val="6F3BEB93"/>
    <w:rsid w:val="6F3EC28F"/>
    <w:rsid w:val="6F3EF58B"/>
    <w:rsid w:val="6F3FA719"/>
    <w:rsid w:val="6F402689"/>
    <w:rsid w:val="6F407CA7"/>
    <w:rsid w:val="6F426F0B"/>
    <w:rsid w:val="6F42797F"/>
    <w:rsid w:val="6F429CFD"/>
    <w:rsid w:val="6F42F77C"/>
    <w:rsid w:val="6F442895"/>
    <w:rsid w:val="6F443580"/>
    <w:rsid w:val="6F44C756"/>
    <w:rsid w:val="6F44CCA2"/>
    <w:rsid w:val="6F457A21"/>
    <w:rsid w:val="6F47018D"/>
    <w:rsid w:val="6F496842"/>
    <w:rsid w:val="6F49F75B"/>
    <w:rsid w:val="6F4AC93F"/>
    <w:rsid w:val="6F4B5027"/>
    <w:rsid w:val="6F4B555C"/>
    <w:rsid w:val="6F4C87D1"/>
    <w:rsid w:val="6F4CD052"/>
    <w:rsid w:val="6F4DA8B9"/>
    <w:rsid w:val="6F4DBA74"/>
    <w:rsid w:val="6F4DF145"/>
    <w:rsid w:val="6F4E8435"/>
    <w:rsid w:val="6F4ED19D"/>
    <w:rsid w:val="6F4EEC74"/>
    <w:rsid w:val="6F4F3327"/>
    <w:rsid w:val="6F519AD4"/>
    <w:rsid w:val="6F52236A"/>
    <w:rsid w:val="6F522DE0"/>
    <w:rsid w:val="6F54DC29"/>
    <w:rsid w:val="6F5583F2"/>
    <w:rsid w:val="6F55869A"/>
    <w:rsid w:val="6F56D90A"/>
    <w:rsid w:val="6F57550C"/>
    <w:rsid w:val="6F58681A"/>
    <w:rsid w:val="6F58C038"/>
    <w:rsid w:val="6F59AB48"/>
    <w:rsid w:val="6F59DF4E"/>
    <w:rsid w:val="6F5A0583"/>
    <w:rsid w:val="6F5A4824"/>
    <w:rsid w:val="6F5AAD09"/>
    <w:rsid w:val="6F5B9F9A"/>
    <w:rsid w:val="6F5C682D"/>
    <w:rsid w:val="6F5C9028"/>
    <w:rsid w:val="6F5D6848"/>
    <w:rsid w:val="6F5F68A7"/>
    <w:rsid w:val="6F608D56"/>
    <w:rsid w:val="6F609414"/>
    <w:rsid w:val="6F6104DD"/>
    <w:rsid w:val="6F6237FF"/>
    <w:rsid w:val="6F625C2D"/>
    <w:rsid w:val="6F628729"/>
    <w:rsid w:val="6F62E23E"/>
    <w:rsid w:val="6F6317FF"/>
    <w:rsid w:val="6F6319FE"/>
    <w:rsid w:val="6F632671"/>
    <w:rsid w:val="6F635E95"/>
    <w:rsid w:val="6F63ED2F"/>
    <w:rsid w:val="6F64118F"/>
    <w:rsid w:val="6F647F66"/>
    <w:rsid w:val="6F659405"/>
    <w:rsid w:val="6F65A2D7"/>
    <w:rsid w:val="6F6792B3"/>
    <w:rsid w:val="6F6958B2"/>
    <w:rsid w:val="6F6A664F"/>
    <w:rsid w:val="6F6AB589"/>
    <w:rsid w:val="6F6E0812"/>
    <w:rsid w:val="6F6E31BD"/>
    <w:rsid w:val="6F6EFEF4"/>
    <w:rsid w:val="6F6F7B7B"/>
    <w:rsid w:val="6F7327C5"/>
    <w:rsid w:val="6F73ADE8"/>
    <w:rsid w:val="6F73D639"/>
    <w:rsid w:val="6F7516A4"/>
    <w:rsid w:val="6F79904F"/>
    <w:rsid w:val="6F7A1B33"/>
    <w:rsid w:val="6F7A2AED"/>
    <w:rsid w:val="6F7AE06D"/>
    <w:rsid w:val="6F7B3006"/>
    <w:rsid w:val="6F7CBA30"/>
    <w:rsid w:val="6F7D7770"/>
    <w:rsid w:val="6F7DD7BE"/>
    <w:rsid w:val="6F7E4F60"/>
    <w:rsid w:val="6F7E9E2B"/>
    <w:rsid w:val="6F7F1A0F"/>
    <w:rsid w:val="6F7F3665"/>
    <w:rsid w:val="6F803488"/>
    <w:rsid w:val="6F81037A"/>
    <w:rsid w:val="6F830723"/>
    <w:rsid w:val="6F84D402"/>
    <w:rsid w:val="6F86B867"/>
    <w:rsid w:val="6F86D53B"/>
    <w:rsid w:val="6F875C53"/>
    <w:rsid w:val="6F87867D"/>
    <w:rsid w:val="6F87A392"/>
    <w:rsid w:val="6F87B2E3"/>
    <w:rsid w:val="6F87FA8B"/>
    <w:rsid w:val="6F8801D5"/>
    <w:rsid w:val="6F880DEA"/>
    <w:rsid w:val="6F8972A8"/>
    <w:rsid w:val="6F899B40"/>
    <w:rsid w:val="6F89A51C"/>
    <w:rsid w:val="6F8A8E76"/>
    <w:rsid w:val="6F8B083C"/>
    <w:rsid w:val="6F8B45B1"/>
    <w:rsid w:val="6F8C0BEC"/>
    <w:rsid w:val="6F8CB35E"/>
    <w:rsid w:val="6F8CD447"/>
    <w:rsid w:val="6F8CF489"/>
    <w:rsid w:val="6F8D364B"/>
    <w:rsid w:val="6F8D5C89"/>
    <w:rsid w:val="6F92136D"/>
    <w:rsid w:val="6F93BEE8"/>
    <w:rsid w:val="6F948D5B"/>
    <w:rsid w:val="6F94CD9B"/>
    <w:rsid w:val="6F9553E7"/>
    <w:rsid w:val="6F95B3D1"/>
    <w:rsid w:val="6F96E4C8"/>
    <w:rsid w:val="6F96E6DD"/>
    <w:rsid w:val="6F978057"/>
    <w:rsid w:val="6F9B038B"/>
    <w:rsid w:val="6F9BA7C3"/>
    <w:rsid w:val="6F9C09B9"/>
    <w:rsid w:val="6F9CBFEC"/>
    <w:rsid w:val="6F9D9783"/>
    <w:rsid w:val="6F9ED836"/>
    <w:rsid w:val="6F9EDDEA"/>
    <w:rsid w:val="6F9F1387"/>
    <w:rsid w:val="6FA080FE"/>
    <w:rsid w:val="6FA15D98"/>
    <w:rsid w:val="6FA19A01"/>
    <w:rsid w:val="6FA33594"/>
    <w:rsid w:val="6FA375FF"/>
    <w:rsid w:val="6FA44CFE"/>
    <w:rsid w:val="6FA4974B"/>
    <w:rsid w:val="6FA58792"/>
    <w:rsid w:val="6FA62269"/>
    <w:rsid w:val="6FA76EAF"/>
    <w:rsid w:val="6FA9547E"/>
    <w:rsid w:val="6FAA7AC6"/>
    <w:rsid w:val="6FAB4B5D"/>
    <w:rsid w:val="6FABBD2E"/>
    <w:rsid w:val="6FB0096A"/>
    <w:rsid w:val="6FB08775"/>
    <w:rsid w:val="6FB0B1FB"/>
    <w:rsid w:val="6FB0E1D1"/>
    <w:rsid w:val="6FB114A0"/>
    <w:rsid w:val="6FB15165"/>
    <w:rsid w:val="6FB15FED"/>
    <w:rsid w:val="6FB2CA6C"/>
    <w:rsid w:val="6FB3BC3D"/>
    <w:rsid w:val="6FB49BBF"/>
    <w:rsid w:val="6FB56ACB"/>
    <w:rsid w:val="6FB56DD9"/>
    <w:rsid w:val="6FB5FA03"/>
    <w:rsid w:val="6FB6B9F0"/>
    <w:rsid w:val="6FB71818"/>
    <w:rsid w:val="6FB73648"/>
    <w:rsid w:val="6FB7BBD6"/>
    <w:rsid w:val="6FB930DA"/>
    <w:rsid w:val="6FB9D580"/>
    <w:rsid w:val="6FB9F066"/>
    <w:rsid w:val="6FBA885F"/>
    <w:rsid w:val="6FBB07CB"/>
    <w:rsid w:val="6FBC40AC"/>
    <w:rsid w:val="6FBC45BF"/>
    <w:rsid w:val="6FBC6C09"/>
    <w:rsid w:val="6FBC7799"/>
    <w:rsid w:val="6FBDB967"/>
    <w:rsid w:val="6FBE5F23"/>
    <w:rsid w:val="6FBF3D7E"/>
    <w:rsid w:val="6FBF7285"/>
    <w:rsid w:val="6FBFC820"/>
    <w:rsid w:val="6FC00A02"/>
    <w:rsid w:val="6FC0E53D"/>
    <w:rsid w:val="6FC185CF"/>
    <w:rsid w:val="6FC53B72"/>
    <w:rsid w:val="6FC66875"/>
    <w:rsid w:val="6FC76763"/>
    <w:rsid w:val="6FC7EC6F"/>
    <w:rsid w:val="6FC87738"/>
    <w:rsid w:val="6FC88492"/>
    <w:rsid w:val="6FC8DDCF"/>
    <w:rsid w:val="6FC904A4"/>
    <w:rsid w:val="6FCA32F5"/>
    <w:rsid w:val="6FCCED45"/>
    <w:rsid w:val="6FCD37CB"/>
    <w:rsid w:val="6FCD9B67"/>
    <w:rsid w:val="6FCDC34D"/>
    <w:rsid w:val="6FCEFA3D"/>
    <w:rsid w:val="6FCF0935"/>
    <w:rsid w:val="6FCF2C38"/>
    <w:rsid w:val="6FCF4AAB"/>
    <w:rsid w:val="6FCF6CDB"/>
    <w:rsid w:val="6FCF8193"/>
    <w:rsid w:val="6FD0A534"/>
    <w:rsid w:val="6FD0FFDE"/>
    <w:rsid w:val="6FD2F122"/>
    <w:rsid w:val="6FD332A5"/>
    <w:rsid w:val="6FD34E98"/>
    <w:rsid w:val="6FD4952A"/>
    <w:rsid w:val="6FD5EE8A"/>
    <w:rsid w:val="6FD6AD2B"/>
    <w:rsid w:val="6FD73744"/>
    <w:rsid w:val="6FD7E471"/>
    <w:rsid w:val="6FD87FA8"/>
    <w:rsid w:val="6FD9E36D"/>
    <w:rsid w:val="6FDA89AA"/>
    <w:rsid w:val="6FDBA47A"/>
    <w:rsid w:val="6FDBF5CC"/>
    <w:rsid w:val="6FDC3183"/>
    <w:rsid w:val="6FDCDD09"/>
    <w:rsid w:val="6FDECF9C"/>
    <w:rsid w:val="6FDED951"/>
    <w:rsid w:val="6FDF2C86"/>
    <w:rsid w:val="6FE00DD0"/>
    <w:rsid w:val="6FE05948"/>
    <w:rsid w:val="6FE0B624"/>
    <w:rsid w:val="6FE1BBD1"/>
    <w:rsid w:val="6FE222D3"/>
    <w:rsid w:val="6FE2E55C"/>
    <w:rsid w:val="6FE30810"/>
    <w:rsid w:val="6FE3742A"/>
    <w:rsid w:val="6FE3E236"/>
    <w:rsid w:val="6FE48AE3"/>
    <w:rsid w:val="6FE5B8FD"/>
    <w:rsid w:val="6FE678ED"/>
    <w:rsid w:val="6FE7A5A2"/>
    <w:rsid w:val="6FE7D8E4"/>
    <w:rsid w:val="6FEA9943"/>
    <w:rsid w:val="6FECC3D5"/>
    <w:rsid w:val="6FECEAF2"/>
    <w:rsid w:val="6FEF11AA"/>
    <w:rsid w:val="6FF068AB"/>
    <w:rsid w:val="6FF06974"/>
    <w:rsid w:val="6FF09B41"/>
    <w:rsid w:val="6FF0ABC0"/>
    <w:rsid w:val="6FF192AE"/>
    <w:rsid w:val="6FF1DD76"/>
    <w:rsid w:val="6FF2EF00"/>
    <w:rsid w:val="6FF3BBE2"/>
    <w:rsid w:val="6FF43938"/>
    <w:rsid w:val="6FF5155C"/>
    <w:rsid w:val="6FF5373A"/>
    <w:rsid w:val="6FF58B3E"/>
    <w:rsid w:val="6FF5E3CA"/>
    <w:rsid w:val="6FF6712F"/>
    <w:rsid w:val="6FF77380"/>
    <w:rsid w:val="6FF7BFDD"/>
    <w:rsid w:val="6FF811B3"/>
    <w:rsid w:val="6FF8560B"/>
    <w:rsid w:val="6FF8B77A"/>
    <w:rsid w:val="6FF8FFBE"/>
    <w:rsid w:val="6FF950BF"/>
    <w:rsid w:val="6FFBCB85"/>
    <w:rsid w:val="6FFDD2BD"/>
    <w:rsid w:val="6FFF0E9A"/>
    <w:rsid w:val="6FFF142C"/>
    <w:rsid w:val="6FFFA50D"/>
    <w:rsid w:val="70003E45"/>
    <w:rsid w:val="7000E17B"/>
    <w:rsid w:val="7001CD14"/>
    <w:rsid w:val="70034F12"/>
    <w:rsid w:val="7004B065"/>
    <w:rsid w:val="7004F335"/>
    <w:rsid w:val="7005A0BD"/>
    <w:rsid w:val="7005F694"/>
    <w:rsid w:val="7006AD23"/>
    <w:rsid w:val="70074FB3"/>
    <w:rsid w:val="7007B997"/>
    <w:rsid w:val="700933A2"/>
    <w:rsid w:val="700A70EE"/>
    <w:rsid w:val="700AD40F"/>
    <w:rsid w:val="700C06C9"/>
    <w:rsid w:val="700D9E78"/>
    <w:rsid w:val="700E2D1B"/>
    <w:rsid w:val="700E6165"/>
    <w:rsid w:val="700EBB53"/>
    <w:rsid w:val="700F7DD6"/>
    <w:rsid w:val="700F8218"/>
    <w:rsid w:val="700FC1BD"/>
    <w:rsid w:val="70105DA7"/>
    <w:rsid w:val="7010AFC7"/>
    <w:rsid w:val="7010B159"/>
    <w:rsid w:val="7012D38A"/>
    <w:rsid w:val="70130747"/>
    <w:rsid w:val="7014042F"/>
    <w:rsid w:val="701409C4"/>
    <w:rsid w:val="7014DBC9"/>
    <w:rsid w:val="70157CD2"/>
    <w:rsid w:val="701611AD"/>
    <w:rsid w:val="70162BA9"/>
    <w:rsid w:val="7017CAC3"/>
    <w:rsid w:val="7018F5E0"/>
    <w:rsid w:val="70197C54"/>
    <w:rsid w:val="7019AE85"/>
    <w:rsid w:val="701A7223"/>
    <w:rsid w:val="701A8950"/>
    <w:rsid w:val="701ABC33"/>
    <w:rsid w:val="701B471B"/>
    <w:rsid w:val="701B5DD0"/>
    <w:rsid w:val="701F7EB7"/>
    <w:rsid w:val="70206132"/>
    <w:rsid w:val="7020FA6E"/>
    <w:rsid w:val="7021106B"/>
    <w:rsid w:val="7021E045"/>
    <w:rsid w:val="70222A93"/>
    <w:rsid w:val="7023FC0D"/>
    <w:rsid w:val="70251D71"/>
    <w:rsid w:val="702523F8"/>
    <w:rsid w:val="70253863"/>
    <w:rsid w:val="70256CBC"/>
    <w:rsid w:val="70277491"/>
    <w:rsid w:val="70289250"/>
    <w:rsid w:val="7029A499"/>
    <w:rsid w:val="7029DF56"/>
    <w:rsid w:val="7029FB44"/>
    <w:rsid w:val="702A4EEF"/>
    <w:rsid w:val="702A932E"/>
    <w:rsid w:val="702AF8E3"/>
    <w:rsid w:val="702B57C3"/>
    <w:rsid w:val="702BF510"/>
    <w:rsid w:val="702C1538"/>
    <w:rsid w:val="702C7509"/>
    <w:rsid w:val="702EC2FC"/>
    <w:rsid w:val="702F2B15"/>
    <w:rsid w:val="702FA904"/>
    <w:rsid w:val="7030ED90"/>
    <w:rsid w:val="7031195E"/>
    <w:rsid w:val="703266D1"/>
    <w:rsid w:val="703340D1"/>
    <w:rsid w:val="70336C46"/>
    <w:rsid w:val="7033E9F3"/>
    <w:rsid w:val="70345628"/>
    <w:rsid w:val="7034BE6E"/>
    <w:rsid w:val="7035C4DB"/>
    <w:rsid w:val="70364427"/>
    <w:rsid w:val="7036AC7D"/>
    <w:rsid w:val="703718F1"/>
    <w:rsid w:val="703790E7"/>
    <w:rsid w:val="7037936C"/>
    <w:rsid w:val="70381221"/>
    <w:rsid w:val="7038C89C"/>
    <w:rsid w:val="7038F0DE"/>
    <w:rsid w:val="703AB8E5"/>
    <w:rsid w:val="703B067C"/>
    <w:rsid w:val="703B2346"/>
    <w:rsid w:val="703BC3A9"/>
    <w:rsid w:val="703BF23E"/>
    <w:rsid w:val="703BFDCB"/>
    <w:rsid w:val="703C087D"/>
    <w:rsid w:val="703C8EC0"/>
    <w:rsid w:val="703D3E71"/>
    <w:rsid w:val="703ED6AE"/>
    <w:rsid w:val="703F22A8"/>
    <w:rsid w:val="703F70C6"/>
    <w:rsid w:val="703FA870"/>
    <w:rsid w:val="7040031E"/>
    <w:rsid w:val="704064C3"/>
    <w:rsid w:val="70414667"/>
    <w:rsid w:val="7042290D"/>
    <w:rsid w:val="7043B01F"/>
    <w:rsid w:val="7043F7CC"/>
    <w:rsid w:val="70440EB8"/>
    <w:rsid w:val="70442AA8"/>
    <w:rsid w:val="704551FD"/>
    <w:rsid w:val="70475A6F"/>
    <w:rsid w:val="70479818"/>
    <w:rsid w:val="7047A5D0"/>
    <w:rsid w:val="70485E25"/>
    <w:rsid w:val="7048F8F9"/>
    <w:rsid w:val="70491C48"/>
    <w:rsid w:val="704AB281"/>
    <w:rsid w:val="704AD438"/>
    <w:rsid w:val="704AE67B"/>
    <w:rsid w:val="704C929B"/>
    <w:rsid w:val="704EF40A"/>
    <w:rsid w:val="70509770"/>
    <w:rsid w:val="70516C11"/>
    <w:rsid w:val="70529DF5"/>
    <w:rsid w:val="70533C6D"/>
    <w:rsid w:val="705379DB"/>
    <w:rsid w:val="70538465"/>
    <w:rsid w:val="70546CE2"/>
    <w:rsid w:val="7056A207"/>
    <w:rsid w:val="7056D09A"/>
    <w:rsid w:val="70570DDF"/>
    <w:rsid w:val="70573E15"/>
    <w:rsid w:val="70599F9D"/>
    <w:rsid w:val="705A611A"/>
    <w:rsid w:val="705A6B2F"/>
    <w:rsid w:val="705CF2D0"/>
    <w:rsid w:val="705E33A9"/>
    <w:rsid w:val="705E575B"/>
    <w:rsid w:val="705E6811"/>
    <w:rsid w:val="705E9F0A"/>
    <w:rsid w:val="706016F3"/>
    <w:rsid w:val="7060EC4B"/>
    <w:rsid w:val="70615B88"/>
    <w:rsid w:val="7061C39B"/>
    <w:rsid w:val="7061D99A"/>
    <w:rsid w:val="70628AEE"/>
    <w:rsid w:val="706394FD"/>
    <w:rsid w:val="7063A6EF"/>
    <w:rsid w:val="7063C15A"/>
    <w:rsid w:val="7064B9FD"/>
    <w:rsid w:val="706561E5"/>
    <w:rsid w:val="7066D6BD"/>
    <w:rsid w:val="7066EAF3"/>
    <w:rsid w:val="706B2C3E"/>
    <w:rsid w:val="706B9B82"/>
    <w:rsid w:val="706C85A9"/>
    <w:rsid w:val="706D3B6F"/>
    <w:rsid w:val="706D6160"/>
    <w:rsid w:val="706E3680"/>
    <w:rsid w:val="706E969C"/>
    <w:rsid w:val="7070EFF0"/>
    <w:rsid w:val="707209CA"/>
    <w:rsid w:val="7072C08A"/>
    <w:rsid w:val="7073B022"/>
    <w:rsid w:val="7073BEBC"/>
    <w:rsid w:val="70753B65"/>
    <w:rsid w:val="70759C63"/>
    <w:rsid w:val="70769672"/>
    <w:rsid w:val="7076A028"/>
    <w:rsid w:val="7078D733"/>
    <w:rsid w:val="7078F180"/>
    <w:rsid w:val="707935AB"/>
    <w:rsid w:val="70793FF4"/>
    <w:rsid w:val="707C1F96"/>
    <w:rsid w:val="707D3375"/>
    <w:rsid w:val="707D6219"/>
    <w:rsid w:val="707D878A"/>
    <w:rsid w:val="707E24B6"/>
    <w:rsid w:val="707E7612"/>
    <w:rsid w:val="707FAD79"/>
    <w:rsid w:val="707FEA8D"/>
    <w:rsid w:val="70805B3C"/>
    <w:rsid w:val="70810FA7"/>
    <w:rsid w:val="7082806D"/>
    <w:rsid w:val="7082BBF1"/>
    <w:rsid w:val="7082DC0C"/>
    <w:rsid w:val="70834E35"/>
    <w:rsid w:val="70876C57"/>
    <w:rsid w:val="7088BB12"/>
    <w:rsid w:val="7088F717"/>
    <w:rsid w:val="70890FC9"/>
    <w:rsid w:val="708913A4"/>
    <w:rsid w:val="70896012"/>
    <w:rsid w:val="708A6064"/>
    <w:rsid w:val="708AD0CE"/>
    <w:rsid w:val="708B708D"/>
    <w:rsid w:val="708B93B0"/>
    <w:rsid w:val="708C6124"/>
    <w:rsid w:val="708DAD39"/>
    <w:rsid w:val="708DE365"/>
    <w:rsid w:val="708E36B6"/>
    <w:rsid w:val="708E5D59"/>
    <w:rsid w:val="708F5A1A"/>
    <w:rsid w:val="708FA742"/>
    <w:rsid w:val="70904B7D"/>
    <w:rsid w:val="7090A14E"/>
    <w:rsid w:val="7091C9F8"/>
    <w:rsid w:val="7091EE90"/>
    <w:rsid w:val="7091F651"/>
    <w:rsid w:val="709251B5"/>
    <w:rsid w:val="70931B81"/>
    <w:rsid w:val="70938234"/>
    <w:rsid w:val="70942C72"/>
    <w:rsid w:val="7094F0D7"/>
    <w:rsid w:val="709836DC"/>
    <w:rsid w:val="70995B42"/>
    <w:rsid w:val="709A4E9B"/>
    <w:rsid w:val="709A94D8"/>
    <w:rsid w:val="709BA24C"/>
    <w:rsid w:val="709C0A1B"/>
    <w:rsid w:val="709D122A"/>
    <w:rsid w:val="709D92D8"/>
    <w:rsid w:val="709E7E37"/>
    <w:rsid w:val="709FFAC5"/>
    <w:rsid w:val="70A007F8"/>
    <w:rsid w:val="70A02B8F"/>
    <w:rsid w:val="70A1040B"/>
    <w:rsid w:val="70A13420"/>
    <w:rsid w:val="70A14811"/>
    <w:rsid w:val="70A14ABB"/>
    <w:rsid w:val="70A23578"/>
    <w:rsid w:val="70A39A64"/>
    <w:rsid w:val="70A3D77F"/>
    <w:rsid w:val="70A84DC0"/>
    <w:rsid w:val="70A916E6"/>
    <w:rsid w:val="70A917C4"/>
    <w:rsid w:val="70A998F5"/>
    <w:rsid w:val="70A9E04F"/>
    <w:rsid w:val="70AA6DB8"/>
    <w:rsid w:val="70AA9AB9"/>
    <w:rsid w:val="70AC1F3E"/>
    <w:rsid w:val="70AD46C6"/>
    <w:rsid w:val="70AEA2C1"/>
    <w:rsid w:val="70B2B423"/>
    <w:rsid w:val="70B2C679"/>
    <w:rsid w:val="70B42202"/>
    <w:rsid w:val="70B54115"/>
    <w:rsid w:val="70B67D05"/>
    <w:rsid w:val="70B72A67"/>
    <w:rsid w:val="70B7CC2D"/>
    <w:rsid w:val="70B80646"/>
    <w:rsid w:val="70B84151"/>
    <w:rsid w:val="70B89A24"/>
    <w:rsid w:val="70B8E116"/>
    <w:rsid w:val="70B99BD5"/>
    <w:rsid w:val="70BAE262"/>
    <w:rsid w:val="70BAEC22"/>
    <w:rsid w:val="70BDD2D8"/>
    <w:rsid w:val="70BE779E"/>
    <w:rsid w:val="70C0219C"/>
    <w:rsid w:val="70C075EE"/>
    <w:rsid w:val="70C0BDF9"/>
    <w:rsid w:val="70C0DBBB"/>
    <w:rsid w:val="70C14045"/>
    <w:rsid w:val="70C17A25"/>
    <w:rsid w:val="70C2A6E4"/>
    <w:rsid w:val="70C3396B"/>
    <w:rsid w:val="70C34090"/>
    <w:rsid w:val="70C4DE6E"/>
    <w:rsid w:val="70C53554"/>
    <w:rsid w:val="70C53989"/>
    <w:rsid w:val="70C5A64A"/>
    <w:rsid w:val="70C649D9"/>
    <w:rsid w:val="70C6BB68"/>
    <w:rsid w:val="70C71E38"/>
    <w:rsid w:val="70C7DC45"/>
    <w:rsid w:val="70C957EE"/>
    <w:rsid w:val="70C99063"/>
    <w:rsid w:val="70CA3A8F"/>
    <w:rsid w:val="70CAF9C9"/>
    <w:rsid w:val="70CCB49F"/>
    <w:rsid w:val="70CCDD08"/>
    <w:rsid w:val="70CD384D"/>
    <w:rsid w:val="70CEC199"/>
    <w:rsid w:val="70CF3197"/>
    <w:rsid w:val="70CFD464"/>
    <w:rsid w:val="70CFF348"/>
    <w:rsid w:val="70D0909B"/>
    <w:rsid w:val="70D1388F"/>
    <w:rsid w:val="70D3EAE1"/>
    <w:rsid w:val="70D55B98"/>
    <w:rsid w:val="70D67CF5"/>
    <w:rsid w:val="70D69BFA"/>
    <w:rsid w:val="70D824CA"/>
    <w:rsid w:val="70D89FC2"/>
    <w:rsid w:val="70D8FF6A"/>
    <w:rsid w:val="70D94467"/>
    <w:rsid w:val="70D9AE1B"/>
    <w:rsid w:val="70DCC425"/>
    <w:rsid w:val="70DCEFEE"/>
    <w:rsid w:val="70DD9955"/>
    <w:rsid w:val="70DE2E1A"/>
    <w:rsid w:val="70DE958D"/>
    <w:rsid w:val="70DE97D1"/>
    <w:rsid w:val="70DECA2F"/>
    <w:rsid w:val="70DFC624"/>
    <w:rsid w:val="70E03D4F"/>
    <w:rsid w:val="70E09696"/>
    <w:rsid w:val="70E1D603"/>
    <w:rsid w:val="70E22106"/>
    <w:rsid w:val="70E23830"/>
    <w:rsid w:val="70E246D3"/>
    <w:rsid w:val="70E24A20"/>
    <w:rsid w:val="70E30933"/>
    <w:rsid w:val="70E34EFC"/>
    <w:rsid w:val="70E3B7A9"/>
    <w:rsid w:val="70E3DBAC"/>
    <w:rsid w:val="70E4A207"/>
    <w:rsid w:val="70E69203"/>
    <w:rsid w:val="70E6F8DE"/>
    <w:rsid w:val="70E7F8F4"/>
    <w:rsid w:val="70E81FB4"/>
    <w:rsid w:val="70E85BA8"/>
    <w:rsid w:val="70E892B7"/>
    <w:rsid w:val="70E8E0C9"/>
    <w:rsid w:val="70E98C65"/>
    <w:rsid w:val="70E9ABD9"/>
    <w:rsid w:val="70E9DB65"/>
    <w:rsid w:val="70EA798D"/>
    <w:rsid w:val="70EAAE39"/>
    <w:rsid w:val="70EB757F"/>
    <w:rsid w:val="70EB86E5"/>
    <w:rsid w:val="70ED412F"/>
    <w:rsid w:val="70ED9D3A"/>
    <w:rsid w:val="70EEDF71"/>
    <w:rsid w:val="70EEF4C4"/>
    <w:rsid w:val="70EFD5DA"/>
    <w:rsid w:val="70EFE539"/>
    <w:rsid w:val="70F05CF0"/>
    <w:rsid w:val="70F07C57"/>
    <w:rsid w:val="70F0C393"/>
    <w:rsid w:val="70F3E120"/>
    <w:rsid w:val="70F3EA4D"/>
    <w:rsid w:val="70F4CA25"/>
    <w:rsid w:val="70F76696"/>
    <w:rsid w:val="70FB5721"/>
    <w:rsid w:val="70FDB3EF"/>
    <w:rsid w:val="70FE7360"/>
    <w:rsid w:val="70FE9B56"/>
    <w:rsid w:val="7100B404"/>
    <w:rsid w:val="710133F7"/>
    <w:rsid w:val="7103804A"/>
    <w:rsid w:val="710573D8"/>
    <w:rsid w:val="710618D8"/>
    <w:rsid w:val="71061AC0"/>
    <w:rsid w:val="710712F7"/>
    <w:rsid w:val="7107BF19"/>
    <w:rsid w:val="7107C78C"/>
    <w:rsid w:val="71084CBA"/>
    <w:rsid w:val="71091104"/>
    <w:rsid w:val="71091EBF"/>
    <w:rsid w:val="710941E9"/>
    <w:rsid w:val="710AED9D"/>
    <w:rsid w:val="710B97E8"/>
    <w:rsid w:val="710BC4EC"/>
    <w:rsid w:val="710BD832"/>
    <w:rsid w:val="710CAAA5"/>
    <w:rsid w:val="710D9099"/>
    <w:rsid w:val="710DAF62"/>
    <w:rsid w:val="710DC9B6"/>
    <w:rsid w:val="710F3AAD"/>
    <w:rsid w:val="710FC620"/>
    <w:rsid w:val="7110273E"/>
    <w:rsid w:val="7110C72B"/>
    <w:rsid w:val="71113972"/>
    <w:rsid w:val="71115597"/>
    <w:rsid w:val="7111B707"/>
    <w:rsid w:val="71127B47"/>
    <w:rsid w:val="71134FB5"/>
    <w:rsid w:val="7114105A"/>
    <w:rsid w:val="711477EF"/>
    <w:rsid w:val="71164780"/>
    <w:rsid w:val="7116550E"/>
    <w:rsid w:val="7117D76F"/>
    <w:rsid w:val="711A46EB"/>
    <w:rsid w:val="711AD775"/>
    <w:rsid w:val="711B031C"/>
    <w:rsid w:val="711BD615"/>
    <w:rsid w:val="711BDDE1"/>
    <w:rsid w:val="711BF6A7"/>
    <w:rsid w:val="711C3913"/>
    <w:rsid w:val="711D6D90"/>
    <w:rsid w:val="711DD819"/>
    <w:rsid w:val="711DE219"/>
    <w:rsid w:val="71212CE1"/>
    <w:rsid w:val="7122556A"/>
    <w:rsid w:val="7122BBB9"/>
    <w:rsid w:val="71254DD9"/>
    <w:rsid w:val="7125D6CC"/>
    <w:rsid w:val="71273F1B"/>
    <w:rsid w:val="7127F2BA"/>
    <w:rsid w:val="7128761E"/>
    <w:rsid w:val="7128FB4E"/>
    <w:rsid w:val="7129A4AC"/>
    <w:rsid w:val="712A6D47"/>
    <w:rsid w:val="712BB28D"/>
    <w:rsid w:val="712C1721"/>
    <w:rsid w:val="712CCD9D"/>
    <w:rsid w:val="712D418D"/>
    <w:rsid w:val="712D830B"/>
    <w:rsid w:val="71310BA1"/>
    <w:rsid w:val="71314B58"/>
    <w:rsid w:val="7132BC90"/>
    <w:rsid w:val="7133883B"/>
    <w:rsid w:val="7134143E"/>
    <w:rsid w:val="7134D73C"/>
    <w:rsid w:val="71351F94"/>
    <w:rsid w:val="71355ED0"/>
    <w:rsid w:val="71356C52"/>
    <w:rsid w:val="71360987"/>
    <w:rsid w:val="71372ED2"/>
    <w:rsid w:val="71376E16"/>
    <w:rsid w:val="7137A043"/>
    <w:rsid w:val="7137C115"/>
    <w:rsid w:val="71381EBD"/>
    <w:rsid w:val="71382F7D"/>
    <w:rsid w:val="71393B43"/>
    <w:rsid w:val="713D39EC"/>
    <w:rsid w:val="713D9C15"/>
    <w:rsid w:val="713DB3E1"/>
    <w:rsid w:val="713DBA03"/>
    <w:rsid w:val="713E003F"/>
    <w:rsid w:val="713E144D"/>
    <w:rsid w:val="713E435E"/>
    <w:rsid w:val="713F7CDB"/>
    <w:rsid w:val="71419C40"/>
    <w:rsid w:val="71422675"/>
    <w:rsid w:val="71424193"/>
    <w:rsid w:val="714256E3"/>
    <w:rsid w:val="71439E82"/>
    <w:rsid w:val="7144C565"/>
    <w:rsid w:val="7147F06F"/>
    <w:rsid w:val="714838D9"/>
    <w:rsid w:val="714B3C2C"/>
    <w:rsid w:val="714BEFA4"/>
    <w:rsid w:val="714CAE8B"/>
    <w:rsid w:val="714CBEDB"/>
    <w:rsid w:val="714D305A"/>
    <w:rsid w:val="714D5C60"/>
    <w:rsid w:val="714DA6A3"/>
    <w:rsid w:val="714E8855"/>
    <w:rsid w:val="714F7F19"/>
    <w:rsid w:val="714FD6F7"/>
    <w:rsid w:val="71523DEE"/>
    <w:rsid w:val="71526D8A"/>
    <w:rsid w:val="7152870E"/>
    <w:rsid w:val="715303E7"/>
    <w:rsid w:val="71536171"/>
    <w:rsid w:val="71548502"/>
    <w:rsid w:val="715592C0"/>
    <w:rsid w:val="7155F9BD"/>
    <w:rsid w:val="715631D7"/>
    <w:rsid w:val="715AB888"/>
    <w:rsid w:val="715B2278"/>
    <w:rsid w:val="715B3CFD"/>
    <w:rsid w:val="715CA291"/>
    <w:rsid w:val="715CC3FF"/>
    <w:rsid w:val="715E516B"/>
    <w:rsid w:val="715E6BE5"/>
    <w:rsid w:val="715EB3FD"/>
    <w:rsid w:val="715ECB4E"/>
    <w:rsid w:val="715ED7E4"/>
    <w:rsid w:val="715F0FD1"/>
    <w:rsid w:val="715F633F"/>
    <w:rsid w:val="715FF3A6"/>
    <w:rsid w:val="71614FC0"/>
    <w:rsid w:val="7161A53D"/>
    <w:rsid w:val="7161AFB6"/>
    <w:rsid w:val="71621557"/>
    <w:rsid w:val="71625ED1"/>
    <w:rsid w:val="716281F5"/>
    <w:rsid w:val="71644DBC"/>
    <w:rsid w:val="716559DF"/>
    <w:rsid w:val="7167E60B"/>
    <w:rsid w:val="7168242A"/>
    <w:rsid w:val="716859B8"/>
    <w:rsid w:val="71691422"/>
    <w:rsid w:val="7169A7E3"/>
    <w:rsid w:val="716A2B5F"/>
    <w:rsid w:val="716BA8BB"/>
    <w:rsid w:val="716BEB50"/>
    <w:rsid w:val="716D6474"/>
    <w:rsid w:val="716DD308"/>
    <w:rsid w:val="716E080D"/>
    <w:rsid w:val="716E9743"/>
    <w:rsid w:val="716FE488"/>
    <w:rsid w:val="717061E9"/>
    <w:rsid w:val="7172B232"/>
    <w:rsid w:val="71736D7A"/>
    <w:rsid w:val="717385B9"/>
    <w:rsid w:val="71759836"/>
    <w:rsid w:val="7177DF4B"/>
    <w:rsid w:val="7178A0E4"/>
    <w:rsid w:val="71790979"/>
    <w:rsid w:val="7179C4C9"/>
    <w:rsid w:val="717B34BA"/>
    <w:rsid w:val="717C6090"/>
    <w:rsid w:val="717CF4EF"/>
    <w:rsid w:val="717E0EB8"/>
    <w:rsid w:val="717E99A3"/>
    <w:rsid w:val="717F6719"/>
    <w:rsid w:val="717F9EB4"/>
    <w:rsid w:val="7181275D"/>
    <w:rsid w:val="7181908D"/>
    <w:rsid w:val="7181A236"/>
    <w:rsid w:val="71820C7B"/>
    <w:rsid w:val="718299C8"/>
    <w:rsid w:val="7183F4ED"/>
    <w:rsid w:val="71840619"/>
    <w:rsid w:val="71846D19"/>
    <w:rsid w:val="7184ADB7"/>
    <w:rsid w:val="718500F0"/>
    <w:rsid w:val="71877BDB"/>
    <w:rsid w:val="7187B954"/>
    <w:rsid w:val="71880E7E"/>
    <w:rsid w:val="7188528B"/>
    <w:rsid w:val="7189CA1A"/>
    <w:rsid w:val="7189E0B3"/>
    <w:rsid w:val="718ADCCD"/>
    <w:rsid w:val="718B5B84"/>
    <w:rsid w:val="718B727C"/>
    <w:rsid w:val="718C392C"/>
    <w:rsid w:val="718C3F1C"/>
    <w:rsid w:val="718E5B1B"/>
    <w:rsid w:val="718EC808"/>
    <w:rsid w:val="718EF865"/>
    <w:rsid w:val="718F130A"/>
    <w:rsid w:val="718F5610"/>
    <w:rsid w:val="71903C7F"/>
    <w:rsid w:val="719086B7"/>
    <w:rsid w:val="7190B443"/>
    <w:rsid w:val="71912FAB"/>
    <w:rsid w:val="71939246"/>
    <w:rsid w:val="71960D01"/>
    <w:rsid w:val="7197FDCD"/>
    <w:rsid w:val="7198C6EC"/>
    <w:rsid w:val="7198FFDE"/>
    <w:rsid w:val="719A436F"/>
    <w:rsid w:val="719A5A94"/>
    <w:rsid w:val="719A9D54"/>
    <w:rsid w:val="719AA5EE"/>
    <w:rsid w:val="719AEC46"/>
    <w:rsid w:val="719BD5EE"/>
    <w:rsid w:val="719C07D8"/>
    <w:rsid w:val="719C5DEB"/>
    <w:rsid w:val="719CB760"/>
    <w:rsid w:val="719DE0C1"/>
    <w:rsid w:val="719E9A38"/>
    <w:rsid w:val="719EA7B7"/>
    <w:rsid w:val="719FC887"/>
    <w:rsid w:val="71A1BD09"/>
    <w:rsid w:val="71A22E19"/>
    <w:rsid w:val="71A2B44F"/>
    <w:rsid w:val="71A39B0A"/>
    <w:rsid w:val="71A3D177"/>
    <w:rsid w:val="71A49368"/>
    <w:rsid w:val="71A4B801"/>
    <w:rsid w:val="71A4C45D"/>
    <w:rsid w:val="71A89A10"/>
    <w:rsid w:val="71A9DA01"/>
    <w:rsid w:val="71AA386F"/>
    <w:rsid w:val="71AB196D"/>
    <w:rsid w:val="71AB3955"/>
    <w:rsid w:val="71ABEA67"/>
    <w:rsid w:val="71AD963C"/>
    <w:rsid w:val="71ADF5E2"/>
    <w:rsid w:val="71AE3830"/>
    <w:rsid w:val="71AF15C1"/>
    <w:rsid w:val="71B0F343"/>
    <w:rsid w:val="71B18DEE"/>
    <w:rsid w:val="71B1A107"/>
    <w:rsid w:val="71B1CB61"/>
    <w:rsid w:val="71B1D594"/>
    <w:rsid w:val="71B28D3A"/>
    <w:rsid w:val="71B315E6"/>
    <w:rsid w:val="71B31F4F"/>
    <w:rsid w:val="71B36688"/>
    <w:rsid w:val="71B39ECD"/>
    <w:rsid w:val="71B3EE5D"/>
    <w:rsid w:val="71B4554E"/>
    <w:rsid w:val="71B4F4A6"/>
    <w:rsid w:val="71B668EA"/>
    <w:rsid w:val="71B7A8CC"/>
    <w:rsid w:val="71B7E288"/>
    <w:rsid w:val="71B8B84E"/>
    <w:rsid w:val="71B8D140"/>
    <w:rsid w:val="71BAA8E6"/>
    <w:rsid w:val="71BC4C91"/>
    <w:rsid w:val="71BCB89E"/>
    <w:rsid w:val="71BD8648"/>
    <w:rsid w:val="71BDD1AA"/>
    <w:rsid w:val="71BE8DE0"/>
    <w:rsid w:val="71BF330A"/>
    <w:rsid w:val="71BF53CD"/>
    <w:rsid w:val="71C03590"/>
    <w:rsid w:val="71C0F7E5"/>
    <w:rsid w:val="71C30A80"/>
    <w:rsid w:val="71C3631A"/>
    <w:rsid w:val="71C3E576"/>
    <w:rsid w:val="71C47783"/>
    <w:rsid w:val="71C4B26C"/>
    <w:rsid w:val="71C582C8"/>
    <w:rsid w:val="71C5C024"/>
    <w:rsid w:val="71C6E725"/>
    <w:rsid w:val="71C78C55"/>
    <w:rsid w:val="71C7FA8D"/>
    <w:rsid w:val="71C914EE"/>
    <w:rsid w:val="71C94969"/>
    <w:rsid w:val="71C9A6AB"/>
    <w:rsid w:val="71C9E661"/>
    <w:rsid w:val="71CAAE7B"/>
    <w:rsid w:val="71CD708F"/>
    <w:rsid w:val="71CE0BF8"/>
    <w:rsid w:val="71CEDEE9"/>
    <w:rsid w:val="71CF6604"/>
    <w:rsid w:val="71CF8C79"/>
    <w:rsid w:val="71D0B9C6"/>
    <w:rsid w:val="71D2385C"/>
    <w:rsid w:val="71D2B42D"/>
    <w:rsid w:val="71D30174"/>
    <w:rsid w:val="71D469C0"/>
    <w:rsid w:val="71D490C7"/>
    <w:rsid w:val="71D61090"/>
    <w:rsid w:val="71D63D66"/>
    <w:rsid w:val="71D69206"/>
    <w:rsid w:val="71D75341"/>
    <w:rsid w:val="71D7AB6D"/>
    <w:rsid w:val="71D8B522"/>
    <w:rsid w:val="71D8B997"/>
    <w:rsid w:val="71DAB445"/>
    <w:rsid w:val="71DAFA0A"/>
    <w:rsid w:val="71DC5F2B"/>
    <w:rsid w:val="71DCA6B9"/>
    <w:rsid w:val="71DCE6A0"/>
    <w:rsid w:val="71DD1777"/>
    <w:rsid w:val="71DDEEA3"/>
    <w:rsid w:val="71DE8876"/>
    <w:rsid w:val="71DFF6E4"/>
    <w:rsid w:val="71E078C5"/>
    <w:rsid w:val="71E10B06"/>
    <w:rsid w:val="71E14015"/>
    <w:rsid w:val="71E1C480"/>
    <w:rsid w:val="71E37B1B"/>
    <w:rsid w:val="71E3B9AD"/>
    <w:rsid w:val="71E61E4C"/>
    <w:rsid w:val="71E8E01A"/>
    <w:rsid w:val="71E97BFB"/>
    <w:rsid w:val="71E9BE5A"/>
    <w:rsid w:val="71EA6712"/>
    <w:rsid w:val="71EDCDE8"/>
    <w:rsid w:val="71EED182"/>
    <w:rsid w:val="71EF76F4"/>
    <w:rsid w:val="71F074CE"/>
    <w:rsid w:val="71F0A4A9"/>
    <w:rsid w:val="71F10633"/>
    <w:rsid w:val="71F2E111"/>
    <w:rsid w:val="71F34805"/>
    <w:rsid w:val="71F3D568"/>
    <w:rsid w:val="71F46A53"/>
    <w:rsid w:val="71F71F91"/>
    <w:rsid w:val="71F74CA8"/>
    <w:rsid w:val="71F79AA9"/>
    <w:rsid w:val="71F83724"/>
    <w:rsid w:val="71F9311D"/>
    <w:rsid w:val="71F9F0D7"/>
    <w:rsid w:val="71FB8AAE"/>
    <w:rsid w:val="71FB9AEF"/>
    <w:rsid w:val="71FC4176"/>
    <w:rsid w:val="71FCE3C6"/>
    <w:rsid w:val="71FCF558"/>
    <w:rsid w:val="71FD02F0"/>
    <w:rsid w:val="71FDB329"/>
    <w:rsid w:val="71FF777B"/>
    <w:rsid w:val="7200020E"/>
    <w:rsid w:val="7200EB96"/>
    <w:rsid w:val="7201ECCC"/>
    <w:rsid w:val="72020D81"/>
    <w:rsid w:val="720389B1"/>
    <w:rsid w:val="7203EC3A"/>
    <w:rsid w:val="72045F23"/>
    <w:rsid w:val="7204B72D"/>
    <w:rsid w:val="72056CCD"/>
    <w:rsid w:val="7205CDD0"/>
    <w:rsid w:val="7206B1CD"/>
    <w:rsid w:val="7207C063"/>
    <w:rsid w:val="72082021"/>
    <w:rsid w:val="7209B34B"/>
    <w:rsid w:val="720A07D4"/>
    <w:rsid w:val="720A0FFD"/>
    <w:rsid w:val="720A2896"/>
    <w:rsid w:val="720A4EA1"/>
    <w:rsid w:val="720A9B97"/>
    <w:rsid w:val="720C3D34"/>
    <w:rsid w:val="720E8A8E"/>
    <w:rsid w:val="720F58FA"/>
    <w:rsid w:val="720FF638"/>
    <w:rsid w:val="72108DFB"/>
    <w:rsid w:val="7211C40E"/>
    <w:rsid w:val="72123086"/>
    <w:rsid w:val="72129592"/>
    <w:rsid w:val="7212D844"/>
    <w:rsid w:val="7214033E"/>
    <w:rsid w:val="72152AB0"/>
    <w:rsid w:val="72153C0D"/>
    <w:rsid w:val="7215C0C0"/>
    <w:rsid w:val="7215E262"/>
    <w:rsid w:val="72173F20"/>
    <w:rsid w:val="72175E37"/>
    <w:rsid w:val="72178A8E"/>
    <w:rsid w:val="721936B2"/>
    <w:rsid w:val="7219CFD2"/>
    <w:rsid w:val="721A88EA"/>
    <w:rsid w:val="721AADBD"/>
    <w:rsid w:val="721C2B6B"/>
    <w:rsid w:val="721E3EE2"/>
    <w:rsid w:val="721EA44E"/>
    <w:rsid w:val="721EF975"/>
    <w:rsid w:val="722006E8"/>
    <w:rsid w:val="72216EA6"/>
    <w:rsid w:val="72228CF5"/>
    <w:rsid w:val="7222B6BA"/>
    <w:rsid w:val="7222FDA3"/>
    <w:rsid w:val="7223BF27"/>
    <w:rsid w:val="7224467B"/>
    <w:rsid w:val="72254B43"/>
    <w:rsid w:val="7226C699"/>
    <w:rsid w:val="72270CE2"/>
    <w:rsid w:val="7227AD4B"/>
    <w:rsid w:val="7227E11A"/>
    <w:rsid w:val="722815E3"/>
    <w:rsid w:val="7229BF87"/>
    <w:rsid w:val="722A5C05"/>
    <w:rsid w:val="722A8529"/>
    <w:rsid w:val="722AB484"/>
    <w:rsid w:val="722B1353"/>
    <w:rsid w:val="722C232E"/>
    <w:rsid w:val="722D2A01"/>
    <w:rsid w:val="722D5BB3"/>
    <w:rsid w:val="722E3C7D"/>
    <w:rsid w:val="722E476F"/>
    <w:rsid w:val="722E6DA1"/>
    <w:rsid w:val="722EA0D2"/>
    <w:rsid w:val="722EE854"/>
    <w:rsid w:val="72300B0F"/>
    <w:rsid w:val="72304436"/>
    <w:rsid w:val="72306E2B"/>
    <w:rsid w:val="72316612"/>
    <w:rsid w:val="7231DFD6"/>
    <w:rsid w:val="72322991"/>
    <w:rsid w:val="72328378"/>
    <w:rsid w:val="723328C4"/>
    <w:rsid w:val="7233B363"/>
    <w:rsid w:val="7233CA6A"/>
    <w:rsid w:val="7233D77D"/>
    <w:rsid w:val="72340107"/>
    <w:rsid w:val="72342D0B"/>
    <w:rsid w:val="723432AB"/>
    <w:rsid w:val="723543F6"/>
    <w:rsid w:val="7235DF89"/>
    <w:rsid w:val="72377BB4"/>
    <w:rsid w:val="7238E032"/>
    <w:rsid w:val="72393F9F"/>
    <w:rsid w:val="723BBE1E"/>
    <w:rsid w:val="723C6A8C"/>
    <w:rsid w:val="723D49D0"/>
    <w:rsid w:val="723E3D29"/>
    <w:rsid w:val="723E8A88"/>
    <w:rsid w:val="723F1D06"/>
    <w:rsid w:val="723FABFF"/>
    <w:rsid w:val="723FE64F"/>
    <w:rsid w:val="7240EF69"/>
    <w:rsid w:val="72415B62"/>
    <w:rsid w:val="724199B5"/>
    <w:rsid w:val="7241B455"/>
    <w:rsid w:val="7242005E"/>
    <w:rsid w:val="7242A142"/>
    <w:rsid w:val="724461B3"/>
    <w:rsid w:val="72450F34"/>
    <w:rsid w:val="72458B91"/>
    <w:rsid w:val="7245D894"/>
    <w:rsid w:val="7247D75A"/>
    <w:rsid w:val="72496A79"/>
    <w:rsid w:val="724AEF04"/>
    <w:rsid w:val="724B50A9"/>
    <w:rsid w:val="724BCF6A"/>
    <w:rsid w:val="724C36EA"/>
    <w:rsid w:val="724CE935"/>
    <w:rsid w:val="724D0647"/>
    <w:rsid w:val="724DEB03"/>
    <w:rsid w:val="724F0E50"/>
    <w:rsid w:val="724F4260"/>
    <w:rsid w:val="72500ED8"/>
    <w:rsid w:val="72502097"/>
    <w:rsid w:val="725027CB"/>
    <w:rsid w:val="72503E19"/>
    <w:rsid w:val="72506FCD"/>
    <w:rsid w:val="72521C30"/>
    <w:rsid w:val="7252CE79"/>
    <w:rsid w:val="72536A3C"/>
    <w:rsid w:val="725626FA"/>
    <w:rsid w:val="725812B1"/>
    <w:rsid w:val="72582D79"/>
    <w:rsid w:val="7258C534"/>
    <w:rsid w:val="725A7EF4"/>
    <w:rsid w:val="725C651B"/>
    <w:rsid w:val="725D0632"/>
    <w:rsid w:val="725D0F54"/>
    <w:rsid w:val="725DEBE3"/>
    <w:rsid w:val="725EAE21"/>
    <w:rsid w:val="725EB489"/>
    <w:rsid w:val="72610BFC"/>
    <w:rsid w:val="72611DB3"/>
    <w:rsid w:val="72615797"/>
    <w:rsid w:val="7261904D"/>
    <w:rsid w:val="7261A797"/>
    <w:rsid w:val="7261CAEE"/>
    <w:rsid w:val="72627F63"/>
    <w:rsid w:val="726288DC"/>
    <w:rsid w:val="72629408"/>
    <w:rsid w:val="7263AE72"/>
    <w:rsid w:val="72648B13"/>
    <w:rsid w:val="7264E2C8"/>
    <w:rsid w:val="72658BE8"/>
    <w:rsid w:val="7265ADA0"/>
    <w:rsid w:val="7266852C"/>
    <w:rsid w:val="7266CA2D"/>
    <w:rsid w:val="7266CFDA"/>
    <w:rsid w:val="72674D2F"/>
    <w:rsid w:val="7267D75F"/>
    <w:rsid w:val="7268D1CD"/>
    <w:rsid w:val="72692CE2"/>
    <w:rsid w:val="7269712A"/>
    <w:rsid w:val="726A276D"/>
    <w:rsid w:val="726BD53A"/>
    <w:rsid w:val="726C221C"/>
    <w:rsid w:val="726C2F1F"/>
    <w:rsid w:val="726CF2D7"/>
    <w:rsid w:val="726D2CA8"/>
    <w:rsid w:val="726D4DAA"/>
    <w:rsid w:val="726DB8F4"/>
    <w:rsid w:val="726DE281"/>
    <w:rsid w:val="726DF2C8"/>
    <w:rsid w:val="726E1B8E"/>
    <w:rsid w:val="726EE036"/>
    <w:rsid w:val="726F3FB9"/>
    <w:rsid w:val="726F5F0F"/>
    <w:rsid w:val="72702E5F"/>
    <w:rsid w:val="727119A9"/>
    <w:rsid w:val="7272A953"/>
    <w:rsid w:val="7273A56B"/>
    <w:rsid w:val="7273F743"/>
    <w:rsid w:val="72755538"/>
    <w:rsid w:val="72764805"/>
    <w:rsid w:val="7276EAE3"/>
    <w:rsid w:val="72783E80"/>
    <w:rsid w:val="727B92BE"/>
    <w:rsid w:val="727CDA5C"/>
    <w:rsid w:val="727D0035"/>
    <w:rsid w:val="727D2469"/>
    <w:rsid w:val="727D4A44"/>
    <w:rsid w:val="727DB985"/>
    <w:rsid w:val="727E2DC3"/>
    <w:rsid w:val="72808872"/>
    <w:rsid w:val="728099D2"/>
    <w:rsid w:val="7280F9F6"/>
    <w:rsid w:val="72816399"/>
    <w:rsid w:val="728394EF"/>
    <w:rsid w:val="7283B974"/>
    <w:rsid w:val="7288015D"/>
    <w:rsid w:val="728956A1"/>
    <w:rsid w:val="728BFB4F"/>
    <w:rsid w:val="728C2103"/>
    <w:rsid w:val="728CFDB4"/>
    <w:rsid w:val="728D415D"/>
    <w:rsid w:val="728DC8AE"/>
    <w:rsid w:val="728FA705"/>
    <w:rsid w:val="728FE7E5"/>
    <w:rsid w:val="729028DF"/>
    <w:rsid w:val="72910DD6"/>
    <w:rsid w:val="72914D75"/>
    <w:rsid w:val="72931CB0"/>
    <w:rsid w:val="7293E09F"/>
    <w:rsid w:val="72940C1C"/>
    <w:rsid w:val="7298F654"/>
    <w:rsid w:val="72996BEE"/>
    <w:rsid w:val="72999E71"/>
    <w:rsid w:val="729AB83D"/>
    <w:rsid w:val="729B2DC5"/>
    <w:rsid w:val="729BCBBE"/>
    <w:rsid w:val="729BE2DD"/>
    <w:rsid w:val="729C20BF"/>
    <w:rsid w:val="729C35AC"/>
    <w:rsid w:val="729C6C51"/>
    <w:rsid w:val="729D3830"/>
    <w:rsid w:val="729D44C5"/>
    <w:rsid w:val="729D9199"/>
    <w:rsid w:val="729E628A"/>
    <w:rsid w:val="729E9DE0"/>
    <w:rsid w:val="729F732E"/>
    <w:rsid w:val="729FF988"/>
    <w:rsid w:val="72A059E0"/>
    <w:rsid w:val="72A18594"/>
    <w:rsid w:val="72A1A3E6"/>
    <w:rsid w:val="72A2A6B2"/>
    <w:rsid w:val="72A324EE"/>
    <w:rsid w:val="72A35434"/>
    <w:rsid w:val="72A48284"/>
    <w:rsid w:val="72A48ED0"/>
    <w:rsid w:val="72A4973A"/>
    <w:rsid w:val="72A4F011"/>
    <w:rsid w:val="72A595D8"/>
    <w:rsid w:val="72A5E6C9"/>
    <w:rsid w:val="72A615C6"/>
    <w:rsid w:val="72A619BB"/>
    <w:rsid w:val="72A65F6C"/>
    <w:rsid w:val="72A6C45F"/>
    <w:rsid w:val="72A6F104"/>
    <w:rsid w:val="72A9117E"/>
    <w:rsid w:val="72A942E2"/>
    <w:rsid w:val="72AABB00"/>
    <w:rsid w:val="72AC0E04"/>
    <w:rsid w:val="72AC3D66"/>
    <w:rsid w:val="72ACFCF5"/>
    <w:rsid w:val="72AD0AE6"/>
    <w:rsid w:val="72AE3849"/>
    <w:rsid w:val="72AE79B8"/>
    <w:rsid w:val="72AF9233"/>
    <w:rsid w:val="72B00464"/>
    <w:rsid w:val="72B076C6"/>
    <w:rsid w:val="72B1455F"/>
    <w:rsid w:val="72B1620F"/>
    <w:rsid w:val="72B24D18"/>
    <w:rsid w:val="72B38CDF"/>
    <w:rsid w:val="72B3D956"/>
    <w:rsid w:val="72B41987"/>
    <w:rsid w:val="72B5860A"/>
    <w:rsid w:val="72B6583C"/>
    <w:rsid w:val="72B66916"/>
    <w:rsid w:val="72B6858F"/>
    <w:rsid w:val="72B785CF"/>
    <w:rsid w:val="72B79391"/>
    <w:rsid w:val="72B830E8"/>
    <w:rsid w:val="72B8A58B"/>
    <w:rsid w:val="72B8F4C9"/>
    <w:rsid w:val="72B998FD"/>
    <w:rsid w:val="72B9A050"/>
    <w:rsid w:val="72BA36CD"/>
    <w:rsid w:val="72BB03BB"/>
    <w:rsid w:val="72BB562D"/>
    <w:rsid w:val="72BBF47C"/>
    <w:rsid w:val="72BCE97A"/>
    <w:rsid w:val="72BD097F"/>
    <w:rsid w:val="72BD3F31"/>
    <w:rsid w:val="72BD71BE"/>
    <w:rsid w:val="72BEC3A9"/>
    <w:rsid w:val="72BED5E5"/>
    <w:rsid w:val="72BF8DF4"/>
    <w:rsid w:val="72BFF1E9"/>
    <w:rsid w:val="72C1CB1E"/>
    <w:rsid w:val="72C307A2"/>
    <w:rsid w:val="72C313D4"/>
    <w:rsid w:val="72C37E12"/>
    <w:rsid w:val="72C472C9"/>
    <w:rsid w:val="72C4A6AB"/>
    <w:rsid w:val="72C4C042"/>
    <w:rsid w:val="72C58383"/>
    <w:rsid w:val="72C58B62"/>
    <w:rsid w:val="72C7056D"/>
    <w:rsid w:val="72C745E4"/>
    <w:rsid w:val="72C75325"/>
    <w:rsid w:val="72C855E7"/>
    <w:rsid w:val="72C8602F"/>
    <w:rsid w:val="72C8DA15"/>
    <w:rsid w:val="72C927EC"/>
    <w:rsid w:val="72C9AA73"/>
    <w:rsid w:val="72CA2341"/>
    <w:rsid w:val="72CB6C8C"/>
    <w:rsid w:val="72CBE7F0"/>
    <w:rsid w:val="72CD9140"/>
    <w:rsid w:val="72CF117E"/>
    <w:rsid w:val="72CF2DC8"/>
    <w:rsid w:val="72CF83F0"/>
    <w:rsid w:val="72D17D35"/>
    <w:rsid w:val="72D3111C"/>
    <w:rsid w:val="72D35F7B"/>
    <w:rsid w:val="72D3708C"/>
    <w:rsid w:val="72D4A93B"/>
    <w:rsid w:val="72D4B8D9"/>
    <w:rsid w:val="72D56D4A"/>
    <w:rsid w:val="72D8AEDF"/>
    <w:rsid w:val="72D8F2B8"/>
    <w:rsid w:val="72D92EF8"/>
    <w:rsid w:val="72D980F5"/>
    <w:rsid w:val="72D9C5AC"/>
    <w:rsid w:val="72DA5F12"/>
    <w:rsid w:val="72DA880A"/>
    <w:rsid w:val="72DB8007"/>
    <w:rsid w:val="72DC3E80"/>
    <w:rsid w:val="72DDD586"/>
    <w:rsid w:val="72DE729E"/>
    <w:rsid w:val="72DF1300"/>
    <w:rsid w:val="72DFC43F"/>
    <w:rsid w:val="72E035CD"/>
    <w:rsid w:val="72E08806"/>
    <w:rsid w:val="72E306C8"/>
    <w:rsid w:val="72E47370"/>
    <w:rsid w:val="72E50BA5"/>
    <w:rsid w:val="72E698B1"/>
    <w:rsid w:val="72E77C7C"/>
    <w:rsid w:val="72E805D5"/>
    <w:rsid w:val="72E89F47"/>
    <w:rsid w:val="72E8B248"/>
    <w:rsid w:val="72E99A6A"/>
    <w:rsid w:val="72EA97BB"/>
    <w:rsid w:val="72EB5B45"/>
    <w:rsid w:val="72EC13B5"/>
    <w:rsid w:val="72ECDFFA"/>
    <w:rsid w:val="72ECF2EA"/>
    <w:rsid w:val="72ED8D1B"/>
    <w:rsid w:val="72EDCC77"/>
    <w:rsid w:val="72EDDDC0"/>
    <w:rsid w:val="72EE2A63"/>
    <w:rsid w:val="72EE86E5"/>
    <w:rsid w:val="72F011DB"/>
    <w:rsid w:val="72F05B82"/>
    <w:rsid w:val="72F27CE6"/>
    <w:rsid w:val="72F29986"/>
    <w:rsid w:val="72F3515C"/>
    <w:rsid w:val="72F431A1"/>
    <w:rsid w:val="72F485A0"/>
    <w:rsid w:val="72F532C5"/>
    <w:rsid w:val="72F5341D"/>
    <w:rsid w:val="72F54401"/>
    <w:rsid w:val="72F57F90"/>
    <w:rsid w:val="72F5B3F6"/>
    <w:rsid w:val="72F707C3"/>
    <w:rsid w:val="72F76D06"/>
    <w:rsid w:val="72F777F2"/>
    <w:rsid w:val="72F9C076"/>
    <w:rsid w:val="72F9EFCE"/>
    <w:rsid w:val="72FCA5B8"/>
    <w:rsid w:val="72FCB70E"/>
    <w:rsid w:val="72FCFB79"/>
    <w:rsid w:val="72FD1750"/>
    <w:rsid w:val="72FF1B20"/>
    <w:rsid w:val="7300B14F"/>
    <w:rsid w:val="7300C22F"/>
    <w:rsid w:val="7300FFA0"/>
    <w:rsid w:val="73019F3D"/>
    <w:rsid w:val="7302C069"/>
    <w:rsid w:val="7304BF5A"/>
    <w:rsid w:val="73050D32"/>
    <w:rsid w:val="73053B78"/>
    <w:rsid w:val="7305E3C2"/>
    <w:rsid w:val="7306D766"/>
    <w:rsid w:val="7306FDA3"/>
    <w:rsid w:val="73078680"/>
    <w:rsid w:val="730807CE"/>
    <w:rsid w:val="7309F55E"/>
    <w:rsid w:val="730A736A"/>
    <w:rsid w:val="730AC558"/>
    <w:rsid w:val="730B8BE5"/>
    <w:rsid w:val="730B9000"/>
    <w:rsid w:val="730D3D0D"/>
    <w:rsid w:val="730DAE96"/>
    <w:rsid w:val="730E311B"/>
    <w:rsid w:val="730E4097"/>
    <w:rsid w:val="730F5747"/>
    <w:rsid w:val="730F6CA4"/>
    <w:rsid w:val="730FDBE9"/>
    <w:rsid w:val="731171B5"/>
    <w:rsid w:val="7311816B"/>
    <w:rsid w:val="73120BA8"/>
    <w:rsid w:val="731390E0"/>
    <w:rsid w:val="7314FB00"/>
    <w:rsid w:val="7315D180"/>
    <w:rsid w:val="73163C06"/>
    <w:rsid w:val="7316866A"/>
    <w:rsid w:val="7316DCD3"/>
    <w:rsid w:val="7317E454"/>
    <w:rsid w:val="7317F3E6"/>
    <w:rsid w:val="7319554B"/>
    <w:rsid w:val="7319A667"/>
    <w:rsid w:val="7319DB7D"/>
    <w:rsid w:val="731BA4BD"/>
    <w:rsid w:val="731BB580"/>
    <w:rsid w:val="731F2DF0"/>
    <w:rsid w:val="731F5EB1"/>
    <w:rsid w:val="731F990F"/>
    <w:rsid w:val="73201A66"/>
    <w:rsid w:val="7320D23A"/>
    <w:rsid w:val="73217C59"/>
    <w:rsid w:val="7321C5E4"/>
    <w:rsid w:val="73225379"/>
    <w:rsid w:val="73247D1E"/>
    <w:rsid w:val="7324CEC1"/>
    <w:rsid w:val="7324D22D"/>
    <w:rsid w:val="7325EB1B"/>
    <w:rsid w:val="73263429"/>
    <w:rsid w:val="7326ED33"/>
    <w:rsid w:val="7327D053"/>
    <w:rsid w:val="7327F7D1"/>
    <w:rsid w:val="732A3430"/>
    <w:rsid w:val="732B0B4C"/>
    <w:rsid w:val="732C08F1"/>
    <w:rsid w:val="732C2F45"/>
    <w:rsid w:val="732CC7D2"/>
    <w:rsid w:val="732DA9EE"/>
    <w:rsid w:val="732E4DEE"/>
    <w:rsid w:val="7330DE02"/>
    <w:rsid w:val="73310E0F"/>
    <w:rsid w:val="7331A2EC"/>
    <w:rsid w:val="73321A33"/>
    <w:rsid w:val="73326FCC"/>
    <w:rsid w:val="73330B10"/>
    <w:rsid w:val="73336EE4"/>
    <w:rsid w:val="7333A08A"/>
    <w:rsid w:val="7333A7CC"/>
    <w:rsid w:val="7333BD20"/>
    <w:rsid w:val="73351D63"/>
    <w:rsid w:val="73352FEA"/>
    <w:rsid w:val="73364D66"/>
    <w:rsid w:val="7336766F"/>
    <w:rsid w:val="7336B910"/>
    <w:rsid w:val="73386193"/>
    <w:rsid w:val="733987DC"/>
    <w:rsid w:val="733A309B"/>
    <w:rsid w:val="733A5310"/>
    <w:rsid w:val="733AA287"/>
    <w:rsid w:val="733AEBE9"/>
    <w:rsid w:val="733B5891"/>
    <w:rsid w:val="733BA83A"/>
    <w:rsid w:val="733CC550"/>
    <w:rsid w:val="733F019F"/>
    <w:rsid w:val="733F5805"/>
    <w:rsid w:val="7342DB41"/>
    <w:rsid w:val="734388A3"/>
    <w:rsid w:val="7343E0E8"/>
    <w:rsid w:val="73444F8A"/>
    <w:rsid w:val="7345D25F"/>
    <w:rsid w:val="73468A35"/>
    <w:rsid w:val="7346C8B9"/>
    <w:rsid w:val="7347789A"/>
    <w:rsid w:val="73486F02"/>
    <w:rsid w:val="734895B4"/>
    <w:rsid w:val="7348EA59"/>
    <w:rsid w:val="7348EFD8"/>
    <w:rsid w:val="73494C47"/>
    <w:rsid w:val="73499E35"/>
    <w:rsid w:val="734A29F2"/>
    <w:rsid w:val="734A2BB1"/>
    <w:rsid w:val="734BA0AE"/>
    <w:rsid w:val="734BFCF1"/>
    <w:rsid w:val="734CBC87"/>
    <w:rsid w:val="734CEC73"/>
    <w:rsid w:val="734E264A"/>
    <w:rsid w:val="734EB0DD"/>
    <w:rsid w:val="734EB944"/>
    <w:rsid w:val="734F4C02"/>
    <w:rsid w:val="734F86D0"/>
    <w:rsid w:val="7350844B"/>
    <w:rsid w:val="73517968"/>
    <w:rsid w:val="7351C10D"/>
    <w:rsid w:val="73529B6F"/>
    <w:rsid w:val="7353271D"/>
    <w:rsid w:val="73545E5B"/>
    <w:rsid w:val="73565399"/>
    <w:rsid w:val="735735F0"/>
    <w:rsid w:val="73599889"/>
    <w:rsid w:val="7359A33F"/>
    <w:rsid w:val="735BE67B"/>
    <w:rsid w:val="735D5A3C"/>
    <w:rsid w:val="735D9DB5"/>
    <w:rsid w:val="735E06EF"/>
    <w:rsid w:val="735ED8E0"/>
    <w:rsid w:val="735F5A1D"/>
    <w:rsid w:val="73622D93"/>
    <w:rsid w:val="73627370"/>
    <w:rsid w:val="73631170"/>
    <w:rsid w:val="7363CE45"/>
    <w:rsid w:val="7363DDA5"/>
    <w:rsid w:val="7365EEE5"/>
    <w:rsid w:val="736829C7"/>
    <w:rsid w:val="7369E07B"/>
    <w:rsid w:val="736BDDAE"/>
    <w:rsid w:val="736C02D5"/>
    <w:rsid w:val="736C6C18"/>
    <w:rsid w:val="736C7FC1"/>
    <w:rsid w:val="736D61D4"/>
    <w:rsid w:val="736D7E69"/>
    <w:rsid w:val="736F4E5F"/>
    <w:rsid w:val="736F7E29"/>
    <w:rsid w:val="736F9649"/>
    <w:rsid w:val="737103EE"/>
    <w:rsid w:val="7371A0A1"/>
    <w:rsid w:val="73725019"/>
    <w:rsid w:val="7374AA7C"/>
    <w:rsid w:val="7374D521"/>
    <w:rsid w:val="73750362"/>
    <w:rsid w:val="73769C91"/>
    <w:rsid w:val="737738E1"/>
    <w:rsid w:val="7377B12C"/>
    <w:rsid w:val="73785D50"/>
    <w:rsid w:val="7379CD8D"/>
    <w:rsid w:val="7379EAC7"/>
    <w:rsid w:val="737A23E1"/>
    <w:rsid w:val="737AB89B"/>
    <w:rsid w:val="737C2D63"/>
    <w:rsid w:val="737C5183"/>
    <w:rsid w:val="737CE2E4"/>
    <w:rsid w:val="737D4BBB"/>
    <w:rsid w:val="737DD8B4"/>
    <w:rsid w:val="737F7CE1"/>
    <w:rsid w:val="737FA105"/>
    <w:rsid w:val="737FF4CA"/>
    <w:rsid w:val="737FFE52"/>
    <w:rsid w:val="738109CD"/>
    <w:rsid w:val="73821B9A"/>
    <w:rsid w:val="73862F04"/>
    <w:rsid w:val="738676D7"/>
    <w:rsid w:val="73868B76"/>
    <w:rsid w:val="7388D7CB"/>
    <w:rsid w:val="73897B7B"/>
    <w:rsid w:val="7389BF62"/>
    <w:rsid w:val="738AC410"/>
    <w:rsid w:val="738B1245"/>
    <w:rsid w:val="738BA2D5"/>
    <w:rsid w:val="738DE064"/>
    <w:rsid w:val="738E035E"/>
    <w:rsid w:val="738EAEFE"/>
    <w:rsid w:val="738EED24"/>
    <w:rsid w:val="7395872F"/>
    <w:rsid w:val="7395DE67"/>
    <w:rsid w:val="7396D5EB"/>
    <w:rsid w:val="739773A6"/>
    <w:rsid w:val="73983670"/>
    <w:rsid w:val="73988573"/>
    <w:rsid w:val="739A1F3F"/>
    <w:rsid w:val="739B5B03"/>
    <w:rsid w:val="739F2FF0"/>
    <w:rsid w:val="73A05721"/>
    <w:rsid w:val="73A18EC0"/>
    <w:rsid w:val="73A223B6"/>
    <w:rsid w:val="73A3F5FD"/>
    <w:rsid w:val="73A41DB3"/>
    <w:rsid w:val="73A60487"/>
    <w:rsid w:val="73A6897A"/>
    <w:rsid w:val="73A6B5CB"/>
    <w:rsid w:val="73A7C8B1"/>
    <w:rsid w:val="73A7D94F"/>
    <w:rsid w:val="73A886F7"/>
    <w:rsid w:val="73A97BEC"/>
    <w:rsid w:val="73AA3224"/>
    <w:rsid w:val="73ADDAC1"/>
    <w:rsid w:val="73AE2BD3"/>
    <w:rsid w:val="73AE83C7"/>
    <w:rsid w:val="73AFE763"/>
    <w:rsid w:val="73B10161"/>
    <w:rsid w:val="73B184E6"/>
    <w:rsid w:val="73B25A1F"/>
    <w:rsid w:val="73B37A1A"/>
    <w:rsid w:val="73B48838"/>
    <w:rsid w:val="73B5DB6F"/>
    <w:rsid w:val="73B645C6"/>
    <w:rsid w:val="73B68525"/>
    <w:rsid w:val="73B6B79F"/>
    <w:rsid w:val="73B71C1D"/>
    <w:rsid w:val="73B77500"/>
    <w:rsid w:val="73B80B54"/>
    <w:rsid w:val="73B827FC"/>
    <w:rsid w:val="73B85216"/>
    <w:rsid w:val="73B8BEA8"/>
    <w:rsid w:val="73B917FA"/>
    <w:rsid w:val="73B92050"/>
    <w:rsid w:val="73BB0938"/>
    <w:rsid w:val="73BB1E65"/>
    <w:rsid w:val="73BC1150"/>
    <w:rsid w:val="73BC509D"/>
    <w:rsid w:val="73BC94EF"/>
    <w:rsid w:val="73BD4391"/>
    <w:rsid w:val="73BD7C75"/>
    <w:rsid w:val="73BFA6D5"/>
    <w:rsid w:val="73C00073"/>
    <w:rsid w:val="73C18275"/>
    <w:rsid w:val="73C1D45F"/>
    <w:rsid w:val="73C2D816"/>
    <w:rsid w:val="73C3CEA6"/>
    <w:rsid w:val="73C46414"/>
    <w:rsid w:val="73C4738C"/>
    <w:rsid w:val="73C495B9"/>
    <w:rsid w:val="73C49BD0"/>
    <w:rsid w:val="73C4C9C6"/>
    <w:rsid w:val="73C6C922"/>
    <w:rsid w:val="73C6F23A"/>
    <w:rsid w:val="73C85EB3"/>
    <w:rsid w:val="73C904BE"/>
    <w:rsid w:val="73C92AE7"/>
    <w:rsid w:val="73CD7D8E"/>
    <w:rsid w:val="73CE4209"/>
    <w:rsid w:val="73CF0451"/>
    <w:rsid w:val="73CF04D5"/>
    <w:rsid w:val="73CF269C"/>
    <w:rsid w:val="73D1B8A0"/>
    <w:rsid w:val="73D1BA91"/>
    <w:rsid w:val="73D20B7E"/>
    <w:rsid w:val="73D2DC03"/>
    <w:rsid w:val="73D2E098"/>
    <w:rsid w:val="73D30FE5"/>
    <w:rsid w:val="73D34982"/>
    <w:rsid w:val="73D3EA67"/>
    <w:rsid w:val="73D49983"/>
    <w:rsid w:val="73D5F6C7"/>
    <w:rsid w:val="73D7E24A"/>
    <w:rsid w:val="73D83D81"/>
    <w:rsid w:val="73D8445A"/>
    <w:rsid w:val="73D87970"/>
    <w:rsid w:val="73D8F44D"/>
    <w:rsid w:val="73D9D06E"/>
    <w:rsid w:val="73DB0AD3"/>
    <w:rsid w:val="73DC336D"/>
    <w:rsid w:val="73DD6F59"/>
    <w:rsid w:val="73DD7030"/>
    <w:rsid w:val="73DEAD9E"/>
    <w:rsid w:val="73DEC2FB"/>
    <w:rsid w:val="73DF9D8A"/>
    <w:rsid w:val="73E0E13E"/>
    <w:rsid w:val="73E20B2E"/>
    <w:rsid w:val="73E23A5E"/>
    <w:rsid w:val="73E23C17"/>
    <w:rsid w:val="73E33FD4"/>
    <w:rsid w:val="73E396F1"/>
    <w:rsid w:val="73E3ECA9"/>
    <w:rsid w:val="73E56D54"/>
    <w:rsid w:val="73E57DEE"/>
    <w:rsid w:val="73E6436A"/>
    <w:rsid w:val="73E69B5E"/>
    <w:rsid w:val="73E6E75D"/>
    <w:rsid w:val="73E7DD7F"/>
    <w:rsid w:val="73E84064"/>
    <w:rsid w:val="73E92CAF"/>
    <w:rsid w:val="73EB16B4"/>
    <w:rsid w:val="73EBBF98"/>
    <w:rsid w:val="73ECA5A5"/>
    <w:rsid w:val="73EDB68E"/>
    <w:rsid w:val="73EDCAB6"/>
    <w:rsid w:val="73EE331B"/>
    <w:rsid w:val="73EF67C8"/>
    <w:rsid w:val="73EF68A9"/>
    <w:rsid w:val="73EF6EF0"/>
    <w:rsid w:val="73EF7C1C"/>
    <w:rsid w:val="73F08B3C"/>
    <w:rsid w:val="73F1AFFC"/>
    <w:rsid w:val="73F1D8AE"/>
    <w:rsid w:val="73F3B8F3"/>
    <w:rsid w:val="73F40D0A"/>
    <w:rsid w:val="73F41BC9"/>
    <w:rsid w:val="73F5C81F"/>
    <w:rsid w:val="73F74708"/>
    <w:rsid w:val="73F7C3E6"/>
    <w:rsid w:val="73F7FC76"/>
    <w:rsid w:val="73F87461"/>
    <w:rsid w:val="73F8AF9F"/>
    <w:rsid w:val="73F9337D"/>
    <w:rsid w:val="73FB0732"/>
    <w:rsid w:val="73FD4E47"/>
    <w:rsid w:val="73FDA538"/>
    <w:rsid w:val="7400BDAA"/>
    <w:rsid w:val="7400E222"/>
    <w:rsid w:val="74015B8E"/>
    <w:rsid w:val="7402151C"/>
    <w:rsid w:val="7403D6A8"/>
    <w:rsid w:val="74044E4F"/>
    <w:rsid w:val="7404BD41"/>
    <w:rsid w:val="740628B0"/>
    <w:rsid w:val="74075AAA"/>
    <w:rsid w:val="74078FFB"/>
    <w:rsid w:val="7408884C"/>
    <w:rsid w:val="7409508E"/>
    <w:rsid w:val="740A0546"/>
    <w:rsid w:val="740AE1AF"/>
    <w:rsid w:val="740C845F"/>
    <w:rsid w:val="740C9C8E"/>
    <w:rsid w:val="740D5364"/>
    <w:rsid w:val="740D7DD8"/>
    <w:rsid w:val="740E442D"/>
    <w:rsid w:val="740E9678"/>
    <w:rsid w:val="740ECADA"/>
    <w:rsid w:val="74128BFD"/>
    <w:rsid w:val="74131DDC"/>
    <w:rsid w:val="74134696"/>
    <w:rsid w:val="74136306"/>
    <w:rsid w:val="74136A91"/>
    <w:rsid w:val="741398F7"/>
    <w:rsid w:val="74156726"/>
    <w:rsid w:val="7417A1A4"/>
    <w:rsid w:val="74184184"/>
    <w:rsid w:val="7419F6D5"/>
    <w:rsid w:val="741A9B69"/>
    <w:rsid w:val="741BDEE7"/>
    <w:rsid w:val="741CC8E5"/>
    <w:rsid w:val="741D3478"/>
    <w:rsid w:val="741D3B77"/>
    <w:rsid w:val="741EF94A"/>
    <w:rsid w:val="741FE426"/>
    <w:rsid w:val="74215BB1"/>
    <w:rsid w:val="74218445"/>
    <w:rsid w:val="74220666"/>
    <w:rsid w:val="742222D2"/>
    <w:rsid w:val="74223F98"/>
    <w:rsid w:val="7422F486"/>
    <w:rsid w:val="74242C1C"/>
    <w:rsid w:val="7425456F"/>
    <w:rsid w:val="74258CA7"/>
    <w:rsid w:val="74265F4C"/>
    <w:rsid w:val="7426D9B5"/>
    <w:rsid w:val="74282372"/>
    <w:rsid w:val="74282B40"/>
    <w:rsid w:val="7428E075"/>
    <w:rsid w:val="74295A9F"/>
    <w:rsid w:val="7429C4AC"/>
    <w:rsid w:val="742AF74D"/>
    <w:rsid w:val="742B19A8"/>
    <w:rsid w:val="742B2D0F"/>
    <w:rsid w:val="742B37BA"/>
    <w:rsid w:val="742CB3FD"/>
    <w:rsid w:val="742DB189"/>
    <w:rsid w:val="742E38D4"/>
    <w:rsid w:val="742F0A39"/>
    <w:rsid w:val="742F55B6"/>
    <w:rsid w:val="743063CD"/>
    <w:rsid w:val="74316991"/>
    <w:rsid w:val="74320B8A"/>
    <w:rsid w:val="7433259E"/>
    <w:rsid w:val="7433D8B1"/>
    <w:rsid w:val="7434889E"/>
    <w:rsid w:val="74368E14"/>
    <w:rsid w:val="7436C146"/>
    <w:rsid w:val="7436D8C6"/>
    <w:rsid w:val="7437F62B"/>
    <w:rsid w:val="7439AABE"/>
    <w:rsid w:val="743A65FB"/>
    <w:rsid w:val="743AE63F"/>
    <w:rsid w:val="743C3A8C"/>
    <w:rsid w:val="743C71F0"/>
    <w:rsid w:val="743C7500"/>
    <w:rsid w:val="743F6EA2"/>
    <w:rsid w:val="743F9AF2"/>
    <w:rsid w:val="74405005"/>
    <w:rsid w:val="74413358"/>
    <w:rsid w:val="74449AA5"/>
    <w:rsid w:val="7444CDC0"/>
    <w:rsid w:val="7445E460"/>
    <w:rsid w:val="74473C78"/>
    <w:rsid w:val="74476130"/>
    <w:rsid w:val="7447DE80"/>
    <w:rsid w:val="7447F853"/>
    <w:rsid w:val="74493D74"/>
    <w:rsid w:val="744A979E"/>
    <w:rsid w:val="744B33FB"/>
    <w:rsid w:val="744C5DA8"/>
    <w:rsid w:val="744D1419"/>
    <w:rsid w:val="744D25D6"/>
    <w:rsid w:val="744D9B33"/>
    <w:rsid w:val="744DD08C"/>
    <w:rsid w:val="744F5360"/>
    <w:rsid w:val="744FCB5A"/>
    <w:rsid w:val="7450DB0F"/>
    <w:rsid w:val="74510F05"/>
    <w:rsid w:val="74511039"/>
    <w:rsid w:val="74511632"/>
    <w:rsid w:val="74519B48"/>
    <w:rsid w:val="7451F925"/>
    <w:rsid w:val="74521041"/>
    <w:rsid w:val="74524FD9"/>
    <w:rsid w:val="74541560"/>
    <w:rsid w:val="7454BB86"/>
    <w:rsid w:val="7456A87C"/>
    <w:rsid w:val="74580CBD"/>
    <w:rsid w:val="7458BF88"/>
    <w:rsid w:val="74594E00"/>
    <w:rsid w:val="745C0494"/>
    <w:rsid w:val="745C38DB"/>
    <w:rsid w:val="745C9B51"/>
    <w:rsid w:val="745CD0FF"/>
    <w:rsid w:val="745DDC63"/>
    <w:rsid w:val="745FD0A6"/>
    <w:rsid w:val="746100CD"/>
    <w:rsid w:val="74613FBF"/>
    <w:rsid w:val="74621973"/>
    <w:rsid w:val="7462D90F"/>
    <w:rsid w:val="74645C42"/>
    <w:rsid w:val="746495CE"/>
    <w:rsid w:val="7467273E"/>
    <w:rsid w:val="74689BCB"/>
    <w:rsid w:val="746A090F"/>
    <w:rsid w:val="746AF394"/>
    <w:rsid w:val="746B3646"/>
    <w:rsid w:val="746B89B7"/>
    <w:rsid w:val="746BDD46"/>
    <w:rsid w:val="746C9CC6"/>
    <w:rsid w:val="746CD821"/>
    <w:rsid w:val="746E1F43"/>
    <w:rsid w:val="746E8D67"/>
    <w:rsid w:val="746ED607"/>
    <w:rsid w:val="746F8C25"/>
    <w:rsid w:val="746FEB04"/>
    <w:rsid w:val="747132D6"/>
    <w:rsid w:val="747253C8"/>
    <w:rsid w:val="7473AAE7"/>
    <w:rsid w:val="7473EC8E"/>
    <w:rsid w:val="7474116D"/>
    <w:rsid w:val="7474DC04"/>
    <w:rsid w:val="7475CF32"/>
    <w:rsid w:val="74779425"/>
    <w:rsid w:val="7477D0FD"/>
    <w:rsid w:val="74786086"/>
    <w:rsid w:val="7478AC7A"/>
    <w:rsid w:val="7478EA65"/>
    <w:rsid w:val="7478F1ED"/>
    <w:rsid w:val="74791D39"/>
    <w:rsid w:val="747A28A0"/>
    <w:rsid w:val="747A4478"/>
    <w:rsid w:val="747B700A"/>
    <w:rsid w:val="747C6401"/>
    <w:rsid w:val="747C99F8"/>
    <w:rsid w:val="747D229D"/>
    <w:rsid w:val="748047D1"/>
    <w:rsid w:val="748281F7"/>
    <w:rsid w:val="7482F3C7"/>
    <w:rsid w:val="7482F699"/>
    <w:rsid w:val="7483A316"/>
    <w:rsid w:val="74842050"/>
    <w:rsid w:val="74843A31"/>
    <w:rsid w:val="7485A6CC"/>
    <w:rsid w:val="7485F993"/>
    <w:rsid w:val="74881A9F"/>
    <w:rsid w:val="748A377A"/>
    <w:rsid w:val="748A6478"/>
    <w:rsid w:val="748B4059"/>
    <w:rsid w:val="748C0CAD"/>
    <w:rsid w:val="748C9042"/>
    <w:rsid w:val="748D4B88"/>
    <w:rsid w:val="749096C4"/>
    <w:rsid w:val="7490DBDD"/>
    <w:rsid w:val="749181D2"/>
    <w:rsid w:val="7495A060"/>
    <w:rsid w:val="74977B17"/>
    <w:rsid w:val="7497EF65"/>
    <w:rsid w:val="749819D3"/>
    <w:rsid w:val="749827CB"/>
    <w:rsid w:val="74985BBF"/>
    <w:rsid w:val="7498A3AC"/>
    <w:rsid w:val="749B6E63"/>
    <w:rsid w:val="749C5F35"/>
    <w:rsid w:val="749C8873"/>
    <w:rsid w:val="749CB487"/>
    <w:rsid w:val="749E148E"/>
    <w:rsid w:val="749EF86D"/>
    <w:rsid w:val="749FB60B"/>
    <w:rsid w:val="749FD29C"/>
    <w:rsid w:val="74A03F46"/>
    <w:rsid w:val="74A08B03"/>
    <w:rsid w:val="74A09AE0"/>
    <w:rsid w:val="74A160D8"/>
    <w:rsid w:val="74A1D423"/>
    <w:rsid w:val="74A30F0D"/>
    <w:rsid w:val="74A51FF8"/>
    <w:rsid w:val="74A6C41B"/>
    <w:rsid w:val="74A6D51E"/>
    <w:rsid w:val="74A6E1D9"/>
    <w:rsid w:val="74A84482"/>
    <w:rsid w:val="74A86BE5"/>
    <w:rsid w:val="74A8F60E"/>
    <w:rsid w:val="74AA0DCB"/>
    <w:rsid w:val="74AA344E"/>
    <w:rsid w:val="74AC914A"/>
    <w:rsid w:val="74ACFD65"/>
    <w:rsid w:val="74AE27CE"/>
    <w:rsid w:val="74AE78E4"/>
    <w:rsid w:val="74AED9AF"/>
    <w:rsid w:val="74B029B0"/>
    <w:rsid w:val="74B0B5B2"/>
    <w:rsid w:val="74B0DD45"/>
    <w:rsid w:val="74B17349"/>
    <w:rsid w:val="74B21698"/>
    <w:rsid w:val="74B298E6"/>
    <w:rsid w:val="74B42CD3"/>
    <w:rsid w:val="74B4458F"/>
    <w:rsid w:val="74B52670"/>
    <w:rsid w:val="74B53EF7"/>
    <w:rsid w:val="74B55C37"/>
    <w:rsid w:val="74B6B4ED"/>
    <w:rsid w:val="74B6D314"/>
    <w:rsid w:val="74B71CC5"/>
    <w:rsid w:val="74B747EE"/>
    <w:rsid w:val="74B786BA"/>
    <w:rsid w:val="74B79093"/>
    <w:rsid w:val="74B8B8A9"/>
    <w:rsid w:val="74B9837D"/>
    <w:rsid w:val="74B9E383"/>
    <w:rsid w:val="74BA4A8D"/>
    <w:rsid w:val="74BAC806"/>
    <w:rsid w:val="74BB2012"/>
    <w:rsid w:val="74BBC1BF"/>
    <w:rsid w:val="74BBC915"/>
    <w:rsid w:val="74BC878A"/>
    <w:rsid w:val="74BC8BEF"/>
    <w:rsid w:val="74BD5504"/>
    <w:rsid w:val="74BEECDC"/>
    <w:rsid w:val="74BF4401"/>
    <w:rsid w:val="74C03DF2"/>
    <w:rsid w:val="74C0BA23"/>
    <w:rsid w:val="74C0C1D2"/>
    <w:rsid w:val="74C1BB53"/>
    <w:rsid w:val="74C1E4B6"/>
    <w:rsid w:val="74C21F96"/>
    <w:rsid w:val="74C3157D"/>
    <w:rsid w:val="74C31C91"/>
    <w:rsid w:val="74C34916"/>
    <w:rsid w:val="74C365D1"/>
    <w:rsid w:val="74C3B22E"/>
    <w:rsid w:val="74C490D0"/>
    <w:rsid w:val="74C4D09F"/>
    <w:rsid w:val="74C5B50E"/>
    <w:rsid w:val="74C61A1D"/>
    <w:rsid w:val="74C70EB8"/>
    <w:rsid w:val="74C82EEB"/>
    <w:rsid w:val="74C85846"/>
    <w:rsid w:val="74C8BF19"/>
    <w:rsid w:val="74CB55CA"/>
    <w:rsid w:val="74CBA19E"/>
    <w:rsid w:val="74CBD12B"/>
    <w:rsid w:val="74CBF986"/>
    <w:rsid w:val="74CC8180"/>
    <w:rsid w:val="74CC8CFB"/>
    <w:rsid w:val="74CD0AFC"/>
    <w:rsid w:val="74CDAD83"/>
    <w:rsid w:val="74CFD5D0"/>
    <w:rsid w:val="74D10A8E"/>
    <w:rsid w:val="74D11B1F"/>
    <w:rsid w:val="74D183FB"/>
    <w:rsid w:val="74D28ABA"/>
    <w:rsid w:val="74D3CE75"/>
    <w:rsid w:val="74D63084"/>
    <w:rsid w:val="74D6485A"/>
    <w:rsid w:val="74D65DB5"/>
    <w:rsid w:val="74D6E3C2"/>
    <w:rsid w:val="74D93DE7"/>
    <w:rsid w:val="74D9AB0D"/>
    <w:rsid w:val="74D9E032"/>
    <w:rsid w:val="74DA8342"/>
    <w:rsid w:val="74DACA8E"/>
    <w:rsid w:val="74DB865A"/>
    <w:rsid w:val="74DBE12A"/>
    <w:rsid w:val="74DC047A"/>
    <w:rsid w:val="74DCBE39"/>
    <w:rsid w:val="74DD4AFB"/>
    <w:rsid w:val="74DF32B2"/>
    <w:rsid w:val="74E00074"/>
    <w:rsid w:val="74E341FC"/>
    <w:rsid w:val="74E41848"/>
    <w:rsid w:val="74E5075C"/>
    <w:rsid w:val="74E7764B"/>
    <w:rsid w:val="74E85C51"/>
    <w:rsid w:val="74E974EE"/>
    <w:rsid w:val="74E9A7A4"/>
    <w:rsid w:val="74EB549D"/>
    <w:rsid w:val="74ED6835"/>
    <w:rsid w:val="74F2C6D6"/>
    <w:rsid w:val="74F3C164"/>
    <w:rsid w:val="74F4391E"/>
    <w:rsid w:val="74F4620F"/>
    <w:rsid w:val="74F46ACF"/>
    <w:rsid w:val="74F6DA16"/>
    <w:rsid w:val="74F733C2"/>
    <w:rsid w:val="74F7FB26"/>
    <w:rsid w:val="74F834BA"/>
    <w:rsid w:val="74F89195"/>
    <w:rsid w:val="74F92C0E"/>
    <w:rsid w:val="74F97A69"/>
    <w:rsid w:val="74F99EE5"/>
    <w:rsid w:val="74FA0765"/>
    <w:rsid w:val="74FABE69"/>
    <w:rsid w:val="74FB20D8"/>
    <w:rsid w:val="74FC5EEF"/>
    <w:rsid w:val="74FCA77F"/>
    <w:rsid w:val="75001307"/>
    <w:rsid w:val="750133F4"/>
    <w:rsid w:val="7501E096"/>
    <w:rsid w:val="7502EBBD"/>
    <w:rsid w:val="75034B31"/>
    <w:rsid w:val="750477B7"/>
    <w:rsid w:val="750563BF"/>
    <w:rsid w:val="7506511D"/>
    <w:rsid w:val="750798AD"/>
    <w:rsid w:val="75086D38"/>
    <w:rsid w:val="75095149"/>
    <w:rsid w:val="750A7B3D"/>
    <w:rsid w:val="750BB2AD"/>
    <w:rsid w:val="750CD6B5"/>
    <w:rsid w:val="750D3C12"/>
    <w:rsid w:val="750E299B"/>
    <w:rsid w:val="750E8B2F"/>
    <w:rsid w:val="750F3342"/>
    <w:rsid w:val="750F7F17"/>
    <w:rsid w:val="750F8884"/>
    <w:rsid w:val="7510C318"/>
    <w:rsid w:val="7510EC68"/>
    <w:rsid w:val="751200D9"/>
    <w:rsid w:val="751381BE"/>
    <w:rsid w:val="7515420F"/>
    <w:rsid w:val="751609E4"/>
    <w:rsid w:val="751733D0"/>
    <w:rsid w:val="7518D01F"/>
    <w:rsid w:val="7519753D"/>
    <w:rsid w:val="75198BF2"/>
    <w:rsid w:val="751AC087"/>
    <w:rsid w:val="751B0DDB"/>
    <w:rsid w:val="751BD192"/>
    <w:rsid w:val="751E5387"/>
    <w:rsid w:val="751E59B7"/>
    <w:rsid w:val="751EF3B6"/>
    <w:rsid w:val="751F6E48"/>
    <w:rsid w:val="751F7C8E"/>
    <w:rsid w:val="75202559"/>
    <w:rsid w:val="7520E763"/>
    <w:rsid w:val="75249296"/>
    <w:rsid w:val="7524E6D4"/>
    <w:rsid w:val="7525013E"/>
    <w:rsid w:val="7525E9C9"/>
    <w:rsid w:val="75267CF2"/>
    <w:rsid w:val="7526F506"/>
    <w:rsid w:val="7528AFAA"/>
    <w:rsid w:val="75294287"/>
    <w:rsid w:val="752ABC86"/>
    <w:rsid w:val="752B662D"/>
    <w:rsid w:val="752B7F93"/>
    <w:rsid w:val="752EC86A"/>
    <w:rsid w:val="752EE13A"/>
    <w:rsid w:val="752FFC91"/>
    <w:rsid w:val="7531D4E9"/>
    <w:rsid w:val="7531D980"/>
    <w:rsid w:val="75321D8B"/>
    <w:rsid w:val="75322B45"/>
    <w:rsid w:val="75323E8A"/>
    <w:rsid w:val="7532A523"/>
    <w:rsid w:val="75338637"/>
    <w:rsid w:val="7533EEC0"/>
    <w:rsid w:val="7534439E"/>
    <w:rsid w:val="753676C7"/>
    <w:rsid w:val="753835CF"/>
    <w:rsid w:val="75385B65"/>
    <w:rsid w:val="7539368A"/>
    <w:rsid w:val="753947A8"/>
    <w:rsid w:val="75396458"/>
    <w:rsid w:val="7539A336"/>
    <w:rsid w:val="753A40FB"/>
    <w:rsid w:val="753C57A5"/>
    <w:rsid w:val="753DC0F6"/>
    <w:rsid w:val="753E4D24"/>
    <w:rsid w:val="7540A36D"/>
    <w:rsid w:val="75429240"/>
    <w:rsid w:val="7542E6E3"/>
    <w:rsid w:val="75431C18"/>
    <w:rsid w:val="75459BE1"/>
    <w:rsid w:val="7545BB2F"/>
    <w:rsid w:val="75465002"/>
    <w:rsid w:val="75479AD6"/>
    <w:rsid w:val="75490263"/>
    <w:rsid w:val="7549DAD9"/>
    <w:rsid w:val="754AB263"/>
    <w:rsid w:val="754B6CA6"/>
    <w:rsid w:val="754BA9DE"/>
    <w:rsid w:val="754CB7C3"/>
    <w:rsid w:val="754DB7C9"/>
    <w:rsid w:val="754E9571"/>
    <w:rsid w:val="75506AA4"/>
    <w:rsid w:val="7550A3B3"/>
    <w:rsid w:val="75522E83"/>
    <w:rsid w:val="755291C8"/>
    <w:rsid w:val="7552A5F4"/>
    <w:rsid w:val="7552D32F"/>
    <w:rsid w:val="75540981"/>
    <w:rsid w:val="7554B61D"/>
    <w:rsid w:val="75565DDB"/>
    <w:rsid w:val="75567DE3"/>
    <w:rsid w:val="755772B8"/>
    <w:rsid w:val="75579594"/>
    <w:rsid w:val="755842B0"/>
    <w:rsid w:val="755B20DF"/>
    <w:rsid w:val="755C0F80"/>
    <w:rsid w:val="755CCAA3"/>
    <w:rsid w:val="755D0BE5"/>
    <w:rsid w:val="755DD561"/>
    <w:rsid w:val="755DEF81"/>
    <w:rsid w:val="755E7DF3"/>
    <w:rsid w:val="755FA108"/>
    <w:rsid w:val="755FEC94"/>
    <w:rsid w:val="75615D47"/>
    <w:rsid w:val="7561970E"/>
    <w:rsid w:val="75630CE1"/>
    <w:rsid w:val="756513C1"/>
    <w:rsid w:val="75668CA7"/>
    <w:rsid w:val="756794D4"/>
    <w:rsid w:val="7568603B"/>
    <w:rsid w:val="756ABF32"/>
    <w:rsid w:val="756BB07A"/>
    <w:rsid w:val="756BDCF0"/>
    <w:rsid w:val="756D1291"/>
    <w:rsid w:val="756EAE8E"/>
    <w:rsid w:val="756EDBC4"/>
    <w:rsid w:val="7570475C"/>
    <w:rsid w:val="75712D33"/>
    <w:rsid w:val="75723162"/>
    <w:rsid w:val="7572A71D"/>
    <w:rsid w:val="7572AB6F"/>
    <w:rsid w:val="757386DB"/>
    <w:rsid w:val="75739F56"/>
    <w:rsid w:val="7573D33D"/>
    <w:rsid w:val="75752034"/>
    <w:rsid w:val="75757C8B"/>
    <w:rsid w:val="7575ABE7"/>
    <w:rsid w:val="75773E9D"/>
    <w:rsid w:val="7577617C"/>
    <w:rsid w:val="757861C5"/>
    <w:rsid w:val="7578E7B3"/>
    <w:rsid w:val="7578FED9"/>
    <w:rsid w:val="757913ED"/>
    <w:rsid w:val="757BCB05"/>
    <w:rsid w:val="757C1F54"/>
    <w:rsid w:val="757C670E"/>
    <w:rsid w:val="757C9BAC"/>
    <w:rsid w:val="757CECBD"/>
    <w:rsid w:val="757EB531"/>
    <w:rsid w:val="757F2E10"/>
    <w:rsid w:val="757FDCE1"/>
    <w:rsid w:val="7580D884"/>
    <w:rsid w:val="7581D939"/>
    <w:rsid w:val="75827187"/>
    <w:rsid w:val="7583A3AB"/>
    <w:rsid w:val="7583E9B7"/>
    <w:rsid w:val="75845F61"/>
    <w:rsid w:val="7585C66A"/>
    <w:rsid w:val="75862F19"/>
    <w:rsid w:val="7586980D"/>
    <w:rsid w:val="75881732"/>
    <w:rsid w:val="75890B86"/>
    <w:rsid w:val="75893C0C"/>
    <w:rsid w:val="758A3291"/>
    <w:rsid w:val="758B4DA0"/>
    <w:rsid w:val="758D0EC3"/>
    <w:rsid w:val="758D748B"/>
    <w:rsid w:val="758EBDBD"/>
    <w:rsid w:val="758F4484"/>
    <w:rsid w:val="758F596E"/>
    <w:rsid w:val="758F747B"/>
    <w:rsid w:val="758FBB64"/>
    <w:rsid w:val="758FDD1C"/>
    <w:rsid w:val="7591171D"/>
    <w:rsid w:val="75922DDF"/>
    <w:rsid w:val="7593A323"/>
    <w:rsid w:val="759439E0"/>
    <w:rsid w:val="7594E530"/>
    <w:rsid w:val="7595C7BA"/>
    <w:rsid w:val="759773FA"/>
    <w:rsid w:val="7597C81A"/>
    <w:rsid w:val="75994C25"/>
    <w:rsid w:val="7599A391"/>
    <w:rsid w:val="759CD6E0"/>
    <w:rsid w:val="759D354E"/>
    <w:rsid w:val="759E49B2"/>
    <w:rsid w:val="759F4B48"/>
    <w:rsid w:val="75A01936"/>
    <w:rsid w:val="75A0B30B"/>
    <w:rsid w:val="75A36CD4"/>
    <w:rsid w:val="75A5B029"/>
    <w:rsid w:val="75A5E945"/>
    <w:rsid w:val="75A6F8F1"/>
    <w:rsid w:val="75A8CE42"/>
    <w:rsid w:val="75AA56B2"/>
    <w:rsid w:val="75AAC700"/>
    <w:rsid w:val="75AB70E3"/>
    <w:rsid w:val="75AC7B2C"/>
    <w:rsid w:val="75AD8C4A"/>
    <w:rsid w:val="75AEC523"/>
    <w:rsid w:val="75AED06C"/>
    <w:rsid w:val="75AF1784"/>
    <w:rsid w:val="75AF4586"/>
    <w:rsid w:val="75B0AC65"/>
    <w:rsid w:val="75B1431B"/>
    <w:rsid w:val="75B14A18"/>
    <w:rsid w:val="75B1EE54"/>
    <w:rsid w:val="75B46FC0"/>
    <w:rsid w:val="75B50E5E"/>
    <w:rsid w:val="75B695C4"/>
    <w:rsid w:val="75B84250"/>
    <w:rsid w:val="75B89A76"/>
    <w:rsid w:val="75B9B92C"/>
    <w:rsid w:val="75BAFF8B"/>
    <w:rsid w:val="75BB5586"/>
    <w:rsid w:val="75BC347E"/>
    <w:rsid w:val="75BCAE50"/>
    <w:rsid w:val="75BCD2E7"/>
    <w:rsid w:val="75BE1127"/>
    <w:rsid w:val="75BFAEB3"/>
    <w:rsid w:val="75C2E9B7"/>
    <w:rsid w:val="75C355FB"/>
    <w:rsid w:val="75C3BEB9"/>
    <w:rsid w:val="75C43C69"/>
    <w:rsid w:val="75C46FDE"/>
    <w:rsid w:val="75C54387"/>
    <w:rsid w:val="75C6857D"/>
    <w:rsid w:val="75C7DECD"/>
    <w:rsid w:val="75C8541B"/>
    <w:rsid w:val="75C87E4B"/>
    <w:rsid w:val="75C8AE20"/>
    <w:rsid w:val="75C8F0E2"/>
    <w:rsid w:val="75C982C8"/>
    <w:rsid w:val="75C98D3E"/>
    <w:rsid w:val="75CA0529"/>
    <w:rsid w:val="75CAA7A6"/>
    <w:rsid w:val="75CB2EF6"/>
    <w:rsid w:val="75CB6BDE"/>
    <w:rsid w:val="75CC7558"/>
    <w:rsid w:val="75CD1057"/>
    <w:rsid w:val="75CF4209"/>
    <w:rsid w:val="75CF593B"/>
    <w:rsid w:val="75D03B44"/>
    <w:rsid w:val="75D0B901"/>
    <w:rsid w:val="75D101FB"/>
    <w:rsid w:val="75D19428"/>
    <w:rsid w:val="75D1CF9B"/>
    <w:rsid w:val="75D32BAD"/>
    <w:rsid w:val="75D44B8D"/>
    <w:rsid w:val="75D5E6DE"/>
    <w:rsid w:val="75D6B51A"/>
    <w:rsid w:val="75D6E13F"/>
    <w:rsid w:val="75D73660"/>
    <w:rsid w:val="75D879AA"/>
    <w:rsid w:val="75DA0DF4"/>
    <w:rsid w:val="75DA78CB"/>
    <w:rsid w:val="75DAA073"/>
    <w:rsid w:val="75DAAAA6"/>
    <w:rsid w:val="75DAB86E"/>
    <w:rsid w:val="75DC28F2"/>
    <w:rsid w:val="75DC6899"/>
    <w:rsid w:val="75DE01D7"/>
    <w:rsid w:val="75DEF226"/>
    <w:rsid w:val="75DF4577"/>
    <w:rsid w:val="75E27A4D"/>
    <w:rsid w:val="75E3CB4A"/>
    <w:rsid w:val="75E57233"/>
    <w:rsid w:val="75E5D144"/>
    <w:rsid w:val="75E7EA0A"/>
    <w:rsid w:val="75EC3D05"/>
    <w:rsid w:val="75EE1221"/>
    <w:rsid w:val="75EE2514"/>
    <w:rsid w:val="75EEC764"/>
    <w:rsid w:val="75EF23A0"/>
    <w:rsid w:val="75EF5F34"/>
    <w:rsid w:val="75F043BA"/>
    <w:rsid w:val="75F288E1"/>
    <w:rsid w:val="75F32A0F"/>
    <w:rsid w:val="75F3D447"/>
    <w:rsid w:val="75F43FBA"/>
    <w:rsid w:val="75F4EDAB"/>
    <w:rsid w:val="75F57A0A"/>
    <w:rsid w:val="75F63C1F"/>
    <w:rsid w:val="75FBE2F1"/>
    <w:rsid w:val="75FFA14E"/>
    <w:rsid w:val="75FFD91E"/>
    <w:rsid w:val="75FFE6E4"/>
    <w:rsid w:val="760189D4"/>
    <w:rsid w:val="760189F0"/>
    <w:rsid w:val="7601D59D"/>
    <w:rsid w:val="7601F7E1"/>
    <w:rsid w:val="760231FC"/>
    <w:rsid w:val="7602CD3E"/>
    <w:rsid w:val="7603B6C0"/>
    <w:rsid w:val="76047FAD"/>
    <w:rsid w:val="76077F36"/>
    <w:rsid w:val="76083FC6"/>
    <w:rsid w:val="7608DD05"/>
    <w:rsid w:val="7609D70E"/>
    <w:rsid w:val="760A5FB9"/>
    <w:rsid w:val="760A836E"/>
    <w:rsid w:val="760B740D"/>
    <w:rsid w:val="760B7ABA"/>
    <w:rsid w:val="760C4B95"/>
    <w:rsid w:val="760D91B3"/>
    <w:rsid w:val="760E31C5"/>
    <w:rsid w:val="760E6B77"/>
    <w:rsid w:val="760EE91C"/>
    <w:rsid w:val="760F1571"/>
    <w:rsid w:val="7610B8C1"/>
    <w:rsid w:val="7611392F"/>
    <w:rsid w:val="76113B49"/>
    <w:rsid w:val="7612B6B0"/>
    <w:rsid w:val="7612C6F3"/>
    <w:rsid w:val="7612DA3D"/>
    <w:rsid w:val="7613B6A0"/>
    <w:rsid w:val="761444DC"/>
    <w:rsid w:val="76163D6E"/>
    <w:rsid w:val="761643B0"/>
    <w:rsid w:val="7617C235"/>
    <w:rsid w:val="76184AEF"/>
    <w:rsid w:val="7619B7C1"/>
    <w:rsid w:val="7619D3BB"/>
    <w:rsid w:val="761B8918"/>
    <w:rsid w:val="761BB899"/>
    <w:rsid w:val="761BD5A0"/>
    <w:rsid w:val="761DAEF9"/>
    <w:rsid w:val="761EEB43"/>
    <w:rsid w:val="761FEDB1"/>
    <w:rsid w:val="76206AF0"/>
    <w:rsid w:val="7620E6CC"/>
    <w:rsid w:val="76211F78"/>
    <w:rsid w:val="7621269E"/>
    <w:rsid w:val="76212D9B"/>
    <w:rsid w:val="76228C7C"/>
    <w:rsid w:val="762565BC"/>
    <w:rsid w:val="7625A06A"/>
    <w:rsid w:val="762642AF"/>
    <w:rsid w:val="7626E08E"/>
    <w:rsid w:val="7627DA70"/>
    <w:rsid w:val="76288A5B"/>
    <w:rsid w:val="762C294F"/>
    <w:rsid w:val="762D20D3"/>
    <w:rsid w:val="762DC730"/>
    <w:rsid w:val="762E066B"/>
    <w:rsid w:val="76317939"/>
    <w:rsid w:val="7631C403"/>
    <w:rsid w:val="76326D42"/>
    <w:rsid w:val="7634D8BC"/>
    <w:rsid w:val="76357664"/>
    <w:rsid w:val="76358588"/>
    <w:rsid w:val="763661AC"/>
    <w:rsid w:val="7636CF0C"/>
    <w:rsid w:val="76383921"/>
    <w:rsid w:val="76393D09"/>
    <w:rsid w:val="763A05C2"/>
    <w:rsid w:val="763A58DA"/>
    <w:rsid w:val="763B42A5"/>
    <w:rsid w:val="763BC0EF"/>
    <w:rsid w:val="763C3822"/>
    <w:rsid w:val="763D9DC0"/>
    <w:rsid w:val="763DD677"/>
    <w:rsid w:val="763E19FC"/>
    <w:rsid w:val="763E7306"/>
    <w:rsid w:val="763ECAA6"/>
    <w:rsid w:val="763F5567"/>
    <w:rsid w:val="76406752"/>
    <w:rsid w:val="7640CB1D"/>
    <w:rsid w:val="7641119F"/>
    <w:rsid w:val="76413BB1"/>
    <w:rsid w:val="76417549"/>
    <w:rsid w:val="7641C3CD"/>
    <w:rsid w:val="76441C3B"/>
    <w:rsid w:val="76445ED2"/>
    <w:rsid w:val="76452F24"/>
    <w:rsid w:val="7645A30E"/>
    <w:rsid w:val="7646CEDC"/>
    <w:rsid w:val="7646D97F"/>
    <w:rsid w:val="76473FA5"/>
    <w:rsid w:val="764876B5"/>
    <w:rsid w:val="7648BCD6"/>
    <w:rsid w:val="764AF93D"/>
    <w:rsid w:val="764B149D"/>
    <w:rsid w:val="764C76C4"/>
    <w:rsid w:val="764CD37B"/>
    <w:rsid w:val="764D180A"/>
    <w:rsid w:val="764DB18B"/>
    <w:rsid w:val="764DECA3"/>
    <w:rsid w:val="764E7364"/>
    <w:rsid w:val="764EF99A"/>
    <w:rsid w:val="764F60A2"/>
    <w:rsid w:val="764FE1F6"/>
    <w:rsid w:val="7650DC16"/>
    <w:rsid w:val="7651436A"/>
    <w:rsid w:val="7651BDAE"/>
    <w:rsid w:val="7652E9B6"/>
    <w:rsid w:val="765545BA"/>
    <w:rsid w:val="7655EE7F"/>
    <w:rsid w:val="76560172"/>
    <w:rsid w:val="76569CE4"/>
    <w:rsid w:val="7656E519"/>
    <w:rsid w:val="7657853A"/>
    <w:rsid w:val="76589F30"/>
    <w:rsid w:val="76595099"/>
    <w:rsid w:val="765A2C25"/>
    <w:rsid w:val="765AE626"/>
    <w:rsid w:val="765B5796"/>
    <w:rsid w:val="765BBFD5"/>
    <w:rsid w:val="765C73EC"/>
    <w:rsid w:val="765D0ABC"/>
    <w:rsid w:val="765D4D81"/>
    <w:rsid w:val="765D8324"/>
    <w:rsid w:val="765E2593"/>
    <w:rsid w:val="765E2F3D"/>
    <w:rsid w:val="765EEF46"/>
    <w:rsid w:val="765EF596"/>
    <w:rsid w:val="76604F31"/>
    <w:rsid w:val="7661B0CA"/>
    <w:rsid w:val="766469CF"/>
    <w:rsid w:val="7665F458"/>
    <w:rsid w:val="76663FDC"/>
    <w:rsid w:val="7666FAB6"/>
    <w:rsid w:val="76671E0C"/>
    <w:rsid w:val="7667562D"/>
    <w:rsid w:val="76677C8C"/>
    <w:rsid w:val="7668B5AD"/>
    <w:rsid w:val="76693C56"/>
    <w:rsid w:val="7669895F"/>
    <w:rsid w:val="7669CBF0"/>
    <w:rsid w:val="766A471B"/>
    <w:rsid w:val="766AE6AB"/>
    <w:rsid w:val="766BE95B"/>
    <w:rsid w:val="766C6388"/>
    <w:rsid w:val="766C71E6"/>
    <w:rsid w:val="766D61B8"/>
    <w:rsid w:val="766FE8F0"/>
    <w:rsid w:val="767022E9"/>
    <w:rsid w:val="76703226"/>
    <w:rsid w:val="7670DB0A"/>
    <w:rsid w:val="767171C2"/>
    <w:rsid w:val="76724FBA"/>
    <w:rsid w:val="7673119D"/>
    <w:rsid w:val="7673A77D"/>
    <w:rsid w:val="7675490A"/>
    <w:rsid w:val="767600D0"/>
    <w:rsid w:val="7676FF7E"/>
    <w:rsid w:val="7677BD9C"/>
    <w:rsid w:val="7677C1E7"/>
    <w:rsid w:val="76783135"/>
    <w:rsid w:val="76790517"/>
    <w:rsid w:val="76794434"/>
    <w:rsid w:val="76798491"/>
    <w:rsid w:val="7679FFA3"/>
    <w:rsid w:val="767B378D"/>
    <w:rsid w:val="767D1928"/>
    <w:rsid w:val="767DEEF5"/>
    <w:rsid w:val="767E85B1"/>
    <w:rsid w:val="76802AD2"/>
    <w:rsid w:val="76808189"/>
    <w:rsid w:val="7681871D"/>
    <w:rsid w:val="7681CE7D"/>
    <w:rsid w:val="768245E2"/>
    <w:rsid w:val="768483F3"/>
    <w:rsid w:val="7684FC17"/>
    <w:rsid w:val="76850B27"/>
    <w:rsid w:val="76855C91"/>
    <w:rsid w:val="76863524"/>
    <w:rsid w:val="768648B7"/>
    <w:rsid w:val="76865970"/>
    <w:rsid w:val="7687767B"/>
    <w:rsid w:val="7687A3B7"/>
    <w:rsid w:val="7687EB68"/>
    <w:rsid w:val="768865EB"/>
    <w:rsid w:val="7688DB76"/>
    <w:rsid w:val="76891C9D"/>
    <w:rsid w:val="7689D0EF"/>
    <w:rsid w:val="7689E54B"/>
    <w:rsid w:val="768BF56C"/>
    <w:rsid w:val="768CCC73"/>
    <w:rsid w:val="768D5071"/>
    <w:rsid w:val="768DC652"/>
    <w:rsid w:val="768E62CA"/>
    <w:rsid w:val="768EA246"/>
    <w:rsid w:val="768F5188"/>
    <w:rsid w:val="7690A9F3"/>
    <w:rsid w:val="76911AF1"/>
    <w:rsid w:val="7691A720"/>
    <w:rsid w:val="7692581B"/>
    <w:rsid w:val="7694472A"/>
    <w:rsid w:val="7694D9A8"/>
    <w:rsid w:val="7696CC39"/>
    <w:rsid w:val="7696CE51"/>
    <w:rsid w:val="76973040"/>
    <w:rsid w:val="7697EE6E"/>
    <w:rsid w:val="76980A98"/>
    <w:rsid w:val="76994FF5"/>
    <w:rsid w:val="769D1C28"/>
    <w:rsid w:val="769D8266"/>
    <w:rsid w:val="769ED9A2"/>
    <w:rsid w:val="769F1A9A"/>
    <w:rsid w:val="769F71FF"/>
    <w:rsid w:val="76A12490"/>
    <w:rsid w:val="76A1EC1C"/>
    <w:rsid w:val="76A23C93"/>
    <w:rsid w:val="76A6BA93"/>
    <w:rsid w:val="76A79D77"/>
    <w:rsid w:val="76A84EA5"/>
    <w:rsid w:val="76A86754"/>
    <w:rsid w:val="76A86806"/>
    <w:rsid w:val="76A8906B"/>
    <w:rsid w:val="76A89464"/>
    <w:rsid w:val="76A8EB2F"/>
    <w:rsid w:val="76A8EC74"/>
    <w:rsid w:val="76A9E67F"/>
    <w:rsid w:val="76AA4C75"/>
    <w:rsid w:val="76AA8826"/>
    <w:rsid w:val="76AB314C"/>
    <w:rsid w:val="76AC4527"/>
    <w:rsid w:val="76AC874F"/>
    <w:rsid w:val="76AD408E"/>
    <w:rsid w:val="76AD77D2"/>
    <w:rsid w:val="76AEC682"/>
    <w:rsid w:val="76AEEE3A"/>
    <w:rsid w:val="76AF3B64"/>
    <w:rsid w:val="76B028D3"/>
    <w:rsid w:val="76B1C6FA"/>
    <w:rsid w:val="76B21B61"/>
    <w:rsid w:val="76B4CADF"/>
    <w:rsid w:val="76B55835"/>
    <w:rsid w:val="76B8000F"/>
    <w:rsid w:val="76B8E1BE"/>
    <w:rsid w:val="76B90AF2"/>
    <w:rsid w:val="76B93EDA"/>
    <w:rsid w:val="76BA366E"/>
    <w:rsid w:val="76BAAD8F"/>
    <w:rsid w:val="76BB3A9E"/>
    <w:rsid w:val="76BB7461"/>
    <w:rsid w:val="76BBD398"/>
    <w:rsid w:val="76BCA2C4"/>
    <w:rsid w:val="76BCA447"/>
    <w:rsid w:val="76BCA749"/>
    <w:rsid w:val="76BCF0CE"/>
    <w:rsid w:val="76BD337F"/>
    <w:rsid w:val="76BD6C99"/>
    <w:rsid w:val="76BEAE03"/>
    <w:rsid w:val="76BEC024"/>
    <w:rsid w:val="76BFF875"/>
    <w:rsid w:val="76C01E57"/>
    <w:rsid w:val="76C0229F"/>
    <w:rsid w:val="76C17712"/>
    <w:rsid w:val="76C20490"/>
    <w:rsid w:val="76C37389"/>
    <w:rsid w:val="76C76B1E"/>
    <w:rsid w:val="76C82914"/>
    <w:rsid w:val="76C85528"/>
    <w:rsid w:val="76C91C20"/>
    <w:rsid w:val="76C93C10"/>
    <w:rsid w:val="76C9CF02"/>
    <w:rsid w:val="76CAF3D3"/>
    <w:rsid w:val="76CB7407"/>
    <w:rsid w:val="76CBBB87"/>
    <w:rsid w:val="76CC566D"/>
    <w:rsid w:val="76CEB21B"/>
    <w:rsid w:val="76CEE727"/>
    <w:rsid w:val="76CF2DBF"/>
    <w:rsid w:val="76CF36F3"/>
    <w:rsid w:val="76CFA8A1"/>
    <w:rsid w:val="76D03863"/>
    <w:rsid w:val="76D096A4"/>
    <w:rsid w:val="76D0F8DA"/>
    <w:rsid w:val="76D2D75A"/>
    <w:rsid w:val="76D3507F"/>
    <w:rsid w:val="76D43D40"/>
    <w:rsid w:val="76D44DA4"/>
    <w:rsid w:val="76D48F13"/>
    <w:rsid w:val="76D6CD2E"/>
    <w:rsid w:val="76D7513A"/>
    <w:rsid w:val="76D91E18"/>
    <w:rsid w:val="76D93E6A"/>
    <w:rsid w:val="76D9955D"/>
    <w:rsid w:val="76D997F1"/>
    <w:rsid w:val="76DA6926"/>
    <w:rsid w:val="76DB75DB"/>
    <w:rsid w:val="76DB9344"/>
    <w:rsid w:val="76DBBF49"/>
    <w:rsid w:val="76DCC0E0"/>
    <w:rsid w:val="76DCE81F"/>
    <w:rsid w:val="76DDB92F"/>
    <w:rsid w:val="76DDD04D"/>
    <w:rsid w:val="76DE6210"/>
    <w:rsid w:val="76DEC6BF"/>
    <w:rsid w:val="76DF4CE3"/>
    <w:rsid w:val="76DF6620"/>
    <w:rsid w:val="76DFFD83"/>
    <w:rsid w:val="76E147A2"/>
    <w:rsid w:val="76E2844E"/>
    <w:rsid w:val="76E28C20"/>
    <w:rsid w:val="76E32EA4"/>
    <w:rsid w:val="76E3CAD9"/>
    <w:rsid w:val="76E43F0F"/>
    <w:rsid w:val="76E498AD"/>
    <w:rsid w:val="76E4A075"/>
    <w:rsid w:val="76E4BE41"/>
    <w:rsid w:val="76E4DAAA"/>
    <w:rsid w:val="76E58DEC"/>
    <w:rsid w:val="76E650DD"/>
    <w:rsid w:val="76E68618"/>
    <w:rsid w:val="76E696B8"/>
    <w:rsid w:val="76E6F156"/>
    <w:rsid w:val="76E70690"/>
    <w:rsid w:val="76E7EAAF"/>
    <w:rsid w:val="76E87019"/>
    <w:rsid w:val="76E9B859"/>
    <w:rsid w:val="76ED84F5"/>
    <w:rsid w:val="76EE017F"/>
    <w:rsid w:val="76EE862E"/>
    <w:rsid w:val="76EFCED6"/>
    <w:rsid w:val="76F151D3"/>
    <w:rsid w:val="76F26E43"/>
    <w:rsid w:val="76F2A079"/>
    <w:rsid w:val="76F2BBE9"/>
    <w:rsid w:val="76F38880"/>
    <w:rsid w:val="76F4ED94"/>
    <w:rsid w:val="76F57F38"/>
    <w:rsid w:val="76F65C21"/>
    <w:rsid w:val="76F71D0D"/>
    <w:rsid w:val="76F7638D"/>
    <w:rsid w:val="76F782F7"/>
    <w:rsid w:val="76F7D065"/>
    <w:rsid w:val="76F7EF7F"/>
    <w:rsid w:val="76FB2F03"/>
    <w:rsid w:val="76FB6EDC"/>
    <w:rsid w:val="76FBAF4B"/>
    <w:rsid w:val="76FBC134"/>
    <w:rsid w:val="76FCA2C8"/>
    <w:rsid w:val="76FD11D4"/>
    <w:rsid w:val="76FD5738"/>
    <w:rsid w:val="76FDB8B6"/>
    <w:rsid w:val="76FF2457"/>
    <w:rsid w:val="77004C05"/>
    <w:rsid w:val="7701A4A5"/>
    <w:rsid w:val="770221B8"/>
    <w:rsid w:val="77027277"/>
    <w:rsid w:val="7702E8B9"/>
    <w:rsid w:val="77034F3C"/>
    <w:rsid w:val="77041BB9"/>
    <w:rsid w:val="770491A2"/>
    <w:rsid w:val="77052F1F"/>
    <w:rsid w:val="7705B451"/>
    <w:rsid w:val="770637C1"/>
    <w:rsid w:val="77064E00"/>
    <w:rsid w:val="7706CC5B"/>
    <w:rsid w:val="7707D3B6"/>
    <w:rsid w:val="7708B7A8"/>
    <w:rsid w:val="77094B03"/>
    <w:rsid w:val="77099521"/>
    <w:rsid w:val="770A145D"/>
    <w:rsid w:val="770B0C1C"/>
    <w:rsid w:val="770B9AC9"/>
    <w:rsid w:val="770C9B89"/>
    <w:rsid w:val="770D8DE7"/>
    <w:rsid w:val="770DD83B"/>
    <w:rsid w:val="771193C6"/>
    <w:rsid w:val="77120650"/>
    <w:rsid w:val="7712790A"/>
    <w:rsid w:val="77129DD8"/>
    <w:rsid w:val="7712FCD6"/>
    <w:rsid w:val="77144C44"/>
    <w:rsid w:val="7714C118"/>
    <w:rsid w:val="7714E393"/>
    <w:rsid w:val="7716D5A2"/>
    <w:rsid w:val="77182A46"/>
    <w:rsid w:val="7718726E"/>
    <w:rsid w:val="771AB837"/>
    <w:rsid w:val="771D0CE9"/>
    <w:rsid w:val="771E6BFD"/>
    <w:rsid w:val="771EAC29"/>
    <w:rsid w:val="771F2968"/>
    <w:rsid w:val="771FF893"/>
    <w:rsid w:val="77205DD7"/>
    <w:rsid w:val="7720D105"/>
    <w:rsid w:val="7721235F"/>
    <w:rsid w:val="77224908"/>
    <w:rsid w:val="7722A3BF"/>
    <w:rsid w:val="7722BF4B"/>
    <w:rsid w:val="77246E43"/>
    <w:rsid w:val="7725497A"/>
    <w:rsid w:val="7725ABEC"/>
    <w:rsid w:val="77266765"/>
    <w:rsid w:val="77280EBC"/>
    <w:rsid w:val="7728AA1C"/>
    <w:rsid w:val="7729A3D9"/>
    <w:rsid w:val="772BA752"/>
    <w:rsid w:val="772BE5EE"/>
    <w:rsid w:val="772C9110"/>
    <w:rsid w:val="772D07E8"/>
    <w:rsid w:val="772D2E34"/>
    <w:rsid w:val="772E3C79"/>
    <w:rsid w:val="772F86E9"/>
    <w:rsid w:val="773045F5"/>
    <w:rsid w:val="7731237E"/>
    <w:rsid w:val="77315969"/>
    <w:rsid w:val="77332E64"/>
    <w:rsid w:val="7733F75C"/>
    <w:rsid w:val="7735DEF2"/>
    <w:rsid w:val="7737CC53"/>
    <w:rsid w:val="7738C5FA"/>
    <w:rsid w:val="77395E45"/>
    <w:rsid w:val="773A10F1"/>
    <w:rsid w:val="773AC223"/>
    <w:rsid w:val="773B5426"/>
    <w:rsid w:val="773BAAF7"/>
    <w:rsid w:val="773BC7C2"/>
    <w:rsid w:val="773D9A37"/>
    <w:rsid w:val="773EC89A"/>
    <w:rsid w:val="773F0A53"/>
    <w:rsid w:val="77413FFB"/>
    <w:rsid w:val="77427606"/>
    <w:rsid w:val="7742B204"/>
    <w:rsid w:val="77436BB4"/>
    <w:rsid w:val="77462A88"/>
    <w:rsid w:val="77465729"/>
    <w:rsid w:val="7746867D"/>
    <w:rsid w:val="774A24FC"/>
    <w:rsid w:val="774BB0A7"/>
    <w:rsid w:val="774BB428"/>
    <w:rsid w:val="774BFB3A"/>
    <w:rsid w:val="774D4DBB"/>
    <w:rsid w:val="774D5371"/>
    <w:rsid w:val="774DEE25"/>
    <w:rsid w:val="774EFA5B"/>
    <w:rsid w:val="774FC83C"/>
    <w:rsid w:val="7751B97F"/>
    <w:rsid w:val="77520839"/>
    <w:rsid w:val="77528785"/>
    <w:rsid w:val="7752A534"/>
    <w:rsid w:val="7752B663"/>
    <w:rsid w:val="77542FE6"/>
    <w:rsid w:val="77546D9B"/>
    <w:rsid w:val="7754D151"/>
    <w:rsid w:val="7755F256"/>
    <w:rsid w:val="77561472"/>
    <w:rsid w:val="77564CE4"/>
    <w:rsid w:val="7756B2F1"/>
    <w:rsid w:val="775739E8"/>
    <w:rsid w:val="775914FD"/>
    <w:rsid w:val="77598F88"/>
    <w:rsid w:val="7759E04F"/>
    <w:rsid w:val="775AF7D3"/>
    <w:rsid w:val="775BFD95"/>
    <w:rsid w:val="775C8A2E"/>
    <w:rsid w:val="775EEF49"/>
    <w:rsid w:val="775F4918"/>
    <w:rsid w:val="775FEF96"/>
    <w:rsid w:val="77618AEF"/>
    <w:rsid w:val="776209F6"/>
    <w:rsid w:val="77638307"/>
    <w:rsid w:val="77640CCC"/>
    <w:rsid w:val="7764AF6A"/>
    <w:rsid w:val="7764B0A8"/>
    <w:rsid w:val="77657F65"/>
    <w:rsid w:val="776582DC"/>
    <w:rsid w:val="77661735"/>
    <w:rsid w:val="7767B19B"/>
    <w:rsid w:val="7767BED4"/>
    <w:rsid w:val="7769EB16"/>
    <w:rsid w:val="776A6AE9"/>
    <w:rsid w:val="776A7A9A"/>
    <w:rsid w:val="776DAA30"/>
    <w:rsid w:val="776DB622"/>
    <w:rsid w:val="776DFC2A"/>
    <w:rsid w:val="776E0772"/>
    <w:rsid w:val="776E5204"/>
    <w:rsid w:val="776E7D40"/>
    <w:rsid w:val="776ED484"/>
    <w:rsid w:val="776F84DF"/>
    <w:rsid w:val="77705B9A"/>
    <w:rsid w:val="77706F47"/>
    <w:rsid w:val="77713544"/>
    <w:rsid w:val="7771A8A9"/>
    <w:rsid w:val="7771FF62"/>
    <w:rsid w:val="7775012A"/>
    <w:rsid w:val="77756828"/>
    <w:rsid w:val="77756F30"/>
    <w:rsid w:val="7776920E"/>
    <w:rsid w:val="7776EB0D"/>
    <w:rsid w:val="7776F3A1"/>
    <w:rsid w:val="7778531F"/>
    <w:rsid w:val="7779249B"/>
    <w:rsid w:val="777BBB91"/>
    <w:rsid w:val="777E8EED"/>
    <w:rsid w:val="777EFB81"/>
    <w:rsid w:val="77800278"/>
    <w:rsid w:val="77810B05"/>
    <w:rsid w:val="77814D1D"/>
    <w:rsid w:val="7781973B"/>
    <w:rsid w:val="7781E187"/>
    <w:rsid w:val="7782382F"/>
    <w:rsid w:val="77825753"/>
    <w:rsid w:val="7782715B"/>
    <w:rsid w:val="778337BC"/>
    <w:rsid w:val="778379B6"/>
    <w:rsid w:val="778602AB"/>
    <w:rsid w:val="77865074"/>
    <w:rsid w:val="7786A194"/>
    <w:rsid w:val="7787A9AA"/>
    <w:rsid w:val="7787CEDB"/>
    <w:rsid w:val="778804D6"/>
    <w:rsid w:val="7788FD7C"/>
    <w:rsid w:val="7789BB54"/>
    <w:rsid w:val="778A01BF"/>
    <w:rsid w:val="778A3199"/>
    <w:rsid w:val="778B1B7E"/>
    <w:rsid w:val="778E2676"/>
    <w:rsid w:val="77909F25"/>
    <w:rsid w:val="7790CF95"/>
    <w:rsid w:val="77914620"/>
    <w:rsid w:val="7791AA9D"/>
    <w:rsid w:val="779272BA"/>
    <w:rsid w:val="7792F166"/>
    <w:rsid w:val="7794B34C"/>
    <w:rsid w:val="7794EB34"/>
    <w:rsid w:val="779621E9"/>
    <w:rsid w:val="7796C628"/>
    <w:rsid w:val="779774BD"/>
    <w:rsid w:val="77982A46"/>
    <w:rsid w:val="77982E6C"/>
    <w:rsid w:val="7798413F"/>
    <w:rsid w:val="779997D9"/>
    <w:rsid w:val="77999D5D"/>
    <w:rsid w:val="7799C00C"/>
    <w:rsid w:val="7799F682"/>
    <w:rsid w:val="779A4CD1"/>
    <w:rsid w:val="779AB61F"/>
    <w:rsid w:val="779B1E4C"/>
    <w:rsid w:val="779B3D94"/>
    <w:rsid w:val="779C0A71"/>
    <w:rsid w:val="779C375E"/>
    <w:rsid w:val="779C59FB"/>
    <w:rsid w:val="779CE0B0"/>
    <w:rsid w:val="779D7E1E"/>
    <w:rsid w:val="779D8EDB"/>
    <w:rsid w:val="779F62CC"/>
    <w:rsid w:val="779F8A46"/>
    <w:rsid w:val="77A03EBB"/>
    <w:rsid w:val="77A06FE0"/>
    <w:rsid w:val="77A25F6C"/>
    <w:rsid w:val="77A36DFE"/>
    <w:rsid w:val="77A46C1E"/>
    <w:rsid w:val="77A4D087"/>
    <w:rsid w:val="77A4DA14"/>
    <w:rsid w:val="77A588BF"/>
    <w:rsid w:val="77A5A540"/>
    <w:rsid w:val="77A6648E"/>
    <w:rsid w:val="77A6F72F"/>
    <w:rsid w:val="77A7652C"/>
    <w:rsid w:val="77AAAEAF"/>
    <w:rsid w:val="77AC1FFC"/>
    <w:rsid w:val="77AD407F"/>
    <w:rsid w:val="77AD7729"/>
    <w:rsid w:val="77AE39C0"/>
    <w:rsid w:val="77AE91AC"/>
    <w:rsid w:val="77B1330D"/>
    <w:rsid w:val="77B1AD3B"/>
    <w:rsid w:val="77B23063"/>
    <w:rsid w:val="77B32759"/>
    <w:rsid w:val="77B55C41"/>
    <w:rsid w:val="77B65142"/>
    <w:rsid w:val="77B65849"/>
    <w:rsid w:val="77B68DEA"/>
    <w:rsid w:val="77B68E21"/>
    <w:rsid w:val="77B6DB04"/>
    <w:rsid w:val="77B70A90"/>
    <w:rsid w:val="77B7A54C"/>
    <w:rsid w:val="77B86158"/>
    <w:rsid w:val="77B8C2E7"/>
    <w:rsid w:val="77B945B7"/>
    <w:rsid w:val="77B94DF4"/>
    <w:rsid w:val="77BAA33F"/>
    <w:rsid w:val="77BB11DB"/>
    <w:rsid w:val="77BC356E"/>
    <w:rsid w:val="77BC6D89"/>
    <w:rsid w:val="77BDF9B1"/>
    <w:rsid w:val="77BF12E0"/>
    <w:rsid w:val="77BF4A82"/>
    <w:rsid w:val="77BFCE94"/>
    <w:rsid w:val="77C0CAF5"/>
    <w:rsid w:val="77C229C1"/>
    <w:rsid w:val="77C2647F"/>
    <w:rsid w:val="77C3121A"/>
    <w:rsid w:val="77C38309"/>
    <w:rsid w:val="77C3D2DB"/>
    <w:rsid w:val="77C400D1"/>
    <w:rsid w:val="77C4E411"/>
    <w:rsid w:val="77C5C643"/>
    <w:rsid w:val="77C814A5"/>
    <w:rsid w:val="77C8BF71"/>
    <w:rsid w:val="77C8C390"/>
    <w:rsid w:val="77C9D3B1"/>
    <w:rsid w:val="77CAD512"/>
    <w:rsid w:val="77CB169F"/>
    <w:rsid w:val="77CBA01D"/>
    <w:rsid w:val="77CC6083"/>
    <w:rsid w:val="77CF0744"/>
    <w:rsid w:val="77D04D2A"/>
    <w:rsid w:val="77D0FF3A"/>
    <w:rsid w:val="77D2389C"/>
    <w:rsid w:val="77D2A00B"/>
    <w:rsid w:val="77D44554"/>
    <w:rsid w:val="77D449FD"/>
    <w:rsid w:val="77D49230"/>
    <w:rsid w:val="77D498AB"/>
    <w:rsid w:val="77D6DCDC"/>
    <w:rsid w:val="77D7AD95"/>
    <w:rsid w:val="77D8568C"/>
    <w:rsid w:val="77D8CAFC"/>
    <w:rsid w:val="77DA127E"/>
    <w:rsid w:val="77DC11AF"/>
    <w:rsid w:val="77DCD97A"/>
    <w:rsid w:val="77DDA0C5"/>
    <w:rsid w:val="77DDA3A4"/>
    <w:rsid w:val="77DFDBE2"/>
    <w:rsid w:val="77E0C0F2"/>
    <w:rsid w:val="77E0CFDE"/>
    <w:rsid w:val="77E1895A"/>
    <w:rsid w:val="77E38154"/>
    <w:rsid w:val="77E508B2"/>
    <w:rsid w:val="77E5122D"/>
    <w:rsid w:val="77E56DA9"/>
    <w:rsid w:val="77E5A5DA"/>
    <w:rsid w:val="77E5F799"/>
    <w:rsid w:val="77E87D17"/>
    <w:rsid w:val="77E8FC3B"/>
    <w:rsid w:val="77EA4E05"/>
    <w:rsid w:val="77EAB018"/>
    <w:rsid w:val="77EAB53D"/>
    <w:rsid w:val="77EAC52F"/>
    <w:rsid w:val="77EB4A6D"/>
    <w:rsid w:val="77EB626F"/>
    <w:rsid w:val="77EBA336"/>
    <w:rsid w:val="77EBC753"/>
    <w:rsid w:val="77EDE13F"/>
    <w:rsid w:val="77EE0E57"/>
    <w:rsid w:val="77EEF9D1"/>
    <w:rsid w:val="77EF7881"/>
    <w:rsid w:val="77F03330"/>
    <w:rsid w:val="77F07AA7"/>
    <w:rsid w:val="77F0DE3C"/>
    <w:rsid w:val="77F2541E"/>
    <w:rsid w:val="77F2877D"/>
    <w:rsid w:val="77F3965D"/>
    <w:rsid w:val="77F3A3F6"/>
    <w:rsid w:val="77F45E32"/>
    <w:rsid w:val="77F5F1C9"/>
    <w:rsid w:val="77F68AE8"/>
    <w:rsid w:val="77F6D5D4"/>
    <w:rsid w:val="77F8ECDA"/>
    <w:rsid w:val="77F95F49"/>
    <w:rsid w:val="77F9A10F"/>
    <w:rsid w:val="77FB404F"/>
    <w:rsid w:val="77FD42F0"/>
    <w:rsid w:val="77FEC824"/>
    <w:rsid w:val="77FEE00B"/>
    <w:rsid w:val="780043F6"/>
    <w:rsid w:val="780084C2"/>
    <w:rsid w:val="78014641"/>
    <w:rsid w:val="7801E616"/>
    <w:rsid w:val="7802AF57"/>
    <w:rsid w:val="7802FF95"/>
    <w:rsid w:val="7803DC05"/>
    <w:rsid w:val="780427D5"/>
    <w:rsid w:val="7805AEE0"/>
    <w:rsid w:val="78082CB0"/>
    <w:rsid w:val="78088AD0"/>
    <w:rsid w:val="7809CFE3"/>
    <w:rsid w:val="780A72DC"/>
    <w:rsid w:val="780AA7B8"/>
    <w:rsid w:val="780B04BA"/>
    <w:rsid w:val="780D3DE4"/>
    <w:rsid w:val="780E8A96"/>
    <w:rsid w:val="780EFA59"/>
    <w:rsid w:val="7810FB99"/>
    <w:rsid w:val="78110F9B"/>
    <w:rsid w:val="781227A7"/>
    <w:rsid w:val="78126A3E"/>
    <w:rsid w:val="7812E9DA"/>
    <w:rsid w:val="7813F61F"/>
    <w:rsid w:val="78149ECC"/>
    <w:rsid w:val="7814AD25"/>
    <w:rsid w:val="78164262"/>
    <w:rsid w:val="78172BDA"/>
    <w:rsid w:val="7818845E"/>
    <w:rsid w:val="7818A7F8"/>
    <w:rsid w:val="7818CD89"/>
    <w:rsid w:val="78192789"/>
    <w:rsid w:val="781979E0"/>
    <w:rsid w:val="781B07BF"/>
    <w:rsid w:val="781C8599"/>
    <w:rsid w:val="781CF96C"/>
    <w:rsid w:val="781DF483"/>
    <w:rsid w:val="781E0C74"/>
    <w:rsid w:val="781E21F0"/>
    <w:rsid w:val="781EF753"/>
    <w:rsid w:val="781FB45B"/>
    <w:rsid w:val="7822EB85"/>
    <w:rsid w:val="78252457"/>
    <w:rsid w:val="78256FFC"/>
    <w:rsid w:val="78263F00"/>
    <w:rsid w:val="7826A6D6"/>
    <w:rsid w:val="7829E242"/>
    <w:rsid w:val="782B41F9"/>
    <w:rsid w:val="782B5710"/>
    <w:rsid w:val="782B89DD"/>
    <w:rsid w:val="782BC9AD"/>
    <w:rsid w:val="782D7DA8"/>
    <w:rsid w:val="782EDECA"/>
    <w:rsid w:val="782F47F3"/>
    <w:rsid w:val="782FF77E"/>
    <w:rsid w:val="783027CE"/>
    <w:rsid w:val="78317484"/>
    <w:rsid w:val="78318A8E"/>
    <w:rsid w:val="783202CF"/>
    <w:rsid w:val="7832872B"/>
    <w:rsid w:val="7832BDD2"/>
    <w:rsid w:val="7834F341"/>
    <w:rsid w:val="78354EA6"/>
    <w:rsid w:val="78378E40"/>
    <w:rsid w:val="7838B0B5"/>
    <w:rsid w:val="78397A11"/>
    <w:rsid w:val="783A0040"/>
    <w:rsid w:val="783A4DE6"/>
    <w:rsid w:val="783C9FF1"/>
    <w:rsid w:val="783D96D2"/>
    <w:rsid w:val="783E0CA2"/>
    <w:rsid w:val="783F5AA6"/>
    <w:rsid w:val="78407B5C"/>
    <w:rsid w:val="7840A053"/>
    <w:rsid w:val="78430843"/>
    <w:rsid w:val="78437F03"/>
    <w:rsid w:val="7843DEFB"/>
    <w:rsid w:val="7843F7D8"/>
    <w:rsid w:val="784443A8"/>
    <w:rsid w:val="7844A62D"/>
    <w:rsid w:val="78454CF9"/>
    <w:rsid w:val="78456933"/>
    <w:rsid w:val="784781F3"/>
    <w:rsid w:val="78494CCF"/>
    <w:rsid w:val="7849595F"/>
    <w:rsid w:val="784A0E49"/>
    <w:rsid w:val="784A6EF7"/>
    <w:rsid w:val="784B55CA"/>
    <w:rsid w:val="784B7BFD"/>
    <w:rsid w:val="784BB99C"/>
    <w:rsid w:val="784C2E0A"/>
    <w:rsid w:val="784D5161"/>
    <w:rsid w:val="784DD274"/>
    <w:rsid w:val="784E61C5"/>
    <w:rsid w:val="784EC189"/>
    <w:rsid w:val="784F69CB"/>
    <w:rsid w:val="784FB6B8"/>
    <w:rsid w:val="784FD311"/>
    <w:rsid w:val="784FD368"/>
    <w:rsid w:val="78503223"/>
    <w:rsid w:val="7850E32B"/>
    <w:rsid w:val="785149EA"/>
    <w:rsid w:val="785162F8"/>
    <w:rsid w:val="78518B8D"/>
    <w:rsid w:val="7851D28C"/>
    <w:rsid w:val="785334CD"/>
    <w:rsid w:val="78538B23"/>
    <w:rsid w:val="78543EC9"/>
    <w:rsid w:val="785540BD"/>
    <w:rsid w:val="7855421D"/>
    <w:rsid w:val="7857672E"/>
    <w:rsid w:val="7857A7B3"/>
    <w:rsid w:val="7857ECD4"/>
    <w:rsid w:val="7858416D"/>
    <w:rsid w:val="78592B7A"/>
    <w:rsid w:val="7859A2D3"/>
    <w:rsid w:val="785A601D"/>
    <w:rsid w:val="785AA06C"/>
    <w:rsid w:val="785BBE92"/>
    <w:rsid w:val="785C2F9D"/>
    <w:rsid w:val="785E7588"/>
    <w:rsid w:val="785F13BA"/>
    <w:rsid w:val="785FBEBA"/>
    <w:rsid w:val="78616ABB"/>
    <w:rsid w:val="7862E971"/>
    <w:rsid w:val="78639B2D"/>
    <w:rsid w:val="78646A82"/>
    <w:rsid w:val="7864B6A9"/>
    <w:rsid w:val="7864C06F"/>
    <w:rsid w:val="78654DF1"/>
    <w:rsid w:val="786705A7"/>
    <w:rsid w:val="7868231A"/>
    <w:rsid w:val="78691038"/>
    <w:rsid w:val="78698693"/>
    <w:rsid w:val="786A339F"/>
    <w:rsid w:val="786A5DEF"/>
    <w:rsid w:val="786AE7ED"/>
    <w:rsid w:val="786B6AA7"/>
    <w:rsid w:val="786BA4C7"/>
    <w:rsid w:val="786D1744"/>
    <w:rsid w:val="786D88E8"/>
    <w:rsid w:val="786E71BE"/>
    <w:rsid w:val="786F1531"/>
    <w:rsid w:val="786F277D"/>
    <w:rsid w:val="78702491"/>
    <w:rsid w:val="7870ED8D"/>
    <w:rsid w:val="78724FC6"/>
    <w:rsid w:val="7873B569"/>
    <w:rsid w:val="787429F8"/>
    <w:rsid w:val="7875CC4E"/>
    <w:rsid w:val="78772F74"/>
    <w:rsid w:val="7877E5D1"/>
    <w:rsid w:val="7879E6EF"/>
    <w:rsid w:val="787BF45B"/>
    <w:rsid w:val="787C54AE"/>
    <w:rsid w:val="787C7A7E"/>
    <w:rsid w:val="787CB3FE"/>
    <w:rsid w:val="787D1B37"/>
    <w:rsid w:val="787D270A"/>
    <w:rsid w:val="787D5209"/>
    <w:rsid w:val="787DA4AC"/>
    <w:rsid w:val="787DBB91"/>
    <w:rsid w:val="787E3C6F"/>
    <w:rsid w:val="787EC5B5"/>
    <w:rsid w:val="78800A28"/>
    <w:rsid w:val="7880968B"/>
    <w:rsid w:val="788163B3"/>
    <w:rsid w:val="78819D50"/>
    <w:rsid w:val="78824EA0"/>
    <w:rsid w:val="7882E491"/>
    <w:rsid w:val="7883972F"/>
    <w:rsid w:val="7883ACAA"/>
    <w:rsid w:val="78841042"/>
    <w:rsid w:val="788428F9"/>
    <w:rsid w:val="78849E69"/>
    <w:rsid w:val="7885E87E"/>
    <w:rsid w:val="7887FCD5"/>
    <w:rsid w:val="788810C6"/>
    <w:rsid w:val="78892E6B"/>
    <w:rsid w:val="7889803E"/>
    <w:rsid w:val="7889A4FF"/>
    <w:rsid w:val="7889C8E7"/>
    <w:rsid w:val="788B244E"/>
    <w:rsid w:val="788B8ACA"/>
    <w:rsid w:val="788D9495"/>
    <w:rsid w:val="788DF23D"/>
    <w:rsid w:val="788E22CF"/>
    <w:rsid w:val="788F0FC6"/>
    <w:rsid w:val="7890D30A"/>
    <w:rsid w:val="78911719"/>
    <w:rsid w:val="7891E6AF"/>
    <w:rsid w:val="7891EB5A"/>
    <w:rsid w:val="7894AAEF"/>
    <w:rsid w:val="78952B58"/>
    <w:rsid w:val="7896EC9D"/>
    <w:rsid w:val="78990258"/>
    <w:rsid w:val="78992540"/>
    <w:rsid w:val="7899FB4A"/>
    <w:rsid w:val="789B4259"/>
    <w:rsid w:val="789C71E0"/>
    <w:rsid w:val="789C81B2"/>
    <w:rsid w:val="789D32B8"/>
    <w:rsid w:val="789D8CB1"/>
    <w:rsid w:val="789EC3FB"/>
    <w:rsid w:val="789FCA17"/>
    <w:rsid w:val="78A07B73"/>
    <w:rsid w:val="78A086E1"/>
    <w:rsid w:val="78A1E110"/>
    <w:rsid w:val="78A302E1"/>
    <w:rsid w:val="78A33825"/>
    <w:rsid w:val="78A34F5E"/>
    <w:rsid w:val="78A3E46D"/>
    <w:rsid w:val="78A40583"/>
    <w:rsid w:val="78A43EA6"/>
    <w:rsid w:val="78A56F4C"/>
    <w:rsid w:val="78A587ED"/>
    <w:rsid w:val="78A59D53"/>
    <w:rsid w:val="78A5B2BC"/>
    <w:rsid w:val="78A6B8F4"/>
    <w:rsid w:val="78A7223F"/>
    <w:rsid w:val="78A76AAF"/>
    <w:rsid w:val="78A8788F"/>
    <w:rsid w:val="78A8C8D1"/>
    <w:rsid w:val="78A90CF3"/>
    <w:rsid w:val="78A92003"/>
    <w:rsid w:val="78AA85F6"/>
    <w:rsid w:val="78ABCF8A"/>
    <w:rsid w:val="78ABFC87"/>
    <w:rsid w:val="78AEE323"/>
    <w:rsid w:val="78AFE855"/>
    <w:rsid w:val="78B1E1AA"/>
    <w:rsid w:val="78B26090"/>
    <w:rsid w:val="78B26D85"/>
    <w:rsid w:val="78B29290"/>
    <w:rsid w:val="78B35A95"/>
    <w:rsid w:val="78B38E1E"/>
    <w:rsid w:val="78B62294"/>
    <w:rsid w:val="78B6A4A4"/>
    <w:rsid w:val="78B7964C"/>
    <w:rsid w:val="78B7A98F"/>
    <w:rsid w:val="78B80D47"/>
    <w:rsid w:val="78B84C8A"/>
    <w:rsid w:val="78B85231"/>
    <w:rsid w:val="78B872A8"/>
    <w:rsid w:val="78B93F73"/>
    <w:rsid w:val="78B9D5D9"/>
    <w:rsid w:val="78BAE225"/>
    <w:rsid w:val="78BBE383"/>
    <w:rsid w:val="78BCBE05"/>
    <w:rsid w:val="78BDEDA8"/>
    <w:rsid w:val="78BE0236"/>
    <w:rsid w:val="78BEF000"/>
    <w:rsid w:val="78C1FFCE"/>
    <w:rsid w:val="78C27006"/>
    <w:rsid w:val="78C2ACBB"/>
    <w:rsid w:val="78C3EBC9"/>
    <w:rsid w:val="78C4A7C3"/>
    <w:rsid w:val="78C4A7D0"/>
    <w:rsid w:val="78C7A65C"/>
    <w:rsid w:val="78C874BC"/>
    <w:rsid w:val="78C8C728"/>
    <w:rsid w:val="78C8D4B3"/>
    <w:rsid w:val="78C94FC7"/>
    <w:rsid w:val="78C98113"/>
    <w:rsid w:val="78C9F887"/>
    <w:rsid w:val="78CA2A0E"/>
    <w:rsid w:val="78CC4DB9"/>
    <w:rsid w:val="78CC7E91"/>
    <w:rsid w:val="78CCDF9E"/>
    <w:rsid w:val="78CD2482"/>
    <w:rsid w:val="78CDEA03"/>
    <w:rsid w:val="78CE65BA"/>
    <w:rsid w:val="78CEC63E"/>
    <w:rsid w:val="78CEE954"/>
    <w:rsid w:val="78CF483A"/>
    <w:rsid w:val="78D065A3"/>
    <w:rsid w:val="78D1EDE2"/>
    <w:rsid w:val="78D3294D"/>
    <w:rsid w:val="78D32A59"/>
    <w:rsid w:val="78D3E996"/>
    <w:rsid w:val="78D44B4F"/>
    <w:rsid w:val="78D5A46A"/>
    <w:rsid w:val="78D6C2AE"/>
    <w:rsid w:val="78D6FAC9"/>
    <w:rsid w:val="78D716E5"/>
    <w:rsid w:val="78D7F2A7"/>
    <w:rsid w:val="78D8867B"/>
    <w:rsid w:val="78DA11CB"/>
    <w:rsid w:val="78DB0981"/>
    <w:rsid w:val="78DB8B50"/>
    <w:rsid w:val="78DB9C18"/>
    <w:rsid w:val="78DC0186"/>
    <w:rsid w:val="78DC0829"/>
    <w:rsid w:val="78DC6AF8"/>
    <w:rsid w:val="78DD73DC"/>
    <w:rsid w:val="78DDD219"/>
    <w:rsid w:val="78DF4911"/>
    <w:rsid w:val="78DF5399"/>
    <w:rsid w:val="78DFD64D"/>
    <w:rsid w:val="78E0FCC1"/>
    <w:rsid w:val="78E224F5"/>
    <w:rsid w:val="78E26126"/>
    <w:rsid w:val="78E2EEF7"/>
    <w:rsid w:val="78E61D0E"/>
    <w:rsid w:val="78E6E781"/>
    <w:rsid w:val="78E7C7BB"/>
    <w:rsid w:val="78E831AD"/>
    <w:rsid w:val="78E860DF"/>
    <w:rsid w:val="78E8EDA5"/>
    <w:rsid w:val="78E96F1B"/>
    <w:rsid w:val="78E97BFE"/>
    <w:rsid w:val="78EA0239"/>
    <w:rsid w:val="78EA6EB3"/>
    <w:rsid w:val="78EB88D0"/>
    <w:rsid w:val="78EBE431"/>
    <w:rsid w:val="78EBFE45"/>
    <w:rsid w:val="78ED1562"/>
    <w:rsid w:val="78EDEAF6"/>
    <w:rsid w:val="78EE04CC"/>
    <w:rsid w:val="78EE1AD3"/>
    <w:rsid w:val="78EE3D0A"/>
    <w:rsid w:val="78EF7167"/>
    <w:rsid w:val="78F19825"/>
    <w:rsid w:val="78F1C378"/>
    <w:rsid w:val="78F38DB4"/>
    <w:rsid w:val="78F4E7C7"/>
    <w:rsid w:val="78F5346F"/>
    <w:rsid w:val="78F5D06C"/>
    <w:rsid w:val="78F6C02A"/>
    <w:rsid w:val="78FA0B39"/>
    <w:rsid w:val="78FAC5A1"/>
    <w:rsid w:val="78FB129D"/>
    <w:rsid w:val="78FBE91D"/>
    <w:rsid w:val="78FC066B"/>
    <w:rsid w:val="78FDB7DB"/>
    <w:rsid w:val="78FF20FB"/>
    <w:rsid w:val="78FF3A64"/>
    <w:rsid w:val="79006CF4"/>
    <w:rsid w:val="7900EFA1"/>
    <w:rsid w:val="7901585A"/>
    <w:rsid w:val="7902947C"/>
    <w:rsid w:val="7904B32D"/>
    <w:rsid w:val="7904D552"/>
    <w:rsid w:val="7904DE1F"/>
    <w:rsid w:val="790510B8"/>
    <w:rsid w:val="79060481"/>
    <w:rsid w:val="79069A61"/>
    <w:rsid w:val="79074E0E"/>
    <w:rsid w:val="79078656"/>
    <w:rsid w:val="79083798"/>
    <w:rsid w:val="79093E80"/>
    <w:rsid w:val="7909C4B4"/>
    <w:rsid w:val="790A29CA"/>
    <w:rsid w:val="790A7780"/>
    <w:rsid w:val="790B938C"/>
    <w:rsid w:val="790DF980"/>
    <w:rsid w:val="790E19CC"/>
    <w:rsid w:val="790EA90F"/>
    <w:rsid w:val="790EEF2E"/>
    <w:rsid w:val="790F501F"/>
    <w:rsid w:val="791042BD"/>
    <w:rsid w:val="79106A32"/>
    <w:rsid w:val="7910C385"/>
    <w:rsid w:val="79110393"/>
    <w:rsid w:val="79132B96"/>
    <w:rsid w:val="791394E3"/>
    <w:rsid w:val="79145C60"/>
    <w:rsid w:val="79167ED2"/>
    <w:rsid w:val="7919523C"/>
    <w:rsid w:val="7919C0B4"/>
    <w:rsid w:val="791A9C8E"/>
    <w:rsid w:val="791C7B48"/>
    <w:rsid w:val="791D5F63"/>
    <w:rsid w:val="791E2148"/>
    <w:rsid w:val="7921F226"/>
    <w:rsid w:val="79231806"/>
    <w:rsid w:val="79233422"/>
    <w:rsid w:val="7924419B"/>
    <w:rsid w:val="79262CDC"/>
    <w:rsid w:val="79264199"/>
    <w:rsid w:val="7926A8FC"/>
    <w:rsid w:val="792720DF"/>
    <w:rsid w:val="7928677C"/>
    <w:rsid w:val="79289881"/>
    <w:rsid w:val="7928FD2C"/>
    <w:rsid w:val="792B5920"/>
    <w:rsid w:val="792D02DB"/>
    <w:rsid w:val="792D5DE4"/>
    <w:rsid w:val="792D8466"/>
    <w:rsid w:val="792F037B"/>
    <w:rsid w:val="792F682B"/>
    <w:rsid w:val="792FE954"/>
    <w:rsid w:val="79303B69"/>
    <w:rsid w:val="793080C4"/>
    <w:rsid w:val="79327564"/>
    <w:rsid w:val="7932B82C"/>
    <w:rsid w:val="79331693"/>
    <w:rsid w:val="79337029"/>
    <w:rsid w:val="79347FC8"/>
    <w:rsid w:val="79367A0C"/>
    <w:rsid w:val="79377969"/>
    <w:rsid w:val="79379E93"/>
    <w:rsid w:val="7937A268"/>
    <w:rsid w:val="7937ABF0"/>
    <w:rsid w:val="7937F35D"/>
    <w:rsid w:val="79391083"/>
    <w:rsid w:val="7939408A"/>
    <w:rsid w:val="793A04A3"/>
    <w:rsid w:val="793AF1A6"/>
    <w:rsid w:val="793B080B"/>
    <w:rsid w:val="793C5D1A"/>
    <w:rsid w:val="793E07FB"/>
    <w:rsid w:val="793F3433"/>
    <w:rsid w:val="793F4189"/>
    <w:rsid w:val="7940EB52"/>
    <w:rsid w:val="79417282"/>
    <w:rsid w:val="794194DD"/>
    <w:rsid w:val="7941EA8C"/>
    <w:rsid w:val="794235E7"/>
    <w:rsid w:val="7942450E"/>
    <w:rsid w:val="7942740E"/>
    <w:rsid w:val="7943B5F9"/>
    <w:rsid w:val="794576E9"/>
    <w:rsid w:val="7945C33B"/>
    <w:rsid w:val="7945D390"/>
    <w:rsid w:val="7946F2F2"/>
    <w:rsid w:val="79483927"/>
    <w:rsid w:val="7949B244"/>
    <w:rsid w:val="794AA3E2"/>
    <w:rsid w:val="794C139E"/>
    <w:rsid w:val="794C6DFF"/>
    <w:rsid w:val="794CCD44"/>
    <w:rsid w:val="794D1459"/>
    <w:rsid w:val="794D447B"/>
    <w:rsid w:val="794D55E8"/>
    <w:rsid w:val="794E0116"/>
    <w:rsid w:val="794E07BA"/>
    <w:rsid w:val="794E346C"/>
    <w:rsid w:val="794E494E"/>
    <w:rsid w:val="79503433"/>
    <w:rsid w:val="7950C9B4"/>
    <w:rsid w:val="79511A0C"/>
    <w:rsid w:val="79512C23"/>
    <w:rsid w:val="795136F5"/>
    <w:rsid w:val="7951626B"/>
    <w:rsid w:val="7951FF02"/>
    <w:rsid w:val="795212C0"/>
    <w:rsid w:val="79526F72"/>
    <w:rsid w:val="79530ACD"/>
    <w:rsid w:val="795328D8"/>
    <w:rsid w:val="7954ADFD"/>
    <w:rsid w:val="7955F648"/>
    <w:rsid w:val="79562117"/>
    <w:rsid w:val="7956CA1A"/>
    <w:rsid w:val="795746CD"/>
    <w:rsid w:val="795784BF"/>
    <w:rsid w:val="7958CDB6"/>
    <w:rsid w:val="795A2710"/>
    <w:rsid w:val="795BCBB0"/>
    <w:rsid w:val="795C51C6"/>
    <w:rsid w:val="795D36F2"/>
    <w:rsid w:val="795D3934"/>
    <w:rsid w:val="795E219A"/>
    <w:rsid w:val="795E54E5"/>
    <w:rsid w:val="795E83F3"/>
    <w:rsid w:val="795EB581"/>
    <w:rsid w:val="795FA181"/>
    <w:rsid w:val="795FA866"/>
    <w:rsid w:val="795FAE28"/>
    <w:rsid w:val="79606AA3"/>
    <w:rsid w:val="7960797A"/>
    <w:rsid w:val="79609D0D"/>
    <w:rsid w:val="7960E844"/>
    <w:rsid w:val="796105E7"/>
    <w:rsid w:val="796141E7"/>
    <w:rsid w:val="796163F7"/>
    <w:rsid w:val="7961B177"/>
    <w:rsid w:val="7961E8D9"/>
    <w:rsid w:val="7961FC54"/>
    <w:rsid w:val="79626288"/>
    <w:rsid w:val="7962CC89"/>
    <w:rsid w:val="7963CD90"/>
    <w:rsid w:val="79654751"/>
    <w:rsid w:val="7965A6D6"/>
    <w:rsid w:val="7965B796"/>
    <w:rsid w:val="7965EF12"/>
    <w:rsid w:val="7966A785"/>
    <w:rsid w:val="7966B16A"/>
    <w:rsid w:val="796980EC"/>
    <w:rsid w:val="796A61AB"/>
    <w:rsid w:val="796BE870"/>
    <w:rsid w:val="796C0937"/>
    <w:rsid w:val="796C27D2"/>
    <w:rsid w:val="796DF479"/>
    <w:rsid w:val="796E2968"/>
    <w:rsid w:val="796ED9A1"/>
    <w:rsid w:val="7970C123"/>
    <w:rsid w:val="797145E0"/>
    <w:rsid w:val="7971BEF5"/>
    <w:rsid w:val="7971D47F"/>
    <w:rsid w:val="79743803"/>
    <w:rsid w:val="79744F34"/>
    <w:rsid w:val="7975BD2E"/>
    <w:rsid w:val="79770602"/>
    <w:rsid w:val="79771CDB"/>
    <w:rsid w:val="79786031"/>
    <w:rsid w:val="7978D953"/>
    <w:rsid w:val="797B6C02"/>
    <w:rsid w:val="797CE7F4"/>
    <w:rsid w:val="797EFD6D"/>
    <w:rsid w:val="7980A0E3"/>
    <w:rsid w:val="7980AE54"/>
    <w:rsid w:val="79834446"/>
    <w:rsid w:val="7983F8CE"/>
    <w:rsid w:val="79857922"/>
    <w:rsid w:val="7985D5B7"/>
    <w:rsid w:val="7986AE6D"/>
    <w:rsid w:val="79873D79"/>
    <w:rsid w:val="79889964"/>
    <w:rsid w:val="7988E389"/>
    <w:rsid w:val="79895455"/>
    <w:rsid w:val="798969D2"/>
    <w:rsid w:val="798A3B0C"/>
    <w:rsid w:val="798AD463"/>
    <w:rsid w:val="798B676D"/>
    <w:rsid w:val="798BF3AF"/>
    <w:rsid w:val="798C7E36"/>
    <w:rsid w:val="798CAF58"/>
    <w:rsid w:val="798E99DA"/>
    <w:rsid w:val="798EED75"/>
    <w:rsid w:val="798F0A29"/>
    <w:rsid w:val="798F60E1"/>
    <w:rsid w:val="799018A4"/>
    <w:rsid w:val="79913227"/>
    <w:rsid w:val="79917B7B"/>
    <w:rsid w:val="799188F4"/>
    <w:rsid w:val="7992FE82"/>
    <w:rsid w:val="7993C816"/>
    <w:rsid w:val="7993F55C"/>
    <w:rsid w:val="79959E7B"/>
    <w:rsid w:val="7995F11C"/>
    <w:rsid w:val="799650AE"/>
    <w:rsid w:val="79970994"/>
    <w:rsid w:val="7998AA22"/>
    <w:rsid w:val="7999FC94"/>
    <w:rsid w:val="799B470D"/>
    <w:rsid w:val="799C434A"/>
    <w:rsid w:val="799C7085"/>
    <w:rsid w:val="799DC429"/>
    <w:rsid w:val="799DCC36"/>
    <w:rsid w:val="799DE526"/>
    <w:rsid w:val="799E3FF4"/>
    <w:rsid w:val="79A1F213"/>
    <w:rsid w:val="79A23449"/>
    <w:rsid w:val="79A28C33"/>
    <w:rsid w:val="79A40C65"/>
    <w:rsid w:val="79A526E9"/>
    <w:rsid w:val="79A77A62"/>
    <w:rsid w:val="79A7B241"/>
    <w:rsid w:val="79A7BB15"/>
    <w:rsid w:val="79A85496"/>
    <w:rsid w:val="79AA75D5"/>
    <w:rsid w:val="79AB95C4"/>
    <w:rsid w:val="79ABB573"/>
    <w:rsid w:val="79ABEBA5"/>
    <w:rsid w:val="79AC2042"/>
    <w:rsid w:val="79AC49D1"/>
    <w:rsid w:val="79ACADEE"/>
    <w:rsid w:val="79AED438"/>
    <w:rsid w:val="79B09C17"/>
    <w:rsid w:val="79B12C4B"/>
    <w:rsid w:val="79B14A6D"/>
    <w:rsid w:val="79B1D1DF"/>
    <w:rsid w:val="79B215D4"/>
    <w:rsid w:val="79B3C118"/>
    <w:rsid w:val="79B3DD74"/>
    <w:rsid w:val="79B3F64A"/>
    <w:rsid w:val="79B660C1"/>
    <w:rsid w:val="79B69B02"/>
    <w:rsid w:val="79B96E26"/>
    <w:rsid w:val="79B983CD"/>
    <w:rsid w:val="79BC07B6"/>
    <w:rsid w:val="79BD2E41"/>
    <w:rsid w:val="79BE1E3B"/>
    <w:rsid w:val="79BFEF4A"/>
    <w:rsid w:val="79C01FBC"/>
    <w:rsid w:val="79C03146"/>
    <w:rsid w:val="79C0E30C"/>
    <w:rsid w:val="79C13316"/>
    <w:rsid w:val="79C149EC"/>
    <w:rsid w:val="79C17352"/>
    <w:rsid w:val="79C1D465"/>
    <w:rsid w:val="79C239DB"/>
    <w:rsid w:val="79C2D7FC"/>
    <w:rsid w:val="79C3FD40"/>
    <w:rsid w:val="79C4889A"/>
    <w:rsid w:val="79C4C841"/>
    <w:rsid w:val="79C614D9"/>
    <w:rsid w:val="79C67AFC"/>
    <w:rsid w:val="79C84E06"/>
    <w:rsid w:val="79C9613D"/>
    <w:rsid w:val="79CADBB4"/>
    <w:rsid w:val="79CAF30E"/>
    <w:rsid w:val="79CBDBFB"/>
    <w:rsid w:val="79CC52FC"/>
    <w:rsid w:val="79CCEE9C"/>
    <w:rsid w:val="79CD2E92"/>
    <w:rsid w:val="79CD98A7"/>
    <w:rsid w:val="79CDB7B6"/>
    <w:rsid w:val="79CE0DEC"/>
    <w:rsid w:val="79D0CA28"/>
    <w:rsid w:val="79D2968E"/>
    <w:rsid w:val="79D3F187"/>
    <w:rsid w:val="79D433E6"/>
    <w:rsid w:val="79D51BE0"/>
    <w:rsid w:val="79D741EB"/>
    <w:rsid w:val="79D7D99C"/>
    <w:rsid w:val="79D87EEA"/>
    <w:rsid w:val="79D88F85"/>
    <w:rsid w:val="79D97CFF"/>
    <w:rsid w:val="79DABD60"/>
    <w:rsid w:val="79DBB250"/>
    <w:rsid w:val="79DC0972"/>
    <w:rsid w:val="79DC3F9A"/>
    <w:rsid w:val="79DCA208"/>
    <w:rsid w:val="79DCF1AD"/>
    <w:rsid w:val="79DD0AE8"/>
    <w:rsid w:val="79DD1EE0"/>
    <w:rsid w:val="79DD7E28"/>
    <w:rsid w:val="79DD8245"/>
    <w:rsid w:val="79DF6D73"/>
    <w:rsid w:val="79E0FAA8"/>
    <w:rsid w:val="79E1B441"/>
    <w:rsid w:val="79E24194"/>
    <w:rsid w:val="79E39EE5"/>
    <w:rsid w:val="79E42BF3"/>
    <w:rsid w:val="79E46200"/>
    <w:rsid w:val="79E4DA7A"/>
    <w:rsid w:val="79E580B4"/>
    <w:rsid w:val="79E698AC"/>
    <w:rsid w:val="79E736D1"/>
    <w:rsid w:val="79E74ED1"/>
    <w:rsid w:val="79E761B7"/>
    <w:rsid w:val="79E80A91"/>
    <w:rsid w:val="79E8AE29"/>
    <w:rsid w:val="79EBE2A8"/>
    <w:rsid w:val="79EC3B15"/>
    <w:rsid w:val="79ED8275"/>
    <w:rsid w:val="79EF4F80"/>
    <w:rsid w:val="79F1077D"/>
    <w:rsid w:val="79F18099"/>
    <w:rsid w:val="79F2728C"/>
    <w:rsid w:val="79F31A6D"/>
    <w:rsid w:val="79F353C1"/>
    <w:rsid w:val="79F39746"/>
    <w:rsid w:val="79F453B8"/>
    <w:rsid w:val="79F4A910"/>
    <w:rsid w:val="79F527CF"/>
    <w:rsid w:val="79F61D30"/>
    <w:rsid w:val="79F690DE"/>
    <w:rsid w:val="79F6FACA"/>
    <w:rsid w:val="79F73F91"/>
    <w:rsid w:val="79F7AEF8"/>
    <w:rsid w:val="79F7F62D"/>
    <w:rsid w:val="79F97A45"/>
    <w:rsid w:val="79FA37C4"/>
    <w:rsid w:val="79FA39E7"/>
    <w:rsid w:val="79FA7B90"/>
    <w:rsid w:val="79FA7BD1"/>
    <w:rsid w:val="79FAF3A0"/>
    <w:rsid w:val="79FB582B"/>
    <w:rsid w:val="79FC485B"/>
    <w:rsid w:val="79FDE4EF"/>
    <w:rsid w:val="79FEAF86"/>
    <w:rsid w:val="79FFCCDF"/>
    <w:rsid w:val="79FFDF5F"/>
    <w:rsid w:val="7A003B23"/>
    <w:rsid w:val="7A0056FE"/>
    <w:rsid w:val="7A00F4D1"/>
    <w:rsid w:val="7A02457A"/>
    <w:rsid w:val="7A025CDB"/>
    <w:rsid w:val="7A026D0E"/>
    <w:rsid w:val="7A02EAD9"/>
    <w:rsid w:val="7A03081F"/>
    <w:rsid w:val="7A03392E"/>
    <w:rsid w:val="7A04B318"/>
    <w:rsid w:val="7A04C642"/>
    <w:rsid w:val="7A055EF6"/>
    <w:rsid w:val="7A059FAF"/>
    <w:rsid w:val="7A05A3C4"/>
    <w:rsid w:val="7A062772"/>
    <w:rsid w:val="7A078F58"/>
    <w:rsid w:val="7A0A0DC0"/>
    <w:rsid w:val="7A0AF2A1"/>
    <w:rsid w:val="7A0BA307"/>
    <w:rsid w:val="7A0C40B7"/>
    <w:rsid w:val="7A0D7F72"/>
    <w:rsid w:val="7A0F3533"/>
    <w:rsid w:val="7A0FA279"/>
    <w:rsid w:val="7A102770"/>
    <w:rsid w:val="7A106275"/>
    <w:rsid w:val="7A1117CB"/>
    <w:rsid w:val="7A113006"/>
    <w:rsid w:val="7A1336E6"/>
    <w:rsid w:val="7A13B196"/>
    <w:rsid w:val="7A155F3F"/>
    <w:rsid w:val="7A15EC79"/>
    <w:rsid w:val="7A175780"/>
    <w:rsid w:val="7A179744"/>
    <w:rsid w:val="7A181FB7"/>
    <w:rsid w:val="7A18E2F5"/>
    <w:rsid w:val="7A19063C"/>
    <w:rsid w:val="7A194F5B"/>
    <w:rsid w:val="7A197024"/>
    <w:rsid w:val="7A1A320E"/>
    <w:rsid w:val="7A1AEAAF"/>
    <w:rsid w:val="7A1C571B"/>
    <w:rsid w:val="7A1C921C"/>
    <w:rsid w:val="7A1FB353"/>
    <w:rsid w:val="7A212F6A"/>
    <w:rsid w:val="7A2137C8"/>
    <w:rsid w:val="7A22C875"/>
    <w:rsid w:val="7A22F09A"/>
    <w:rsid w:val="7A233E07"/>
    <w:rsid w:val="7A2360E5"/>
    <w:rsid w:val="7A25BEC0"/>
    <w:rsid w:val="7A25D1D4"/>
    <w:rsid w:val="7A264BAF"/>
    <w:rsid w:val="7A26A828"/>
    <w:rsid w:val="7A26B21D"/>
    <w:rsid w:val="7A2714AC"/>
    <w:rsid w:val="7A2AE02B"/>
    <w:rsid w:val="7A2AFC3F"/>
    <w:rsid w:val="7A2B384D"/>
    <w:rsid w:val="7A2C77B8"/>
    <w:rsid w:val="7A2CF60A"/>
    <w:rsid w:val="7A2E3ECB"/>
    <w:rsid w:val="7A3050C3"/>
    <w:rsid w:val="7A309FBF"/>
    <w:rsid w:val="7A3100F4"/>
    <w:rsid w:val="7A31A2C5"/>
    <w:rsid w:val="7A3334A2"/>
    <w:rsid w:val="7A33459C"/>
    <w:rsid w:val="7A33C337"/>
    <w:rsid w:val="7A357DA5"/>
    <w:rsid w:val="7A364EC3"/>
    <w:rsid w:val="7A3666AC"/>
    <w:rsid w:val="7A3694C8"/>
    <w:rsid w:val="7A36E6C2"/>
    <w:rsid w:val="7A376EE5"/>
    <w:rsid w:val="7A388EAF"/>
    <w:rsid w:val="7A39EACE"/>
    <w:rsid w:val="7A3A54DE"/>
    <w:rsid w:val="7A3A5717"/>
    <w:rsid w:val="7A3B014B"/>
    <w:rsid w:val="7A3B70F6"/>
    <w:rsid w:val="7A3CCBC3"/>
    <w:rsid w:val="7A3D1D0D"/>
    <w:rsid w:val="7A3D677D"/>
    <w:rsid w:val="7A3DC1AA"/>
    <w:rsid w:val="7A3ED6E7"/>
    <w:rsid w:val="7A3F3F88"/>
    <w:rsid w:val="7A3FC2E7"/>
    <w:rsid w:val="7A3FC35A"/>
    <w:rsid w:val="7A403B1B"/>
    <w:rsid w:val="7A40B079"/>
    <w:rsid w:val="7A45F56D"/>
    <w:rsid w:val="7A461F16"/>
    <w:rsid w:val="7A461FAF"/>
    <w:rsid w:val="7A46BBF3"/>
    <w:rsid w:val="7A4792EA"/>
    <w:rsid w:val="7A48780B"/>
    <w:rsid w:val="7A49888C"/>
    <w:rsid w:val="7A4A08E4"/>
    <w:rsid w:val="7A4A18F7"/>
    <w:rsid w:val="7A4C61FA"/>
    <w:rsid w:val="7A4C8425"/>
    <w:rsid w:val="7A4D30F3"/>
    <w:rsid w:val="7A4D39DF"/>
    <w:rsid w:val="7A4DB47F"/>
    <w:rsid w:val="7A4DBC8E"/>
    <w:rsid w:val="7A4F8D2B"/>
    <w:rsid w:val="7A5014B6"/>
    <w:rsid w:val="7A5065E3"/>
    <w:rsid w:val="7A50DF12"/>
    <w:rsid w:val="7A5134AE"/>
    <w:rsid w:val="7A521B1B"/>
    <w:rsid w:val="7A538B52"/>
    <w:rsid w:val="7A54579B"/>
    <w:rsid w:val="7A55A421"/>
    <w:rsid w:val="7A5628A7"/>
    <w:rsid w:val="7A56C2C3"/>
    <w:rsid w:val="7A577543"/>
    <w:rsid w:val="7A57A91A"/>
    <w:rsid w:val="7A57FBC0"/>
    <w:rsid w:val="7A5A085B"/>
    <w:rsid w:val="7A5AB25A"/>
    <w:rsid w:val="7A5BEE23"/>
    <w:rsid w:val="7A5C46C0"/>
    <w:rsid w:val="7A5D2D3B"/>
    <w:rsid w:val="7A5DB7F8"/>
    <w:rsid w:val="7A5DC74B"/>
    <w:rsid w:val="7A5E3414"/>
    <w:rsid w:val="7A5EB392"/>
    <w:rsid w:val="7A5EF6C6"/>
    <w:rsid w:val="7A6086D8"/>
    <w:rsid w:val="7A62A3EC"/>
    <w:rsid w:val="7A64D69C"/>
    <w:rsid w:val="7A661380"/>
    <w:rsid w:val="7A6695FB"/>
    <w:rsid w:val="7A66B1D0"/>
    <w:rsid w:val="7A67819B"/>
    <w:rsid w:val="7A67DEE8"/>
    <w:rsid w:val="7A6A1456"/>
    <w:rsid w:val="7A6A6E86"/>
    <w:rsid w:val="7A6B900B"/>
    <w:rsid w:val="7A6C3139"/>
    <w:rsid w:val="7A6CEF5B"/>
    <w:rsid w:val="7A6DA02B"/>
    <w:rsid w:val="7A6FDF9E"/>
    <w:rsid w:val="7A70002B"/>
    <w:rsid w:val="7A701EBA"/>
    <w:rsid w:val="7A7563B7"/>
    <w:rsid w:val="7A762312"/>
    <w:rsid w:val="7A765DA8"/>
    <w:rsid w:val="7A76FCF9"/>
    <w:rsid w:val="7A776989"/>
    <w:rsid w:val="7A7899BA"/>
    <w:rsid w:val="7A7908C7"/>
    <w:rsid w:val="7A79E692"/>
    <w:rsid w:val="7A79F766"/>
    <w:rsid w:val="7A7A0EE2"/>
    <w:rsid w:val="7A7B1EAD"/>
    <w:rsid w:val="7A7B7433"/>
    <w:rsid w:val="7A7C8C79"/>
    <w:rsid w:val="7A7C9300"/>
    <w:rsid w:val="7A7DE17F"/>
    <w:rsid w:val="7A7E6D4E"/>
    <w:rsid w:val="7A7F00FE"/>
    <w:rsid w:val="7A7F1C5A"/>
    <w:rsid w:val="7A7F83DD"/>
    <w:rsid w:val="7A7FDCBD"/>
    <w:rsid w:val="7A7FE914"/>
    <w:rsid w:val="7A80CA7A"/>
    <w:rsid w:val="7A819DDB"/>
    <w:rsid w:val="7A81E0A1"/>
    <w:rsid w:val="7A823389"/>
    <w:rsid w:val="7A83E0FD"/>
    <w:rsid w:val="7A843D3E"/>
    <w:rsid w:val="7A84BA23"/>
    <w:rsid w:val="7A84BCC0"/>
    <w:rsid w:val="7A84FEB7"/>
    <w:rsid w:val="7A8606AC"/>
    <w:rsid w:val="7A87C850"/>
    <w:rsid w:val="7A88EE43"/>
    <w:rsid w:val="7A8A2CE7"/>
    <w:rsid w:val="7A8AA63C"/>
    <w:rsid w:val="7A8B281F"/>
    <w:rsid w:val="7A8EBCF8"/>
    <w:rsid w:val="7A8FE1AA"/>
    <w:rsid w:val="7A91B668"/>
    <w:rsid w:val="7A91DBC9"/>
    <w:rsid w:val="7A93D15C"/>
    <w:rsid w:val="7A93D9FE"/>
    <w:rsid w:val="7A94C845"/>
    <w:rsid w:val="7A95F948"/>
    <w:rsid w:val="7A966E4A"/>
    <w:rsid w:val="7A96F910"/>
    <w:rsid w:val="7A973C48"/>
    <w:rsid w:val="7A994437"/>
    <w:rsid w:val="7A99E9C8"/>
    <w:rsid w:val="7A9A5021"/>
    <w:rsid w:val="7A9AFC9F"/>
    <w:rsid w:val="7A9B64E5"/>
    <w:rsid w:val="7A9D64CB"/>
    <w:rsid w:val="7A9E4C6B"/>
    <w:rsid w:val="7A9F08F6"/>
    <w:rsid w:val="7A9FA05A"/>
    <w:rsid w:val="7AA0234B"/>
    <w:rsid w:val="7AA040FC"/>
    <w:rsid w:val="7AA25299"/>
    <w:rsid w:val="7AA2FD48"/>
    <w:rsid w:val="7AA3A0E1"/>
    <w:rsid w:val="7AA44DE4"/>
    <w:rsid w:val="7AA53980"/>
    <w:rsid w:val="7AA5B483"/>
    <w:rsid w:val="7AA5BE47"/>
    <w:rsid w:val="7AA62629"/>
    <w:rsid w:val="7AA6D198"/>
    <w:rsid w:val="7AA7302A"/>
    <w:rsid w:val="7AA7EFFA"/>
    <w:rsid w:val="7AA8887F"/>
    <w:rsid w:val="7AAB8CE1"/>
    <w:rsid w:val="7AABB222"/>
    <w:rsid w:val="7AAD1C40"/>
    <w:rsid w:val="7AAF0CC6"/>
    <w:rsid w:val="7AAF458B"/>
    <w:rsid w:val="7AAF4E40"/>
    <w:rsid w:val="7AAF77A6"/>
    <w:rsid w:val="7AB185AE"/>
    <w:rsid w:val="7AB1C412"/>
    <w:rsid w:val="7AB23E1D"/>
    <w:rsid w:val="7AB4AE78"/>
    <w:rsid w:val="7AB564FA"/>
    <w:rsid w:val="7AB60FFE"/>
    <w:rsid w:val="7AB81288"/>
    <w:rsid w:val="7AB82A8E"/>
    <w:rsid w:val="7AB85F83"/>
    <w:rsid w:val="7AB95191"/>
    <w:rsid w:val="7AB9A268"/>
    <w:rsid w:val="7AB9C479"/>
    <w:rsid w:val="7ABAA854"/>
    <w:rsid w:val="7ABAD631"/>
    <w:rsid w:val="7ABB0A4C"/>
    <w:rsid w:val="7ABB2450"/>
    <w:rsid w:val="7ABC18F4"/>
    <w:rsid w:val="7ABD1BCE"/>
    <w:rsid w:val="7ABDAFB1"/>
    <w:rsid w:val="7ABE63D7"/>
    <w:rsid w:val="7AC02B29"/>
    <w:rsid w:val="7AC159FB"/>
    <w:rsid w:val="7AC22CDA"/>
    <w:rsid w:val="7AC274D1"/>
    <w:rsid w:val="7AC274EB"/>
    <w:rsid w:val="7AC31237"/>
    <w:rsid w:val="7AC36EC4"/>
    <w:rsid w:val="7AC51B31"/>
    <w:rsid w:val="7AC60C50"/>
    <w:rsid w:val="7AC6A14D"/>
    <w:rsid w:val="7AC6E126"/>
    <w:rsid w:val="7AC71A9D"/>
    <w:rsid w:val="7AC78242"/>
    <w:rsid w:val="7AC7ECCC"/>
    <w:rsid w:val="7AC80AAA"/>
    <w:rsid w:val="7AC90B14"/>
    <w:rsid w:val="7ACAA324"/>
    <w:rsid w:val="7ACAF391"/>
    <w:rsid w:val="7ACBA49D"/>
    <w:rsid w:val="7ACD6CCF"/>
    <w:rsid w:val="7ACE0091"/>
    <w:rsid w:val="7ACF4B34"/>
    <w:rsid w:val="7AD25558"/>
    <w:rsid w:val="7AD268DB"/>
    <w:rsid w:val="7AD2709E"/>
    <w:rsid w:val="7AD32612"/>
    <w:rsid w:val="7AD49CC5"/>
    <w:rsid w:val="7AD4EC11"/>
    <w:rsid w:val="7AD5EFE4"/>
    <w:rsid w:val="7AD61A28"/>
    <w:rsid w:val="7AD704FA"/>
    <w:rsid w:val="7AD7AA3D"/>
    <w:rsid w:val="7AD9D007"/>
    <w:rsid w:val="7ADA9347"/>
    <w:rsid w:val="7ADBD0DD"/>
    <w:rsid w:val="7ADDF1A0"/>
    <w:rsid w:val="7ADED2A1"/>
    <w:rsid w:val="7ADFCCC3"/>
    <w:rsid w:val="7ADFF654"/>
    <w:rsid w:val="7ADFF6F9"/>
    <w:rsid w:val="7AE26896"/>
    <w:rsid w:val="7AE282EF"/>
    <w:rsid w:val="7AE2CABE"/>
    <w:rsid w:val="7AE34D67"/>
    <w:rsid w:val="7AE5F97A"/>
    <w:rsid w:val="7AE73A38"/>
    <w:rsid w:val="7AE7E703"/>
    <w:rsid w:val="7AE81C1B"/>
    <w:rsid w:val="7AE914AD"/>
    <w:rsid w:val="7AEA324F"/>
    <w:rsid w:val="7AEB5351"/>
    <w:rsid w:val="7AEB7238"/>
    <w:rsid w:val="7AEB9A4C"/>
    <w:rsid w:val="7AEBDFEB"/>
    <w:rsid w:val="7AEC2EBF"/>
    <w:rsid w:val="7AED54F8"/>
    <w:rsid w:val="7AEE7422"/>
    <w:rsid w:val="7AEF2F58"/>
    <w:rsid w:val="7AEF6B45"/>
    <w:rsid w:val="7AEF9000"/>
    <w:rsid w:val="7AF12F9C"/>
    <w:rsid w:val="7AF1D306"/>
    <w:rsid w:val="7AF1E14E"/>
    <w:rsid w:val="7AF1FC66"/>
    <w:rsid w:val="7AF46A46"/>
    <w:rsid w:val="7AF5046A"/>
    <w:rsid w:val="7AF50DEC"/>
    <w:rsid w:val="7AF6F01E"/>
    <w:rsid w:val="7AF7C750"/>
    <w:rsid w:val="7AF7F3CF"/>
    <w:rsid w:val="7AF88459"/>
    <w:rsid w:val="7AF9206E"/>
    <w:rsid w:val="7AF94035"/>
    <w:rsid w:val="7AFA6672"/>
    <w:rsid w:val="7AFA895A"/>
    <w:rsid w:val="7AFBC6CB"/>
    <w:rsid w:val="7AFD0062"/>
    <w:rsid w:val="7AFD6ED4"/>
    <w:rsid w:val="7AFDA5C6"/>
    <w:rsid w:val="7B02B741"/>
    <w:rsid w:val="7B0405B2"/>
    <w:rsid w:val="7B05B73E"/>
    <w:rsid w:val="7B062A18"/>
    <w:rsid w:val="7B0779F3"/>
    <w:rsid w:val="7B07A51B"/>
    <w:rsid w:val="7B0811A4"/>
    <w:rsid w:val="7B092756"/>
    <w:rsid w:val="7B0938FA"/>
    <w:rsid w:val="7B0A168B"/>
    <w:rsid w:val="7B0AF2E2"/>
    <w:rsid w:val="7B0B4A34"/>
    <w:rsid w:val="7B0BE031"/>
    <w:rsid w:val="7B0CB1EC"/>
    <w:rsid w:val="7B0D697B"/>
    <w:rsid w:val="7B0EDBF5"/>
    <w:rsid w:val="7B101482"/>
    <w:rsid w:val="7B12C0A6"/>
    <w:rsid w:val="7B13313E"/>
    <w:rsid w:val="7B135944"/>
    <w:rsid w:val="7B135E50"/>
    <w:rsid w:val="7B158214"/>
    <w:rsid w:val="7B1589DC"/>
    <w:rsid w:val="7B16FE38"/>
    <w:rsid w:val="7B1771BC"/>
    <w:rsid w:val="7B17D49B"/>
    <w:rsid w:val="7B1A89C5"/>
    <w:rsid w:val="7B1BCF0F"/>
    <w:rsid w:val="7B1C1CFE"/>
    <w:rsid w:val="7B1C340A"/>
    <w:rsid w:val="7B1C96A8"/>
    <w:rsid w:val="7B1E6325"/>
    <w:rsid w:val="7B1EBD66"/>
    <w:rsid w:val="7B1F58FD"/>
    <w:rsid w:val="7B216E75"/>
    <w:rsid w:val="7B21D29D"/>
    <w:rsid w:val="7B21FA22"/>
    <w:rsid w:val="7B2217F9"/>
    <w:rsid w:val="7B23D847"/>
    <w:rsid w:val="7B249104"/>
    <w:rsid w:val="7B251DD4"/>
    <w:rsid w:val="7B2615CD"/>
    <w:rsid w:val="7B264759"/>
    <w:rsid w:val="7B26C803"/>
    <w:rsid w:val="7B270970"/>
    <w:rsid w:val="7B284D03"/>
    <w:rsid w:val="7B291814"/>
    <w:rsid w:val="7B292429"/>
    <w:rsid w:val="7B29B164"/>
    <w:rsid w:val="7B2A414F"/>
    <w:rsid w:val="7B2B83CA"/>
    <w:rsid w:val="7B2B886D"/>
    <w:rsid w:val="7B2BAAF6"/>
    <w:rsid w:val="7B2CA91E"/>
    <w:rsid w:val="7B2CF75D"/>
    <w:rsid w:val="7B2D6039"/>
    <w:rsid w:val="7B2DA26D"/>
    <w:rsid w:val="7B2E49DC"/>
    <w:rsid w:val="7B2E79B0"/>
    <w:rsid w:val="7B2E8808"/>
    <w:rsid w:val="7B2EBAB0"/>
    <w:rsid w:val="7B317A4F"/>
    <w:rsid w:val="7B326BB2"/>
    <w:rsid w:val="7B3300C0"/>
    <w:rsid w:val="7B3384BE"/>
    <w:rsid w:val="7B33BA36"/>
    <w:rsid w:val="7B3474A1"/>
    <w:rsid w:val="7B34DBF0"/>
    <w:rsid w:val="7B370053"/>
    <w:rsid w:val="7B373FA7"/>
    <w:rsid w:val="7B376242"/>
    <w:rsid w:val="7B38639B"/>
    <w:rsid w:val="7B3886EE"/>
    <w:rsid w:val="7B38C397"/>
    <w:rsid w:val="7B390691"/>
    <w:rsid w:val="7B3A0289"/>
    <w:rsid w:val="7B3ABE5F"/>
    <w:rsid w:val="7B3AC155"/>
    <w:rsid w:val="7B3B62AB"/>
    <w:rsid w:val="7B3BEBE7"/>
    <w:rsid w:val="7B3CC12B"/>
    <w:rsid w:val="7B3D2BCB"/>
    <w:rsid w:val="7B3D3839"/>
    <w:rsid w:val="7B3E9A0D"/>
    <w:rsid w:val="7B3EA729"/>
    <w:rsid w:val="7B4034A1"/>
    <w:rsid w:val="7B410AC4"/>
    <w:rsid w:val="7B4182C3"/>
    <w:rsid w:val="7B41C0F4"/>
    <w:rsid w:val="7B430707"/>
    <w:rsid w:val="7B448C3B"/>
    <w:rsid w:val="7B454232"/>
    <w:rsid w:val="7B45603D"/>
    <w:rsid w:val="7B464E93"/>
    <w:rsid w:val="7B466933"/>
    <w:rsid w:val="7B483F2B"/>
    <w:rsid w:val="7B484CC5"/>
    <w:rsid w:val="7B4A2647"/>
    <w:rsid w:val="7B4A7C1C"/>
    <w:rsid w:val="7B4BE2C8"/>
    <w:rsid w:val="7B4C28C1"/>
    <w:rsid w:val="7B4E0C5C"/>
    <w:rsid w:val="7B4EDB20"/>
    <w:rsid w:val="7B4FE49D"/>
    <w:rsid w:val="7B5023B4"/>
    <w:rsid w:val="7B50DE3A"/>
    <w:rsid w:val="7B5147D5"/>
    <w:rsid w:val="7B51B18C"/>
    <w:rsid w:val="7B52082D"/>
    <w:rsid w:val="7B528A8B"/>
    <w:rsid w:val="7B54328C"/>
    <w:rsid w:val="7B5463FD"/>
    <w:rsid w:val="7B546822"/>
    <w:rsid w:val="7B554167"/>
    <w:rsid w:val="7B560601"/>
    <w:rsid w:val="7B5664A1"/>
    <w:rsid w:val="7B5748F8"/>
    <w:rsid w:val="7B57ED5E"/>
    <w:rsid w:val="7B57FB54"/>
    <w:rsid w:val="7B585170"/>
    <w:rsid w:val="7B58F323"/>
    <w:rsid w:val="7B59A937"/>
    <w:rsid w:val="7B59BDE2"/>
    <w:rsid w:val="7B5A4091"/>
    <w:rsid w:val="7B5AF4F6"/>
    <w:rsid w:val="7B5C789F"/>
    <w:rsid w:val="7B5F0EF9"/>
    <w:rsid w:val="7B5F8FA7"/>
    <w:rsid w:val="7B60515C"/>
    <w:rsid w:val="7B616DE8"/>
    <w:rsid w:val="7B642707"/>
    <w:rsid w:val="7B644550"/>
    <w:rsid w:val="7B644DA1"/>
    <w:rsid w:val="7B64C66D"/>
    <w:rsid w:val="7B65726A"/>
    <w:rsid w:val="7B662B34"/>
    <w:rsid w:val="7B664686"/>
    <w:rsid w:val="7B673370"/>
    <w:rsid w:val="7B673E06"/>
    <w:rsid w:val="7B680EC6"/>
    <w:rsid w:val="7B68B243"/>
    <w:rsid w:val="7B69D9FC"/>
    <w:rsid w:val="7B6A1935"/>
    <w:rsid w:val="7B6A4492"/>
    <w:rsid w:val="7B6AA5CF"/>
    <w:rsid w:val="7B6B3BD2"/>
    <w:rsid w:val="7B6B739D"/>
    <w:rsid w:val="7B6CC273"/>
    <w:rsid w:val="7B6F4BAA"/>
    <w:rsid w:val="7B6FF4FC"/>
    <w:rsid w:val="7B7029A5"/>
    <w:rsid w:val="7B721087"/>
    <w:rsid w:val="7B739C29"/>
    <w:rsid w:val="7B741601"/>
    <w:rsid w:val="7B746C9F"/>
    <w:rsid w:val="7B74E8AF"/>
    <w:rsid w:val="7B7616ED"/>
    <w:rsid w:val="7B766B9E"/>
    <w:rsid w:val="7B7680F6"/>
    <w:rsid w:val="7B772C6D"/>
    <w:rsid w:val="7B778DB6"/>
    <w:rsid w:val="7B77A8D5"/>
    <w:rsid w:val="7B792ABE"/>
    <w:rsid w:val="7B796F8E"/>
    <w:rsid w:val="7B7CB6CA"/>
    <w:rsid w:val="7B7CF638"/>
    <w:rsid w:val="7B7DAC6C"/>
    <w:rsid w:val="7B817D3D"/>
    <w:rsid w:val="7B81A9B8"/>
    <w:rsid w:val="7B82842C"/>
    <w:rsid w:val="7B850292"/>
    <w:rsid w:val="7B85597F"/>
    <w:rsid w:val="7B85D91C"/>
    <w:rsid w:val="7B871F60"/>
    <w:rsid w:val="7B876CAD"/>
    <w:rsid w:val="7B88991F"/>
    <w:rsid w:val="7B8B49B2"/>
    <w:rsid w:val="7B8B835E"/>
    <w:rsid w:val="7B8C00E3"/>
    <w:rsid w:val="7B8D4B48"/>
    <w:rsid w:val="7B901398"/>
    <w:rsid w:val="7B911043"/>
    <w:rsid w:val="7B91395E"/>
    <w:rsid w:val="7B915928"/>
    <w:rsid w:val="7B926C04"/>
    <w:rsid w:val="7B9284B6"/>
    <w:rsid w:val="7B93F08A"/>
    <w:rsid w:val="7B942148"/>
    <w:rsid w:val="7B949591"/>
    <w:rsid w:val="7B952B34"/>
    <w:rsid w:val="7B95B716"/>
    <w:rsid w:val="7B95E45C"/>
    <w:rsid w:val="7B9892D4"/>
    <w:rsid w:val="7B98AC61"/>
    <w:rsid w:val="7B99005F"/>
    <w:rsid w:val="7B991DA6"/>
    <w:rsid w:val="7B992896"/>
    <w:rsid w:val="7B99DE7D"/>
    <w:rsid w:val="7B9A8C9C"/>
    <w:rsid w:val="7B9AA7C9"/>
    <w:rsid w:val="7B9C5EAC"/>
    <w:rsid w:val="7B9E279F"/>
    <w:rsid w:val="7B9E59F5"/>
    <w:rsid w:val="7B9E61D6"/>
    <w:rsid w:val="7B9EBC84"/>
    <w:rsid w:val="7B9EC739"/>
    <w:rsid w:val="7B9FE31C"/>
    <w:rsid w:val="7BA1F741"/>
    <w:rsid w:val="7BA23311"/>
    <w:rsid w:val="7BA4056E"/>
    <w:rsid w:val="7BA4A6B0"/>
    <w:rsid w:val="7BA64AC4"/>
    <w:rsid w:val="7BA67752"/>
    <w:rsid w:val="7BA6AE4D"/>
    <w:rsid w:val="7BA72E2F"/>
    <w:rsid w:val="7BA87C8A"/>
    <w:rsid w:val="7BA8EBA9"/>
    <w:rsid w:val="7BAA5630"/>
    <w:rsid w:val="7BAB8B97"/>
    <w:rsid w:val="7BABC21E"/>
    <w:rsid w:val="7BACBBF5"/>
    <w:rsid w:val="7BAE152D"/>
    <w:rsid w:val="7BB1AE0C"/>
    <w:rsid w:val="7BB22C45"/>
    <w:rsid w:val="7BB2ABD9"/>
    <w:rsid w:val="7BB3355B"/>
    <w:rsid w:val="7BB545ED"/>
    <w:rsid w:val="7BB58A55"/>
    <w:rsid w:val="7BB5EB3C"/>
    <w:rsid w:val="7BB6534F"/>
    <w:rsid w:val="7BB658C2"/>
    <w:rsid w:val="7BB7D613"/>
    <w:rsid w:val="7BB8C3BB"/>
    <w:rsid w:val="7BB8EAFA"/>
    <w:rsid w:val="7BBBBB7D"/>
    <w:rsid w:val="7BBBE369"/>
    <w:rsid w:val="7BBD0935"/>
    <w:rsid w:val="7BBD6AF3"/>
    <w:rsid w:val="7BBD9DFE"/>
    <w:rsid w:val="7BBDAA2F"/>
    <w:rsid w:val="7BBE74E6"/>
    <w:rsid w:val="7BBEC6F0"/>
    <w:rsid w:val="7BBFD0BE"/>
    <w:rsid w:val="7BC10293"/>
    <w:rsid w:val="7BC135B0"/>
    <w:rsid w:val="7BC141C0"/>
    <w:rsid w:val="7BC2B3B5"/>
    <w:rsid w:val="7BC2D1E9"/>
    <w:rsid w:val="7BC2F9C9"/>
    <w:rsid w:val="7BC4F23C"/>
    <w:rsid w:val="7BC53DD7"/>
    <w:rsid w:val="7BC54EF0"/>
    <w:rsid w:val="7BC55250"/>
    <w:rsid w:val="7BC58455"/>
    <w:rsid w:val="7BC60329"/>
    <w:rsid w:val="7BC687A3"/>
    <w:rsid w:val="7BC78C4D"/>
    <w:rsid w:val="7BC80002"/>
    <w:rsid w:val="7BC84C71"/>
    <w:rsid w:val="7BC941DB"/>
    <w:rsid w:val="7BC942BB"/>
    <w:rsid w:val="7BCD4473"/>
    <w:rsid w:val="7BCE6D52"/>
    <w:rsid w:val="7BCF0DB2"/>
    <w:rsid w:val="7BCFF7C3"/>
    <w:rsid w:val="7BD03637"/>
    <w:rsid w:val="7BD12D8E"/>
    <w:rsid w:val="7BD12FB3"/>
    <w:rsid w:val="7BD2FFFA"/>
    <w:rsid w:val="7BD3165D"/>
    <w:rsid w:val="7BD3A2D8"/>
    <w:rsid w:val="7BD4DF18"/>
    <w:rsid w:val="7BD5A5C9"/>
    <w:rsid w:val="7BD642F1"/>
    <w:rsid w:val="7BD68F6D"/>
    <w:rsid w:val="7BD728A2"/>
    <w:rsid w:val="7BD7845A"/>
    <w:rsid w:val="7BD7E0A3"/>
    <w:rsid w:val="7BD81CAC"/>
    <w:rsid w:val="7BD90169"/>
    <w:rsid w:val="7BD91408"/>
    <w:rsid w:val="7BD91EB8"/>
    <w:rsid w:val="7BDA3EE5"/>
    <w:rsid w:val="7BDA4D55"/>
    <w:rsid w:val="7BDA7A32"/>
    <w:rsid w:val="7BDAED3D"/>
    <w:rsid w:val="7BDC2161"/>
    <w:rsid w:val="7BDC4F67"/>
    <w:rsid w:val="7BDCAEA3"/>
    <w:rsid w:val="7BDD2D65"/>
    <w:rsid w:val="7BDE9723"/>
    <w:rsid w:val="7BDE9A49"/>
    <w:rsid w:val="7BE049B9"/>
    <w:rsid w:val="7BE04C0E"/>
    <w:rsid w:val="7BE07491"/>
    <w:rsid w:val="7BE1B39F"/>
    <w:rsid w:val="7BE1D56C"/>
    <w:rsid w:val="7BE32090"/>
    <w:rsid w:val="7BE56ACD"/>
    <w:rsid w:val="7BE6834B"/>
    <w:rsid w:val="7BE77F7E"/>
    <w:rsid w:val="7BE78B76"/>
    <w:rsid w:val="7BE819ED"/>
    <w:rsid w:val="7BE857D0"/>
    <w:rsid w:val="7BE8BE8B"/>
    <w:rsid w:val="7BE8DD0B"/>
    <w:rsid w:val="7BE913CD"/>
    <w:rsid w:val="7BEA76C3"/>
    <w:rsid w:val="7BEAA954"/>
    <w:rsid w:val="7BEACAB6"/>
    <w:rsid w:val="7BEB18E6"/>
    <w:rsid w:val="7BEB2360"/>
    <w:rsid w:val="7BEBDF26"/>
    <w:rsid w:val="7BECF23D"/>
    <w:rsid w:val="7BEE264D"/>
    <w:rsid w:val="7BEE2ACF"/>
    <w:rsid w:val="7BEEECBD"/>
    <w:rsid w:val="7BEF5676"/>
    <w:rsid w:val="7BF1850C"/>
    <w:rsid w:val="7BF2AC1E"/>
    <w:rsid w:val="7BF4AD27"/>
    <w:rsid w:val="7BF4D092"/>
    <w:rsid w:val="7BF509EB"/>
    <w:rsid w:val="7BF615B7"/>
    <w:rsid w:val="7BF79DE9"/>
    <w:rsid w:val="7BF7A707"/>
    <w:rsid w:val="7BF7C2A8"/>
    <w:rsid w:val="7BF8C20C"/>
    <w:rsid w:val="7BFA6BC5"/>
    <w:rsid w:val="7BFAB731"/>
    <w:rsid w:val="7BFADE6E"/>
    <w:rsid w:val="7BFB544D"/>
    <w:rsid w:val="7BFC46DF"/>
    <w:rsid w:val="7BFDA3DF"/>
    <w:rsid w:val="7BFDDF7F"/>
    <w:rsid w:val="7BFEA637"/>
    <w:rsid w:val="7C015E37"/>
    <w:rsid w:val="7C01BC17"/>
    <w:rsid w:val="7C023FBB"/>
    <w:rsid w:val="7C024C1B"/>
    <w:rsid w:val="7C02A4DB"/>
    <w:rsid w:val="7C02B8BB"/>
    <w:rsid w:val="7C04719F"/>
    <w:rsid w:val="7C0484C7"/>
    <w:rsid w:val="7C0567B7"/>
    <w:rsid w:val="7C063D83"/>
    <w:rsid w:val="7C06403D"/>
    <w:rsid w:val="7C066C78"/>
    <w:rsid w:val="7C07D269"/>
    <w:rsid w:val="7C0A067A"/>
    <w:rsid w:val="7C0A2BE8"/>
    <w:rsid w:val="7C0A32A8"/>
    <w:rsid w:val="7C0A6443"/>
    <w:rsid w:val="7C0AD123"/>
    <w:rsid w:val="7C0AF2A1"/>
    <w:rsid w:val="7C0B4493"/>
    <w:rsid w:val="7C0E5960"/>
    <w:rsid w:val="7C0ED47E"/>
    <w:rsid w:val="7C0F42CF"/>
    <w:rsid w:val="7C0F63D5"/>
    <w:rsid w:val="7C0F8732"/>
    <w:rsid w:val="7C0FA864"/>
    <w:rsid w:val="7C101200"/>
    <w:rsid w:val="7C113262"/>
    <w:rsid w:val="7C115D65"/>
    <w:rsid w:val="7C117252"/>
    <w:rsid w:val="7C124373"/>
    <w:rsid w:val="7C1276C0"/>
    <w:rsid w:val="7C132468"/>
    <w:rsid w:val="7C1597B2"/>
    <w:rsid w:val="7C15A8AE"/>
    <w:rsid w:val="7C16AC0E"/>
    <w:rsid w:val="7C16AEE8"/>
    <w:rsid w:val="7C193E2D"/>
    <w:rsid w:val="7C1B0C55"/>
    <w:rsid w:val="7C1C8507"/>
    <w:rsid w:val="7C1CF7C2"/>
    <w:rsid w:val="7C1E4AE9"/>
    <w:rsid w:val="7C1E9122"/>
    <w:rsid w:val="7C1EA53A"/>
    <w:rsid w:val="7C1FF1A0"/>
    <w:rsid w:val="7C222985"/>
    <w:rsid w:val="7C22337C"/>
    <w:rsid w:val="7C22AA4C"/>
    <w:rsid w:val="7C22ABC8"/>
    <w:rsid w:val="7C2353C7"/>
    <w:rsid w:val="7C238918"/>
    <w:rsid w:val="7C23EC9E"/>
    <w:rsid w:val="7C242CA9"/>
    <w:rsid w:val="7C24C2C9"/>
    <w:rsid w:val="7C24F138"/>
    <w:rsid w:val="7C24F2C0"/>
    <w:rsid w:val="7C2538C2"/>
    <w:rsid w:val="7C25762B"/>
    <w:rsid w:val="7C261800"/>
    <w:rsid w:val="7C261EC3"/>
    <w:rsid w:val="7C26C2F1"/>
    <w:rsid w:val="7C270EE4"/>
    <w:rsid w:val="7C27694F"/>
    <w:rsid w:val="7C27A464"/>
    <w:rsid w:val="7C28978A"/>
    <w:rsid w:val="7C28C787"/>
    <w:rsid w:val="7C2B5E41"/>
    <w:rsid w:val="7C2B6BD6"/>
    <w:rsid w:val="7C2C6C2F"/>
    <w:rsid w:val="7C2CACC3"/>
    <w:rsid w:val="7C2DEBA6"/>
    <w:rsid w:val="7C2E0D86"/>
    <w:rsid w:val="7C2EC667"/>
    <w:rsid w:val="7C2F5A99"/>
    <w:rsid w:val="7C2FC5C3"/>
    <w:rsid w:val="7C30884D"/>
    <w:rsid w:val="7C31813D"/>
    <w:rsid w:val="7C32C4F8"/>
    <w:rsid w:val="7C33905A"/>
    <w:rsid w:val="7C33C24C"/>
    <w:rsid w:val="7C33C581"/>
    <w:rsid w:val="7C35928D"/>
    <w:rsid w:val="7C362651"/>
    <w:rsid w:val="7C366A38"/>
    <w:rsid w:val="7C374AB0"/>
    <w:rsid w:val="7C379F41"/>
    <w:rsid w:val="7C39878B"/>
    <w:rsid w:val="7C3A0C34"/>
    <w:rsid w:val="7C3A1C80"/>
    <w:rsid w:val="7C3A381F"/>
    <w:rsid w:val="7C3AA671"/>
    <w:rsid w:val="7C3C7C52"/>
    <w:rsid w:val="7C3F76E4"/>
    <w:rsid w:val="7C40C2B7"/>
    <w:rsid w:val="7C41C9AE"/>
    <w:rsid w:val="7C42BB32"/>
    <w:rsid w:val="7C437262"/>
    <w:rsid w:val="7C43941C"/>
    <w:rsid w:val="7C4589AB"/>
    <w:rsid w:val="7C468C34"/>
    <w:rsid w:val="7C469149"/>
    <w:rsid w:val="7C47AA4C"/>
    <w:rsid w:val="7C487EF2"/>
    <w:rsid w:val="7C49C598"/>
    <w:rsid w:val="7C4A277B"/>
    <w:rsid w:val="7C4AFC95"/>
    <w:rsid w:val="7C4B1DD7"/>
    <w:rsid w:val="7C4C0116"/>
    <w:rsid w:val="7C4C9BDF"/>
    <w:rsid w:val="7C4D47E6"/>
    <w:rsid w:val="7C4D4900"/>
    <w:rsid w:val="7C4E0E6C"/>
    <w:rsid w:val="7C4E6308"/>
    <w:rsid w:val="7C4E89E6"/>
    <w:rsid w:val="7C4F53E8"/>
    <w:rsid w:val="7C4F85B7"/>
    <w:rsid w:val="7C4FC5D2"/>
    <w:rsid w:val="7C4FD0FB"/>
    <w:rsid w:val="7C50E4FC"/>
    <w:rsid w:val="7C50EF3E"/>
    <w:rsid w:val="7C51AEF9"/>
    <w:rsid w:val="7C51CB00"/>
    <w:rsid w:val="7C539159"/>
    <w:rsid w:val="7C5444EE"/>
    <w:rsid w:val="7C55B3EA"/>
    <w:rsid w:val="7C560DDB"/>
    <w:rsid w:val="7C567E23"/>
    <w:rsid w:val="7C578856"/>
    <w:rsid w:val="7C581500"/>
    <w:rsid w:val="7C58EA46"/>
    <w:rsid w:val="7C5B4681"/>
    <w:rsid w:val="7C5E4A67"/>
    <w:rsid w:val="7C5E6C0B"/>
    <w:rsid w:val="7C5FC8A7"/>
    <w:rsid w:val="7C5FD35C"/>
    <w:rsid w:val="7C6144EB"/>
    <w:rsid w:val="7C62A50A"/>
    <w:rsid w:val="7C6303D4"/>
    <w:rsid w:val="7C6418A6"/>
    <w:rsid w:val="7C649729"/>
    <w:rsid w:val="7C64C199"/>
    <w:rsid w:val="7C65B68E"/>
    <w:rsid w:val="7C66CC6E"/>
    <w:rsid w:val="7C671069"/>
    <w:rsid w:val="7C67522B"/>
    <w:rsid w:val="7C6794F2"/>
    <w:rsid w:val="7C67A682"/>
    <w:rsid w:val="7C67D7BA"/>
    <w:rsid w:val="7C68A05F"/>
    <w:rsid w:val="7C6BCF49"/>
    <w:rsid w:val="7C6CF215"/>
    <w:rsid w:val="7C6DE648"/>
    <w:rsid w:val="7C6DFC58"/>
    <w:rsid w:val="7C700499"/>
    <w:rsid w:val="7C701BDD"/>
    <w:rsid w:val="7C7073F0"/>
    <w:rsid w:val="7C708A1B"/>
    <w:rsid w:val="7C717E93"/>
    <w:rsid w:val="7C724207"/>
    <w:rsid w:val="7C72D85B"/>
    <w:rsid w:val="7C7354DF"/>
    <w:rsid w:val="7C73AC56"/>
    <w:rsid w:val="7C74702C"/>
    <w:rsid w:val="7C757CB0"/>
    <w:rsid w:val="7C778B97"/>
    <w:rsid w:val="7C78BA4C"/>
    <w:rsid w:val="7C795636"/>
    <w:rsid w:val="7C79851D"/>
    <w:rsid w:val="7C79D50F"/>
    <w:rsid w:val="7C7B692F"/>
    <w:rsid w:val="7C7C8D60"/>
    <w:rsid w:val="7C7E3AC0"/>
    <w:rsid w:val="7C7FA59C"/>
    <w:rsid w:val="7C7FCEEE"/>
    <w:rsid w:val="7C8004CB"/>
    <w:rsid w:val="7C81685D"/>
    <w:rsid w:val="7C838683"/>
    <w:rsid w:val="7C83A68F"/>
    <w:rsid w:val="7C85B5A3"/>
    <w:rsid w:val="7C863699"/>
    <w:rsid w:val="7C86E3BA"/>
    <w:rsid w:val="7C8AA79A"/>
    <w:rsid w:val="7C8AAE90"/>
    <w:rsid w:val="7C8B902B"/>
    <w:rsid w:val="7C8B9F40"/>
    <w:rsid w:val="7C8BFCCD"/>
    <w:rsid w:val="7C8CA4E8"/>
    <w:rsid w:val="7C8CB313"/>
    <w:rsid w:val="7C8CD858"/>
    <w:rsid w:val="7C8CF357"/>
    <w:rsid w:val="7C8D5613"/>
    <w:rsid w:val="7C8DD7A2"/>
    <w:rsid w:val="7C8E6349"/>
    <w:rsid w:val="7C902F90"/>
    <w:rsid w:val="7C904F74"/>
    <w:rsid w:val="7C916EBC"/>
    <w:rsid w:val="7C939D75"/>
    <w:rsid w:val="7C941F90"/>
    <w:rsid w:val="7C95CBF5"/>
    <w:rsid w:val="7C964B17"/>
    <w:rsid w:val="7C964E62"/>
    <w:rsid w:val="7C969C54"/>
    <w:rsid w:val="7C97A9E6"/>
    <w:rsid w:val="7C97BAF8"/>
    <w:rsid w:val="7C97C318"/>
    <w:rsid w:val="7C97D2E4"/>
    <w:rsid w:val="7C97FA49"/>
    <w:rsid w:val="7C9ACCAA"/>
    <w:rsid w:val="7C9BB4F1"/>
    <w:rsid w:val="7C9C0BB3"/>
    <w:rsid w:val="7C9D5655"/>
    <w:rsid w:val="7C9D8FE9"/>
    <w:rsid w:val="7C9DAA85"/>
    <w:rsid w:val="7C9DF117"/>
    <w:rsid w:val="7C9E2A25"/>
    <w:rsid w:val="7C9E8D7C"/>
    <w:rsid w:val="7C9EFAFF"/>
    <w:rsid w:val="7CA1DB47"/>
    <w:rsid w:val="7CA3551A"/>
    <w:rsid w:val="7CA3E331"/>
    <w:rsid w:val="7CA46CCF"/>
    <w:rsid w:val="7CA4C781"/>
    <w:rsid w:val="7CA697BE"/>
    <w:rsid w:val="7CA7855D"/>
    <w:rsid w:val="7CA7B94B"/>
    <w:rsid w:val="7CA8258E"/>
    <w:rsid w:val="7CA8C49F"/>
    <w:rsid w:val="7CA8D5D1"/>
    <w:rsid w:val="7CA9AE47"/>
    <w:rsid w:val="7CA9B04B"/>
    <w:rsid w:val="7CA9B135"/>
    <w:rsid w:val="7CADC152"/>
    <w:rsid w:val="7CAEBF75"/>
    <w:rsid w:val="7CAF430B"/>
    <w:rsid w:val="7CB0DB99"/>
    <w:rsid w:val="7CB34B6B"/>
    <w:rsid w:val="7CB42D37"/>
    <w:rsid w:val="7CB44B19"/>
    <w:rsid w:val="7CB52DBE"/>
    <w:rsid w:val="7CB535ED"/>
    <w:rsid w:val="7CB7130E"/>
    <w:rsid w:val="7CB757A7"/>
    <w:rsid w:val="7CB79CFE"/>
    <w:rsid w:val="7CB89028"/>
    <w:rsid w:val="7CB91861"/>
    <w:rsid w:val="7CB99897"/>
    <w:rsid w:val="7CBC52A0"/>
    <w:rsid w:val="7CBD7A0E"/>
    <w:rsid w:val="7CBED5EC"/>
    <w:rsid w:val="7CBFA75C"/>
    <w:rsid w:val="7CC0F42D"/>
    <w:rsid w:val="7CC1A245"/>
    <w:rsid w:val="7CC2163C"/>
    <w:rsid w:val="7CC2E212"/>
    <w:rsid w:val="7CC48D66"/>
    <w:rsid w:val="7CC6392E"/>
    <w:rsid w:val="7CC694D6"/>
    <w:rsid w:val="7CC7A792"/>
    <w:rsid w:val="7CC7B534"/>
    <w:rsid w:val="7CC85B64"/>
    <w:rsid w:val="7CC9952A"/>
    <w:rsid w:val="7CCABA48"/>
    <w:rsid w:val="7CCBCDA1"/>
    <w:rsid w:val="7CCC14A7"/>
    <w:rsid w:val="7CCC7FBD"/>
    <w:rsid w:val="7CCE53B2"/>
    <w:rsid w:val="7CCED30E"/>
    <w:rsid w:val="7CCFC4F5"/>
    <w:rsid w:val="7CD0FBFD"/>
    <w:rsid w:val="7CD0FE13"/>
    <w:rsid w:val="7CD16E33"/>
    <w:rsid w:val="7CD39642"/>
    <w:rsid w:val="7CD4C5B4"/>
    <w:rsid w:val="7CD6BD43"/>
    <w:rsid w:val="7CD6DA97"/>
    <w:rsid w:val="7CD6E6E3"/>
    <w:rsid w:val="7CD8B8A5"/>
    <w:rsid w:val="7CD9326B"/>
    <w:rsid w:val="7CDA8C7E"/>
    <w:rsid w:val="7CDC8D90"/>
    <w:rsid w:val="7CDF34F5"/>
    <w:rsid w:val="7CE640ED"/>
    <w:rsid w:val="7CE8D464"/>
    <w:rsid w:val="7CE8F937"/>
    <w:rsid w:val="7CE8FCFA"/>
    <w:rsid w:val="7CEBA508"/>
    <w:rsid w:val="7CED052D"/>
    <w:rsid w:val="7CED484F"/>
    <w:rsid w:val="7CEE193F"/>
    <w:rsid w:val="7CEEBBF6"/>
    <w:rsid w:val="7CEFE534"/>
    <w:rsid w:val="7CF046ED"/>
    <w:rsid w:val="7CF081C4"/>
    <w:rsid w:val="7CF0BCAA"/>
    <w:rsid w:val="7CF0F5E6"/>
    <w:rsid w:val="7CF1F6C1"/>
    <w:rsid w:val="7CF235E3"/>
    <w:rsid w:val="7CF24118"/>
    <w:rsid w:val="7CF35EBC"/>
    <w:rsid w:val="7CF3D397"/>
    <w:rsid w:val="7CF5EE15"/>
    <w:rsid w:val="7CF667E1"/>
    <w:rsid w:val="7CF833FC"/>
    <w:rsid w:val="7CF8AA80"/>
    <w:rsid w:val="7CFA4318"/>
    <w:rsid w:val="7CFACF1C"/>
    <w:rsid w:val="7CFBCDCA"/>
    <w:rsid w:val="7CFBD3F4"/>
    <w:rsid w:val="7CFD889C"/>
    <w:rsid w:val="7CFECF24"/>
    <w:rsid w:val="7CFED920"/>
    <w:rsid w:val="7CFF0299"/>
    <w:rsid w:val="7CFFCB3F"/>
    <w:rsid w:val="7D0309B7"/>
    <w:rsid w:val="7D03AF13"/>
    <w:rsid w:val="7D052FF1"/>
    <w:rsid w:val="7D054278"/>
    <w:rsid w:val="7D0581EB"/>
    <w:rsid w:val="7D05846F"/>
    <w:rsid w:val="7D0587EA"/>
    <w:rsid w:val="7D061E77"/>
    <w:rsid w:val="7D067811"/>
    <w:rsid w:val="7D0739FD"/>
    <w:rsid w:val="7D0815D0"/>
    <w:rsid w:val="7D0923B0"/>
    <w:rsid w:val="7D0CDCD5"/>
    <w:rsid w:val="7D0D58D4"/>
    <w:rsid w:val="7D0ED662"/>
    <w:rsid w:val="7D0FE235"/>
    <w:rsid w:val="7D101EB7"/>
    <w:rsid w:val="7D10DCED"/>
    <w:rsid w:val="7D10ED65"/>
    <w:rsid w:val="7D115BFA"/>
    <w:rsid w:val="7D11BBBF"/>
    <w:rsid w:val="7D1248AC"/>
    <w:rsid w:val="7D143133"/>
    <w:rsid w:val="7D15DF3F"/>
    <w:rsid w:val="7D16230F"/>
    <w:rsid w:val="7D170A22"/>
    <w:rsid w:val="7D178933"/>
    <w:rsid w:val="7D1918F1"/>
    <w:rsid w:val="7D1ABB47"/>
    <w:rsid w:val="7D1C2FD5"/>
    <w:rsid w:val="7D1C349F"/>
    <w:rsid w:val="7D1C9C47"/>
    <w:rsid w:val="7D1CCE11"/>
    <w:rsid w:val="7D1D827D"/>
    <w:rsid w:val="7D203B9C"/>
    <w:rsid w:val="7D212CC2"/>
    <w:rsid w:val="7D2168C0"/>
    <w:rsid w:val="7D233F5E"/>
    <w:rsid w:val="7D2356BA"/>
    <w:rsid w:val="7D242955"/>
    <w:rsid w:val="7D243B24"/>
    <w:rsid w:val="7D244D35"/>
    <w:rsid w:val="7D25CB29"/>
    <w:rsid w:val="7D270C4C"/>
    <w:rsid w:val="7D2862D4"/>
    <w:rsid w:val="7D29B979"/>
    <w:rsid w:val="7D2A9320"/>
    <w:rsid w:val="7D2BF878"/>
    <w:rsid w:val="7D2CC0BA"/>
    <w:rsid w:val="7D2E42EF"/>
    <w:rsid w:val="7D2EEC98"/>
    <w:rsid w:val="7D2F6FA0"/>
    <w:rsid w:val="7D30726E"/>
    <w:rsid w:val="7D30BD5A"/>
    <w:rsid w:val="7D313412"/>
    <w:rsid w:val="7D319F13"/>
    <w:rsid w:val="7D3259C0"/>
    <w:rsid w:val="7D341A42"/>
    <w:rsid w:val="7D352134"/>
    <w:rsid w:val="7D356CEE"/>
    <w:rsid w:val="7D35FAE5"/>
    <w:rsid w:val="7D39D4B7"/>
    <w:rsid w:val="7D3AB2F2"/>
    <w:rsid w:val="7D3C0325"/>
    <w:rsid w:val="7D3C2F6E"/>
    <w:rsid w:val="7D3D03D9"/>
    <w:rsid w:val="7D3D9F4C"/>
    <w:rsid w:val="7D3E2AD4"/>
    <w:rsid w:val="7D3F0E97"/>
    <w:rsid w:val="7D3F1CF4"/>
    <w:rsid w:val="7D3FC1BA"/>
    <w:rsid w:val="7D407B14"/>
    <w:rsid w:val="7D4087B6"/>
    <w:rsid w:val="7D418469"/>
    <w:rsid w:val="7D41A4AE"/>
    <w:rsid w:val="7D4678D3"/>
    <w:rsid w:val="7D46FB34"/>
    <w:rsid w:val="7D4704ED"/>
    <w:rsid w:val="7D484616"/>
    <w:rsid w:val="7D4957F8"/>
    <w:rsid w:val="7D4971B0"/>
    <w:rsid w:val="7D4A2B34"/>
    <w:rsid w:val="7D4BF806"/>
    <w:rsid w:val="7D4D1CAB"/>
    <w:rsid w:val="7D4DD5E7"/>
    <w:rsid w:val="7D4E9C73"/>
    <w:rsid w:val="7D50D1D2"/>
    <w:rsid w:val="7D5119B1"/>
    <w:rsid w:val="7D512064"/>
    <w:rsid w:val="7D51A321"/>
    <w:rsid w:val="7D525A2C"/>
    <w:rsid w:val="7D528155"/>
    <w:rsid w:val="7D5282BC"/>
    <w:rsid w:val="7D529BE5"/>
    <w:rsid w:val="7D52D5B9"/>
    <w:rsid w:val="7D534125"/>
    <w:rsid w:val="7D54AFBC"/>
    <w:rsid w:val="7D565B7B"/>
    <w:rsid w:val="7D589A61"/>
    <w:rsid w:val="7D5AF3FC"/>
    <w:rsid w:val="7D5B2932"/>
    <w:rsid w:val="7D5D0A8C"/>
    <w:rsid w:val="7D5DC5EB"/>
    <w:rsid w:val="7D5EDEAB"/>
    <w:rsid w:val="7D5EEFD6"/>
    <w:rsid w:val="7D5F2B20"/>
    <w:rsid w:val="7D5F7F83"/>
    <w:rsid w:val="7D60A607"/>
    <w:rsid w:val="7D62A5CA"/>
    <w:rsid w:val="7D6422F9"/>
    <w:rsid w:val="7D646FC9"/>
    <w:rsid w:val="7D647F25"/>
    <w:rsid w:val="7D657BD5"/>
    <w:rsid w:val="7D6581D5"/>
    <w:rsid w:val="7D661DF8"/>
    <w:rsid w:val="7D6699DF"/>
    <w:rsid w:val="7D6C467F"/>
    <w:rsid w:val="7D6C820B"/>
    <w:rsid w:val="7D6D58C6"/>
    <w:rsid w:val="7D6D5E2F"/>
    <w:rsid w:val="7D6EFF0D"/>
    <w:rsid w:val="7D6F156D"/>
    <w:rsid w:val="7D6F3023"/>
    <w:rsid w:val="7D700136"/>
    <w:rsid w:val="7D70DC85"/>
    <w:rsid w:val="7D7111C2"/>
    <w:rsid w:val="7D712330"/>
    <w:rsid w:val="7D716050"/>
    <w:rsid w:val="7D716D7A"/>
    <w:rsid w:val="7D71A6EA"/>
    <w:rsid w:val="7D720856"/>
    <w:rsid w:val="7D725CE5"/>
    <w:rsid w:val="7D731204"/>
    <w:rsid w:val="7D735AF7"/>
    <w:rsid w:val="7D758C9A"/>
    <w:rsid w:val="7D76B0BF"/>
    <w:rsid w:val="7D771EEA"/>
    <w:rsid w:val="7D781B24"/>
    <w:rsid w:val="7D783F2D"/>
    <w:rsid w:val="7D790A6F"/>
    <w:rsid w:val="7D791731"/>
    <w:rsid w:val="7D7A6E84"/>
    <w:rsid w:val="7D7CB2B8"/>
    <w:rsid w:val="7D7D3866"/>
    <w:rsid w:val="7D7D42A8"/>
    <w:rsid w:val="7D7FA62D"/>
    <w:rsid w:val="7D806B44"/>
    <w:rsid w:val="7D80D6B2"/>
    <w:rsid w:val="7D83A266"/>
    <w:rsid w:val="7D8476F3"/>
    <w:rsid w:val="7D8493A1"/>
    <w:rsid w:val="7D84ED9E"/>
    <w:rsid w:val="7D8539A1"/>
    <w:rsid w:val="7D85B9A9"/>
    <w:rsid w:val="7D85C25D"/>
    <w:rsid w:val="7D85F4F3"/>
    <w:rsid w:val="7D86AB98"/>
    <w:rsid w:val="7D8743DA"/>
    <w:rsid w:val="7D87BB74"/>
    <w:rsid w:val="7D886299"/>
    <w:rsid w:val="7D888440"/>
    <w:rsid w:val="7D89697A"/>
    <w:rsid w:val="7D89ADFF"/>
    <w:rsid w:val="7D8A3EEC"/>
    <w:rsid w:val="7D8AEA32"/>
    <w:rsid w:val="7D8AF639"/>
    <w:rsid w:val="7D8B4ADA"/>
    <w:rsid w:val="7D8B5310"/>
    <w:rsid w:val="7D8BD9C1"/>
    <w:rsid w:val="7D8C5948"/>
    <w:rsid w:val="7D8D028E"/>
    <w:rsid w:val="7D8DD9D3"/>
    <w:rsid w:val="7D8E839D"/>
    <w:rsid w:val="7D8FD4C3"/>
    <w:rsid w:val="7D91AF34"/>
    <w:rsid w:val="7D920254"/>
    <w:rsid w:val="7D925EB5"/>
    <w:rsid w:val="7D92A236"/>
    <w:rsid w:val="7D94317B"/>
    <w:rsid w:val="7D9481F1"/>
    <w:rsid w:val="7D94B9FB"/>
    <w:rsid w:val="7D9534F3"/>
    <w:rsid w:val="7D965C33"/>
    <w:rsid w:val="7D965E06"/>
    <w:rsid w:val="7D96632E"/>
    <w:rsid w:val="7D9690C4"/>
    <w:rsid w:val="7D98C917"/>
    <w:rsid w:val="7D98DC7E"/>
    <w:rsid w:val="7D993F19"/>
    <w:rsid w:val="7D99A99E"/>
    <w:rsid w:val="7D9A1CF0"/>
    <w:rsid w:val="7D9B73E0"/>
    <w:rsid w:val="7D9B9246"/>
    <w:rsid w:val="7D9BEE2A"/>
    <w:rsid w:val="7D9C0A0B"/>
    <w:rsid w:val="7D9C5B09"/>
    <w:rsid w:val="7D9C7043"/>
    <w:rsid w:val="7D9DED16"/>
    <w:rsid w:val="7D9ECC69"/>
    <w:rsid w:val="7D9F1EAE"/>
    <w:rsid w:val="7DA20DAA"/>
    <w:rsid w:val="7DA2D4BC"/>
    <w:rsid w:val="7DA357D0"/>
    <w:rsid w:val="7DA3D3AF"/>
    <w:rsid w:val="7DA46B32"/>
    <w:rsid w:val="7DA548A9"/>
    <w:rsid w:val="7DA6B123"/>
    <w:rsid w:val="7DA83553"/>
    <w:rsid w:val="7DA88881"/>
    <w:rsid w:val="7DA94FB1"/>
    <w:rsid w:val="7DABC63F"/>
    <w:rsid w:val="7DAC11CB"/>
    <w:rsid w:val="7DAC6C34"/>
    <w:rsid w:val="7DAC9FDE"/>
    <w:rsid w:val="7DACAF73"/>
    <w:rsid w:val="7DAE18B0"/>
    <w:rsid w:val="7DAE3895"/>
    <w:rsid w:val="7DAE4A6E"/>
    <w:rsid w:val="7DAF754C"/>
    <w:rsid w:val="7DAFD1AF"/>
    <w:rsid w:val="7DB04A14"/>
    <w:rsid w:val="7DB05F76"/>
    <w:rsid w:val="7DB0E719"/>
    <w:rsid w:val="7DB173BB"/>
    <w:rsid w:val="7DB1B11A"/>
    <w:rsid w:val="7DB21BEA"/>
    <w:rsid w:val="7DB36654"/>
    <w:rsid w:val="7DB4351E"/>
    <w:rsid w:val="7DB4BB1A"/>
    <w:rsid w:val="7DB5A6BB"/>
    <w:rsid w:val="7DB6381E"/>
    <w:rsid w:val="7DB731F3"/>
    <w:rsid w:val="7DB77826"/>
    <w:rsid w:val="7DB99C2C"/>
    <w:rsid w:val="7DBA391C"/>
    <w:rsid w:val="7DBA61F1"/>
    <w:rsid w:val="7DBAF967"/>
    <w:rsid w:val="7DBB1055"/>
    <w:rsid w:val="7DBCC9C9"/>
    <w:rsid w:val="7DBDB6F3"/>
    <w:rsid w:val="7DBE3D66"/>
    <w:rsid w:val="7DBEFEF0"/>
    <w:rsid w:val="7DC05212"/>
    <w:rsid w:val="7DC101EA"/>
    <w:rsid w:val="7DC1908C"/>
    <w:rsid w:val="7DC21A2F"/>
    <w:rsid w:val="7DC22E5F"/>
    <w:rsid w:val="7DC2E36B"/>
    <w:rsid w:val="7DC3D112"/>
    <w:rsid w:val="7DC409D1"/>
    <w:rsid w:val="7DC7D6EF"/>
    <w:rsid w:val="7DC864F2"/>
    <w:rsid w:val="7DC9A01B"/>
    <w:rsid w:val="7DCA39ED"/>
    <w:rsid w:val="7DCA5775"/>
    <w:rsid w:val="7DCA89AF"/>
    <w:rsid w:val="7DCADEDC"/>
    <w:rsid w:val="7DD1E280"/>
    <w:rsid w:val="7DD37433"/>
    <w:rsid w:val="7DD6329A"/>
    <w:rsid w:val="7DD66F3B"/>
    <w:rsid w:val="7DD70CDD"/>
    <w:rsid w:val="7DD90E26"/>
    <w:rsid w:val="7DD91867"/>
    <w:rsid w:val="7DDA88B0"/>
    <w:rsid w:val="7DDAA72F"/>
    <w:rsid w:val="7DDBAD93"/>
    <w:rsid w:val="7DDC1B44"/>
    <w:rsid w:val="7DDCEFA7"/>
    <w:rsid w:val="7DDDA78D"/>
    <w:rsid w:val="7DDE1E89"/>
    <w:rsid w:val="7DDEDC06"/>
    <w:rsid w:val="7DDF6AF7"/>
    <w:rsid w:val="7DE020EA"/>
    <w:rsid w:val="7DE15675"/>
    <w:rsid w:val="7DE156B2"/>
    <w:rsid w:val="7DE17577"/>
    <w:rsid w:val="7DE21CAB"/>
    <w:rsid w:val="7DE33768"/>
    <w:rsid w:val="7DE48E41"/>
    <w:rsid w:val="7DE5335C"/>
    <w:rsid w:val="7DE6696E"/>
    <w:rsid w:val="7DE6C7D0"/>
    <w:rsid w:val="7DE7E8D7"/>
    <w:rsid w:val="7DE81B36"/>
    <w:rsid w:val="7DE87A73"/>
    <w:rsid w:val="7DEABA73"/>
    <w:rsid w:val="7DEAFFE2"/>
    <w:rsid w:val="7DEB6CC6"/>
    <w:rsid w:val="7DEC602E"/>
    <w:rsid w:val="7DEC967D"/>
    <w:rsid w:val="7DEE00EB"/>
    <w:rsid w:val="7DEEBF7C"/>
    <w:rsid w:val="7DEEDF33"/>
    <w:rsid w:val="7DF0170A"/>
    <w:rsid w:val="7DF16A4D"/>
    <w:rsid w:val="7DF22E85"/>
    <w:rsid w:val="7DF2A2A6"/>
    <w:rsid w:val="7DF31868"/>
    <w:rsid w:val="7DF3BA5F"/>
    <w:rsid w:val="7DF498EC"/>
    <w:rsid w:val="7DF67E63"/>
    <w:rsid w:val="7DF6DF9C"/>
    <w:rsid w:val="7DF6ED32"/>
    <w:rsid w:val="7DF70378"/>
    <w:rsid w:val="7DF79797"/>
    <w:rsid w:val="7DF88228"/>
    <w:rsid w:val="7DF907A9"/>
    <w:rsid w:val="7DF92190"/>
    <w:rsid w:val="7DF99281"/>
    <w:rsid w:val="7DFAA656"/>
    <w:rsid w:val="7DFAF270"/>
    <w:rsid w:val="7DFC094B"/>
    <w:rsid w:val="7DFC4509"/>
    <w:rsid w:val="7DFF55B9"/>
    <w:rsid w:val="7E0268DD"/>
    <w:rsid w:val="7E038DC1"/>
    <w:rsid w:val="7E03A77E"/>
    <w:rsid w:val="7E03F320"/>
    <w:rsid w:val="7E0476B8"/>
    <w:rsid w:val="7E05B725"/>
    <w:rsid w:val="7E062D1C"/>
    <w:rsid w:val="7E066F93"/>
    <w:rsid w:val="7E06A1E3"/>
    <w:rsid w:val="7E0763F9"/>
    <w:rsid w:val="7E08094D"/>
    <w:rsid w:val="7E092E8C"/>
    <w:rsid w:val="7E0985B8"/>
    <w:rsid w:val="7E09AD33"/>
    <w:rsid w:val="7E09B204"/>
    <w:rsid w:val="7E0A4BDF"/>
    <w:rsid w:val="7E0A9A77"/>
    <w:rsid w:val="7E0AF9FD"/>
    <w:rsid w:val="7E0C5190"/>
    <w:rsid w:val="7E0CBAA6"/>
    <w:rsid w:val="7E0E0483"/>
    <w:rsid w:val="7E0E1D67"/>
    <w:rsid w:val="7E0EE6D1"/>
    <w:rsid w:val="7E0FF41A"/>
    <w:rsid w:val="7E103E62"/>
    <w:rsid w:val="7E110BB8"/>
    <w:rsid w:val="7E112B81"/>
    <w:rsid w:val="7E125FAE"/>
    <w:rsid w:val="7E13005B"/>
    <w:rsid w:val="7E155317"/>
    <w:rsid w:val="7E1560C9"/>
    <w:rsid w:val="7E16F248"/>
    <w:rsid w:val="7E173DAE"/>
    <w:rsid w:val="7E1B1FAA"/>
    <w:rsid w:val="7E1B8ED2"/>
    <w:rsid w:val="7E1B9AA8"/>
    <w:rsid w:val="7E1C2877"/>
    <w:rsid w:val="7E1C5531"/>
    <w:rsid w:val="7E1DA79B"/>
    <w:rsid w:val="7E1E679D"/>
    <w:rsid w:val="7E1EE2D6"/>
    <w:rsid w:val="7E1FDF69"/>
    <w:rsid w:val="7E2138C6"/>
    <w:rsid w:val="7E22DBBA"/>
    <w:rsid w:val="7E24215C"/>
    <w:rsid w:val="7E24A500"/>
    <w:rsid w:val="7E259C34"/>
    <w:rsid w:val="7E2649D0"/>
    <w:rsid w:val="7E2677BC"/>
    <w:rsid w:val="7E269239"/>
    <w:rsid w:val="7E26C7AB"/>
    <w:rsid w:val="7E2A0E1A"/>
    <w:rsid w:val="7E2AB96C"/>
    <w:rsid w:val="7E2B1B20"/>
    <w:rsid w:val="7E2B63F3"/>
    <w:rsid w:val="7E2BE25C"/>
    <w:rsid w:val="7E2C204F"/>
    <w:rsid w:val="7E2CB7C8"/>
    <w:rsid w:val="7E2DBF70"/>
    <w:rsid w:val="7E2F34F6"/>
    <w:rsid w:val="7E2F5A2D"/>
    <w:rsid w:val="7E306D47"/>
    <w:rsid w:val="7E324E42"/>
    <w:rsid w:val="7E329B60"/>
    <w:rsid w:val="7E338AD6"/>
    <w:rsid w:val="7E341D37"/>
    <w:rsid w:val="7E35A910"/>
    <w:rsid w:val="7E35BFF8"/>
    <w:rsid w:val="7E35E9A1"/>
    <w:rsid w:val="7E366403"/>
    <w:rsid w:val="7E3686CE"/>
    <w:rsid w:val="7E3940CA"/>
    <w:rsid w:val="7E39CD90"/>
    <w:rsid w:val="7E3AEFB0"/>
    <w:rsid w:val="7E3B23BC"/>
    <w:rsid w:val="7E3B267C"/>
    <w:rsid w:val="7E3B520F"/>
    <w:rsid w:val="7E3BB259"/>
    <w:rsid w:val="7E3D2FA4"/>
    <w:rsid w:val="7E3D5DFB"/>
    <w:rsid w:val="7E3D7D18"/>
    <w:rsid w:val="7E4030A4"/>
    <w:rsid w:val="7E40A7D7"/>
    <w:rsid w:val="7E40CD14"/>
    <w:rsid w:val="7E40CEDB"/>
    <w:rsid w:val="7E40ED11"/>
    <w:rsid w:val="7E413C8A"/>
    <w:rsid w:val="7E41B01F"/>
    <w:rsid w:val="7E4209B4"/>
    <w:rsid w:val="7E4257F0"/>
    <w:rsid w:val="7E42AD06"/>
    <w:rsid w:val="7E434FB4"/>
    <w:rsid w:val="7E43BABD"/>
    <w:rsid w:val="7E43F418"/>
    <w:rsid w:val="7E448520"/>
    <w:rsid w:val="7E44CE87"/>
    <w:rsid w:val="7E452760"/>
    <w:rsid w:val="7E46BD6F"/>
    <w:rsid w:val="7E46CF10"/>
    <w:rsid w:val="7E47414B"/>
    <w:rsid w:val="7E47546D"/>
    <w:rsid w:val="7E4766CD"/>
    <w:rsid w:val="7E4768E6"/>
    <w:rsid w:val="7E47BAF1"/>
    <w:rsid w:val="7E482227"/>
    <w:rsid w:val="7E4840AA"/>
    <w:rsid w:val="7E48E4D6"/>
    <w:rsid w:val="7E48E838"/>
    <w:rsid w:val="7E499978"/>
    <w:rsid w:val="7E49997B"/>
    <w:rsid w:val="7E4A4821"/>
    <w:rsid w:val="7E4AB931"/>
    <w:rsid w:val="7E4BFAB8"/>
    <w:rsid w:val="7E4E3959"/>
    <w:rsid w:val="7E511A7E"/>
    <w:rsid w:val="7E51EB7E"/>
    <w:rsid w:val="7E532EA4"/>
    <w:rsid w:val="7E55BF09"/>
    <w:rsid w:val="7E55BF75"/>
    <w:rsid w:val="7E57BF9C"/>
    <w:rsid w:val="7E5A1387"/>
    <w:rsid w:val="7E5A2AC2"/>
    <w:rsid w:val="7E5B3D8C"/>
    <w:rsid w:val="7E5B7F7C"/>
    <w:rsid w:val="7E5C7839"/>
    <w:rsid w:val="7E5DE3B9"/>
    <w:rsid w:val="7E5E53E9"/>
    <w:rsid w:val="7E608C64"/>
    <w:rsid w:val="7E60BE13"/>
    <w:rsid w:val="7E613A36"/>
    <w:rsid w:val="7E61EAB3"/>
    <w:rsid w:val="7E645332"/>
    <w:rsid w:val="7E64F450"/>
    <w:rsid w:val="7E651C62"/>
    <w:rsid w:val="7E6832A9"/>
    <w:rsid w:val="7E68A015"/>
    <w:rsid w:val="7E6B7DE1"/>
    <w:rsid w:val="7E6B87F9"/>
    <w:rsid w:val="7E6E7D2F"/>
    <w:rsid w:val="7E6EB00E"/>
    <w:rsid w:val="7E6F7FAE"/>
    <w:rsid w:val="7E6FD3DE"/>
    <w:rsid w:val="7E707B4A"/>
    <w:rsid w:val="7E726840"/>
    <w:rsid w:val="7E7311DF"/>
    <w:rsid w:val="7E743198"/>
    <w:rsid w:val="7E7477F7"/>
    <w:rsid w:val="7E749947"/>
    <w:rsid w:val="7E74D953"/>
    <w:rsid w:val="7E74E027"/>
    <w:rsid w:val="7E74F3E8"/>
    <w:rsid w:val="7E75278D"/>
    <w:rsid w:val="7E757567"/>
    <w:rsid w:val="7E7863D0"/>
    <w:rsid w:val="7E78F7B9"/>
    <w:rsid w:val="7E7A4527"/>
    <w:rsid w:val="7E7B8BD8"/>
    <w:rsid w:val="7E7BCAA1"/>
    <w:rsid w:val="7E7BCE26"/>
    <w:rsid w:val="7E7BF244"/>
    <w:rsid w:val="7E7C1DA8"/>
    <w:rsid w:val="7E7DE93D"/>
    <w:rsid w:val="7E7EFA29"/>
    <w:rsid w:val="7E80D52C"/>
    <w:rsid w:val="7E815614"/>
    <w:rsid w:val="7E81A6B3"/>
    <w:rsid w:val="7E822D91"/>
    <w:rsid w:val="7E84BCB7"/>
    <w:rsid w:val="7E861E00"/>
    <w:rsid w:val="7E8627A3"/>
    <w:rsid w:val="7E86F3CE"/>
    <w:rsid w:val="7E870827"/>
    <w:rsid w:val="7E8813AB"/>
    <w:rsid w:val="7E8947B4"/>
    <w:rsid w:val="7E8B07E6"/>
    <w:rsid w:val="7E8B47F6"/>
    <w:rsid w:val="7E8B60C2"/>
    <w:rsid w:val="7E8C669A"/>
    <w:rsid w:val="7E910F53"/>
    <w:rsid w:val="7E9196FC"/>
    <w:rsid w:val="7E91A556"/>
    <w:rsid w:val="7E91B11B"/>
    <w:rsid w:val="7E91FF7B"/>
    <w:rsid w:val="7E93330F"/>
    <w:rsid w:val="7E936968"/>
    <w:rsid w:val="7E936E97"/>
    <w:rsid w:val="7E944C44"/>
    <w:rsid w:val="7E951234"/>
    <w:rsid w:val="7E959758"/>
    <w:rsid w:val="7E96C87E"/>
    <w:rsid w:val="7E9947E1"/>
    <w:rsid w:val="7E995B46"/>
    <w:rsid w:val="7E9968DA"/>
    <w:rsid w:val="7E9A130B"/>
    <w:rsid w:val="7E9AB076"/>
    <w:rsid w:val="7E9B684F"/>
    <w:rsid w:val="7E9C84B7"/>
    <w:rsid w:val="7E9DC2E2"/>
    <w:rsid w:val="7E9E5DF1"/>
    <w:rsid w:val="7E9E8C08"/>
    <w:rsid w:val="7E9F0E4F"/>
    <w:rsid w:val="7E9F3544"/>
    <w:rsid w:val="7E9F397D"/>
    <w:rsid w:val="7E9FAE1B"/>
    <w:rsid w:val="7EA1CDB4"/>
    <w:rsid w:val="7EA3E68A"/>
    <w:rsid w:val="7EA443EA"/>
    <w:rsid w:val="7EA61EC0"/>
    <w:rsid w:val="7EA7A345"/>
    <w:rsid w:val="7EA86355"/>
    <w:rsid w:val="7EA86AC0"/>
    <w:rsid w:val="7EA8A7CE"/>
    <w:rsid w:val="7EA93EDA"/>
    <w:rsid w:val="7EA978B5"/>
    <w:rsid w:val="7EAA3C64"/>
    <w:rsid w:val="7EAA57C8"/>
    <w:rsid w:val="7EABAF84"/>
    <w:rsid w:val="7EABC692"/>
    <w:rsid w:val="7EAC6B00"/>
    <w:rsid w:val="7EAD21BB"/>
    <w:rsid w:val="7EAD6034"/>
    <w:rsid w:val="7EB1A8D0"/>
    <w:rsid w:val="7EB3109F"/>
    <w:rsid w:val="7EB37135"/>
    <w:rsid w:val="7EB43DF1"/>
    <w:rsid w:val="7EB623AC"/>
    <w:rsid w:val="7EB6C932"/>
    <w:rsid w:val="7EB79967"/>
    <w:rsid w:val="7EB7AF24"/>
    <w:rsid w:val="7EB9B64A"/>
    <w:rsid w:val="7EBB43A5"/>
    <w:rsid w:val="7EBC4769"/>
    <w:rsid w:val="7EBC61D9"/>
    <w:rsid w:val="7EBD57FF"/>
    <w:rsid w:val="7EBDAB65"/>
    <w:rsid w:val="7EBEB27A"/>
    <w:rsid w:val="7EBF442E"/>
    <w:rsid w:val="7EC067A1"/>
    <w:rsid w:val="7EC10939"/>
    <w:rsid w:val="7EC2EBE4"/>
    <w:rsid w:val="7EC30663"/>
    <w:rsid w:val="7EC3BC47"/>
    <w:rsid w:val="7EC4C0CE"/>
    <w:rsid w:val="7EC6A631"/>
    <w:rsid w:val="7EC748AC"/>
    <w:rsid w:val="7EC7E360"/>
    <w:rsid w:val="7EC89D1B"/>
    <w:rsid w:val="7EC940B7"/>
    <w:rsid w:val="7ECAE15C"/>
    <w:rsid w:val="7ECC2B5C"/>
    <w:rsid w:val="7ECD7361"/>
    <w:rsid w:val="7ECDEC50"/>
    <w:rsid w:val="7ECE2285"/>
    <w:rsid w:val="7ECE4F3D"/>
    <w:rsid w:val="7ECEA2DC"/>
    <w:rsid w:val="7ECED184"/>
    <w:rsid w:val="7ECF32BF"/>
    <w:rsid w:val="7ECF48D2"/>
    <w:rsid w:val="7ECF5E1F"/>
    <w:rsid w:val="7ECF9C5F"/>
    <w:rsid w:val="7ED01042"/>
    <w:rsid w:val="7ED0A04C"/>
    <w:rsid w:val="7ED0B14C"/>
    <w:rsid w:val="7ED17A21"/>
    <w:rsid w:val="7ED1F440"/>
    <w:rsid w:val="7ED27902"/>
    <w:rsid w:val="7ED2D49F"/>
    <w:rsid w:val="7ED31224"/>
    <w:rsid w:val="7ED32177"/>
    <w:rsid w:val="7ED39D9B"/>
    <w:rsid w:val="7ED44703"/>
    <w:rsid w:val="7ED4C8C2"/>
    <w:rsid w:val="7ED5ECFC"/>
    <w:rsid w:val="7ED72ADF"/>
    <w:rsid w:val="7EDA52AC"/>
    <w:rsid w:val="7EDAEBC1"/>
    <w:rsid w:val="7EDB732D"/>
    <w:rsid w:val="7EDCAFC2"/>
    <w:rsid w:val="7EDD2706"/>
    <w:rsid w:val="7EDE5EA5"/>
    <w:rsid w:val="7EDEB17B"/>
    <w:rsid w:val="7EDF1E9C"/>
    <w:rsid w:val="7EE224F6"/>
    <w:rsid w:val="7EE31119"/>
    <w:rsid w:val="7EE3C96E"/>
    <w:rsid w:val="7EE4529D"/>
    <w:rsid w:val="7EE5EEA9"/>
    <w:rsid w:val="7EE63241"/>
    <w:rsid w:val="7EE6E016"/>
    <w:rsid w:val="7EE78AE8"/>
    <w:rsid w:val="7EE89A92"/>
    <w:rsid w:val="7EE904DE"/>
    <w:rsid w:val="7EE951DA"/>
    <w:rsid w:val="7EEA4915"/>
    <w:rsid w:val="7EEA4F40"/>
    <w:rsid w:val="7EEB3963"/>
    <w:rsid w:val="7EEC8EB1"/>
    <w:rsid w:val="7EECA1D2"/>
    <w:rsid w:val="7EED1298"/>
    <w:rsid w:val="7EEE18BD"/>
    <w:rsid w:val="7EEE62E7"/>
    <w:rsid w:val="7EEE71B9"/>
    <w:rsid w:val="7EEEA8B0"/>
    <w:rsid w:val="7EEEE440"/>
    <w:rsid w:val="7EF0016E"/>
    <w:rsid w:val="7EF043AC"/>
    <w:rsid w:val="7EF05564"/>
    <w:rsid w:val="7EF0D8EC"/>
    <w:rsid w:val="7EF10326"/>
    <w:rsid w:val="7EF1468E"/>
    <w:rsid w:val="7EF1FC62"/>
    <w:rsid w:val="7EF22E6B"/>
    <w:rsid w:val="7EF33935"/>
    <w:rsid w:val="7EF4B9CD"/>
    <w:rsid w:val="7EF5474F"/>
    <w:rsid w:val="7EF56624"/>
    <w:rsid w:val="7EF6C309"/>
    <w:rsid w:val="7EF7F4F4"/>
    <w:rsid w:val="7EFB34F8"/>
    <w:rsid w:val="7EFB414B"/>
    <w:rsid w:val="7EFB4E44"/>
    <w:rsid w:val="7EFB8B98"/>
    <w:rsid w:val="7EFC7EC5"/>
    <w:rsid w:val="7EFC8C11"/>
    <w:rsid w:val="7EFDAEC0"/>
    <w:rsid w:val="7EFE4CC2"/>
    <w:rsid w:val="7EFEBC57"/>
    <w:rsid w:val="7EFF1A21"/>
    <w:rsid w:val="7EFF70EC"/>
    <w:rsid w:val="7F00E075"/>
    <w:rsid w:val="7F013C6B"/>
    <w:rsid w:val="7F01AE37"/>
    <w:rsid w:val="7F028334"/>
    <w:rsid w:val="7F039EFE"/>
    <w:rsid w:val="7F059B8C"/>
    <w:rsid w:val="7F07FF55"/>
    <w:rsid w:val="7F09BB00"/>
    <w:rsid w:val="7F0A47C8"/>
    <w:rsid w:val="7F0A9D11"/>
    <w:rsid w:val="7F0ACF6B"/>
    <w:rsid w:val="7F0AD2DF"/>
    <w:rsid w:val="7F0BE803"/>
    <w:rsid w:val="7F0C0BEE"/>
    <w:rsid w:val="7F0D58F6"/>
    <w:rsid w:val="7F0D7860"/>
    <w:rsid w:val="7F0D8E55"/>
    <w:rsid w:val="7F0F202D"/>
    <w:rsid w:val="7F0F7927"/>
    <w:rsid w:val="7F0F8ACB"/>
    <w:rsid w:val="7F0FDDF0"/>
    <w:rsid w:val="7F109D1D"/>
    <w:rsid w:val="7F16E711"/>
    <w:rsid w:val="7F16FA9D"/>
    <w:rsid w:val="7F17857B"/>
    <w:rsid w:val="7F17CC70"/>
    <w:rsid w:val="7F18477D"/>
    <w:rsid w:val="7F185518"/>
    <w:rsid w:val="7F190854"/>
    <w:rsid w:val="7F195512"/>
    <w:rsid w:val="7F1A2B96"/>
    <w:rsid w:val="7F1AC080"/>
    <w:rsid w:val="7F1AECA0"/>
    <w:rsid w:val="7F1CAE17"/>
    <w:rsid w:val="7F1FE24A"/>
    <w:rsid w:val="7F20691C"/>
    <w:rsid w:val="7F20BB49"/>
    <w:rsid w:val="7F21C3E1"/>
    <w:rsid w:val="7F22007F"/>
    <w:rsid w:val="7F222E2D"/>
    <w:rsid w:val="7F22D070"/>
    <w:rsid w:val="7F240D58"/>
    <w:rsid w:val="7F242240"/>
    <w:rsid w:val="7F249F49"/>
    <w:rsid w:val="7F24B832"/>
    <w:rsid w:val="7F24E9B3"/>
    <w:rsid w:val="7F256083"/>
    <w:rsid w:val="7F25FAC8"/>
    <w:rsid w:val="7F279721"/>
    <w:rsid w:val="7F28328C"/>
    <w:rsid w:val="7F283517"/>
    <w:rsid w:val="7F297B9A"/>
    <w:rsid w:val="7F2A8CF7"/>
    <w:rsid w:val="7F2B88DB"/>
    <w:rsid w:val="7F2BA9DA"/>
    <w:rsid w:val="7F2BFBE8"/>
    <w:rsid w:val="7F2C9848"/>
    <w:rsid w:val="7F2E38E3"/>
    <w:rsid w:val="7F2F340B"/>
    <w:rsid w:val="7F2FC418"/>
    <w:rsid w:val="7F3073F5"/>
    <w:rsid w:val="7F330749"/>
    <w:rsid w:val="7F3331F9"/>
    <w:rsid w:val="7F34BD75"/>
    <w:rsid w:val="7F34F4EB"/>
    <w:rsid w:val="7F355A50"/>
    <w:rsid w:val="7F3611AE"/>
    <w:rsid w:val="7F368272"/>
    <w:rsid w:val="7F37C24B"/>
    <w:rsid w:val="7F37C4D9"/>
    <w:rsid w:val="7F390531"/>
    <w:rsid w:val="7F3999D7"/>
    <w:rsid w:val="7F39C8FF"/>
    <w:rsid w:val="7F39E9B4"/>
    <w:rsid w:val="7F3A0F59"/>
    <w:rsid w:val="7F3B1AEE"/>
    <w:rsid w:val="7F3D0D19"/>
    <w:rsid w:val="7F3DCBB2"/>
    <w:rsid w:val="7F3E68F1"/>
    <w:rsid w:val="7F3F0E39"/>
    <w:rsid w:val="7F3F2D9D"/>
    <w:rsid w:val="7F3FF0BB"/>
    <w:rsid w:val="7F3FFFB2"/>
    <w:rsid w:val="7F404569"/>
    <w:rsid w:val="7F422070"/>
    <w:rsid w:val="7F42D249"/>
    <w:rsid w:val="7F431617"/>
    <w:rsid w:val="7F43B7EF"/>
    <w:rsid w:val="7F43FB4B"/>
    <w:rsid w:val="7F440788"/>
    <w:rsid w:val="7F441A43"/>
    <w:rsid w:val="7F46CEA1"/>
    <w:rsid w:val="7F47A1D8"/>
    <w:rsid w:val="7F47D9C4"/>
    <w:rsid w:val="7F486F88"/>
    <w:rsid w:val="7F492E77"/>
    <w:rsid w:val="7F4B3922"/>
    <w:rsid w:val="7F4D03A4"/>
    <w:rsid w:val="7F4D9894"/>
    <w:rsid w:val="7F4E463B"/>
    <w:rsid w:val="7F4E83E8"/>
    <w:rsid w:val="7F4FB667"/>
    <w:rsid w:val="7F525027"/>
    <w:rsid w:val="7F53D6F7"/>
    <w:rsid w:val="7F547853"/>
    <w:rsid w:val="7F55417F"/>
    <w:rsid w:val="7F556DDE"/>
    <w:rsid w:val="7F55AFF0"/>
    <w:rsid w:val="7F56AE8E"/>
    <w:rsid w:val="7F571886"/>
    <w:rsid w:val="7F58B608"/>
    <w:rsid w:val="7F58DDC9"/>
    <w:rsid w:val="7F597E9C"/>
    <w:rsid w:val="7F5A12C7"/>
    <w:rsid w:val="7F5A530A"/>
    <w:rsid w:val="7F5B4317"/>
    <w:rsid w:val="7F5E3B01"/>
    <w:rsid w:val="7F5E80A0"/>
    <w:rsid w:val="7F5EA9A1"/>
    <w:rsid w:val="7F5F18FA"/>
    <w:rsid w:val="7F5F1A39"/>
    <w:rsid w:val="7F5FF2D2"/>
    <w:rsid w:val="7F62EAB1"/>
    <w:rsid w:val="7F63432D"/>
    <w:rsid w:val="7F635FAE"/>
    <w:rsid w:val="7F638DF4"/>
    <w:rsid w:val="7F6467F5"/>
    <w:rsid w:val="7F65127A"/>
    <w:rsid w:val="7F65166B"/>
    <w:rsid w:val="7F6555A1"/>
    <w:rsid w:val="7F657C7C"/>
    <w:rsid w:val="7F671467"/>
    <w:rsid w:val="7F690005"/>
    <w:rsid w:val="7F6913F0"/>
    <w:rsid w:val="7F6B0E1C"/>
    <w:rsid w:val="7F6C2BF6"/>
    <w:rsid w:val="7F6CE5B1"/>
    <w:rsid w:val="7F6D47DB"/>
    <w:rsid w:val="7F6F1164"/>
    <w:rsid w:val="7F6F72C4"/>
    <w:rsid w:val="7F71A8EA"/>
    <w:rsid w:val="7F7232F1"/>
    <w:rsid w:val="7F72702F"/>
    <w:rsid w:val="7F739AFD"/>
    <w:rsid w:val="7F73BF93"/>
    <w:rsid w:val="7F741A12"/>
    <w:rsid w:val="7F74C2B0"/>
    <w:rsid w:val="7F75D985"/>
    <w:rsid w:val="7F76E8BE"/>
    <w:rsid w:val="7F78C0E8"/>
    <w:rsid w:val="7F78CBB6"/>
    <w:rsid w:val="7F793BD8"/>
    <w:rsid w:val="7F79D52A"/>
    <w:rsid w:val="7F7A03C4"/>
    <w:rsid w:val="7F7B833B"/>
    <w:rsid w:val="7F7BAE5C"/>
    <w:rsid w:val="7F7BC840"/>
    <w:rsid w:val="7F7CCECE"/>
    <w:rsid w:val="7F7DBC15"/>
    <w:rsid w:val="7F7F6F29"/>
    <w:rsid w:val="7F7FB0C2"/>
    <w:rsid w:val="7F7FCB6B"/>
    <w:rsid w:val="7F809F88"/>
    <w:rsid w:val="7F8141E8"/>
    <w:rsid w:val="7F81BEC7"/>
    <w:rsid w:val="7F81D1E5"/>
    <w:rsid w:val="7F82EADF"/>
    <w:rsid w:val="7F837E55"/>
    <w:rsid w:val="7F845887"/>
    <w:rsid w:val="7F870BDF"/>
    <w:rsid w:val="7F8746EE"/>
    <w:rsid w:val="7F88111C"/>
    <w:rsid w:val="7F89110A"/>
    <w:rsid w:val="7F892970"/>
    <w:rsid w:val="7F8952A6"/>
    <w:rsid w:val="7F895847"/>
    <w:rsid w:val="7F8971B2"/>
    <w:rsid w:val="7F89AAA0"/>
    <w:rsid w:val="7F89FA03"/>
    <w:rsid w:val="7F8A25B5"/>
    <w:rsid w:val="7F8AA21A"/>
    <w:rsid w:val="7F8B5CFA"/>
    <w:rsid w:val="7F8B744D"/>
    <w:rsid w:val="7F8CEB2A"/>
    <w:rsid w:val="7F8D7F6D"/>
    <w:rsid w:val="7F8E8317"/>
    <w:rsid w:val="7F9045D3"/>
    <w:rsid w:val="7F90C97D"/>
    <w:rsid w:val="7F915CCF"/>
    <w:rsid w:val="7F91D238"/>
    <w:rsid w:val="7F923CF4"/>
    <w:rsid w:val="7F9318D0"/>
    <w:rsid w:val="7F944EFC"/>
    <w:rsid w:val="7F95095F"/>
    <w:rsid w:val="7F957283"/>
    <w:rsid w:val="7F95EE39"/>
    <w:rsid w:val="7F992BF8"/>
    <w:rsid w:val="7F9B4296"/>
    <w:rsid w:val="7F9C6339"/>
    <w:rsid w:val="7F9CD931"/>
    <w:rsid w:val="7F9D6D01"/>
    <w:rsid w:val="7F9E3CE0"/>
    <w:rsid w:val="7FA01701"/>
    <w:rsid w:val="7FA0C281"/>
    <w:rsid w:val="7FA179A2"/>
    <w:rsid w:val="7FA2235C"/>
    <w:rsid w:val="7FA24487"/>
    <w:rsid w:val="7FA32516"/>
    <w:rsid w:val="7FA3B9AC"/>
    <w:rsid w:val="7FA43E5D"/>
    <w:rsid w:val="7FA445A5"/>
    <w:rsid w:val="7FA4989D"/>
    <w:rsid w:val="7FA534CD"/>
    <w:rsid w:val="7FA65368"/>
    <w:rsid w:val="7FA69CD2"/>
    <w:rsid w:val="7FA86032"/>
    <w:rsid w:val="7FA902AB"/>
    <w:rsid w:val="7FA9AEAD"/>
    <w:rsid w:val="7FA9D84A"/>
    <w:rsid w:val="7FAA1BC9"/>
    <w:rsid w:val="7FAAC5E1"/>
    <w:rsid w:val="7FAAD3BF"/>
    <w:rsid w:val="7FAADA64"/>
    <w:rsid w:val="7FAC22ED"/>
    <w:rsid w:val="7FACF7AF"/>
    <w:rsid w:val="7FAD1DF0"/>
    <w:rsid w:val="7FAE374B"/>
    <w:rsid w:val="7FAE740F"/>
    <w:rsid w:val="7FAE81FF"/>
    <w:rsid w:val="7FAEE831"/>
    <w:rsid w:val="7FAF3079"/>
    <w:rsid w:val="7FAF56AB"/>
    <w:rsid w:val="7FAF70D3"/>
    <w:rsid w:val="7FB10F11"/>
    <w:rsid w:val="7FB17E63"/>
    <w:rsid w:val="7FB1CF70"/>
    <w:rsid w:val="7FB2FDCD"/>
    <w:rsid w:val="7FB462C7"/>
    <w:rsid w:val="7FB5351E"/>
    <w:rsid w:val="7FB5FFDE"/>
    <w:rsid w:val="7FB64F43"/>
    <w:rsid w:val="7FB8154A"/>
    <w:rsid w:val="7FBC3A85"/>
    <w:rsid w:val="7FBCF3C2"/>
    <w:rsid w:val="7FBD7067"/>
    <w:rsid w:val="7FBDF2A2"/>
    <w:rsid w:val="7FBE2FD7"/>
    <w:rsid w:val="7FBEFA08"/>
    <w:rsid w:val="7FBF3206"/>
    <w:rsid w:val="7FC0FBCA"/>
    <w:rsid w:val="7FC11FDC"/>
    <w:rsid w:val="7FC1AA85"/>
    <w:rsid w:val="7FC1AAEC"/>
    <w:rsid w:val="7FC235D2"/>
    <w:rsid w:val="7FC43809"/>
    <w:rsid w:val="7FC8AC83"/>
    <w:rsid w:val="7FC996DA"/>
    <w:rsid w:val="7FCA6302"/>
    <w:rsid w:val="7FCB0AAD"/>
    <w:rsid w:val="7FCB26CB"/>
    <w:rsid w:val="7FCB3A65"/>
    <w:rsid w:val="7FCC4352"/>
    <w:rsid w:val="7FCD79F0"/>
    <w:rsid w:val="7FCFFE0D"/>
    <w:rsid w:val="7FD0B681"/>
    <w:rsid w:val="7FD0E3FA"/>
    <w:rsid w:val="7FD0F807"/>
    <w:rsid w:val="7FD0F82E"/>
    <w:rsid w:val="7FD10D63"/>
    <w:rsid w:val="7FD2C0A8"/>
    <w:rsid w:val="7FD2D459"/>
    <w:rsid w:val="7FD30976"/>
    <w:rsid w:val="7FD321DA"/>
    <w:rsid w:val="7FD351E3"/>
    <w:rsid w:val="7FD380D2"/>
    <w:rsid w:val="7FD4848C"/>
    <w:rsid w:val="7FD4B62C"/>
    <w:rsid w:val="7FD4F341"/>
    <w:rsid w:val="7FD61A4D"/>
    <w:rsid w:val="7FD6CD6B"/>
    <w:rsid w:val="7FD82B0A"/>
    <w:rsid w:val="7FD8DCDB"/>
    <w:rsid w:val="7FD8F38D"/>
    <w:rsid w:val="7FD967EA"/>
    <w:rsid w:val="7FDBAAE4"/>
    <w:rsid w:val="7FDD5A56"/>
    <w:rsid w:val="7FDD98EC"/>
    <w:rsid w:val="7FDED500"/>
    <w:rsid w:val="7FDEEA54"/>
    <w:rsid w:val="7FDF2463"/>
    <w:rsid w:val="7FE0C5F6"/>
    <w:rsid w:val="7FE12712"/>
    <w:rsid w:val="7FE12A54"/>
    <w:rsid w:val="7FE1E0BE"/>
    <w:rsid w:val="7FE22B96"/>
    <w:rsid w:val="7FE27C80"/>
    <w:rsid w:val="7FE29A6E"/>
    <w:rsid w:val="7FE30412"/>
    <w:rsid w:val="7FE34185"/>
    <w:rsid w:val="7FE3A84C"/>
    <w:rsid w:val="7FE47A44"/>
    <w:rsid w:val="7FE519F1"/>
    <w:rsid w:val="7FE542AA"/>
    <w:rsid w:val="7FE5BC1B"/>
    <w:rsid w:val="7FE65012"/>
    <w:rsid w:val="7FE75A48"/>
    <w:rsid w:val="7FE789C1"/>
    <w:rsid w:val="7FE7B711"/>
    <w:rsid w:val="7FEA1638"/>
    <w:rsid w:val="7FEAD863"/>
    <w:rsid w:val="7FEB74C3"/>
    <w:rsid w:val="7FEBEC57"/>
    <w:rsid w:val="7FEC51C1"/>
    <w:rsid w:val="7FEC5C29"/>
    <w:rsid w:val="7FECE664"/>
    <w:rsid w:val="7FEDD202"/>
    <w:rsid w:val="7FEFF16A"/>
    <w:rsid w:val="7FEFF807"/>
    <w:rsid w:val="7FF0D9AE"/>
    <w:rsid w:val="7FF2E262"/>
    <w:rsid w:val="7FF30B6C"/>
    <w:rsid w:val="7FF3D5DD"/>
    <w:rsid w:val="7FF40879"/>
    <w:rsid w:val="7FF466FB"/>
    <w:rsid w:val="7FF57ACD"/>
    <w:rsid w:val="7FF5C116"/>
    <w:rsid w:val="7FF78CD2"/>
    <w:rsid w:val="7FF7F038"/>
    <w:rsid w:val="7FF88C13"/>
    <w:rsid w:val="7FF8F2F5"/>
    <w:rsid w:val="7FF94018"/>
    <w:rsid w:val="7FF9C0D3"/>
    <w:rsid w:val="7FFBEA97"/>
    <w:rsid w:val="7FFC760F"/>
    <w:rsid w:val="7FFD94A5"/>
    <w:rsid w:val="7FFDB34D"/>
    <w:rsid w:val="7FFEFE49"/>
    <w:rsid w:val="7FFF461D"/>
    <w:rsid w:val="7FFFC5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5465BE"/>
  <w14:defaultImageDpi w14:val="32767"/>
  <w15:chartTrackingRefBased/>
  <w15:docId w15:val="{ACD38B4E-9FF3-4C7F-BE84-7B3C4331A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705D9C4"/>
    <w:rPr>
      <w:sz w:val="24"/>
      <w:szCs w:val="24"/>
    </w:rPr>
  </w:style>
  <w:style w:type="paragraph" w:styleId="Heading1">
    <w:name w:val="heading 1"/>
    <w:basedOn w:val="Normal"/>
    <w:next w:val="Normal"/>
    <w:link w:val="Heading1Char"/>
    <w:uiPriority w:val="9"/>
    <w:qFormat/>
    <w:rsid w:val="0705D9C4"/>
    <w:pPr>
      <w:spacing w:after="0" w:line="240" w:lineRule="auto"/>
      <w:jc w:val="center"/>
      <w:outlineLvl w:val="0"/>
    </w:pPr>
    <w:rPr>
      <w:b/>
      <w:bCs/>
      <w:noProof/>
      <w:color w:val="005245"/>
      <w:sz w:val="48"/>
      <w:szCs w:val="48"/>
    </w:rPr>
  </w:style>
  <w:style w:type="paragraph" w:styleId="Heading2">
    <w:name w:val="heading 2"/>
    <w:basedOn w:val="Normal"/>
    <w:next w:val="Normal"/>
    <w:link w:val="Heading2Char"/>
    <w:uiPriority w:val="9"/>
    <w:unhideWhenUsed/>
    <w:qFormat/>
    <w:rsid w:val="00ED03E0"/>
    <w:pPr>
      <w:spacing w:after="0" w:line="240" w:lineRule="auto"/>
      <w:jc w:val="center"/>
      <w:outlineLvl w:val="1"/>
    </w:pPr>
    <w:rPr>
      <w:b/>
      <w:bCs/>
      <w:color w:val="005245"/>
      <w:sz w:val="36"/>
      <w:szCs w:val="36"/>
    </w:rPr>
  </w:style>
  <w:style w:type="paragraph" w:styleId="Heading3">
    <w:name w:val="heading 3"/>
    <w:basedOn w:val="Heading2"/>
    <w:next w:val="Normal"/>
    <w:link w:val="Heading3Char"/>
    <w:uiPriority w:val="9"/>
    <w:unhideWhenUsed/>
    <w:qFormat/>
    <w:rsid w:val="006D7DC4"/>
    <w:pPr>
      <w:jc w:val="left"/>
      <w:outlineLvl w:val="2"/>
    </w:pPr>
    <w:rPr>
      <w:sz w:val="28"/>
      <w:szCs w:val="28"/>
    </w:rPr>
  </w:style>
  <w:style w:type="paragraph" w:styleId="Heading4">
    <w:name w:val="heading 4"/>
    <w:basedOn w:val="Normal"/>
    <w:next w:val="Normal"/>
    <w:link w:val="Heading4Char"/>
    <w:uiPriority w:val="9"/>
    <w:unhideWhenUsed/>
    <w:qFormat/>
    <w:rsid w:val="0705D9C4"/>
    <w:pPr>
      <w:spacing w:before="240" w:after="240" w:line="240" w:lineRule="auto"/>
      <w:outlineLvl w:val="3"/>
    </w:pPr>
    <w:rPr>
      <w:rFonts w:eastAsiaTheme="minorEastAsia"/>
      <w:b/>
      <w:bCs/>
      <w:color w:val="000000" w:themeColor="text1"/>
    </w:rPr>
  </w:style>
  <w:style w:type="paragraph" w:styleId="Heading5">
    <w:name w:val="heading 5"/>
    <w:basedOn w:val="Normal"/>
    <w:next w:val="Normal"/>
    <w:uiPriority w:val="9"/>
    <w:unhideWhenUsed/>
    <w:qFormat/>
    <w:rsid w:val="37BF33C5"/>
    <w:pPr>
      <w:keepNext/>
      <w:keepLines/>
      <w:spacing w:before="80" w:after="40"/>
      <w:outlineLvl w:val="4"/>
    </w:pPr>
    <w:rPr>
      <w:rFonts w:eastAsiaTheme="majorEastAsia" w:cstheme="majorBidi"/>
      <w:i/>
      <w:iCs/>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9D6794"/>
  </w:style>
  <w:style w:type="character" w:customStyle="1" w:styleId="eop">
    <w:name w:val="eop"/>
    <w:basedOn w:val="DefaultParagraphFont"/>
    <w:rsid w:val="009D6794"/>
  </w:style>
  <w:style w:type="paragraph" w:customStyle="1" w:styleId="paragraph">
    <w:name w:val="paragraph"/>
    <w:basedOn w:val="Normal"/>
    <w:uiPriority w:val="1"/>
    <w:rsid w:val="0705D9C4"/>
    <w:pPr>
      <w:spacing w:beforeAutospacing="1" w:afterAutospacing="1" w:line="240" w:lineRule="auto"/>
    </w:pPr>
    <w:rPr>
      <w:rFonts w:ascii="Times New Roman" w:eastAsia="Times New Roman" w:hAnsi="Times New Roman" w:cs="Times New Roman"/>
    </w:rPr>
  </w:style>
  <w:style w:type="table" w:styleId="TableGrid">
    <w:name w:val="Table Grid"/>
    <w:basedOn w:val="TableNormal"/>
    <w:uiPriority w:val="39"/>
    <w:rsid w:val="005E1543"/>
    <w:pPr>
      <w:spacing w:after="0" w:line="240" w:lineRule="auto"/>
    </w:pPr>
    <w:tblPr/>
  </w:style>
  <w:style w:type="paragraph" w:styleId="Header">
    <w:name w:val="header"/>
    <w:basedOn w:val="Normal"/>
    <w:link w:val="HeaderChar"/>
    <w:uiPriority w:val="99"/>
    <w:unhideWhenUsed/>
    <w:rsid w:val="009562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2D3"/>
  </w:style>
  <w:style w:type="paragraph" w:styleId="Footer">
    <w:name w:val="footer"/>
    <w:basedOn w:val="Normal"/>
    <w:link w:val="FooterChar"/>
    <w:uiPriority w:val="99"/>
    <w:unhideWhenUsed/>
    <w:rsid w:val="009562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2D3"/>
  </w:style>
  <w:style w:type="character" w:customStyle="1" w:styleId="Heading1Char">
    <w:name w:val="Heading 1 Char"/>
    <w:basedOn w:val="DefaultParagraphFont"/>
    <w:link w:val="Heading1"/>
    <w:uiPriority w:val="9"/>
    <w:rsid w:val="004F1F6A"/>
    <w:rPr>
      <w:b/>
      <w:bCs/>
      <w:noProof/>
      <w:color w:val="005245"/>
      <w:sz w:val="48"/>
      <w:szCs w:val="48"/>
    </w:rPr>
  </w:style>
  <w:style w:type="character" w:customStyle="1" w:styleId="Heading2Char">
    <w:name w:val="Heading 2 Char"/>
    <w:basedOn w:val="DefaultParagraphFont"/>
    <w:link w:val="Heading2"/>
    <w:uiPriority w:val="9"/>
    <w:rsid w:val="00ED03E0"/>
    <w:rPr>
      <w:b/>
      <w:bCs/>
      <w:color w:val="005245"/>
      <w:sz w:val="36"/>
      <w:szCs w:val="36"/>
    </w:rPr>
  </w:style>
  <w:style w:type="character" w:styleId="Hyperlink">
    <w:name w:val="Hyperlink"/>
    <w:basedOn w:val="DefaultParagraphFont"/>
    <w:uiPriority w:val="99"/>
    <w:unhideWhenUsed/>
    <w:rsid w:val="00A311DB"/>
    <w:rPr>
      <w:color w:val="0000FF"/>
      <w:u w:val="single"/>
    </w:rPr>
  </w:style>
  <w:style w:type="paragraph" w:styleId="TOC1">
    <w:name w:val="toc 1"/>
    <w:basedOn w:val="Normal"/>
    <w:next w:val="Normal"/>
    <w:uiPriority w:val="39"/>
    <w:unhideWhenUsed/>
    <w:rsid w:val="350C58DF"/>
    <w:pPr>
      <w:spacing w:after="100"/>
    </w:pPr>
  </w:style>
  <w:style w:type="paragraph" w:styleId="TOC2">
    <w:name w:val="toc 2"/>
    <w:basedOn w:val="Normal"/>
    <w:next w:val="Normal"/>
    <w:uiPriority w:val="39"/>
    <w:unhideWhenUsed/>
    <w:rsid w:val="350C58DF"/>
    <w:pPr>
      <w:spacing w:after="100"/>
      <w:ind w:left="220"/>
    </w:pPr>
  </w:style>
  <w:style w:type="paragraph" w:styleId="TOC3">
    <w:name w:val="toc 3"/>
    <w:basedOn w:val="Normal"/>
    <w:next w:val="Normal"/>
    <w:uiPriority w:val="39"/>
    <w:unhideWhenUsed/>
    <w:rsid w:val="350C58DF"/>
    <w:pPr>
      <w:spacing w:after="100"/>
      <w:ind w:left="440"/>
    </w:pPr>
  </w:style>
  <w:style w:type="paragraph" w:styleId="TOC9">
    <w:name w:val="toc 9"/>
    <w:basedOn w:val="Normal"/>
    <w:next w:val="Normal"/>
    <w:uiPriority w:val="39"/>
    <w:unhideWhenUsed/>
    <w:rsid w:val="350C58DF"/>
    <w:pPr>
      <w:spacing w:after="100"/>
      <w:ind w:left="1760"/>
    </w:pPr>
  </w:style>
  <w:style w:type="paragraph" w:styleId="TOC8">
    <w:name w:val="toc 8"/>
    <w:basedOn w:val="Normal"/>
    <w:next w:val="Normal"/>
    <w:uiPriority w:val="39"/>
    <w:unhideWhenUsed/>
    <w:rsid w:val="350C58DF"/>
    <w:pPr>
      <w:spacing w:after="100"/>
      <w:ind w:left="1540"/>
    </w:pPr>
  </w:style>
  <w:style w:type="paragraph" w:styleId="TOC7">
    <w:name w:val="toc 7"/>
    <w:basedOn w:val="Normal"/>
    <w:next w:val="Normal"/>
    <w:uiPriority w:val="39"/>
    <w:unhideWhenUsed/>
    <w:rsid w:val="350C58DF"/>
    <w:pPr>
      <w:spacing w:after="100"/>
      <w:ind w:left="1320"/>
    </w:pPr>
  </w:style>
  <w:style w:type="paragraph" w:styleId="TOC6">
    <w:name w:val="toc 6"/>
    <w:basedOn w:val="Normal"/>
    <w:next w:val="Normal"/>
    <w:uiPriority w:val="39"/>
    <w:unhideWhenUsed/>
    <w:rsid w:val="350C58DF"/>
    <w:pPr>
      <w:spacing w:after="100"/>
      <w:ind w:left="1100"/>
    </w:pPr>
  </w:style>
  <w:style w:type="paragraph" w:styleId="TOC5">
    <w:name w:val="toc 5"/>
    <w:basedOn w:val="Normal"/>
    <w:next w:val="Normal"/>
    <w:uiPriority w:val="39"/>
    <w:unhideWhenUsed/>
    <w:rsid w:val="350C58DF"/>
    <w:pPr>
      <w:spacing w:after="100"/>
      <w:ind w:left="880"/>
    </w:pPr>
  </w:style>
  <w:style w:type="paragraph" w:styleId="TOC4">
    <w:name w:val="toc 4"/>
    <w:basedOn w:val="Normal"/>
    <w:next w:val="Normal"/>
    <w:uiPriority w:val="39"/>
    <w:unhideWhenUsed/>
    <w:rsid w:val="350C58DF"/>
    <w:pPr>
      <w:spacing w:after="100"/>
      <w:ind w:left="660"/>
    </w:pPr>
  </w:style>
  <w:style w:type="paragraph" w:styleId="ListParagraph">
    <w:name w:val="List Paragraph"/>
    <w:basedOn w:val="Normal"/>
    <w:uiPriority w:val="34"/>
    <w:qFormat/>
    <w:rsid w:val="3EFB3952"/>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3Char">
    <w:name w:val="Heading 3 Char"/>
    <w:basedOn w:val="DefaultParagraphFont"/>
    <w:link w:val="Heading3"/>
    <w:uiPriority w:val="9"/>
    <w:rsid w:val="006D7DC4"/>
    <w:rPr>
      <w:b/>
      <w:bCs/>
      <w:color w:val="005245"/>
      <w:sz w:val="28"/>
      <w:szCs w:val="28"/>
    </w:rPr>
  </w:style>
  <w:style w:type="character" w:styleId="UnresolvedMention">
    <w:name w:val="Unresolved Mention"/>
    <w:basedOn w:val="DefaultParagraphFont"/>
    <w:uiPriority w:val="99"/>
    <w:semiHidden/>
    <w:unhideWhenUsed/>
    <w:rsid w:val="001D7813"/>
    <w:rPr>
      <w:color w:val="605E5C"/>
      <w:shd w:val="clear" w:color="auto" w:fill="E1DFDD"/>
    </w:rPr>
  </w:style>
  <w:style w:type="character" w:styleId="FollowedHyperlink">
    <w:name w:val="FollowedHyperlink"/>
    <w:basedOn w:val="DefaultParagraphFont"/>
    <w:uiPriority w:val="99"/>
    <w:semiHidden/>
    <w:unhideWhenUsed/>
    <w:rsid w:val="00D34C24"/>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D940F3"/>
    <w:rPr>
      <w:b/>
      <w:bCs/>
    </w:rPr>
  </w:style>
  <w:style w:type="character" w:customStyle="1" w:styleId="CommentSubjectChar">
    <w:name w:val="Comment Subject Char"/>
    <w:basedOn w:val="CommentTextChar"/>
    <w:link w:val="CommentSubject"/>
    <w:uiPriority w:val="99"/>
    <w:semiHidden/>
    <w:rsid w:val="00D940F3"/>
    <w:rPr>
      <w:b/>
      <w:bCs/>
      <w:sz w:val="20"/>
      <w:szCs w:val="20"/>
    </w:rPr>
  </w:style>
  <w:style w:type="character" w:styleId="Mention">
    <w:name w:val="Mention"/>
    <w:basedOn w:val="DefaultParagraphFont"/>
    <w:uiPriority w:val="99"/>
    <w:unhideWhenUsed/>
    <w:rsid w:val="00A12B18"/>
    <w:rPr>
      <w:color w:val="2B579A"/>
      <w:shd w:val="clear" w:color="auto" w:fill="E1DFDD"/>
    </w:rPr>
  </w:style>
  <w:style w:type="paragraph" w:styleId="Revision">
    <w:name w:val="Revision"/>
    <w:hidden/>
    <w:uiPriority w:val="99"/>
    <w:semiHidden/>
    <w:rsid w:val="00015416"/>
    <w:pPr>
      <w:spacing w:after="0" w:line="240" w:lineRule="auto"/>
    </w:pPr>
  </w:style>
  <w:style w:type="paragraph" w:styleId="NoSpacing">
    <w:name w:val="No Spacing"/>
    <w:uiPriority w:val="1"/>
    <w:qFormat/>
    <w:rsid w:val="15EC0D7F"/>
    <w:pPr>
      <w:spacing w:after="0"/>
    </w:pPr>
  </w:style>
  <w:style w:type="character" w:customStyle="1" w:styleId="Heading6Char">
    <w:name w:val="Heading 6 Char"/>
    <w:link w:val="Heading6"/>
    <w:uiPriority w:val="9"/>
    <w:rsid w:val="00F04B82"/>
    <w:rPr>
      <w:rFonts w:eastAsiaTheme="majorEastAsia" w:cstheme="majorBidi"/>
      <w:i/>
      <w:iCs/>
      <w:color w:val="595959" w:themeColor="text1" w:themeTint="A6"/>
      <w:sz w:val="24"/>
      <w:szCs w:val="24"/>
    </w:rPr>
  </w:style>
  <w:style w:type="character" w:customStyle="1" w:styleId="Heading4Char">
    <w:name w:val="Heading 4 Char"/>
    <w:basedOn w:val="DefaultParagraphFont"/>
    <w:link w:val="Heading4"/>
    <w:uiPriority w:val="9"/>
    <w:rsid w:val="001827B2"/>
    <w:rPr>
      <w:rFonts w:eastAsiaTheme="minorEastAsia"/>
      <w:b/>
      <w:b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26695">
      <w:bodyDiv w:val="1"/>
      <w:marLeft w:val="0"/>
      <w:marRight w:val="0"/>
      <w:marTop w:val="0"/>
      <w:marBottom w:val="0"/>
      <w:divBdr>
        <w:top w:val="none" w:sz="0" w:space="0" w:color="auto"/>
        <w:left w:val="none" w:sz="0" w:space="0" w:color="auto"/>
        <w:bottom w:val="none" w:sz="0" w:space="0" w:color="auto"/>
        <w:right w:val="none" w:sz="0" w:space="0" w:color="auto"/>
      </w:divBdr>
      <w:divsChild>
        <w:div w:id="1060714987">
          <w:marLeft w:val="0"/>
          <w:marRight w:val="0"/>
          <w:marTop w:val="0"/>
          <w:marBottom w:val="0"/>
          <w:divBdr>
            <w:top w:val="none" w:sz="0" w:space="0" w:color="auto"/>
            <w:left w:val="none" w:sz="0" w:space="0" w:color="auto"/>
            <w:bottom w:val="none" w:sz="0" w:space="0" w:color="auto"/>
            <w:right w:val="none" w:sz="0" w:space="0" w:color="auto"/>
          </w:divBdr>
        </w:div>
        <w:div w:id="1153716880">
          <w:marLeft w:val="0"/>
          <w:marRight w:val="0"/>
          <w:marTop w:val="0"/>
          <w:marBottom w:val="0"/>
          <w:divBdr>
            <w:top w:val="none" w:sz="0" w:space="0" w:color="auto"/>
            <w:left w:val="none" w:sz="0" w:space="0" w:color="auto"/>
            <w:bottom w:val="none" w:sz="0" w:space="0" w:color="auto"/>
            <w:right w:val="none" w:sz="0" w:space="0" w:color="auto"/>
          </w:divBdr>
        </w:div>
        <w:div w:id="1236932192">
          <w:marLeft w:val="0"/>
          <w:marRight w:val="0"/>
          <w:marTop w:val="0"/>
          <w:marBottom w:val="0"/>
          <w:divBdr>
            <w:top w:val="none" w:sz="0" w:space="0" w:color="auto"/>
            <w:left w:val="none" w:sz="0" w:space="0" w:color="auto"/>
            <w:bottom w:val="none" w:sz="0" w:space="0" w:color="auto"/>
            <w:right w:val="none" w:sz="0" w:space="0" w:color="auto"/>
          </w:divBdr>
        </w:div>
        <w:div w:id="1399859035">
          <w:marLeft w:val="0"/>
          <w:marRight w:val="0"/>
          <w:marTop w:val="0"/>
          <w:marBottom w:val="0"/>
          <w:divBdr>
            <w:top w:val="none" w:sz="0" w:space="0" w:color="auto"/>
            <w:left w:val="none" w:sz="0" w:space="0" w:color="auto"/>
            <w:bottom w:val="none" w:sz="0" w:space="0" w:color="auto"/>
            <w:right w:val="none" w:sz="0" w:space="0" w:color="auto"/>
          </w:divBdr>
        </w:div>
        <w:div w:id="1620454405">
          <w:marLeft w:val="0"/>
          <w:marRight w:val="0"/>
          <w:marTop w:val="0"/>
          <w:marBottom w:val="0"/>
          <w:divBdr>
            <w:top w:val="none" w:sz="0" w:space="0" w:color="auto"/>
            <w:left w:val="none" w:sz="0" w:space="0" w:color="auto"/>
            <w:bottom w:val="none" w:sz="0" w:space="0" w:color="auto"/>
            <w:right w:val="none" w:sz="0" w:space="0" w:color="auto"/>
          </w:divBdr>
        </w:div>
        <w:div w:id="1746368415">
          <w:marLeft w:val="0"/>
          <w:marRight w:val="0"/>
          <w:marTop w:val="0"/>
          <w:marBottom w:val="0"/>
          <w:divBdr>
            <w:top w:val="none" w:sz="0" w:space="0" w:color="auto"/>
            <w:left w:val="none" w:sz="0" w:space="0" w:color="auto"/>
            <w:bottom w:val="none" w:sz="0" w:space="0" w:color="auto"/>
            <w:right w:val="none" w:sz="0" w:space="0" w:color="auto"/>
          </w:divBdr>
        </w:div>
        <w:div w:id="2111119548">
          <w:marLeft w:val="0"/>
          <w:marRight w:val="0"/>
          <w:marTop w:val="0"/>
          <w:marBottom w:val="0"/>
          <w:divBdr>
            <w:top w:val="none" w:sz="0" w:space="0" w:color="auto"/>
            <w:left w:val="none" w:sz="0" w:space="0" w:color="auto"/>
            <w:bottom w:val="none" w:sz="0" w:space="0" w:color="auto"/>
            <w:right w:val="none" w:sz="0" w:space="0" w:color="auto"/>
          </w:divBdr>
        </w:div>
      </w:divsChild>
    </w:div>
    <w:div w:id="168915388">
      <w:bodyDiv w:val="1"/>
      <w:marLeft w:val="0"/>
      <w:marRight w:val="0"/>
      <w:marTop w:val="0"/>
      <w:marBottom w:val="0"/>
      <w:divBdr>
        <w:top w:val="none" w:sz="0" w:space="0" w:color="auto"/>
        <w:left w:val="none" w:sz="0" w:space="0" w:color="auto"/>
        <w:bottom w:val="none" w:sz="0" w:space="0" w:color="auto"/>
        <w:right w:val="none" w:sz="0" w:space="0" w:color="auto"/>
      </w:divBdr>
      <w:divsChild>
        <w:div w:id="666247501">
          <w:marLeft w:val="0"/>
          <w:marRight w:val="0"/>
          <w:marTop w:val="0"/>
          <w:marBottom w:val="0"/>
          <w:divBdr>
            <w:top w:val="none" w:sz="0" w:space="0" w:color="auto"/>
            <w:left w:val="none" w:sz="0" w:space="0" w:color="auto"/>
            <w:bottom w:val="none" w:sz="0" w:space="0" w:color="auto"/>
            <w:right w:val="none" w:sz="0" w:space="0" w:color="auto"/>
          </w:divBdr>
          <w:divsChild>
            <w:div w:id="1818523360">
              <w:marLeft w:val="-75"/>
              <w:marRight w:val="0"/>
              <w:marTop w:val="30"/>
              <w:marBottom w:val="30"/>
              <w:divBdr>
                <w:top w:val="none" w:sz="0" w:space="0" w:color="auto"/>
                <w:left w:val="none" w:sz="0" w:space="0" w:color="auto"/>
                <w:bottom w:val="none" w:sz="0" w:space="0" w:color="auto"/>
                <w:right w:val="none" w:sz="0" w:space="0" w:color="auto"/>
              </w:divBdr>
              <w:divsChild>
                <w:div w:id="11227026">
                  <w:marLeft w:val="0"/>
                  <w:marRight w:val="0"/>
                  <w:marTop w:val="0"/>
                  <w:marBottom w:val="0"/>
                  <w:divBdr>
                    <w:top w:val="none" w:sz="0" w:space="0" w:color="auto"/>
                    <w:left w:val="none" w:sz="0" w:space="0" w:color="auto"/>
                    <w:bottom w:val="none" w:sz="0" w:space="0" w:color="auto"/>
                    <w:right w:val="none" w:sz="0" w:space="0" w:color="auto"/>
                  </w:divBdr>
                  <w:divsChild>
                    <w:div w:id="206995355">
                      <w:marLeft w:val="0"/>
                      <w:marRight w:val="0"/>
                      <w:marTop w:val="0"/>
                      <w:marBottom w:val="0"/>
                      <w:divBdr>
                        <w:top w:val="none" w:sz="0" w:space="0" w:color="auto"/>
                        <w:left w:val="none" w:sz="0" w:space="0" w:color="auto"/>
                        <w:bottom w:val="none" w:sz="0" w:space="0" w:color="auto"/>
                        <w:right w:val="none" w:sz="0" w:space="0" w:color="auto"/>
                      </w:divBdr>
                    </w:div>
                  </w:divsChild>
                </w:div>
                <w:div w:id="114954189">
                  <w:marLeft w:val="0"/>
                  <w:marRight w:val="0"/>
                  <w:marTop w:val="0"/>
                  <w:marBottom w:val="0"/>
                  <w:divBdr>
                    <w:top w:val="none" w:sz="0" w:space="0" w:color="auto"/>
                    <w:left w:val="none" w:sz="0" w:space="0" w:color="auto"/>
                    <w:bottom w:val="none" w:sz="0" w:space="0" w:color="auto"/>
                    <w:right w:val="none" w:sz="0" w:space="0" w:color="auto"/>
                  </w:divBdr>
                  <w:divsChild>
                    <w:div w:id="872808895">
                      <w:marLeft w:val="0"/>
                      <w:marRight w:val="0"/>
                      <w:marTop w:val="0"/>
                      <w:marBottom w:val="0"/>
                      <w:divBdr>
                        <w:top w:val="none" w:sz="0" w:space="0" w:color="auto"/>
                        <w:left w:val="none" w:sz="0" w:space="0" w:color="auto"/>
                        <w:bottom w:val="none" w:sz="0" w:space="0" w:color="auto"/>
                        <w:right w:val="none" w:sz="0" w:space="0" w:color="auto"/>
                      </w:divBdr>
                    </w:div>
                  </w:divsChild>
                </w:div>
                <w:div w:id="156305574">
                  <w:marLeft w:val="0"/>
                  <w:marRight w:val="0"/>
                  <w:marTop w:val="0"/>
                  <w:marBottom w:val="0"/>
                  <w:divBdr>
                    <w:top w:val="none" w:sz="0" w:space="0" w:color="auto"/>
                    <w:left w:val="none" w:sz="0" w:space="0" w:color="auto"/>
                    <w:bottom w:val="none" w:sz="0" w:space="0" w:color="auto"/>
                    <w:right w:val="none" w:sz="0" w:space="0" w:color="auto"/>
                  </w:divBdr>
                  <w:divsChild>
                    <w:div w:id="579216377">
                      <w:marLeft w:val="0"/>
                      <w:marRight w:val="0"/>
                      <w:marTop w:val="0"/>
                      <w:marBottom w:val="0"/>
                      <w:divBdr>
                        <w:top w:val="none" w:sz="0" w:space="0" w:color="auto"/>
                        <w:left w:val="none" w:sz="0" w:space="0" w:color="auto"/>
                        <w:bottom w:val="none" w:sz="0" w:space="0" w:color="auto"/>
                        <w:right w:val="none" w:sz="0" w:space="0" w:color="auto"/>
                      </w:divBdr>
                    </w:div>
                  </w:divsChild>
                </w:div>
                <w:div w:id="254167613">
                  <w:marLeft w:val="0"/>
                  <w:marRight w:val="0"/>
                  <w:marTop w:val="0"/>
                  <w:marBottom w:val="0"/>
                  <w:divBdr>
                    <w:top w:val="none" w:sz="0" w:space="0" w:color="auto"/>
                    <w:left w:val="none" w:sz="0" w:space="0" w:color="auto"/>
                    <w:bottom w:val="none" w:sz="0" w:space="0" w:color="auto"/>
                    <w:right w:val="none" w:sz="0" w:space="0" w:color="auto"/>
                  </w:divBdr>
                  <w:divsChild>
                    <w:div w:id="1560550876">
                      <w:marLeft w:val="0"/>
                      <w:marRight w:val="0"/>
                      <w:marTop w:val="0"/>
                      <w:marBottom w:val="0"/>
                      <w:divBdr>
                        <w:top w:val="none" w:sz="0" w:space="0" w:color="auto"/>
                        <w:left w:val="none" w:sz="0" w:space="0" w:color="auto"/>
                        <w:bottom w:val="none" w:sz="0" w:space="0" w:color="auto"/>
                        <w:right w:val="none" w:sz="0" w:space="0" w:color="auto"/>
                      </w:divBdr>
                    </w:div>
                  </w:divsChild>
                </w:div>
                <w:div w:id="267855437">
                  <w:marLeft w:val="0"/>
                  <w:marRight w:val="0"/>
                  <w:marTop w:val="0"/>
                  <w:marBottom w:val="0"/>
                  <w:divBdr>
                    <w:top w:val="none" w:sz="0" w:space="0" w:color="auto"/>
                    <w:left w:val="none" w:sz="0" w:space="0" w:color="auto"/>
                    <w:bottom w:val="none" w:sz="0" w:space="0" w:color="auto"/>
                    <w:right w:val="none" w:sz="0" w:space="0" w:color="auto"/>
                  </w:divBdr>
                  <w:divsChild>
                    <w:div w:id="435755133">
                      <w:marLeft w:val="0"/>
                      <w:marRight w:val="0"/>
                      <w:marTop w:val="0"/>
                      <w:marBottom w:val="0"/>
                      <w:divBdr>
                        <w:top w:val="none" w:sz="0" w:space="0" w:color="auto"/>
                        <w:left w:val="none" w:sz="0" w:space="0" w:color="auto"/>
                        <w:bottom w:val="none" w:sz="0" w:space="0" w:color="auto"/>
                        <w:right w:val="none" w:sz="0" w:space="0" w:color="auto"/>
                      </w:divBdr>
                    </w:div>
                  </w:divsChild>
                </w:div>
                <w:div w:id="268002886">
                  <w:marLeft w:val="0"/>
                  <w:marRight w:val="0"/>
                  <w:marTop w:val="0"/>
                  <w:marBottom w:val="0"/>
                  <w:divBdr>
                    <w:top w:val="none" w:sz="0" w:space="0" w:color="auto"/>
                    <w:left w:val="none" w:sz="0" w:space="0" w:color="auto"/>
                    <w:bottom w:val="none" w:sz="0" w:space="0" w:color="auto"/>
                    <w:right w:val="none" w:sz="0" w:space="0" w:color="auto"/>
                  </w:divBdr>
                  <w:divsChild>
                    <w:div w:id="1162238205">
                      <w:marLeft w:val="0"/>
                      <w:marRight w:val="0"/>
                      <w:marTop w:val="0"/>
                      <w:marBottom w:val="0"/>
                      <w:divBdr>
                        <w:top w:val="none" w:sz="0" w:space="0" w:color="auto"/>
                        <w:left w:val="none" w:sz="0" w:space="0" w:color="auto"/>
                        <w:bottom w:val="none" w:sz="0" w:space="0" w:color="auto"/>
                        <w:right w:val="none" w:sz="0" w:space="0" w:color="auto"/>
                      </w:divBdr>
                    </w:div>
                  </w:divsChild>
                </w:div>
                <w:div w:id="353771312">
                  <w:marLeft w:val="0"/>
                  <w:marRight w:val="0"/>
                  <w:marTop w:val="0"/>
                  <w:marBottom w:val="0"/>
                  <w:divBdr>
                    <w:top w:val="none" w:sz="0" w:space="0" w:color="auto"/>
                    <w:left w:val="none" w:sz="0" w:space="0" w:color="auto"/>
                    <w:bottom w:val="none" w:sz="0" w:space="0" w:color="auto"/>
                    <w:right w:val="none" w:sz="0" w:space="0" w:color="auto"/>
                  </w:divBdr>
                  <w:divsChild>
                    <w:div w:id="1492134088">
                      <w:marLeft w:val="0"/>
                      <w:marRight w:val="0"/>
                      <w:marTop w:val="0"/>
                      <w:marBottom w:val="0"/>
                      <w:divBdr>
                        <w:top w:val="none" w:sz="0" w:space="0" w:color="auto"/>
                        <w:left w:val="none" w:sz="0" w:space="0" w:color="auto"/>
                        <w:bottom w:val="none" w:sz="0" w:space="0" w:color="auto"/>
                        <w:right w:val="none" w:sz="0" w:space="0" w:color="auto"/>
                      </w:divBdr>
                    </w:div>
                  </w:divsChild>
                </w:div>
                <w:div w:id="360207300">
                  <w:marLeft w:val="0"/>
                  <w:marRight w:val="0"/>
                  <w:marTop w:val="0"/>
                  <w:marBottom w:val="0"/>
                  <w:divBdr>
                    <w:top w:val="none" w:sz="0" w:space="0" w:color="auto"/>
                    <w:left w:val="none" w:sz="0" w:space="0" w:color="auto"/>
                    <w:bottom w:val="none" w:sz="0" w:space="0" w:color="auto"/>
                    <w:right w:val="none" w:sz="0" w:space="0" w:color="auto"/>
                  </w:divBdr>
                  <w:divsChild>
                    <w:div w:id="215091378">
                      <w:marLeft w:val="0"/>
                      <w:marRight w:val="0"/>
                      <w:marTop w:val="0"/>
                      <w:marBottom w:val="0"/>
                      <w:divBdr>
                        <w:top w:val="none" w:sz="0" w:space="0" w:color="auto"/>
                        <w:left w:val="none" w:sz="0" w:space="0" w:color="auto"/>
                        <w:bottom w:val="none" w:sz="0" w:space="0" w:color="auto"/>
                        <w:right w:val="none" w:sz="0" w:space="0" w:color="auto"/>
                      </w:divBdr>
                    </w:div>
                  </w:divsChild>
                </w:div>
                <w:div w:id="428698749">
                  <w:marLeft w:val="0"/>
                  <w:marRight w:val="0"/>
                  <w:marTop w:val="0"/>
                  <w:marBottom w:val="0"/>
                  <w:divBdr>
                    <w:top w:val="none" w:sz="0" w:space="0" w:color="auto"/>
                    <w:left w:val="none" w:sz="0" w:space="0" w:color="auto"/>
                    <w:bottom w:val="none" w:sz="0" w:space="0" w:color="auto"/>
                    <w:right w:val="none" w:sz="0" w:space="0" w:color="auto"/>
                  </w:divBdr>
                  <w:divsChild>
                    <w:div w:id="14815220">
                      <w:marLeft w:val="0"/>
                      <w:marRight w:val="0"/>
                      <w:marTop w:val="0"/>
                      <w:marBottom w:val="0"/>
                      <w:divBdr>
                        <w:top w:val="none" w:sz="0" w:space="0" w:color="auto"/>
                        <w:left w:val="none" w:sz="0" w:space="0" w:color="auto"/>
                        <w:bottom w:val="none" w:sz="0" w:space="0" w:color="auto"/>
                        <w:right w:val="none" w:sz="0" w:space="0" w:color="auto"/>
                      </w:divBdr>
                    </w:div>
                  </w:divsChild>
                </w:div>
                <w:div w:id="481773394">
                  <w:marLeft w:val="0"/>
                  <w:marRight w:val="0"/>
                  <w:marTop w:val="0"/>
                  <w:marBottom w:val="0"/>
                  <w:divBdr>
                    <w:top w:val="none" w:sz="0" w:space="0" w:color="auto"/>
                    <w:left w:val="none" w:sz="0" w:space="0" w:color="auto"/>
                    <w:bottom w:val="none" w:sz="0" w:space="0" w:color="auto"/>
                    <w:right w:val="none" w:sz="0" w:space="0" w:color="auto"/>
                  </w:divBdr>
                  <w:divsChild>
                    <w:div w:id="281235192">
                      <w:marLeft w:val="0"/>
                      <w:marRight w:val="0"/>
                      <w:marTop w:val="0"/>
                      <w:marBottom w:val="0"/>
                      <w:divBdr>
                        <w:top w:val="none" w:sz="0" w:space="0" w:color="auto"/>
                        <w:left w:val="none" w:sz="0" w:space="0" w:color="auto"/>
                        <w:bottom w:val="none" w:sz="0" w:space="0" w:color="auto"/>
                        <w:right w:val="none" w:sz="0" w:space="0" w:color="auto"/>
                      </w:divBdr>
                    </w:div>
                  </w:divsChild>
                </w:div>
                <w:div w:id="561988073">
                  <w:marLeft w:val="0"/>
                  <w:marRight w:val="0"/>
                  <w:marTop w:val="0"/>
                  <w:marBottom w:val="0"/>
                  <w:divBdr>
                    <w:top w:val="none" w:sz="0" w:space="0" w:color="auto"/>
                    <w:left w:val="none" w:sz="0" w:space="0" w:color="auto"/>
                    <w:bottom w:val="none" w:sz="0" w:space="0" w:color="auto"/>
                    <w:right w:val="none" w:sz="0" w:space="0" w:color="auto"/>
                  </w:divBdr>
                  <w:divsChild>
                    <w:div w:id="372732013">
                      <w:marLeft w:val="0"/>
                      <w:marRight w:val="0"/>
                      <w:marTop w:val="0"/>
                      <w:marBottom w:val="0"/>
                      <w:divBdr>
                        <w:top w:val="none" w:sz="0" w:space="0" w:color="auto"/>
                        <w:left w:val="none" w:sz="0" w:space="0" w:color="auto"/>
                        <w:bottom w:val="none" w:sz="0" w:space="0" w:color="auto"/>
                        <w:right w:val="none" w:sz="0" w:space="0" w:color="auto"/>
                      </w:divBdr>
                    </w:div>
                  </w:divsChild>
                </w:div>
                <w:div w:id="569000328">
                  <w:marLeft w:val="0"/>
                  <w:marRight w:val="0"/>
                  <w:marTop w:val="0"/>
                  <w:marBottom w:val="0"/>
                  <w:divBdr>
                    <w:top w:val="none" w:sz="0" w:space="0" w:color="auto"/>
                    <w:left w:val="none" w:sz="0" w:space="0" w:color="auto"/>
                    <w:bottom w:val="none" w:sz="0" w:space="0" w:color="auto"/>
                    <w:right w:val="none" w:sz="0" w:space="0" w:color="auto"/>
                  </w:divBdr>
                  <w:divsChild>
                    <w:div w:id="663358429">
                      <w:marLeft w:val="0"/>
                      <w:marRight w:val="0"/>
                      <w:marTop w:val="0"/>
                      <w:marBottom w:val="0"/>
                      <w:divBdr>
                        <w:top w:val="none" w:sz="0" w:space="0" w:color="auto"/>
                        <w:left w:val="none" w:sz="0" w:space="0" w:color="auto"/>
                        <w:bottom w:val="none" w:sz="0" w:space="0" w:color="auto"/>
                        <w:right w:val="none" w:sz="0" w:space="0" w:color="auto"/>
                      </w:divBdr>
                    </w:div>
                  </w:divsChild>
                </w:div>
                <w:div w:id="595290965">
                  <w:marLeft w:val="0"/>
                  <w:marRight w:val="0"/>
                  <w:marTop w:val="0"/>
                  <w:marBottom w:val="0"/>
                  <w:divBdr>
                    <w:top w:val="none" w:sz="0" w:space="0" w:color="auto"/>
                    <w:left w:val="none" w:sz="0" w:space="0" w:color="auto"/>
                    <w:bottom w:val="none" w:sz="0" w:space="0" w:color="auto"/>
                    <w:right w:val="none" w:sz="0" w:space="0" w:color="auto"/>
                  </w:divBdr>
                  <w:divsChild>
                    <w:div w:id="582179991">
                      <w:marLeft w:val="0"/>
                      <w:marRight w:val="0"/>
                      <w:marTop w:val="0"/>
                      <w:marBottom w:val="0"/>
                      <w:divBdr>
                        <w:top w:val="none" w:sz="0" w:space="0" w:color="auto"/>
                        <w:left w:val="none" w:sz="0" w:space="0" w:color="auto"/>
                        <w:bottom w:val="none" w:sz="0" w:space="0" w:color="auto"/>
                        <w:right w:val="none" w:sz="0" w:space="0" w:color="auto"/>
                      </w:divBdr>
                    </w:div>
                  </w:divsChild>
                </w:div>
                <w:div w:id="696783634">
                  <w:marLeft w:val="0"/>
                  <w:marRight w:val="0"/>
                  <w:marTop w:val="0"/>
                  <w:marBottom w:val="0"/>
                  <w:divBdr>
                    <w:top w:val="none" w:sz="0" w:space="0" w:color="auto"/>
                    <w:left w:val="none" w:sz="0" w:space="0" w:color="auto"/>
                    <w:bottom w:val="none" w:sz="0" w:space="0" w:color="auto"/>
                    <w:right w:val="none" w:sz="0" w:space="0" w:color="auto"/>
                  </w:divBdr>
                  <w:divsChild>
                    <w:div w:id="676158398">
                      <w:marLeft w:val="0"/>
                      <w:marRight w:val="0"/>
                      <w:marTop w:val="0"/>
                      <w:marBottom w:val="0"/>
                      <w:divBdr>
                        <w:top w:val="none" w:sz="0" w:space="0" w:color="auto"/>
                        <w:left w:val="none" w:sz="0" w:space="0" w:color="auto"/>
                        <w:bottom w:val="none" w:sz="0" w:space="0" w:color="auto"/>
                        <w:right w:val="none" w:sz="0" w:space="0" w:color="auto"/>
                      </w:divBdr>
                    </w:div>
                  </w:divsChild>
                </w:div>
                <w:div w:id="699017663">
                  <w:marLeft w:val="0"/>
                  <w:marRight w:val="0"/>
                  <w:marTop w:val="0"/>
                  <w:marBottom w:val="0"/>
                  <w:divBdr>
                    <w:top w:val="none" w:sz="0" w:space="0" w:color="auto"/>
                    <w:left w:val="none" w:sz="0" w:space="0" w:color="auto"/>
                    <w:bottom w:val="none" w:sz="0" w:space="0" w:color="auto"/>
                    <w:right w:val="none" w:sz="0" w:space="0" w:color="auto"/>
                  </w:divBdr>
                  <w:divsChild>
                    <w:div w:id="2057700246">
                      <w:marLeft w:val="0"/>
                      <w:marRight w:val="0"/>
                      <w:marTop w:val="0"/>
                      <w:marBottom w:val="0"/>
                      <w:divBdr>
                        <w:top w:val="none" w:sz="0" w:space="0" w:color="auto"/>
                        <w:left w:val="none" w:sz="0" w:space="0" w:color="auto"/>
                        <w:bottom w:val="none" w:sz="0" w:space="0" w:color="auto"/>
                        <w:right w:val="none" w:sz="0" w:space="0" w:color="auto"/>
                      </w:divBdr>
                    </w:div>
                  </w:divsChild>
                </w:div>
                <w:div w:id="702945963">
                  <w:marLeft w:val="0"/>
                  <w:marRight w:val="0"/>
                  <w:marTop w:val="0"/>
                  <w:marBottom w:val="0"/>
                  <w:divBdr>
                    <w:top w:val="none" w:sz="0" w:space="0" w:color="auto"/>
                    <w:left w:val="none" w:sz="0" w:space="0" w:color="auto"/>
                    <w:bottom w:val="none" w:sz="0" w:space="0" w:color="auto"/>
                    <w:right w:val="none" w:sz="0" w:space="0" w:color="auto"/>
                  </w:divBdr>
                  <w:divsChild>
                    <w:div w:id="366832555">
                      <w:marLeft w:val="0"/>
                      <w:marRight w:val="0"/>
                      <w:marTop w:val="0"/>
                      <w:marBottom w:val="0"/>
                      <w:divBdr>
                        <w:top w:val="none" w:sz="0" w:space="0" w:color="auto"/>
                        <w:left w:val="none" w:sz="0" w:space="0" w:color="auto"/>
                        <w:bottom w:val="none" w:sz="0" w:space="0" w:color="auto"/>
                        <w:right w:val="none" w:sz="0" w:space="0" w:color="auto"/>
                      </w:divBdr>
                    </w:div>
                  </w:divsChild>
                </w:div>
                <w:div w:id="706833177">
                  <w:marLeft w:val="0"/>
                  <w:marRight w:val="0"/>
                  <w:marTop w:val="0"/>
                  <w:marBottom w:val="0"/>
                  <w:divBdr>
                    <w:top w:val="none" w:sz="0" w:space="0" w:color="auto"/>
                    <w:left w:val="none" w:sz="0" w:space="0" w:color="auto"/>
                    <w:bottom w:val="none" w:sz="0" w:space="0" w:color="auto"/>
                    <w:right w:val="none" w:sz="0" w:space="0" w:color="auto"/>
                  </w:divBdr>
                  <w:divsChild>
                    <w:div w:id="289282828">
                      <w:marLeft w:val="0"/>
                      <w:marRight w:val="0"/>
                      <w:marTop w:val="0"/>
                      <w:marBottom w:val="0"/>
                      <w:divBdr>
                        <w:top w:val="none" w:sz="0" w:space="0" w:color="auto"/>
                        <w:left w:val="none" w:sz="0" w:space="0" w:color="auto"/>
                        <w:bottom w:val="none" w:sz="0" w:space="0" w:color="auto"/>
                        <w:right w:val="none" w:sz="0" w:space="0" w:color="auto"/>
                      </w:divBdr>
                    </w:div>
                  </w:divsChild>
                </w:div>
                <w:div w:id="707994190">
                  <w:marLeft w:val="0"/>
                  <w:marRight w:val="0"/>
                  <w:marTop w:val="0"/>
                  <w:marBottom w:val="0"/>
                  <w:divBdr>
                    <w:top w:val="none" w:sz="0" w:space="0" w:color="auto"/>
                    <w:left w:val="none" w:sz="0" w:space="0" w:color="auto"/>
                    <w:bottom w:val="none" w:sz="0" w:space="0" w:color="auto"/>
                    <w:right w:val="none" w:sz="0" w:space="0" w:color="auto"/>
                  </w:divBdr>
                  <w:divsChild>
                    <w:div w:id="1592202579">
                      <w:marLeft w:val="0"/>
                      <w:marRight w:val="0"/>
                      <w:marTop w:val="0"/>
                      <w:marBottom w:val="0"/>
                      <w:divBdr>
                        <w:top w:val="none" w:sz="0" w:space="0" w:color="auto"/>
                        <w:left w:val="none" w:sz="0" w:space="0" w:color="auto"/>
                        <w:bottom w:val="none" w:sz="0" w:space="0" w:color="auto"/>
                        <w:right w:val="none" w:sz="0" w:space="0" w:color="auto"/>
                      </w:divBdr>
                    </w:div>
                  </w:divsChild>
                </w:div>
                <w:div w:id="777682429">
                  <w:marLeft w:val="0"/>
                  <w:marRight w:val="0"/>
                  <w:marTop w:val="0"/>
                  <w:marBottom w:val="0"/>
                  <w:divBdr>
                    <w:top w:val="none" w:sz="0" w:space="0" w:color="auto"/>
                    <w:left w:val="none" w:sz="0" w:space="0" w:color="auto"/>
                    <w:bottom w:val="none" w:sz="0" w:space="0" w:color="auto"/>
                    <w:right w:val="none" w:sz="0" w:space="0" w:color="auto"/>
                  </w:divBdr>
                  <w:divsChild>
                    <w:div w:id="3484372">
                      <w:marLeft w:val="0"/>
                      <w:marRight w:val="0"/>
                      <w:marTop w:val="0"/>
                      <w:marBottom w:val="0"/>
                      <w:divBdr>
                        <w:top w:val="none" w:sz="0" w:space="0" w:color="auto"/>
                        <w:left w:val="none" w:sz="0" w:space="0" w:color="auto"/>
                        <w:bottom w:val="none" w:sz="0" w:space="0" w:color="auto"/>
                        <w:right w:val="none" w:sz="0" w:space="0" w:color="auto"/>
                      </w:divBdr>
                    </w:div>
                  </w:divsChild>
                </w:div>
                <w:div w:id="827357136">
                  <w:marLeft w:val="0"/>
                  <w:marRight w:val="0"/>
                  <w:marTop w:val="0"/>
                  <w:marBottom w:val="0"/>
                  <w:divBdr>
                    <w:top w:val="none" w:sz="0" w:space="0" w:color="auto"/>
                    <w:left w:val="none" w:sz="0" w:space="0" w:color="auto"/>
                    <w:bottom w:val="none" w:sz="0" w:space="0" w:color="auto"/>
                    <w:right w:val="none" w:sz="0" w:space="0" w:color="auto"/>
                  </w:divBdr>
                  <w:divsChild>
                    <w:div w:id="1349334558">
                      <w:marLeft w:val="0"/>
                      <w:marRight w:val="0"/>
                      <w:marTop w:val="0"/>
                      <w:marBottom w:val="0"/>
                      <w:divBdr>
                        <w:top w:val="none" w:sz="0" w:space="0" w:color="auto"/>
                        <w:left w:val="none" w:sz="0" w:space="0" w:color="auto"/>
                        <w:bottom w:val="none" w:sz="0" w:space="0" w:color="auto"/>
                        <w:right w:val="none" w:sz="0" w:space="0" w:color="auto"/>
                      </w:divBdr>
                    </w:div>
                  </w:divsChild>
                </w:div>
                <w:div w:id="830752834">
                  <w:marLeft w:val="0"/>
                  <w:marRight w:val="0"/>
                  <w:marTop w:val="0"/>
                  <w:marBottom w:val="0"/>
                  <w:divBdr>
                    <w:top w:val="none" w:sz="0" w:space="0" w:color="auto"/>
                    <w:left w:val="none" w:sz="0" w:space="0" w:color="auto"/>
                    <w:bottom w:val="none" w:sz="0" w:space="0" w:color="auto"/>
                    <w:right w:val="none" w:sz="0" w:space="0" w:color="auto"/>
                  </w:divBdr>
                  <w:divsChild>
                    <w:div w:id="1103767613">
                      <w:marLeft w:val="0"/>
                      <w:marRight w:val="0"/>
                      <w:marTop w:val="0"/>
                      <w:marBottom w:val="0"/>
                      <w:divBdr>
                        <w:top w:val="none" w:sz="0" w:space="0" w:color="auto"/>
                        <w:left w:val="none" w:sz="0" w:space="0" w:color="auto"/>
                        <w:bottom w:val="none" w:sz="0" w:space="0" w:color="auto"/>
                        <w:right w:val="none" w:sz="0" w:space="0" w:color="auto"/>
                      </w:divBdr>
                    </w:div>
                  </w:divsChild>
                </w:div>
                <w:div w:id="859860207">
                  <w:marLeft w:val="0"/>
                  <w:marRight w:val="0"/>
                  <w:marTop w:val="0"/>
                  <w:marBottom w:val="0"/>
                  <w:divBdr>
                    <w:top w:val="none" w:sz="0" w:space="0" w:color="auto"/>
                    <w:left w:val="none" w:sz="0" w:space="0" w:color="auto"/>
                    <w:bottom w:val="none" w:sz="0" w:space="0" w:color="auto"/>
                    <w:right w:val="none" w:sz="0" w:space="0" w:color="auto"/>
                  </w:divBdr>
                  <w:divsChild>
                    <w:div w:id="1070931434">
                      <w:marLeft w:val="0"/>
                      <w:marRight w:val="0"/>
                      <w:marTop w:val="0"/>
                      <w:marBottom w:val="0"/>
                      <w:divBdr>
                        <w:top w:val="none" w:sz="0" w:space="0" w:color="auto"/>
                        <w:left w:val="none" w:sz="0" w:space="0" w:color="auto"/>
                        <w:bottom w:val="none" w:sz="0" w:space="0" w:color="auto"/>
                        <w:right w:val="none" w:sz="0" w:space="0" w:color="auto"/>
                      </w:divBdr>
                    </w:div>
                  </w:divsChild>
                </w:div>
                <w:div w:id="891968753">
                  <w:marLeft w:val="0"/>
                  <w:marRight w:val="0"/>
                  <w:marTop w:val="0"/>
                  <w:marBottom w:val="0"/>
                  <w:divBdr>
                    <w:top w:val="none" w:sz="0" w:space="0" w:color="auto"/>
                    <w:left w:val="none" w:sz="0" w:space="0" w:color="auto"/>
                    <w:bottom w:val="none" w:sz="0" w:space="0" w:color="auto"/>
                    <w:right w:val="none" w:sz="0" w:space="0" w:color="auto"/>
                  </w:divBdr>
                  <w:divsChild>
                    <w:div w:id="652292114">
                      <w:marLeft w:val="0"/>
                      <w:marRight w:val="0"/>
                      <w:marTop w:val="0"/>
                      <w:marBottom w:val="0"/>
                      <w:divBdr>
                        <w:top w:val="none" w:sz="0" w:space="0" w:color="auto"/>
                        <w:left w:val="none" w:sz="0" w:space="0" w:color="auto"/>
                        <w:bottom w:val="none" w:sz="0" w:space="0" w:color="auto"/>
                        <w:right w:val="none" w:sz="0" w:space="0" w:color="auto"/>
                      </w:divBdr>
                    </w:div>
                  </w:divsChild>
                </w:div>
                <w:div w:id="970137375">
                  <w:marLeft w:val="0"/>
                  <w:marRight w:val="0"/>
                  <w:marTop w:val="0"/>
                  <w:marBottom w:val="0"/>
                  <w:divBdr>
                    <w:top w:val="none" w:sz="0" w:space="0" w:color="auto"/>
                    <w:left w:val="none" w:sz="0" w:space="0" w:color="auto"/>
                    <w:bottom w:val="none" w:sz="0" w:space="0" w:color="auto"/>
                    <w:right w:val="none" w:sz="0" w:space="0" w:color="auto"/>
                  </w:divBdr>
                  <w:divsChild>
                    <w:div w:id="265357631">
                      <w:marLeft w:val="0"/>
                      <w:marRight w:val="0"/>
                      <w:marTop w:val="0"/>
                      <w:marBottom w:val="0"/>
                      <w:divBdr>
                        <w:top w:val="none" w:sz="0" w:space="0" w:color="auto"/>
                        <w:left w:val="none" w:sz="0" w:space="0" w:color="auto"/>
                        <w:bottom w:val="none" w:sz="0" w:space="0" w:color="auto"/>
                        <w:right w:val="none" w:sz="0" w:space="0" w:color="auto"/>
                      </w:divBdr>
                    </w:div>
                  </w:divsChild>
                </w:div>
                <w:div w:id="974022372">
                  <w:marLeft w:val="0"/>
                  <w:marRight w:val="0"/>
                  <w:marTop w:val="0"/>
                  <w:marBottom w:val="0"/>
                  <w:divBdr>
                    <w:top w:val="none" w:sz="0" w:space="0" w:color="auto"/>
                    <w:left w:val="none" w:sz="0" w:space="0" w:color="auto"/>
                    <w:bottom w:val="none" w:sz="0" w:space="0" w:color="auto"/>
                    <w:right w:val="none" w:sz="0" w:space="0" w:color="auto"/>
                  </w:divBdr>
                  <w:divsChild>
                    <w:div w:id="1444155731">
                      <w:marLeft w:val="0"/>
                      <w:marRight w:val="0"/>
                      <w:marTop w:val="0"/>
                      <w:marBottom w:val="0"/>
                      <w:divBdr>
                        <w:top w:val="none" w:sz="0" w:space="0" w:color="auto"/>
                        <w:left w:val="none" w:sz="0" w:space="0" w:color="auto"/>
                        <w:bottom w:val="none" w:sz="0" w:space="0" w:color="auto"/>
                        <w:right w:val="none" w:sz="0" w:space="0" w:color="auto"/>
                      </w:divBdr>
                    </w:div>
                  </w:divsChild>
                </w:div>
                <w:div w:id="1072658320">
                  <w:marLeft w:val="0"/>
                  <w:marRight w:val="0"/>
                  <w:marTop w:val="0"/>
                  <w:marBottom w:val="0"/>
                  <w:divBdr>
                    <w:top w:val="none" w:sz="0" w:space="0" w:color="auto"/>
                    <w:left w:val="none" w:sz="0" w:space="0" w:color="auto"/>
                    <w:bottom w:val="none" w:sz="0" w:space="0" w:color="auto"/>
                    <w:right w:val="none" w:sz="0" w:space="0" w:color="auto"/>
                  </w:divBdr>
                  <w:divsChild>
                    <w:div w:id="947547202">
                      <w:marLeft w:val="0"/>
                      <w:marRight w:val="0"/>
                      <w:marTop w:val="0"/>
                      <w:marBottom w:val="0"/>
                      <w:divBdr>
                        <w:top w:val="none" w:sz="0" w:space="0" w:color="auto"/>
                        <w:left w:val="none" w:sz="0" w:space="0" w:color="auto"/>
                        <w:bottom w:val="none" w:sz="0" w:space="0" w:color="auto"/>
                        <w:right w:val="none" w:sz="0" w:space="0" w:color="auto"/>
                      </w:divBdr>
                    </w:div>
                  </w:divsChild>
                </w:div>
                <w:div w:id="1097141413">
                  <w:marLeft w:val="0"/>
                  <w:marRight w:val="0"/>
                  <w:marTop w:val="0"/>
                  <w:marBottom w:val="0"/>
                  <w:divBdr>
                    <w:top w:val="none" w:sz="0" w:space="0" w:color="auto"/>
                    <w:left w:val="none" w:sz="0" w:space="0" w:color="auto"/>
                    <w:bottom w:val="none" w:sz="0" w:space="0" w:color="auto"/>
                    <w:right w:val="none" w:sz="0" w:space="0" w:color="auto"/>
                  </w:divBdr>
                  <w:divsChild>
                    <w:div w:id="733359819">
                      <w:marLeft w:val="0"/>
                      <w:marRight w:val="0"/>
                      <w:marTop w:val="0"/>
                      <w:marBottom w:val="0"/>
                      <w:divBdr>
                        <w:top w:val="none" w:sz="0" w:space="0" w:color="auto"/>
                        <w:left w:val="none" w:sz="0" w:space="0" w:color="auto"/>
                        <w:bottom w:val="none" w:sz="0" w:space="0" w:color="auto"/>
                        <w:right w:val="none" w:sz="0" w:space="0" w:color="auto"/>
                      </w:divBdr>
                    </w:div>
                  </w:divsChild>
                </w:div>
                <w:div w:id="1112747912">
                  <w:marLeft w:val="0"/>
                  <w:marRight w:val="0"/>
                  <w:marTop w:val="0"/>
                  <w:marBottom w:val="0"/>
                  <w:divBdr>
                    <w:top w:val="none" w:sz="0" w:space="0" w:color="auto"/>
                    <w:left w:val="none" w:sz="0" w:space="0" w:color="auto"/>
                    <w:bottom w:val="none" w:sz="0" w:space="0" w:color="auto"/>
                    <w:right w:val="none" w:sz="0" w:space="0" w:color="auto"/>
                  </w:divBdr>
                  <w:divsChild>
                    <w:div w:id="1498883490">
                      <w:marLeft w:val="0"/>
                      <w:marRight w:val="0"/>
                      <w:marTop w:val="0"/>
                      <w:marBottom w:val="0"/>
                      <w:divBdr>
                        <w:top w:val="none" w:sz="0" w:space="0" w:color="auto"/>
                        <w:left w:val="none" w:sz="0" w:space="0" w:color="auto"/>
                        <w:bottom w:val="none" w:sz="0" w:space="0" w:color="auto"/>
                        <w:right w:val="none" w:sz="0" w:space="0" w:color="auto"/>
                      </w:divBdr>
                    </w:div>
                  </w:divsChild>
                </w:div>
                <w:div w:id="1148744019">
                  <w:marLeft w:val="0"/>
                  <w:marRight w:val="0"/>
                  <w:marTop w:val="0"/>
                  <w:marBottom w:val="0"/>
                  <w:divBdr>
                    <w:top w:val="none" w:sz="0" w:space="0" w:color="auto"/>
                    <w:left w:val="none" w:sz="0" w:space="0" w:color="auto"/>
                    <w:bottom w:val="none" w:sz="0" w:space="0" w:color="auto"/>
                    <w:right w:val="none" w:sz="0" w:space="0" w:color="auto"/>
                  </w:divBdr>
                  <w:divsChild>
                    <w:div w:id="408892001">
                      <w:marLeft w:val="0"/>
                      <w:marRight w:val="0"/>
                      <w:marTop w:val="0"/>
                      <w:marBottom w:val="0"/>
                      <w:divBdr>
                        <w:top w:val="none" w:sz="0" w:space="0" w:color="auto"/>
                        <w:left w:val="none" w:sz="0" w:space="0" w:color="auto"/>
                        <w:bottom w:val="none" w:sz="0" w:space="0" w:color="auto"/>
                        <w:right w:val="none" w:sz="0" w:space="0" w:color="auto"/>
                      </w:divBdr>
                    </w:div>
                  </w:divsChild>
                </w:div>
                <w:div w:id="1287347496">
                  <w:marLeft w:val="0"/>
                  <w:marRight w:val="0"/>
                  <w:marTop w:val="0"/>
                  <w:marBottom w:val="0"/>
                  <w:divBdr>
                    <w:top w:val="none" w:sz="0" w:space="0" w:color="auto"/>
                    <w:left w:val="none" w:sz="0" w:space="0" w:color="auto"/>
                    <w:bottom w:val="none" w:sz="0" w:space="0" w:color="auto"/>
                    <w:right w:val="none" w:sz="0" w:space="0" w:color="auto"/>
                  </w:divBdr>
                  <w:divsChild>
                    <w:div w:id="805044810">
                      <w:marLeft w:val="0"/>
                      <w:marRight w:val="0"/>
                      <w:marTop w:val="0"/>
                      <w:marBottom w:val="0"/>
                      <w:divBdr>
                        <w:top w:val="none" w:sz="0" w:space="0" w:color="auto"/>
                        <w:left w:val="none" w:sz="0" w:space="0" w:color="auto"/>
                        <w:bottom w:val="none" w:sz="0" w:space="0" w:color="auto"/>
                        <w:right w:val="none" w:sz="0" w:space="0" w:color="auto"/>
                      </w:divBdr>
                    </w:div>
                  </w:divsChild>
                </w:div>
                <w:div w:id="1304506725">
                  <w:marLeft w:val="0"/>
                  <w:marRight w:val="0"/>
                  <w:marTop w:val="0"/>
                  <w:marBottom w:val="0"/>
                  <w:divBdr>
                    <w:top w:val="none" w:sz="0" w:space="0" w:color="auto"/>
                    <w:left w:val="none" w:sz="0" w:space="0" w:color="auto"/>
                    <w:bottom w:val="none" w:sz="0" w:space="0" w:color="auto"/>
                    <w:right w:val="none" w:sz="0" w:space="0" w:color="auto"/>
                  </w:divBdr>
                  <w:divsChild>
                    <w:div w:id="417361242">
                      <w:marLeft w:val="0"/>
                      <w:marRight w:val="0"/>
                      <w:marTop w:val="0"/>
                      <w:marBottom w:val="0"/>
                      <w:divBdr>
                        <w:top w:val="none" w:sz="0" w:space="0" w:color="auto"/>
                        <w:left w:val="none" w:sz="0" w:space="0" w:color="auto"/>
                        <w:bottom w:val="none" w:sz="0" w:space="0" w:color="auto"/>
                        <w:right w:val="none" w:sz="0" w:space="0" w:color="auto"/>
                      </w:divBdr>
                    </w:div>
                  </w:divsChild>
                </w:div>
                <w:div w:id="1375541845">
                  <w:marLeft w:val="0"/>
                  <w:marRight w:val="0"/>
                  <w:marTop w:val="0"/>
                  <w:marBottom w:val="0"/>
                  <w:divBdr>
                    <w:top w:val="none" w:sz="0" w:space="0" w:color="auto"/>
                    <w:left w:val="none" w:sz="0" w:space="0" w:color="auto"/>
                    <w:bottom w:val="none" w:sz="0" w:space="0" w:color="auto"/>
                    <w:right w:val="none" w:sz="0" w:space="0" w:color="auto"/>
                  </w:divBdr>
                  <w:divsChild>
                    <w:div w:id="1993291325">
                      <w:marLeft w:val="0"/>
                      <w:marRight w:val="0"/>
                      <w:marTop w:val="0"/>
                      <w:marBottom w:val="0"/>
                      <w:divBdr>
                        <w:top w:val="none" w:sz="0" w:space="0" w:color="auto"/>
                        <w:left w:val="none" w:sz="0" w:space="0" w:color="auto"/>
                        <w:bottom w:val="none" w:sz="0" w:space="0" w:color="auto"/>
                        <w:right w:val="none" w:sz="0" w:space="0" w:color="auto"/>
                      </w:divBdr>
                    </w:div>
                  </w:divsChild>
                </w:div>
                <w:div w:id="1507595611">
                  <w:marLeft w:val="0"/>
                  <w:marRight w:val="0"/>
                  <w:marTop w:val="0"/>
                  <w:marBottom w:val="0"/>
                  <w:divBdr>
                    <w:top w:val="none" w:sz="0" w:space="0" w:color="auto"/>
                    <w:left w:val="none" w:sz="0" w:space="0" w:color="auto"/>
                    <w:bottom w:val="none" w:sz="0" w:space="0" w:color="auto"/>
                    <w:right w:val="none" w:sz="0" w:space="0" w:color="auto"/>
                  </w:divBdr>
                  <w:divsChild>
                    <w:div w:id="541939377">
                      <w:marLeft w:val="0"/>
                      <w:marRight w:val="0"/>
                      <w:marTop w:val="0"/>
                      <w:marBottom w:val="0"/>
                      <w:divBdr>
                        <w:top w:val="none" w:sz="0" w:space="0" w:color="auto"/>
                        <w:left w:val="none" w:sz="0" w:space="0" w:color="auto"/>
                        <w:bottom w:val="none" w:sz="0" w:space="0" w:color="auto"/>
                        <w:right w:val="none" w:sz="0" w:space="0" w:color="auto"/>
                      </w:divBdr>
                    </w:div>
                  </w:divsChild>
                </w:div>
                <w:div w:id="1528835711">
                  <w:marLeft w:val="0"/>
                  <w:marRight w:val="0"/>
                  <w:marTop w:val="0"/>
                  <w:marBottom w:val="0"/>
                  <w:divBdr>
                    <w:top w:val="none" w:sz="0" w:space="0" w:color="auto"/>
                    <w:left w:val="none" w:sz="0" w:space="0" w:color="auto"/>
                    <w:bottom w:val="none" w:sz="0" w:space="0" w:color="auto"/>
                    <w:right w:val="none" w:sz="0" w:space="0" w:color="auto"/>
                  </w:divBdr>
                  <w:divsChild>
                    <w:div w:id="640042808">
                      <w:marLeft w:val="0"/>
                      <w:marRight w:val="0"/>
                      <w:marTop w:val="0"/>
                      <w:marBottom w:val="0"/>
                      <w:divBdr>
                        <w:top w:val="none" w:sz="0" w:space="0" w:color="auto"/>
                        <w:left w:val="none" w:sz="0" w:space="0" w:color="auto"/>
                        <w:bottom w:val="none" w:sz="0" w:space="0" w:color="auto"/>
                        <w:right w:val="none" w:sz="0" w:space="0" w:color="auto"/>
                      </w:divBdr>
                    </w:div>
                  </w:divsChild>
                </w:div>
                <w:div w:id="1538852480">
                  <w:marLeft w:val="0"/>
                  <w:marRight w:val="0"/>
                  <w:marTop w:val="0"/>
                  <w:marBottom w:val="0"/>
                  <w:divBdr>
                    <w:top w:val="none" w:sz="0" w:space="0" w:color="auto"/>
                    <w:left w:val="none" w:sz="0" w:space="0" w:color="auto"/>
                    <w:bottom w:val="none" w:sz="0" w:space="0" w:color="auto"/>
                    <w:right w:val="none" w:sz="0" w:space="0" w:color="auto"/>
                  </w:divBdr>
                  <w:divsChild>
                    <w:div w:id="1821579715">
                      <w:marLeft w:val="0"/>
                      <w:marRight w:val="0"/>
                      <w:marTop w:val="0"/>
                      <w:marBottom w:val="0"/>
                      <w:divBdr>
                        <w:top w:val="none" w:sz="0" w:space="0" w:color="auto"/>
                        <w:left w:val="none" w:sz="0" w:space="0" w:color="auto"/>
                        <w:bottom w:val="none" w:sz="0" w:space="0" w:color="auto"/>
                        <w:right w:val="none" w:sz="0" w:space="0" w:color="auto"/>
                      </w:divBdr>
                    </w:div>
                  </w:divsChild>
                </w:div>
                <w:div w:id="1572503548">
                  <w:marLeft w:val="0"/>
                  <w:marRight w:val="0"/>
                  <w:marTop w:val="0"/>
                  <w:marBottom w:val="0"/>
                  <w:divBdr>
                    <w:top w:val="none" w:sz="0" w:space="0" w:color="auto"/>
                    <w:left w:val="none" w:sz="0" w:space="0" w:color="auto"/>
                    <w:bottom w:val="none" w:sz="0" w:space="0" w:color="auto"/>
                    <w:right w:val="none" w:sz="0" w:space="0" w:color="auto"/>
                  </w:divBdr>
                  <w:divsChild>
                    <w:div w:id="1362974021">
                      <w:marLeft w:val="0"/>
                      <w:marRight w:val="0"/>
                      <w:marTop w:val="0"/>
                      <w:marBottom w:val="0"/>
                      <w:divBdr>
                        <w:top w:val="none" w:sz="0" w:space="0" w:color="auto"/>
                        <w:left w:val="none" w:sz="0" w:space="0" w:color="auto"/>
                        <w:bottom w:val="none" w:sz="0" w:space="0" w:color="auto"/>
                        <w:right w:val="none" w:sz="0" w:space="0" w:color="auto"/>
                      </w:divBdr>
                    </w:div>
                  </w:divsChild>
                </w:div>
                <w:div w:id="1662851495">
                  <w:marLeft w:val="0"/>
                  <w:marRight w:val="0"/>
                  <w:marTop w:val="0"/>
                  <w:marBottom w:val="0"/>
                  <w:divBdr>
                    <w:top w:val="none" w:sz="0" w:space="0" w:color="auto"/>
                    <w:left w:val="none" w:sz="0" w:space="0" w:color="auto"/>
                    <w:bottom w:val="none" w:sz="0" w:space="0" w:color="auto"/>
                    <w:right w:val="none" w:sz="0" w:space="0" w:color="auto"/>
                  </w:divBdr>
                  <w:divsChild>
                    <w:div w:id="1813906518">
                      <w:marLeft w:val="0"/>
                      <w:marRight w:val="0"/>
                      <w:marTop w:val="0"/>
                      <w:marBottom w:val="0"/>
                      <w:divBdr>
                        <w:top w:val="none" w:sz="0" w:space="0" w:color="auto"/>
                        <w:left w:val="none" w:sz="0" w:space="0" w:color="auto"/>
                        <w:bottom w:val="none" w:sz="0" w:space="0" w:color="auto"/>
                        <w:right w:val="none" w:sz="0" w:space="0" w:color="auto"/>
                      </w:divBdr>
                    </w:div>
                  </w:divsChild>
                </w:div>
                <w:div w:id="1703163037">
                  <w:marLeft w:val="0"/>
                  <w:marRight w:val="0"/>
                  <w:marTop w:val="0"/>
                  <w:marBottom w:val="0"/>
                  <w:divBdr>
                    <w:top w:val="none" w:sz="0" w:space="0" w:color="auto"/>
                    <w:left w:val="none" w:sz="0" w:space="0" w:color="auto"/>
                    <w:bottom w:val="none" w:sz="0" w:space="0" w:color="auto"/>
                    <w:right w:val="none" w:sz="0" w:space="0" w:color="auto"/>
                  </w:divBdr>
                  <w:divsChild>
                    <w:div w:id="1680306387">
                      <w:marLeft w:val="0"/>
                      <w:marRight w:val="0"/>
                      <w:marTop w:val="0"/>
                      <w:marBottom w:val="0"/>
                      <w:divBdr>
                        <w:top w:val="none" w:sz="0" w:space="0" w:color="auto"/>
                        <w:left w:val="none" w:sz="0" w:space="0" w:color="auto"/>
                        <w:bottom w:val="none" w:sz="0" w:space="0" w:color="auto"/>
                        <w:right w:val="none" w:sz="0" w:space="0" w:color="auto"/>
                      </w:divBdr>
                    </w:div>
                  </w:divsChild>
                </w:div>
                <w:div w:id="1721782803">
                  <w:marLeft w:val="0"/>
                  <w:marRight w:val="0"/>
                  <w:marTop w:val="0"/>
                  <w:marBottom w:val="0"/>
                  <w:divBdr>
                    <w:top w:val="none" w:sz="0" w:space="0" w:color="auto"/>
                    <w:left w:val="none" w:sz="0" w:space="0" w:color="auto"/>
                    <w:bottom w:val="none" w:sz="0" w:space="0" w:color="auto"/>
                    <w:right w:val="none" w:sz="0" w:space="0" w:color="auto"/>
                  </w:divBdr>
                  <w:divsChild>
                    <w:div w:id="1292444780">
                      <w:marLeft w:val="0"/>
                      <w:marRight w:val="0"/>
                      <w:marTop w:val="0"/>
                      <w:marBottom w:val="0"/>
                      <w:divBdr>
                        <w:top w:val="none" w:sz="0" w:space="0" w:color="auto"/>
                        <w:left w:val="none" w:sz="0" w:space="0" w:color="auto"/>
                        <w:bottom w:val="none" w:sz="0" w:space="0" w:color="auto"/>
                        <w:right w:val="none" w:sz="0" w:space="0" w:color="auto"/>
                      </w:divBdr>
                    </w:div>
                  </w:divsChild>
                </w:div>
                <w:div w:id="1844976923">
                  <w:marLeft w:val="0"/>
                  <w:marRight w:val="0"/>
                  <w:marTop w:val="0"/>
                  <w:marBottom w:val="0"/>
                  <w:divBdr>
                    <w:top w:val="none" w:sz="0" w:space="0" w:color="auto"/>
                    <w:left w:val="none" w:sz="0" w:space="0" w:color="auto"/>
                    <w:bottom w:val="none" w:sz="0" w:space="0" w:color="auto"/>
                    <w:right w:val="none" w:sz="0" w:space="0" w:color="auto"/>
                  </w:divBdr>
                  <w:divsChild>
                    <w:div w:id="2046516737">
                      <w:marLeft w:val="0"/>
                      <w:marRight w:val="0"/>
                      <w:marTop w:val="0"/>
                      <w:marBottom w:val="0"/>
                      <w:divBdr>
                        <w:top w:val="none" w:sz="0" w:space="0" w:color="auto"/>
                        <w:left w:val="none" w:sz="0" w:space="0" w:color="auto"/>
                        <w:bottom w:val="none" w:sz="0" w:space="0" w:color="auto"/>
                        <w:right w:val="none" w:sz="0" w:space="0" w:color="auto"/>
                      </w:divBdr>
                    </w:div>
                  </w:divsChild>
                </w:div>
                <w:div w:id="1866746692">
                  <w:marLeft w:val="0"/>
                  <w:marRight w:val="0"/>
                  <w:marTop w:val="0"/>
                  <w:marBottom w:val="0"/>
                  <w:divBdr>
                    <w:top w:val="none" w:sz="0" w:space="0" w:color="auto"/>
                    <w:left w:val="none" w:sz="0" w:space="0" w:color="auto"/>
                    <w:bottom w:val="none" w:sz="0" w:space="0" w:color="auto"/>
                    <w:right w:val="none" w:sz="0" w:space="0" w:color="auto"/>
                  </w:divBdr>
                  <w:divsChild>
                    <w:div w:id="667904384">
                      <w:marLeft w:val="0"/>
                      <w:marRight w:val="0"/>
                      <w:marTop w:val="0"/>
                      <w:marBottom w:val="0"/>
                      <w:divBdr>
                        <w:top w:val="none" w:sz="0" w:space="0" w:color="auto"/>
                        <w:left w:val="none" w:sz="0" w:space="0" w:color="auto"/>
                        <w:bottom w:val="none" w:sz="0" w:space="0" w:color="auto"/>
                        <w:right w:val="none" w:sz="0" w:space="0" w:color="auto"/>
                      </w:divBdr>
                    </w:div>
                  </w:divsChild>
                </w:div>
                <w:div w:id="1897087932">
                  <w:marLeft w:val="0"/>
                  <w:marRight w:val="0"/>
                  <w:marTop w:val="0"/>
                  <w:marBottom w:val="0"/>
                  <w:divBdr>
                    <w:top w:val="none" w:sz="0" w:space="0" w:color="auto"/>
                    <w:left w:val="none" w:sz="0" w:space="0" w:color="auto"/>
                    <w:bottom w:val="none" w:sz="0" w:space="0" w:color="auto"/>
                    <w:right w:val="none" w:sz="0" w:space="0" w:color="auto"/>
                  </w:divBdr>
                  <w:divsChild>
                    <w:div w:id="383603507">
                      <w:marLeft w:val="0"/>
                      <w:marRight w:val="0"/>
                      <w:marTop w:val="0"/>
                      <w:marBottom w:val="0"/>
                      <w:divBdr>
                        <w:top w:val="none" w:sz="0" w:space="0" w:color="auto"/>
                        <w:left w:val="none" w:sz="0" w:space="0" w:color="auto"/>
                        <w:bottom w:val="none" w:sz="0" w:space="0" w:color="auto"/>
                        <w:right w:val="none" w:sz="0" w:space="0" w:color="auto"/>
                      </w:divBdr>
                    </w:div>
                  </w:divsChild>
                </w:div>
                <w:div w:id="1897814379">
                  <w:marLeft w:val="0"/>
                  <w:marRight w:val="0"/>
                  <w:marTop w:val="0"/>
                  <w:marBottom w:val="0"/>
                  <w:divBdr>
                    <w:top w:val="none" w:sz="0" w:space="0" w:color="auto"/>
                    <w:left w:val="none" w:sz="0" w:space="0" w:color="auto"/>
                    <w:bottom w:val="none" w:sz="0" w:space="0" w:color="auto"/>
                    <w:right w:val="none" w:sz="0" w:space="0" w:color="auto"/>
                  </w:divBdr>
                  <w:divsChild>
                    <w:div w:id="792095624">
                      <w:marLeft w:val="0"/>
                      <w:marRight w:val="0"/>
                      <w:marTop w:val="0"/>
                      <w:marBottom w:val="0"/>
                      <w:divBdr>
                        <w:top w:val="none" w:sz="0" w:space="0" w:color="auto"/>
                        <w:left w:val="none" w:sz="0" w:space="0" w:color="auto"/>
                        <w:bottom w:val="none" w:sz="0" w:space="0" w:color="auto"/>
                        <w:right w:val="none" w:sz="0" w:space="0" w:color="auto"/>
                      </w:divBdr>
                    </w:div>
                  </w:divsChild>
                </w:div>
                <w:div w:id="1931692296">
                  <w:marLeft w:val="0"/>
                  <w:marRight w:val="0"/>
                  <w:marTop w:val="0"/>
                  <w:marBottom w:val="0"/>
                  <w:divBdr>
                    <w:top w:val="none" w:sz="0" w:space="0" w:color="auto"/>
                    <w:left w:val="none" w:sz="0" w:space="0" w:color="auto"/>
                    <w:bottom w:val="none" w:sz="0" w:space="0" w:color="auto"/>
                    <w:right w:val="none" w:sz="0" w:space="0" w:color="auto"/>
                  </w:divBdr>
                  <w:divsChild>
                    <w:div w:id="2075808990">
                      <w:marLeft w:val="0"/>
                      <w:marRight w:val="0"/>
                      <w:marTop w:val="0"/>
                      <w:marBottom w:val="0"/>
                      <w:divBdr>
                        <w:top w:val="none" w:sz="0" w:space="0" w:color="auto"/>
                        <w:left w:val="none" w:sz="0" w:space="0" w:color="auto"/>
                        <w:bottom w:val="none" w:sz="0" w:space="0" w:color="auto"/>
                        <w:right w:val="none" w:sz="0" w:space="0" w:color="auto"/>
                      </w:divBdr>
                    </w:div>
                  </w:divsChild>
                </w:div>
                <w:div w:id="2051568790">
                  <w:marLeft w:val="0"/>
                  <w:marRight w:val="0"/>
                  <w:marTop w:val="0"/>
                  <w:marBottom w:val="0"/>
                  <w:divBdr>
                    <w:top w:val="none" w:sz="0" w:space="0" w:color="auto"/>
                    <w:left w:val="none" w:sz="0" w:space="0" w:color="auto"/>
                    <w:bottom w:val="none" w:sz="0" w:space="0" w:color="auto"/>
                    <w:right w:val="none" w:sz="0" w:space="0" w:color="auto"/>
                  </w:divBdr>
                  <w:divsChild>
                    <w:div w:id="841552367">
                      <w:marLeft w:val="0"/>
                      <w:marRight w:val="0"/>
                      <w:marTop w:val="0"/>
                      <w:marBottom w:val="0"/>
                      <w:divBdr>
                        <w:top w:val="none" w:sz="0" w:space="0" w:color="auto"/>
                        <w:left w:val="none" w:sz="0" w:space="0" w:color="auto"/>
                        <w:bottom w:val="none" w:sz="0" w:space="0" w:color="auto"/>
                        <w:right w:val="none" w:sz="0" w:space="0" w:color="auto"/>
                      </w:divBdr>
                    </w:div>
                  </w:divsChild>
                </w:div>
                <w:div w:id="2053842092">
                  <w:marLeft w:val="0"/>
                  <w:marRight w:val="0"/>
                  <w:marTop w:val="0"/>
                  <w:marBottom w:val="0"/>
                  <w:divBdr>
                    <w:top w:val="none" w:sz="0" w:space="0" w:color="auto"/>
                    <w:left w:val="none" w:sz="0" w:space="0" w:color="auto"/>
                    <w:bottom w:val="none" w:sz="0" w:space="0" w:color="auto"/>
                    <w:right w:val="none" w:sz="0" w:space="0" w:color="auto"/>
                  </w:divBdr>
                  <w:divsChild>
                    <w:div w:id="1499729534">
                      <w:marLeft w:val="0"/>
                      <w:marRight w:val="0"/>
                      <w:marTop w:val="0"/>
                      <w:marBottom w:val="0"/>
                      <w:divBdr>
                        <w:top w:val="none" w:sz="0" w:space="0" w:color="auto"/>
                        <w:left w:val="none" w:sz="0" w:space="0" w:color="auto"/>
                        <w:bottom w:val="none" w:sz="0" w:space="0" w:color="auto"/>
                        <w:right w:val="none" w:sz="0" w:space="0" w:color="auto"/>
                      </w:divBdr>
                    </w:div>
                  </w:divsChild>
                </w:div>
                <w:div w:id="2100709844">
                  <w:marLeft w:val="0"/>
                  <w:marRight w:val="0"/>
                  <w:marTop w:val="0"/>
                  <w:marBottom w:val="0"/>
                  <w:divBdr>
                    <w:top w:val="none" w:sz="0" w:space="0" w:color="auto"/>
                    <w:left w:val="none" w:sz="0" w:space="0" w:color="auto"/>
                    <w:bottom w:val="none" w:sz="0" w:space="0" w:color="auto"/>
                    <w:right w:val="none" w:sz="0" w:space="0" w:color="auto"/>
                  </w:divBdr>
                  <w:divsChild>
                    <w:div w:id="698051488">
                      <w:marLeft w:val="0"/>
                      <w:marRight w:val="0"/>
                      <w:marTop w:val="0"/>
                      <w:marBottom w:val="0"/>
                      <w:divBdr>
                        <w:top w:val="none" w:sz="0" w:space="0" w:color="auto"/>
                        <w:left w:val="none" w:sz="0" w:space="0" w:color="auto"/>
                        <w:bottom w:val="none" w:sz="0" w:space="0" w:color="auto"/>
                        <w:right w:val="none" w:sz="0" w:space="0" w:color="auto"/>
                      </w:divBdr>
                    </w:div>
                  </w:divsChild>
                </w:div>
                <w:div w:id="2107261633">
                  <w:marLeft w:val="0"/>
                  <w:marRight w:val="0"/>
                  <w:marTop w:val="0"/>
                  <w:marBottom w:val="0"/>
                  <w:divBdr>
                    <w:top w:val="none" w:sz="0" w:space="0" w:color="auto"/>
                    <w:left w:val="none" w:sz="0" w:space="0" w:color="auto"/>
                    <w:bottom w:val="none" w:sz="0" w:space="0" w:color="auto"/>
                    <w:right w:val="none" w:sz="0" w:space="0" w:color="auto"/>
                  </w:divBdr>
                  <w:divsChild>
                    <w:div w:id="4385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690331">
          <w:marLeft w:val="0"/>
          <w:marRight w:val="0"/>
          <w:marTop w:val="0"/>
          <w:marBottom w:val="0"/>
          <w:divBdr>
            <w:top w:val="none" w:sz="0" w:space="0" w:color="auto"/>
            <w:left w:val="none" w:sz="0" w:space="0" w:color="auto"/>
            <w:bottom w:val="none" w:sz="0" w:space="0" w:color="auto"/>
            <w:right w:val="none" w:sz="0" w:space="0" w:color="auto"/>
          </w:divBdr>
        </w:div>
      </w:divsChild>
    </w:div>
    <w:div w:id="183133671">
      <w:bodyDiv w:val="1"/>
      <w:marLeft w:val="0"/>
      <w:marRight w:val="0"/>
      <w:marTop w:val="0"/>
      <w:marBottom w:val="0"/>
      <w:divBdr>
        <w:top w:val="none" w:sz="0" w:space="0" w:color="auto"/>
        <w:left w:val="none" w:sz="0" w:space="0" w:color="auto"/>
        <w:bottom w:val="none" w:sz="0" w:space="0" w:color="auto"/>
        <w:right w:val="none" w:sz="0" w:space="0" w:color="auto"/>
      </w:divBdr>
      <w:divsChild>
        <w:div w:id="305357254">
          <w:marLeft w:val="0"/>
          <w:marRight w:val="0"/>
          <w:marTop w:val="0"/>
          <w:marBottom w:val="0"/>
          <w:divBdr>
            <w:top w:val="none" w:sz="0" w:space="0" w:color="auto"/>
            <w:left w:val="none" w:sz="0" w:space="0" w:color="auto"/>
            <w:bottom w:val="none" w:sz="0" w:space="0" w:color="auto"/>
            <w:right w:val="none" w:sz="0" w:space="0" w:color="auto"/>
          </w:divBdr>
        </w:div>
        <w:div w:id="317197822">
          <w:marLeft w:val="0"/>
          <w:marRight w:val="0"/>
          <w:marTop w:val="0"/>
          <w:marBottom w:val="0"/>
          <w:divBdr>
            <w:top w:val="none" w:sz="0" w:space="0" w:color="auto"/>
            <w:left w:val="none" w:sz="0" w:space="0" w:color="auto"/>
            <w:bottom w:val="none" w:sz="0" w:space="0" w:color="auto"/>
            <w:right w:val="none" w:sz="0" w:space="0" w:color="auto"/>
          </w:divBdr>
        </w:div>
        <w:div w:id="800922282">
          <w:marLeft w:val="0"/>
          <w:marRight w:val="0"/>
          <w:marTop w:val="0"/>
          <w:marBottom w:val="0"/>
          <w:divBdr>
            <w:top w:val="none" w:sz="0" w:space="0" w:color="auto"/>
            <w:left w:val="none" w:sz="0" w:space="0" w:color="auto"/>
            <w:bottom w:val="none" w:sz="0" w:space="0" w:color="auto"/>
            <w:right w:val="none" w:sz="0" w:space="0" w:color="auto"/>
          </w:divBdr>
        </w:div>
        <w:div w:id="926502372">
          <w:marLeft w:val="0"/>
          <w:marRight w:val="0"/>
          <w:marTop w:val="0"/>
          <w:marBottom w:val="0"/>
          <w:divBdr>
            <w:top w:val="none" w:sz="0" w:space="0" w:color="auto"/>
            <w:left w:val="none" w:sz="0" w:space="0" w:color="auto"/>
            <w:bottom w:val="none" w:sz="0" w:space="0" w:color="auto"/>
            <w:right w:val="none" w:sz="0" w:space="0" w:color="auto"/>
          </w:divBdr>
        </w:div>
        <w:div w:id="1046683534">
          <w:marLeft w:val="0"/>
          <w:marRight w:val="0"/>
          <w:marTop w:val="0"/>
          <w:marBottom w:val="0"/>
          <w:divBdr>
            <w:top w:val="none" w:sz="0" w:space="0" w:color="auto"/>
            <w:left w:val="none" w:sz="0" w:space="0" w:color="auto"/>
            <w:bottom w:val="none" w:sz="0" w:space="0" w:color="auto"/>
            <w:right w:val="none" w:sz="0" w:space="0" w:color="auto"/>
          </w:divBdr>
        </w:div>
        <w:div w:id="1579753061">
          <w:marLeft w:val="0"/>
          <w:marRight w:val="0"/>
          <w:marTop w:val="0"/>
          <w:marBottom w:val="0"/>
          <w:divBdr>
            <w:top w:val="none" w:sz="0" w:space="0" w:color="auto"/>
            <w:left w:val="none" w:sz="0" w:space="0" w:color="auto"/>
            <w:bottom w:val="none" w:sz="0" w:space="0" w:color="auto"/>
            <w:right w:val="none" w:sz="0" w:space="0" w:color="auto"/>
          </w:divBdr>
        </w:div>
      </w:divsChild>
    </w:div>
    <w:div w:id="195235788">
      <w:bodyDiv w:val="1"/>
      <w:marLeft w:val="0"/>
      <w:marRight w:val="0"/>
      <w:marTop w:val="0"/>
      <w:marBottom w:val="0"/>
      <w:divBdr>
        <w:top w:val="none" w:sz="0" w:space="0" w:color="auto"/>
        <w:left w:val="none" w:sz="0" w:space="0" w:color="auto"/>
        <w:bottom w:val="none" w:sz="0" w:space="0" w:color="auto"/>
        <w:right w:val="none" w:sz="0" w:space="0" w:color="auto"/>
      </w:divBdr>
    </w:div>
    <w:div w:id="216551279">
      <w:bodyDiv w:val="1"/>
      <w:marLeft w:val="0"/>
      <w:marRight w:val="0"/>
      <w:marTop w:val="0"/>
      <w:marBottom w:val="0"/>
      <w:divBdr>
        <w:top w:val="none" w:sz="0" w:space="0" w:color="auto"/>
        <w:left w:val="none" w:sz="0" w:space="0" w:color="auto"/>
        <w:bottom w:val="none" w:sz="0" w:space="0" w:color="auto"/>
        <w:right w:val="none" w:sz="0" w:space="0" w:color="auto"/>
      </w:divBdr>
      <w:divsChild>
        <w:div w:id="336618136">
          <w:marLeft w:val="0"/>
          <w:marRight w:val="0"/>
          <w:marTop w:val="0"/>
          <w:marBottom w:val="0"/>
          <w:divBdr>
            <w:top w:val="none" w:sz="0" w:space="0" w:color="auto"/>
            <w:left w:val="none" w:sz="0" w:space="0" w:color="auto"/>
            <w:bottom w:val="none" w:sz="0" w:space="0" w:color="auto"/>
            <w:right w:val="none" w:sz="0" w:space="0" w:color="auto"/>
          </w:divBdr>
        </w:div>
        <w:div w:id="976881113">
          <w:marLeft w:val="0"/>
          <w:marRight w:val="0"/>
          <w:marTop w:val="0"/>
          <w:marBottom w:val="0"/>
          <w:divBdr>
            <w:top w:val="none" w:sz="0" w:space="0" w:color="auto"/>
            <w:left w:val="none" w:sz="0" w:space="0" w:color="auto"/>
            <w:bottom w:val="none" w:sz="0" w:space="0" w:color="auto"/>
            <w:right w:val="none" w:sz="0" w:space="0" w:color="auto"/>
          </w:divBdr>
          <w:divsChild>
            <w:div w:id="1387337564">
              <w:marLeft w:val="-75"/>
              <w:marRight w:val="0"/>
              <w:marTop w:val="30"/>
              <w:marBottom w:val="30"/>
              <w:divBdr>
                <w:top w:val="none" w:sz="0" w:space="0" w:color="auto"/>
                <w:left w:val="none" w:sz="0" w:space="0" w:color="auto"/>
                <w:bottom w:val="none" w:sz="0" w:space="0" w:color="auto"/>
                <w:right w:val="none" w:sz="0" w:space="0" w:color="auto"/>
              </w:divBdr>
              <w:divsChild>
                <w:div w:id="64685320">
                  <w:marLeft w:val="0"/>
                  <w:marRight w:val="0"/>
                  <w:marTop w:val="0"/>
                  <w:marBottom w:val="0"/>
                  <w:divBdr>
                    <w:top w:val="none" w:sz="0" w:space="0" w:color="auto"/>
                    <w:left w:val="none" w:sz="0" w:space="0" w:color="auto"/>
                    <w:bottom w:val="none" w:sz="0" w:space="0" w:color="auto"/>
                    <w:right w:val="none" w:sz="0" w:space="0" w:color="auto"/>
                  </w:divBdr>
                  <w:divsChild>
                    <w:div w:id="435251417">
                      <w:marLeft w:val="0"/>
                      <w:marRight w:val="0"/>
                      <w:marTop w:val="0"/>
                      <w:marBottom w:val="0"/>
                      <w:divBdr>
                        <w:top w:val="none" w:sz="0" w:space="0" w:color="auto"/>
                        <w:left w:val="none" w:sz="0" w:space="0" w:color="auto"/>
                        <w:bottom w:val="none" w:sz="0" w:space="0" w:color="auto"/>
                        <w:right w:val="none" w:sz="0" w:space="0" w:color="auto"/>
                      </w:divBdr>
                    </w:div>
                  </w:divsChild>
                </w:div>
                <w:div w:id="76633990">
                  <w:marLeft w:val="0"/>
                  <w:marRight w:val="0"/>
                  <w:marTop w:val="0"/>
                  <w:marBottom w:val="0"/>
                  <w:divBdr>
                    <w:top w:val="none" w:sz="0" w:space="0" w:color="auto"/>
                    <w:left w:val="none" w:sz="0" w:space="0" w:color="auto"/>
                    <w:bottom w:val="none" w:sz="0" w:space="0" w:color="auto"/>
                    <w:right w:val="none" w:sz="0" w:space="0" w:color="auto"/>
                  </w:divBdr>
                  <w:divsChild>
                    <w:div w:id="1543250509">
                      <w:marLeft w:val="0"/>
                      <w:marRight w:val="0"/>
                      <w:marTop w:val="0"/>
                      <w:marBottom w:val="0"/>
                      <w:divBdr>
                        <w:top w:val="none" w:sz="0" w:space="0" w:color="auto"/>
                        <w:left w:val="none" w:sz="0" w:space="0" w:color="auto"/>
                        <w:bottom w:val="none" w:sz="0" w:space="0" w:color="auto"/>
                        <w:right w:val="none" w:sz="0" w:space="0" w:color="auto"/>
                      </w:divBdr>
                    </w:div>
                  </w:divsChild>
                </w:div>
                <w:div w:id="99885516">
                  <w:marLeft w:val="0"/>
                  <w:marRight w:val="0"/>
                  <w:marTop w:val="0"/>
                  <w:marBottom w:val="0"/>
                  <w:divBdr>
                    <w:top w:val="none" w:sz="0" w:space="0" w:color="auto"/>
                    <w:left w:val="none" w:sz="0" w:space="0" w:color="auto"/>
                    <w:bottom w:val="none" w:sz="0" w:space="0" w:color="auto"/>
                    <w:right w:val="none" w:sz="0" w:space="0" w:color="auto"/>
                  </w:divBdr>
                  <w:divsChild>
                    <w:div w:id="94207462">
                      <w:marLeft w:val="0"/>
                      <w:marRight w:val="0"/>
                      <w:marTop w:val="0"/>
                      <w:marBottom w:val="0"/>
                      <w:divBdr>
                        <w:top w:val="none" w:sz="0" w:space="0" w:color="auto"/>
                        <w:left w:val="none" w:sz="0" w:space="0" w:color="auto"/>
                        <w:bottom w:val="none" w:sz="0" w:space="0" w:color="auto"/>
                        <w:right w:val="none" w:sz="0" w:space="0" w:color="auto"/>
                      </w:divBdr>
                    </w:div>
                  </w:divsChild>
                </w:div>
                <w:div w:id="112945009">
                  <w:marLeft w:val="0"/>
                  <w:marRight w:val="0"/>
                  <w:marTop w:val="0"/>
                  <w:marBottom w:val="0"/>
                  <w:divBdr>
                    <w:top w:val="none" w:sz="0" w:space="0" w:color="auto"/>
                    <w:left w:val="none" w:sz="0" w:space="0" w:color="auto"/>
                    <w:bottom w:val="none" w:sz="0" w:space="0" w:color="auto"/>
                    <w:right w:val="none" w:sz="0" w:space="0" w:color="auto"/>
                  </w:divBdr>
                  <w:divsChild>
                    <w:div w:id="752046252">
                      <w:marLeft w:val="0"/>
                      <w:marRight w:val="0"/>
                      <w:marTop w:val="0"/>
                      <w:marBottom w:val="0"/>
                      <w:divBdr>
                        <w:top w:val="none" w:sz="0" w:space="0" w:color="auto"/>
                        <w:left w:val="none" w:sz="0" w:space="0" w:color="auto"/>
                        <w:bottom w:val="none" w:sz="0" w:space="0" w:color="auto"/>
                        <w:right w:val="none" w:sz="0" w:space="0" w:color="auto"/>
                      </w:divBdr>
                    </w:div>
                  </w:divsChild>
                </w:div>
                <w:div w:id="131559307">
                  <w:marLeft w:val="0"/>
                  <w:marRight w:val="0"/>
                  <w:marTop w:val="0"/>
                  <w:marBottom w:val="0"/>
                  <w:divBdr>
                    <w:top w:val="none" w:sz="0" w:space="0" w:color="auto"/>
                    <w:left w:val="none" w:sz="0" w:space="0" w:color="auto"/>
                    <w:bottom w:val="none" w:sz="0" w:space="0" w:color="auto"/>
                    <w:right w:val="none" w:sz="0" w:space="0" w:color="auto"/>
                  </w:divBdr>
                  <w:divsChild>
                    <w:div w:id="2033913797">
                      <w:marLeft w:val="0"/>
                      <w:marRight w:val="0"/>
                      <w:marTop w:val="0"/>
                      <w:marBottom w:val="0"/>
                      <w:divBdr>
                        <w:top w:val="none" w:sz="0" w:space="0" w:color="auto"/>
                        <w:left w:val="none" w:sz="0" w:space="0" w:color="auto"/>
                        <w:bottom w:val="none" w:sz="0" w:space="0" w:color="auto"/>
                        <w:right w:val="none" w:sz="0" w:space="0" w:color="auto"/>
                      </w:divBdr>
                    </w:div>
                  </w:divsChild>
                </w:div>
                <w:div w:id="148056028">
                  <w:marLeft w:val="0"/>
                  <w:marRight w:val="0"/>
                  <w:marTop w:val="0"/>
                  <w:marBottom w:val="0"/>
                  <w:divBdr>
                    <w:top w:val="none" w:sz="0" w:space="0" w:color="auto"/>
                    <w:left w:val="none" w:sz="0" w:space="0" w:color="auto"/>
                    <w:bottom w:val="none" w:sz="0" w:space="0" w:color="auto"/>
                    <w:right w:val="none" w:sz="0" w:space="0" w:color="auto"/>
                  </w:divBdr>
                  <w:divsChild>
                    <w:div w:id="272053879">
                      <w:marLeft w:val="0"/>
                      <w:marRight w:val="0"/>
                      <w:marTop w:val="0"/>
                      <w:marBottom w:val="0"/>
                      <w:divBdr>
                        <w:top w:val="none" w:sz="0" w:space="0" w:color="auto"/>
                        <w:left w:val="none" w:sz="0" w:space="0" w:color="auto"/>
                        <w:bottom w:val="none" w:sz="0" w:space="0" w:color="auto"/>
                        <w:right w:val="none" w:sz="0" w:space="0" w:color="auto"/>
                      </w:divBdr>
                    </w:div>
                  </w:divsChild>
                </w:div>
                <w:div w:id="162819037">
                  <w:marLeft w:val="0"/>
                  <w:marRight w:val="0"/>
                  <w:marTop w:val="0"/>
                  <w:marBottom w:val="0"/>
                  <w:divBdr>
                    <w:top w:val="none" w:sz="0" w:space="0" w:color="auto"/>
                    <w:left w:val="none" w:sz="0" w:space="0" w:color="auto"/>
                    <w:bottom w:val="none" w:sz="0" w:space="0" w:color="auto"/>
                    <w:right w:val="none" w:sz="0" w:space="0" w:color="auto"/>
                  </w:divBdr>
                  <w:divsChild>
                    <w:div w:id="632442255">
                      <w:marLeft w:val="0"/>
                      <w:marRight w:val="0"/>
                      <w:marTop w:val="0"/>
                      <w:marBottom w:val="0"/>
                      <w:divBdr>
                        <w:top w:val="none" w:sz="0" w:space="0" w:color="auto"/>
                        <w:left w:val="none" w:sz="0" w:space="0" w:color="auto"/>
                        <w:bottom w:val="none" w:sz="0" w:space="0" w:color="auto"/>
                        <w:right w:val="none" w:sz="0" w:space="0" w:color="auto"/>
                      </w:divBdr>
                    </w:div>
                  </w:divsChild>
                </w:div>
                <w:div w:id="213591271">
                  <w:marLeft w:val="0"/>
                  <w:marRight w:val="0"/>
                  <w:marTop w:val="0"/>
                  <w:marBottom w:val="0"/>
                  <w:divBdr>
                    <w:top w:val="none" w:sz="0" w:space="0" w:color="auto"/>
                    <w:left w:val="none" w:sz="0" w:space="0" w:color="auto"/>
                    <w:bottom w:val="none" w:sz="0" w:space="0" w:color="auto"/>
                    <w:right w:val="none" w:sz="0" w:space="0" w:color="auto"/>
                  </w:divBdr>
                  <w:divsChild>
                    <w:div w:id="245383947">
                      <w:marLeft w:val="0"/>
                      <w:marRight w:val="0"/>
                      <w:marTop w:val="0"/>
                      <w:marBottom w:val="0"/>
                      <w:divBdr>
                        <w:top w:val="none" w:sz="0" w:space="0" w:color="auto"/>
                        <w:left w:val="none" w:sz="0" w:space="0" w:color="auto"/>
                        <w:bottom w:val="none" w:sz="0" w:space="0" w:color="auto"/>
                        <w:right w:val="none" w:sz="0" w:space="0" w:color="auto"/>
                      </w:divBdr>
                    </w:div>
                  </w:divsChild>
                </w:div>
                <w:div w:id="385682932">
                  <w:marLeft w:val="0"/>
                  <w:marRight w:val="0"/>
                  <w:marTop w:val="0"/>
                  <w:marBottom w:val="0"/>
                  <w:divBdr>
                    <w:top w:val="none" w:sz="0" w:space="0" w:color="auto"/>
                    <w:left w:val="none" w:sz="0" w:space="0" w:color="auto"/>
                    <w:bottom w:val="none" w:sz="0" w:space="0" w:color="auto"/>
                    <w:right w:val="none" w:sz="0" w:space="0" w:color="auto"/>
                  </w:divBdr>
                  <w:divsChild>
                    <w:div w:id="404423097">
                      <w:marLeft w:val="0"/>
                      <w:marRight w:val="0"/>
                      <w:marTop w:val="0"/>
                      <w:marBottom w:val="0"/>
                      <w:divBdr>
                        <w:top w:val="none" w:sz="0" w:space="0" w:color="auto"/>
                        <w:left w:val="none" w:sz="0" w:space="0" w:color="auto"/>
                        <w:bottom w:val="none" w:sz="0" w:space="0" w:color="auto"/>
                        <w:right w:val="none" w:sz="0" w:space="0" w:color="auto"/>
                      </w:divBdr>
                    </w:div>
                  </w:divsChild>
                </w:div>
                <w:div w:id="435561702">
                  <w:marLeft w:val="0"/>
                  <w:marRight w:val="0"/>
                  <w:marTop w:val="0"/>
                  <w:marBottom w:val="0"/>
                  <w:divBdr>
                    <w:top w:val="none" w:sz="0" w:space="0" w:color="auto"/>
                    <w:left w:val="none" w:sz="0" w:space="0" w:color="auto"/>
                    <w:bottom w:val="none" w:sz="0" w:space="0" w:color="auto"/>
                    <w:right w:val="none" w:sz="0" w:space="0" w:color="auto"/>
                  </w:divBdr>
                  <w:divsChild>
                    <w:div w:id="1571042695">
                      <w:marLeft w:val="0"/>
                      <w:marRight w:val="0"/>
                      <w:marTop w:val="0"/>
                      <w:marBottom w:val="0"/>
                      <w:divBdr>
                        <w:top w:val="none" w:sz="0" w:space="0" w:color="auto"/>
                        <w:left w:val="none" w:sz="0" w:space="0" w:color="auto"/>
                        <w:bottom w:val="none" w:sz="0" w:space="0" w:color="auto"/>
                        <w:right w:val="none" w:sz="0" w:space="0" w:color="auto"/>
                      </w:divBdr>
                    </w:div>
                  </w:divsChild>
                </w:div>
                <w:div w:id="474954773">
                  <w:marLeft w:val="0"/>
                  <w:marRight w:val="0"/>
                  <w:marTop w:val="0"/>
                  <w:marBottom w:val="0"/>
                  <w:divBdr>
                    <w:top w:val="none" w:sz="0" w:space="0" w:color="auto"/>
                    <w:left w:val="none" w:sz="0" w:space="0" w:color="auto"/>
                    <w:bottom w:val="none" w:sz="0" w:space="0" w:color="auto"/>
                    <w:right w:val="none" w:sz="0" w:space="0" w:color="auto"/>
                  </w:divBdr>
                  <w:divsChild>
                    <w:div w:id="608515343">
                      <w:marLeft w:val="0"/>
                      <w:marRight w:val="0"/>
                      <w:marTop w:val="0"/>
                      <w:marBottom w:val="0"/>
                      <w:divBdr>
                        <w:top w:val="none" w:sz="0" w:space="0" w:color="auto"/>
                        <w:left w:val="none" w:sz="0" w:space="0" w:color="auto"/>
                        <w:bottom w:val="none" w:sz="0" w:space="0" w:color="auto"/>
                        <w:right w:val="none" w:sz="0" w:space="0" w:color="auto"/>
                      </w:divBdr>
                    </w:div>
                  </w:divsChild>
                </w:div>
                <w:div w:id="513692116">
                  <w:marLeft w:val="0"/>
                  <w:marRight w:val="0"/>
                  <w:marTop w:val="0"/>
                  <w:marBottom w:val="0"/>
                  <w:divBdr>
                    <w:top w:val="none" w:sz="0" w:space="0" w:color="auto"/>
                    <w:left w:val="none" w:sz="0" w:space="0" w:color="auto"/>
                    <w:bottom w:val="none" w:sz="0" w:space="0" w:color="auto"/>
                    <w:right w:val="none" w:sz="0" w:space="0" w:color="auto"/>
                  </w:divBdr>
                  <w:divsChild>
                    <w:div w:id="1550073547">
                      <w:marLeft w:val="0"/>
                      <w:marRight w:val="0"/>
                      <w:marTop w:val="0"/>
                      <w:marBottom w:val="0"/>
                      <w:divBdr>
                        <w:top w:val="none" w:sz="0" w:space="0" w:color="auto"/>
                        <w:left w:val="none" w:sz="0" w:space="0" w:color="auto"/>
                        <w:bottom w:val="none" w:sz="0" w:space="0" w:color="auto"/>
                        <w:right w:val="none" w:sz="0" w:space="0" w:color="auto"/>
                      </w:divBdr>
                    </w:div>
                  </w:divsChild>
                </w:div>
                <w:div w:id="515537438">
                  <w:marLeft w:val="0"/>
                  <w:marRight w:val="0"/>
                  <w:marTop w:val="0"/>
                  <w:marBottom w:val="0"/>
                  <w:divBdr>
                    <w:top w:val="none" w:sz="0" w:space="0" w:color="auto"/>
                    <w:left w:val="none" w:sz="0" w:space="0" w:color="auto"/>
                    <w:bottom w:val="none" w:sz="0" w:space="0" w:color="auto"/>
                    <w:right w:val="none" w:sz="0" w:space="0" w:color="auto"/>
                  </w:divBdr>
                  <w:divsChild>
                    <w:div w:id="1393000124">
                      <w:marLeft w:val="0"/>
                      <w:marRight w:val="0"/>
                      <w:marTop w:val="0"/>
                      <w:marBottom w:val="0"/>
                      <w:divBdr>
                        <w:top w:val="none" w:sz="0" w:space="0" w:color="auto"/>
                        <w:left w:val="none" w:sz="0" w:space="0" w:color="auto"/>
                        <w:bottom w:val="none" w:sz="0" w:space="0" w:color="auto"/>
                        <w:right w:val="none" w:sz="0" w:space="0" w:color="auto"/>
                      </w:divBdr>
                    </w:div>
                  </w:divsChild>
                </w:div>
                <w:div w:id="541023220">
                  <w:marLeft w:val="0"/>
                  <w:marRight w:val="0"/>
                  <w:marTop w:val="0"/>
                  <w:marBottom w:val="0"/>
                  <w:divBdr>
                    <w:top w:val="none" w:sz="0" w:space="0" w:color="auto"/>
                    <w:left w:val="none" w:sz="0" w:space="0" w:color="auto"/>
                    <w:bottom w:val="none" w:sz="0" w:space="0" w:color="auto"/>
                    <w:right w:val="none" w:sz="0" w:space="0" w:color="auto"/>
                  </w:divBdr>
                  <w:divsChild>
                    <w:div w:id="358700489">
                      <w:marLeft w:val="0"/>
                      <w:marRight w:val="0"/>
                      <w:marTop w:val="0"/>
                      <w:marBottom w:val="0"/>
                      <w:divBdr>
                        <w:top w:val="none" w:sz="0" w:space="0" w:color="auto"/>
                        <w:left w:val="none" w:sz="0" w:space="0" w:color="auto"/>
                        <w:bottom w:val="none" w:sz="0" w:space="0" w:color="auto"/>
                        <w:right w:val="none" w:sz="0" w:space="0" w:color="auto"/>
                      </w:divBdr>
                    </w:div>
                  </w:divsChild>
                </w:div>
                <w:div w:id="557935661">
                  <w:marLeft w:val="0"/>
                  <w:marRight w:val="0"/>
                  <w:marTop w:val="0"/>
                  <w:marBottom w:val="0"/>
                  <w:divBdr>
                    <w:top w:val="none" w:sz="0" w:space="0" w:color="auto"/>
                    <w:left w:val="none" w:sz="0" w:space="0" w:color="auto"/>
                    <w:bottom w:val="none" w:sz="0" w:space="0" w:color="auto"/>
                    <w:right w:val="none" w:sz="0" w:space="0" w:color="auto"/>
                  </w:divBdr>
                  <w:divsChild>
                    <w:div w:id="2023583589">
                      <w:marLeft w:val="0"/>
                      <w:marRight w:val="0"/>
                      <w:marTop w:val="0"/>
                      <w:marBottom w:val="0"/>
                      <w:divBdr>
                        <w:top w:val="none" w:sz="0" w:space="0" w:color="auto"/>
                        <w:left w:val="none" w:sz="0" w:space="0" w:color="auto"/>
                        <w:bottom w:val="none" w:sz="0" w:space="0" w:color="auto"/>
                        <w:right w:val="none" w:sz="0" w:space="0" w:color="auto"/>
                      </w:divBdr>
                    </w:div>
                  </w:divsChild>
                </w:div>
                <w:div w:id="594480785">
                  <w:marLeft w:val="0"/>
                  <w:marRight w:val="0"/>
                  <w:marTop w:val="0"/>
                  <w:marBottom w:val="0"/>
                  <w:divBdr>
                    <w:top w:val="none" w:sz="0" w:space="0" w:color="auto"/>
                    <w:left w:val="none" w:sz="0" w:space="0" w:color="auto"/>
                    <w:bottom w:val="none" w:sz="0" w:space="0" w:color="auto"/>
                    <w:right w:val="none" w:sz="0" w:space="0" w:color="auto"/>
                  </w:divBdr>
                  <w:divsChild>
                    <w:div w:id="14507262">
                      <w:marLeft w:val="0"/>
                      <w:marRight w:val="0"/>
                      <w:marTop w:val="0"/>
                      <w:marBottom w:val="0"/>
                      <w:divBdr>
                        <w:top w:val="none" w:sz="0" w:space="0" w:color="auto"/>
                        <w:left w:val="none" w:sz="0" w:space="0" w:color="auto"/>
                        <w:bottom w:val="none" w:sz="0" w:space="0" w:color="auto"/>
                        <w:right w:val="none" w:sz="0" w:space="0" w:color="auto"/>
                      </w:divBdr>
                    </w:div>
                  </w:divsChild>
                </w:div>
                <w:div w:id="602494649">
                  <w:marLeft w:val="0"/>
                  <w:marRight w:val="0"/>
                  <w:marTop w:val="0"/>
                  <w:marBottom w:val="0"/>
                  <w:divBdr>
                    <w:top w:val="none" w:sz="0" w:space="0" w:color="auto"/>
                    <w:left w:val="none" w:sz="0" w:space="0" w:color="auto"/>
                    <w:bottom w:val="none" w:sz="0" w:space="0" w:color="auto"/>
                    <w:right w:val="none" w:sz="0" w:space="0" w:color="auto"/>
                  </w:divBdr>
                  <w:divsChild>
                    <w:div w:id="73941224">
                      <w:marLeft w:val="0"/>
                      <w:marRight w:val="0"/>
                      <w:marTop w:val="0"/>
                      <w:marBottom w:val="0"/>
                      <w:divBdr>
                        <w:top w:val="none" w:sz="0" w:space="0" w:color="auto"/>
                        <w:left w:val="none" w:sz="0" w:space="0" w:color="auto"/>
                        <w:bottom w:val="none" w:sz="0" w:space="0" w:color="auto"/>
                        <w:right w:val="none" w:sz="0" w:space="0" w:color="auto"/>
                      </w:divBdr>
                    </w:div>
                  </w:divsChild>
                </w:div>
                <w:div w:id="704020195">
                  <w:marLeft w:val="0"/>
                  <w:marRight w:val="0"/>
                  <w:marTop w:val="0"/>
                  <w:marBottom w:val="0"/>
                  <w:divBdr>
                    <w:top w:val="none" w:sz="0" w:space="0" w:color="auto"/>
                    <w:left w:val="none" w:sz="0" w:space="0" w:color="auto"/>
                    <w:bottom w:val="none" w:sz="0" w:space="0" w:color="auto"/>
                    <w:right w:val="none" w:sz="0" w:space="0" w:color="auto"/>
                  </w:divBdr>
                  <w:divsChild>
                    <w:div w:id="2052656393">
                      <w:marLeft w:val="0"/>
                      <w:marRight w:val="0"/>
                      <w:marTop w:val="0"/>
                      <w:marBottom w:val="0"/>
                      <w:divBdr>
                        <w:top w:val="none" w:sz="0" w:space="0" w:color="auto"/>
                        <w:left w:val="none" w:sz="0" w:space="0" w:color="auto"/>
                        <w:bottom w:val="none" w:sz="0" w:space="0" w:color="auto"/>
                        <w:right w:val="none" w:sz="0" w:space="0" w:color="auto"/>
                      </w:divBdr>
                    </w:div>
                  </w:divsChild>
                </w:div>
                <w:div w:id="812990057">
                  <w:marLeft w:val="0"/>
                  <w:marRight w:val="0"/>
                  <w:marTop w:val="0"/>
                  <w:marBottom w:val="0"/>
                  <w:divBdr>
                    <w:top w:val="none" w:sz="0" w:space="0" w:color="auto"/>
                    <w:left w:val="none" w:sz="0" w:space="0" w:color="auto"/>
                    <w:bottom w:val="none" w:sz="0" w:space="0" w:color="auto"/>
                    <w:right w:val="none" w:sz="0" w:space="0" w:color="auto"/>
                  </w:divBdr>
                  <w:divsChild>
                    <w:div w:id="1932926562">
                      <w:marLeft w:val="0"/>
                      <w:marRight w:val="0"/>
                      <w:marTop w:val="0"/>
                      <w:marBottom w:val="0"/>
                      <w:divBdr>
                        <w:top w:val="none" w:sz="0" w:space="0" w:color="auto"/>
                        <w:left w:val="none" w:sz="0" w:space="0" w:color="auto"/>
                        <w:bottom w:val="none" w:sz="0" w:space="0" w:color="auto"/>
                        <w:right w:val="none" w:sz="0" w:space="0" w:color="auto"/>
                      </w:divBdr>
                    </w:div>
                  </w:divsChild>
                </w:div>
                <w:div w:id="818304991">
                  <w:marLeft w:val="0"/>
                  <w:marRight w:val="0"/>
                  <w:marTop w:val="0"/>
                  <w:marBottom w:val="0"/>
                  <w:divBdr>
                    <w:top w:val="none" w:sz="0" w:space="0" w:color="auto"/>
                    <w:left w:val="none" w:sz="0" w:space="0" w:color="auto"/>
                    <w:bottom w:val="none" w:sz="0" w:space="0" w:color="auto"/>
                    <w:right w:val="none" w:sz="0" w:space="0" w:color="auto"/>
                  </w:divBdr>
                  <w:divsChild>
                    <w:div w:id="1260941678">
                      <w:marLeft w:val="0"/>
                      <w:marRight w:val="0"/>
                      <w:marTop w:val="0"/>
                      <w:marBottom w:val="0"/>
                      <w:divBdr>
                        <w:top w:val="none" w:sz="0" w:space="0" w:color="auto"/>
                        <w:left w:val="none" w:sz="0" w:space="0" w:color="auto"/>
                        <w:bottom w:val="none" w:sz="0" w:space="0" w:color="auto"/>
                        <w:right w:val="none" w:sz="0" w:space="0" w:color="auto"/>
                      </w:divBdr>
                    </w:div>
                  </w:divsChild>
                </w:div>
                <w:div w:id="854608854">
                  <w:marLeft w:val="0"/>
                  <w:marRight w:val="0"/>
                  <w:marTop w:val="0"/>
                  <w:marBottom w:val="0"/>
                  <w:divBdr>
                    <w:top w:val="none" w:sz="0" w:space="0" w:color="auto"/>
                    <w:left w:val="none" w:sz="0" w:space="0" w:color="auto"/>
                    <w:bottom w:val="none" w:sz="0" w:space="0" w:color="auto"/>
                    <w:right w:val="none" w:sz="0" w:space="0" w:color="auto"/>
                  </w:divBdr>
                  <w:divsChild>
                    <w:div w:id="1288972609">
                      <w:marLeft w:val="0"/>
                      <w:marRight w:val="0"/>
                      <w:marTop w:val="0"/>
                      <w:marBottom w:val="0"/>
                      <w:divBdr>
                        <w:top w:val="none" w:sz="0" w:space="0" w:color="auto"/>
                        <w:left w:val="none" w:sz="0" w:space="0" w:color="auto"/>
                        <w:bottom w:val="none" w:sz="0" w:space="0" w:color="auto"/>
                        <w:right w:val="none" w:sz="0" w:space="0" w:color="auto"/>
                      </w:divBdr>
                    </w:div>
                  </w:divsChild>
                </w:div>
                <w:div w:id="878905220">
                  <w:marLeft w:val="0"/>
                  <w:marRight w:val="0"/>
                  <w:marTop w:val="0"/>
                  <w:marBottom w:val="0"/>
                  <w:divBdr>
                    <w:top w:val="none" w:sz="0" w:space="0" w:color="auto"/>
                    <w:left w:val="none" w:sz="0" w:space="0" w:color="auto"/>
                    <w:bottom w:val="none" w:sz="0" w:space="0" w:color="auto"/>
                    <w:right w:val="none" w:sz="0" w:space="0" w:color="auto"/>
                  </w:divBdr>
                  <w:divsChild>
                    <w:div w:id="1553541424">
                      <w:marLeft w:val="0"/>
                      <w:marRight w:val="0"/>
                      <w:marTop w:val="0"/>
                      <w:marBottom w:val="0"/>
                      <w:divBdr>
                        <w:top w:val="none" w:sz="0" w:space="0" w:color="auto"/>
                        <w:left w:val="none" w:sz="0" w:space="0" w:color="auto"/>
                        <w:bottom w:val="none" w:sz="0" w:space="0" w:color="auto"/>
                        <w:right w:val="none" w:sz="0" w:space="0" w:color="auto"/>
                      </w:divBdr>
                    </w:div>
                  </w:divsChild>
                </w:div>
                <w:div w:id="936711643">
                  <w:marLeft w:val="0"/>
                  <w:marRight w:val="0"/>
                  <w:marTop w:val="0"/>
                  <w:marBottom w:val="0"/>
                  <w:divBdr>
                    <w:top w:val="none" w:sz="0" w:space="0" w:color="auto"/>
                    <w:left w:val="none" w:sz="0" w:space="0" w:color="auto"/>
                    <w:bottom w:val="none" w:sz="0" w:space="0" w:color="auto"/>
                    <w:right w:val="none" w:sz="0" w:space="0" w:color="auto"/>
                  </w:divBdr>
                  <w:divsChild>
                    <w:div w:id="1070811666">
                      <w:marLeft w:val="0"/>
                      <w:marRight w:val="0"/>
                      <w:marTop w:val="0"/>
                      <w:marBottom w:val="0"/>
                      <w:divBdr>
                        <w:top w:val="none" w:sz="0" w:space="0" w:color="auto"/>
                        <w:left w:val="none" w:sz="0" w:space="0" w:color="auto"/>
                        <w:bottom w:val="none" w:sz="0" w:space="0" w:color="auto"/>
                        <w:right w:val="none" w:sz="0" w:space="0" w:color="auto"/>
                      </w:divBdr>
                    </w:div>
                  </w:divsChild>
                </w:div>
                <w:div w:id="963272926">
                  <w:marLeft w:val="0"/>
                  <w:marRight w:val="0"/>
                  <w:marTop w:val="0"/>
                  <w:marBottom w:val="0"/>
                  <w:divBdr>
                    <w:top w:val="none" w:sz="0" w:space="0" w:color="auto"/>
                    <w:left w:val="none" w:sz="0" w:space="0" w:color="auto"/>
                    <w:bottom w:val="none" w:sz="0" w:space="0" w:color="auto"/>
                    <w:right w:val="none" w:sz="0" w:space="0" w:color="auto"/>
                  </w:divBdr>
                  <w:divsChild>
                    <w:div w:id="647174364">
                      <w:marLeft w:val="0"/>
                      <w:marRight w:val="0"/>
                      <w:marTop w:val="0"/>
                      <w:marBottom w:val="0"/>
                      <w:divBdr>
                        <w:top w:val="none" w:sz="0" w:space="0" w:color="auto"/>
                        <w:left w:val="none" w:sz="0" w:space="0" w:color="auto"/>
                        <w:bottom w:val="none" w:sz="0" w:space="0" w:color="auto"/>
                        <w:right w:val="none" w:sz="0" w:space="0" w:color="auto"/>
                      </w:divBdr>
                    </w:div>
                  </w:divsChild>
                </w:div>
                <w:div w:id="971060846">
                  <w:marLeft w:val="0"/>
                  <w:marRight w:val="0"/>
                  <w:marTop w:val="0"/>
                  <w:marBottom w:val="0"/>
                  <w:divBdr>
                    <w:top w:val="none" w:sz="0" w:space="0" w:color="auto"/>
                    <w:left w:val="none" w:sz="0" w:space="0" w:color="auto"/>
                    <w:bottom w:val="none" w:sz="0" w:space="0" w:color="auto"/>
                    <w:right w:val="none" w:sz="0" w:space="0" w:color="auto"/>
                  </w:divBdr>
                  <w:divsChild>
                    <w:div w:id="1729067782">
                      <w:marLeft w:val="0"/>
                      <w:marRight w:val="0"/>
                      <w:marTop w:val="0"/>
                      <w:marBottom w:val="0"/>
                      <w:divBdr>
                        <w:top w:val="none" w:sz="0" w:space="0" w:color="auto"/>
                        <w:left w:val="none" w:sz="0" w:space="0" w:color="auto"/>
                        <w:bottom w:val="none" w:sz="0" w:space="0" w:color="auto"/>
                        <w:right w:val="none" w:sz="0" w:space="0" w:color="auto"/>
                      </w:divBdr>
                    </w:div>
                  </w:divsChild>
                </w:div>
                <w:div w:id="991713020">
                  <w:marLeft w:val="0"/>
                  <w:marRight w:val="0"/>
                  <w:marTop w:val="0"/>
                  <w:marBottom w:val="0"/>
                  <w:divBdr>
                    <w:top w:val="none" w:sz="0" w:space="0" w:color="auto"/>
                    <w:left w:val="none" w:sz="0" w:space="0" w:color="auto"/>
                    <w:bottom w:val="none" w:sz="0" w:space="0" w:color="auto"/>
                    <w:right w:val="none" w:sz="0" w:space="0" w:color="auto"/>
                  </w:divBdr>
                  <w:divsChild>
                    <w:div w:id="925580460">
                      <w:marLeft w:val="0"/>
                      <w:marRight w:val="0"/>
                      <w:marTop w:val="0"/>
                      <w:marBottom w:val="0"/>
                      <w:divBdr>
                        <w:top w:val="none" w:sz="0" w:space="0" w:color="auto"/>
                        <w:left w:val="none" w:sz="0" w:space="0" w:color="auto"/>
                        <w:bottom w:val="none" w:sz="0" w:space="0" w:color="auto"/>
                        <w:right w:val="none" w:sz="0" w:space="0" w:color="auto"/>
                      </w:divBdr>
                    </w:div>
                  </w:divsChild>
                </w:div>
                <w:div w:id="1085690302">
                  <w:marLeft w:val="0"/>
                  <w:marRight w:val="0"/>
                  <w:marTop w:val="0"/>
                  <w:marBottom w:val="0"/>
                  <w:divBdr>
                    <w:top w:val="none" w:sz="0" w:space="0" w:color="auto"/>
                    <w:left w:val="none" w:sz="0" w:space="0" w:color="auto"/>
                    <w:bottom w:val="none" w:sz="0" w:space="0" w:color="auto"/>
                    <w:right w:val="none" w:sz="0" w:space="0" w:color="auto"/>
                  </w:divBdr>
                  <w:divsChild>
                    <w:div w:id="1819414337">
                      <w:marLeft w:val="0"/>
                      <w:marRight w:val="0"/>
                      <w:marTop w:val="0"/>
                      <w:marBottom w:val="0"/>
                      <w:divBdr>
                        <w:top w:val="none" w:sz="0" w:space="0" w:color="auto"/>
                        <w:left w:val="none" w:sz="0" w:space="0" w:color="auto"/>
                        <w:bottom w:val="none" w:sz="0" w:space="0" w:color="auto"/>
                        <w:right w:val="none" w:sz="0" w:space="0" w:color="auto"/>
                      </w:divBdr>
                    </w:div>
                  </w:divsChild>
                </w:div>
                <w:div w:id="1116290499">
                  <w:marLeft w:val="0"/>
                  <w:marRight w:val="0"/>
                  <w:marTop w:val="0"/>
                  <w:marBottom w:val="0"/>
                  <w:divBdr>
                    <w:top w:val="none" w:sz="0" w:space="0" w:color="auto"/>
                    <w:left w:val="none" w:sz="0" w:space="0" w:color="auto"/>
                    <w:bottom w:val="none" w:sz="0" w:space="0" w:color="auto"/>
                    <w:right w:val="none" w:sz="0" w:space="0" w:color="auto"/>
                  </w:divBdr>
                  <w:divsChild>
                    <w:div w:id="2049724226">
                      <w:marLeft w:val="0"/>
                      <w:marRight w:val="0"/>
                      <w:marTop w:val="0"/>
                      <w:marBottom w:val="0"/>
                      <w:divBdr>
                        <w:top w:val="none" w:sz="0" w:space="0" w:color="auto"/>
                        <w:left w:val="none" w:sz="0" w:space="0" w:color="auto"/>
                        <w:bottom w:val="none" w:sz="0" w:space="0" w:color="auto"/>
                        <w:right w:val="none" w:sz="0" w:space="0" w:color="auto"/>
                      </w:divBdr>
                    </w:div>
                  </w:divsChild>
                </w:div>
                <w:div w:id="1223908177">
                  <w:marLeft w:val="0"/>
                  <w:marRight w:val="0"/>
                  <w:marTop w:val="0"/>
                  <w:marBottom w:val="0"/>
                  <w:divBdr>
                    <w:top w:val="none" w:sz="0" w:space="0" w:color="auto"/>
                    <w:left w:val="none" w:sz="0" w:space="0" w:color="auto"/>
                    <w:bottom w:val="none" w:sz="0" w:space="0" w:color="auto"/>
                    <w:right w:val="none" w:sz="0" w:space="0" w:color="auto"/>
                  </w:divBdr>
                  <w:divsChild>
                    <w:div w:id="372970556">
                      <w:marLeft w:val="0"/>
                      <w:marRight w:val="0"/>
                      <w:marTop w:val="0"/>
                      <w:marBottom w:val="0"/>
                      <w:divBdr>
                        <w:top w:val="none" w:sz="0" w:space="0" w:color="auto"/>
                        <w:left w:val="none" w:sz="0" w:space="0" w:color="auto"/>
                        <w:bottom w:val="none" w:sz="0" w:space="0" w:color="auto"/>
                        <w:right w:val="none" w:sz="0" w:space="0" w:color="auto"/>
                      </w:divBdr>
                    </w:div>
                  </w:divsChild>
                </w:div>
                <w:div w:id="1313830643">
                  <w:marLeft w:val="0"/>
                  <w:marRight w:val="0"/>
                  <w:marTop w:val="0"/>
                  <w:marBottom w:val="0"/>
                  <w:divBdr>
                    <w:top w:val="none" w:sz="0" w:space="0" w:color="auto"/>
                    <w:left w:val="none" w:sz="0" w:space="0" w:color="auto"/>
                    <w:bottom w:val="none" w:sz="0" w:space="0" w:color="auto"/>
                    <w:right w:val="none" w:sz="0" w:space="0" w:color="auto"/>
                  </w:divBdr>
                  <w:divsChild>
                    <w:div w:id="1299997675">
                      <w:marLeft w:val="0"/>
                      <w:marRight w:val="0"/>
                      <w:marTop w:val="0"/>
                      <w:marBottom w:val="0"/>
                      <w:divBdr>
                        <w:top w:val="none" w:sz="0" w:space="0" w:color="auto"/>
                        <w:left w:val="none" w:sz="0" w:space="0" w:color="auto"/>
                        <w:bottom w:val="none" w:sz="0" w:space="0" w:color="auto"/>
                        <w:right w:val="none" w:sz="0" w:space="0" w:color="auto"/>
                      </w:divBdr>
                    </w:div>
                  </w:divsChild>
                </w:div>
                <w:div w:id="1438981244">
                  <w:marLeft w:val="0"/>
                  <w:marRight w:val="0"/>
                  <w:marTop w:val="0"/>
                  <w:marBottom w:val="0"/>
                  <w:divBdr>
                    <w:top w:val="none" w:sz="0" w:space="0" w:color="auto"/>
                    <w:left w:val="none" w:sz="0" w:space="0" w:color="auto"/>
                    <w:bottom w:val="none" w:sz="0" w:space="0" w:color="auto"/>
                    <w:right w:val="none" w:sz="0" w:space="0" w:color="auto"/>
                  </w:divBdr>
                  <w:divsChild>
                    <w:div w:id="1965578889">
                      <w:marLeft w:val="0"/>
                      <w:marRight w:val="0"/>
                      <w:marTop w:val="0"/>
                      <w:marBottom w:val="0"/>
                      <w:divBdr>
                        <w:top w:val="none" w:sz="0" w:space="0" w:color="auto"/>
                        <w:left w:val="none" w:sz="0" w:space="0" w:color="auto"/>
                        <w:bottom w:val="none" w:sz="0" w:space="0" w:color="auto"/>
                        <w:right w:val="none" w:sz="0" w:space="0" w:color="auto"/>
                      </w:divBdr>
                    </w:div>
                  </w:divsChild>
                </w:div>
                <w:div w:id="1443187766">
                  <w:marLeft w:val="0"/>
                  <w:marRight w:val="0"/>
                  <w:marTop w:val="0"/>
                  <w:marBottom w:val="0"/>
                  <w:divBdr>
                    <w:top w:val="none" w:sz="0" w:space="0" w:color="auto"/>
                    <w:left w:val="none" w:sz="0" w:space="0" w:color="auto"/>
                    <w:bottom w:val="none" w:sz="0" w:space="0" w:color="auto"/>
                    <w:right w:val="none" w:sz="0" w:space="0" w:color="auto"/>
                  </w:divBdr>
                  <w:divsChild>
                    <w:div w:id="1153179005">
                      <w:marLeft w:val="0"/>
                      <w:marRight w:val="0"/>
                      <w:marTop w:val="0"/>
                      <w:marBottom w:val="0"/>
                      <w:divBdr>
                        <w:top w:val="none" w:sz="0" w:space="0" w:color="auto"/>
                        <w:left w:val="none" w:sz="0" w:space="0" w:color="auto"/>
                        <w:bottom w:val="none" w:sz="0" w:space="0" w:color="auto"/>
                        <w:right w:val="none" w:sz="0" w:space="0" w:color="auto"/>
                      </w:divBdr>
                    </w:div>
                  </w:divsChild>
                </w:div>
                <w:div w:id="1474252241">
                  <w:marLeft w:val="0"/>
                  <w:marRight w:val="0"/>
                  <w:marTop w:val="0"/>
                  <w:marBottom w:val="0"/>
                  <w:divBdr>
                    <w:top w:val="none" w:sz="0" w:space="0" w:color="auto"/>
                    <w:left w:val="none" w:sz="0" w:space="0" w:color="auto"/>
                    <w:bottom w:val="none" w:sz="0" w:space="0" w:color="auto"/>
                    <w:right w:val="none" w:sz="0" w:space="0" w:color="auto"/>
                  </w:divBdr>
                  <w:divsChild>
                    <w:div w:id="1421830374">
                      <w:marLeft w:val="0"/>
                      <w:marRight w:val="0"/>
                      <w:marTop w:val="0"/>
                      <w:marBottom w:val="0"/>
                      <w:divBdr>
                        <w:top w:val="none" w:sz="0" w:space="0" w:color="auto"/>
                        <w:left w:val="none" w:sz="0" w:space="0" w:color="auto"/>
                        <w:bottom w:val="none" w:sz="0" w:space="0" w:color="auto"/>
                        <w:right w:val="none" w:sz="0" w:space="0" w:color="auto"/>
                      </w:divBdr>
                    </w:div>
                  </w:divsChild>
                </w:div>
                <w:div w:id="1548764580">
                  <w:marLeft w:val="0"/>
                  <w:marRight w:val="0"/>
                  <w:marTop w:val="0"/>
                  <w:marBottom w:val="0"/>
                  <w:divBdr>
                    <w:top w:val="none" w:sz="0" w:space="0" w:color="auto"/>
                    <w:left w:val="none" w:sz="0" w:space="0" w:color="auto"/>
                    <w:bottom w:val="none" w:sz="0" w:space="0" w:color="auto"/>
                    <w:right w:val="none" w:sz="0" w:space="0" w:color="auto"/>
                  </w:divBdr>
                  <w:divsChild>
                    <w:div w:id="1899973356">
                      <w:marLeft w:val="0"/>
                      <w:marRight w:val="0"/>
                      <w:marTop w:val="0"/>
                      <w:marBottom w:val="0"/>
                      <w:divBdr>
                        <w:top w:val="none" w:sz="0" w:space="0" w:color="auto"/>
                        <w:left w:val="none" w:sz="0" w:space="0" w:color="auto"/>
                        <w:bottom w:val="none" w:sz="0" w:space="0" w:color="auto"/>
                        <w:right w:val="none" w:sz="0" w:space="0" w:color="auto"/>
                      </w:divBdr>
                    </w:div>
                  </w:divsChild>
                </w:div>
                <w:div w:id="1587766793">
                  <w:marLeft w:val="0"/>
                  <w:marRight w:val="0"/>
                  <w:marTop w:val="0"/>
                  <w:marBottom w:val="0"/>
                  <w:divBdr>
                    <w:top w:val="none" w:sz="0" w:space="0" w:color="auto"/>
                    <w:left w:val="none" w:sz="0" w:space="0" w:color="auto"/>
                    <w:bottom w:val="none" w:sz="0" w:space="0" w:color="auto"/>
                    <w:right w:val="none" w:sz="0" w:space="0" w:color="auto"/>
                  </w:divBdr>
                  <w:divsChild>
                    <w:div w:id="563687900">
                      <w:marLeft w:val="0"/>
                      <w:marRight w:val="0"/>
                      <w:marTop w:val="0"/>
                      <w:marBottom w:val="0"/>
                      <w:divBdr>
                        <w:top w:val="none" w:sz="0" w:space="0" w:color="auto"/>
                        <w:left w:val="none" w:sz="0" w:space="0" w:color="auto"/>
                        <w:bottom w:val="none" w:sz="0" w:space="0" w:color="auto"/>
                        <w:right w:val="none" w:sz="0" w:space="0" w:color="auto"/>
                      </w:divBdr>
                    </w:div>
                  </w:divsChild>
                </w:div>
                <w:div w:id="1625841837">
                  <w:marLeft w:val="0"/>
                  <w:marRight w:val="0"/>
                  <w:marTop w:val="0"/>
                  <w:marBottom w:val="0"/>
                  <w:divBdr>
                    <w:top w:val="none" w:sz="0" w:space="0" w:color="auto"/>
                    <w:left w:val="none" w:sz="0" w:space="0" w:color="auto"/>
                    <w:bottom w:val="none" w:sz="0" w:space="0" w:color="auto"/>
                    <w:right w:val="none" w:sz="0" w:space="0" w:color="auto"/>
                  </w:divBdr>
                  <w:divsChild>
                    <w:div w:id="1981769601">
                      <w:marLeft w:val="0"/>
                      <w:marRight w:val="0"/>
                      <w:marTop w:val="0"/>
                      <w:marBottom w:val="0"/>
                      <w:divBdr>
                        <w:top w:val="none" w:sz="0" w:space="0" w:color="auto"/>
                        <w:left w:val="none" w:sz="0" w:space="0" w:color="auto"/>
                        <w:bottom w:val="none" w:sz="0" w:space="0" w:color="auto"/>
                        <w:right w:val="none" w:sz="0" w:space="0" w:color="auto"/>
                      </w:divBdr>
                    </w:div>
                  </w:divsChild>
                </w:div>
                <w:div w:id="1733582698">
                  <w:marLeft w:val="0"/>
                  <w:marRight w:val="0"/>
                  <w:marTop w:val="0"/>
                  <w:marBottom w:val="0"/>
                  <w:divBdr>
                    <w:top w:val="none" w:sz="0" w:space="0" w:color="auto"/>
                    <w:left w:val="none" w:sz="0" w:space="0" w:color="auto"/>
                    <w:bottom w:val="none" w:sz="0" w:space="0" w:color="auto"/>
                    <w:right w:val="none" w:sz="0" w:space="0" w:color="auto"/>
                  </w:divBdr>
                  <w:divsChild>
                    <w:div w:id="252981858">
                      <w:marLeft w:val="0"/>
                      <w:marRight w:val="0"/>
                      <w:marTop w:val="0"/>
                      <w:marBottom w:val="0"/>
                      <w:divBdr>
                        <w:top w:val="none" w:sz="0" w:space="0" w:color="auto"/>
                        <w:left w:val="none" w:sz="0" w:space="0" w:color="auto"/>
                        <w:bottom w:val="none" w:sz="0" w:space="0" w:color="auto"/>
                        <w:right w:val="none" w:sz="0" w:space="0" w:color="auto"/>
                      </w:divBdr>
                    </w:div>
                  </w:divsChild>
                </w:div>
                <w:div w:id="1734113030">
                  <w:marLeft w:val="0"/>
                  <w:marRight w:val="0"/>
                  <w:marTop w:val="0"/>
                  <w:marBottom w:val="0"/>
                  <w:divBdr>
                    <w:top w:val="none" w:sz="0" w:space="0" w:color="auto"/>
                    <w:left w:val="none" w:sz="0" w:space="0" w:color="auto"/>
                    <w:bottom w:val="none" w:sz="0" w:space="0" w:color="auto"/>
                    <w:right w:val="none" w:sz="0" w:space="0" w:color="auto"/>
                  </w:divBdr>
                  <w:divsChild>
                    <w:div w:id="905383392">
                      <w:marLeft w:val="0"/>
                      <w:marRight w:val="0"/>
                      <w:marTop w:val="0"/>
                      <w:marBottom w:val="0"/>
                      <w:divBdr>
                        <w:top w:val="none" w:sz="0" w:space="0" w:color="auto"/>
                        <w:left w:val="none" w:sz="0" w:space="0" w:color="auto"/>
                        <w:bottom w:val="none" w:sz="0" w:space="0" w:color="auto"/>
                        <w:right w:val="none" w:sz="0" w:space="0" w:color="auto"/>
                      </w:divBdr>
                    </w:div>
                  </w:divsChild>
                </w:div>
                <w:div w:id="1823697416">
                  <w:marLeft w:val="0"/>
                  <w:marRight w:val="0"/>
                  <w:marTop w:val="0"/>
                  <w:marBottom w:val="0"/>
                  <w:divBdr>
                    <w:top w:val="none" w:sz="0" w:space="0" w:color="auto"/>
                    <w:left w:val="none" w:sz="0" w:space="0" w:color="auto"/>
                    <w:bottom w:val="none" w:sz="0" w:space="0" w:color="auto"/>
                    <w:right w:val="none" w:sz="0" w:space="0" w:color="auto"/>
                  </w:divBdr>
                  <w:divsChild>
                    <w:div w:id="909854050">
                      <w:marLeft w:val="0"/>
                      <w:marRight w:val="0"/>
                      <w:marTop w:val="0"/>
                      <w:marBottom w:val="0"/>
                      <w:divBdr>
                        <w:top w:val="none" w:sz="0" w:space="0" w:color="auto"/>
                        <w:left w:val="none" w:sz="0" w:space="0" w:color="auto"/>
                        <w:bottom w:val="none" w:sz="0" w:space="0" w:color="auto"/>
                        <w:right w:val="none" w:sz="0" w:space="0" w:color="auto"/>
                      </w:divBdr>
                    </w:div>
                  </w:divsChild>
                </w:div>
                <w:div w:id="1844859445">
                  <w:marLeft w:val="0"/>
                  <w:marRight w:val="0"/>
                  <w:marTop w:val="0"/>
                  <w:marBottom w:val="0"/>
                  <w:divBdr>
                    <w:top w:val="none" w:sz="0" w:space="0" w:color="auto"/>
                    <w:left w:val="none" w:sz="0" w:space="0" w:color="auto"/>
                    <w:bottom w:val="none" w:sz="0" w:space="0" w:color="auto"/>
                    <w:right w:val="none" w:sz="0" w:space="0" w:color="auto"/>
                  </w:divBdr>
                  <w:divsChild>
                    <w:div w:id="1839616168">
                      <w:marLeft w:val="0"/>
                      <w:marRight w:val="0"/>
                      <w:marTop w:val="0"/>
                      <w:marBottom w:val="0"/>
                      <w:divBdr>
                        <w:top w:val="none" w:sz="0" w:space="0" w:color="auto"/>
                        <w:left w:val="none" w:sz="0" w:space="0" w:color="auto"/>
                        <w:bottom w:val="none" w:sz="0" w:space="0" w:color="auto"/>
                        <w:right w:val="none" w:sz="0" w:space="0" w:color="auto"/>
                      </w:divBdr>
                    </w:div>
                  </w:divsChild>
                </w:div>
                <w:div w:id="1890803263">
                  <w:marLeft w:val="0"/>
                  <w:marRight w:val="0"/>
                  <w:marTop w:val="0"/>
                  <w:marBottom w:val="0"/>
                  <w:divBdr>
                    <w:top w:val="none" w:sz="0" w:space="0" w:color="auto"/>
                    <w:left w:val="none" w:sz="0" w:space="0" w:color="auto"/>
                    <w:bottom w:val="none" w:sz="0" w:space="0" w:color="auto"/>
                    <w:right w:val="none" w:sz="0" w:space="0" w:color="auto"/>
                  </w:divBdr>
                  <w:divsChild>
                    <w:div w:id="294453958">
                      <w:marLeft w:val="0"/>
                      <w:marRight w:val="0"/>
                      <w:marTop w:val="0"/>
                      <w:marBottom w:val="0"/>
                      <w:divBdr>
                        <w:top w:val="none" w:sz="0" w:space="0" w:color="auto"/>
                        <w:left w:val="none" w:sz="0" w:space="0" w:color="auto"/>
                        <w:bottom w:val="none" w:sz="0" w:space="0" w:color="auto"/>
                        <w:right w:val="none" w:sz="0" w:space="0" w:color="auto"/>
                      </w:divBdr>
                    </w:div>
                  </w:divsChild>
                </w:div>
                <w:div w:id="1904369756">
                  <w:marLeft w:val="0"/>
                  <w:marRight w:val="0"/>
                  <w:marTop w:val="0"/>
                  <w:marBottom w:val="0"/>
                  <w:divBdr>
                    <w:top w:val="none" w:sz="0" w:space="0" w:color="auto"/>
                    <w:left w:val="none" w:sz="0" w:space="0" w:color="auto"/>
                    <w:bottom w:val="none" w:sz="0" w:space="0" w:color="auto"/>
                    <w:right w:val="none" w:sz="0" w:space="0" w:color="auto"/>
                  </w:divBdr>
                  <w:divsChild>
                    <w:div w:id="2057118191">
                      <w:marLeft w:val="0"/>
                      <w:marRight w:val="0"/>
                      <w:marTop w:val="0"/>
                      <w:marBottom w:val="0"/>
                      <w:divBdr>
                        <w:top w:val="none" w:sz="0" w:space="0" w:color="auto"/>
                        <w:left w:val="none" w:sz="0" w:space="0" w:color="auto"/>
                        <w:bottom w:val="none" w:sz="0" w:space="0" w:color="auto"/>
                        <w:right w:val="none" w:sz="0" w:space="0" w:color="auto"/>
                      </w:divBdr>
                    </w:div>
                  </w:divsChild>
                </w:div>
                <w:div w:id="1955867118">
                  <w:marLeft w:val="0"/>
                  <w:marRight w:val="0"/>
                  <w:marTop w:val="0"/>
                  <w:marBottom w:val="0"/>
                  <w:divBdr>
                    <w:top w:val="none" w:sz="0" w:space="0" w:color="auto"/>
                    <w:left w:val="none" w:sz="0" w:space="0" w:color="auto"/>
                    <w:bottom w:val="none" w:sz="0" w:space="0" w:color="auto"/>
                    <w:right w:val="none" w:sz="0" w:space="0" w:color="auto"/>
                  </w:divBdr>
                  <w:divsChild>
                    <w:div w:id="1536886147">
                      <w:marLeft w:val="0"/>
                      <w:marRight w:val="0"/>
                      <w:marTop w:val="0"/>
                      <w:marBottom w:val="0"/>
                      <w:divBdr>
                        <w:top w:val="none" w:sz="0" w:space="0" w:color="auto"/>
                        <w:left w:val="none" w:sz="0" w:space="0" w:color="auto"/>
                        <w:bottom w:val="none" w:sz="0" w:space="0" w:color="auto"/>
                        <w:right w:val="none" w:sz="0" w:space="0" w:color="auto"/>
                      </w:divBdr>
                    </w:div>
                  </w:divsChild>
                </w:div>
                <w:div w:id="1967925277">
                  <w:marLeft w:val="0"/>
                  <w:marRight w:val="0"/>
                  <w:marTop w:val="0"/>
                  <w:marBottom w:val="0"/>
                  <w:divBdr>
                    <w:top w:val="none" w:sz="0" w:space="0" w:color="auto"/>
                    <w:left w:val="none" w:sz="0" w:space="0" w:color="auto"/>
                    <w:bottom w:val="none" w:sz="0" w:space="0" w:color="auto"/>
                    <w:right w:val="none" w:sz="0" w:space="0" w:color="auto"/>
                  </w:divBdr>
                  <w:divsChild>
                    <w:div w:id="1094060306">
                      <w:marLeft w:val="0"/>
                      <w:marRight w:val="0"/>
                      <w:marTop w:val="0"/>
                      <w:marBottom w:val="0"/>
                      <w:divBdr>
                        <w:top w:val="none" w:sz="0" w:space="0" w:color="auto"/>
                        <w:left w:val="none" w:sz="0" w:space="0" w:color="auto"/>
                        <w:bottom w:val="none" w:sz="0" w:space="0" w:color="auto"/>
                        <w:right w:val="none" w:sz="0" w:space="0" w:color="auto"/>
                      </w:divBdr>
                    </w:div>
                  </w:divsChild>
                </w:div>
                <w:div w:id="1993025326">
                  <w:marLeft w:val="0"/>
                  <w:marRight w:val="0"/>
                  <w:marTop w:val="0"/>
                  <w:marBottom w:val="0"/>
                  <w:divBdr>
                    <w:top w:val="none" w:sz="0" w:space="0" w:color="auto"/>
                    <w:left w:val="none" w:sz="0" w:space="0" w:color="auto"/>
                    <w:bottom w:val="none" w:sz="0" w:space="0" w:color="auto"/>
                    <w:right w:val="none" w:sz="0" w:space="0" w:color="auto"/>
                  </w:divBdr>
                  <w:divsChild>
                    <w:div w:id="1110860586">
                      <w:marLeft w:val="0"/>
                      <w:marRight w:val="0"/>
                      <w:marTop w:val="0"/>
                      <w:marBottom w:val="0"/>
                      <w:divBdr>
                        <w:top w:val="none" w:sz="0" w:space="0" w:color="auto"/>
                        <w:left w:val="none" w:sz="0" w:space="0" w:color="auto"/>
                        <w:bottom w:val="none" w:sz="0" w:space="0" w:color="auto"/>
                        <w:right w:val="none" w:sz="0" w:space="0" w:color="auto"/>
                      </w:divBdr>
                    </w:div>
                  </w:divsChild>
                </w:div>
                <w:div w:id="2058695637">
                  <w:marLeft w:val="0"/>
                  <w:marRight w:val="0"/>
                  <w:marTop w:val="0"/>
                  <w:marBottom w:val="0"/>
                  <w:divBdr>
                    <w:top w:val="none" w:sz="0" w:space="0" w:color="auto"/>
                    <w:left w:val="none" w:sz="0" w:space="0" w:color="auto"/>
                    <w:bottom w:val="none" w:sz="0" w:space="0" w:color="auto"/>
                    <w:right w:val="none" w:sz="0" w:space="0" w:color="auto"/>
                  </w:divBdr>
                  <w:divsChild>
                    <w:div w:id="706368481">
                      <w:marLeft w:val="0"/>
                      <w:marRight w:val="0"/>
                      <w:marTop w:val="0"/>
                      <w:marBottom w:val="0"/>
                      <w:divBdr>
                        <w:top w:val="none" w:sz="0" w:space="0" w:color="auto"/>
                        <w:left w:val="none" w:sz="0" w:space="0" w:color="auto"/>
                        <w:bottom w:val="none" w:sz="0" w:space="0" w:color="auto"/>
                        <w:right w:val="none" w:sz="0" w:space="0" w:color="auto"/>
                      </w:divBdr>
                    </w:div>
                  </w:divsChild>
                </w:div>
                <w:div w:id="2076003734">
                  <w:marLeft w:val="0"/>
                  <w:marRight w:val="0"/>
                  <w:marTop w:val="0"/>
                  <w:marBottom w:val="0"/>
                  <w:divBdr>
                    <w:top w:val="none" w:sz="0" w:space="0" w:color="auto"/>
                    <w:left w:val="none" w:sz="0" w:space="0" w:color="auto"/>
                    <w:bottom w:val="none" w:sz="0" w:space="0" w:color="auto"/>
                    <w:right w:val="none" w:sz="0" w:space="0" w:color="auto"/>
                  </w:divBdr>
                  <w:divsChild>
                    <w:div w:id="1821533271">
                      <w:marLeft w:val="0"/>
                      <w:marRight w:val="0"/>
                      <w:marTop w:val="0"/>
                      <w:marBottom w:val="0"/>
                      <w:divBdr>
                        <w:top w:val="none" w:sz="0" w:space="0" w:color="auto"/>
                        <w:left w:val="none" w:sz="0" w:space="0" w:color="auto"/>
                        <w:bottom w:val="none" w:sz="0" w:space="0" w:color="auto"/>
                        <w:right w:val="none" w:sz="0" w:space="0" w:color="auto"/>
                      </w:divBdr>
                    </w:div>
                  </w:divsChild>
                </w:div>
                <w:div w:id="2078817347">
                  <w:marLeft w:val="0"/>
                  <w:marRight w:val="0"/>
                  <w:marTop w:val="0"/>
                  <w:marBottom w:val="0"/>
                  <w:divBdr>
                    <w:top w:val="none" w:sz="0" w:space="0" w:color="auto"/>
                    <w:left w:val="none" w:sz="0" w:space="0" w:color="auto"/>
                    <w:bottom w:val="none" w:sz="0" w:space="0" w:color="auto"/>
                    <w:right w:val="none" w:sz="0" w:space="0" w:color="auto"/>
                  </w:divBdr>
                  <w:divsChild>
                    <w:div w:id="122973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607180">
          <w:marLeft w:val="0"/>
          <w:marRight w:val="0"/>
          <w:marTop w:val="0"/>
          <w:marBottom w:val="0"/>
          <w:divBdr>
            <w:top w:val="none" w:sz="0" w:space="0" w:color="auto"/>
            <w:left w:val="none" w:sz="0" w:space="0" w:color="auto"/>
            <w:bottom w:val="none" w:sz="0" w:space="0" w:color="auto"/>
            <w:right w:val="none" w:sz="0" w:space="0" w:color="auto"/>
          </w:divBdr>
        </w:div>
      </w:divsChild>
    </w:div>
    <w:div w:id="271860990">
      <w:bodyDiv w:val="1"/>
      <w:marLeft w:val="0"/>
      <w:marRight w:val="0"/>
      <w:marTop w:val="0"/>
      <w:marBottom w:val="0"/>
      <w:divBdr>
        <w:top w:val="none" w:sz="0" w:space="0" w:color="auto"/>
        <w:left w:val="none" w:sz="0" w:space="0" w:color="auto"/>
        <w:bottom w:val="none" w:sz="0" w:space="0" w:color="auto"/>
        <w:right w:val="none" w:sz="0" w:space="0" w:color="auto"/>
      </w:divBdr>
      <w:divsChild>
        <w:div w:id="53167848">
          <w:marLeft w:val="0"/>
          <w:marRight w:val="0"/>
          <w:marTop w:val="0"/>
          <w:marBottom w:val="0"/>
          <w:divBdr>
            <w:top w:val="none" w:sz="0" w:space="0" w:color="auto"/>
            <w:left w:val="none" w:sz="0" w:space="0" w:color="auto"/>
            <w:bottom w:val="none" w:sz="0" w:space="0" w:color="auto"/>
            <w:right w:val="none" w:sz="0" w:space="0" w:color="auto"/>
          </w:divBdr>
        </w:div>
        <w:div w:id="1459294496">
          <w:marLeft w:val="0"/>
          <w:marRight w:val="0"/>
          <w:marTop w:val="0"/>
          <w:marBottom w:val="0"/>
          <w:divBdr>
            <w:top w:val="none" w:sz="0" w:space="0" w:color="auto"/>
            <w:left w:val="none" w:sz="0" w:space="0" w:color="auto"/>
            <w:bottom w:val="none" w:sz="0" w:space="0" w:color="auto"/>
            <w:right w:val="none" w:sz="0" w:space="0" w:color="auto"/>
          </w:divBdr>
        </w:div>
      </w:divsChild>
    </w:div>
    <w:div w:id="273488418">
      <w:bodyDiv w:val="1"/>
      <w:marLeft w:val="0"/>
      <w:marRight w:val="0"/>
      <w:marTop w:val="0"/>
      <w:marBottom w:val="0"/>
      <w:divBdr>
        <w:top w:val="none" w:sz="0" w:space="0" w:color="auto"/>
        <w:left w:val="none" w:sz="0" w:space="0" w:color="auto"/>
        <w:bottom w:val="none" w:sz="0" w:space="0" w:color="auto"/>
        <w:right w:val="none" w:sz="0" w:space="0" w:color="auto"/>
      </w:divBdr>
      <w:divsChild>
        <w:div w:id="33971317">
          <w:marLeft w:val="0"/>
          <w:marRight w:val="0"/>
          <w:marTop w:val="0"/>
          <w:marBottom w:val="0"/>
          <w:divBdr>
            <w:top w:val="none" w:sz="0" w:space="0" w:color="auto"/>
            <w:left w:val="none" w:sz="0" w:space="0" w:color="auto"/>
            <w:bottom w:val="none" w:sz="0" w:space="0" w:color="auto"/>
            <w:right w:val="none" w:sz="0" w:space="0" w:color="auto"/>
          </w:divBdr>
        </w:div>
        <w:div w:id="181631815">
          <w:marLeft w:val="0"/>
          <w:marRight w:val="0"/>
          <w:marTop w:val="0"/>
          <w:marBottom w:val="0"/>
          <w:divBdr>
            <w:top w:val="none" w:sz="0" w:space="0" w:color="auto"/>
            <w:left w:val="none" w:sz="0" w:space="0" w:color="auto"/>
            <w:bottom w:val="none" w:sz="0" w:space="0" w:color="auto"/>
            <w:right w:val="none" w:sz="0" w:space="0" w:color="auto"/>
          </w:divBdr>
        </w:div>
        <w:div w:id="413938059">
          <w:marLeft w:val="0"/>
          <w:marRight w:val="0"/>
          <w:marTop w:val="0"/>
          <w:marBottom w:val="0"/>
          <w:divBdr>
            <w:top w:val="none" w:sz="0" w:space="0" w:color="auto"/>
            <w:left w:val="none" w:sz="0" w:space="0" w:color="auto"/>
            <w:bottom w:val="none" w:sz="0" w:space="0" w:color="auto"/>
            <w:right w:val="none" w:sz="0" w:space="0" w:color="auto"/>
          </w:divBdr>
        </w:div>
        <w:div w:id="625475921">
          <w:marLeft w:val="0"/>
          <w:marRight w:val="0"/>
          <w:marTop w:val="0"/>
          <w:marBottom w:val="0"/>
          <w:divBdr>
            <w:top w:val="none" w:sz="0" w:space="0" w:color="auto"/>
            <w:left w:val="none" w:sz="0" w:space="0" w:color="auto"/>
            <w:bottom w:val="none" w:sz="0" w:space="0" w:color="auto"/>
            <w:right w:val="none" w:sz="0" w:space="0" w:color="auto"/>
          </w:divBdr>
        </w:div>
        <w:div w:id="662318441">
          <w:marLeft w:val="0"/>
          <w:marRight w:val="0"/>
          <w:marTop w:val="0"/>
          <w:marBottom w:val="0"/>
          <w:divBdr>
            <w:top w:val="none" w:sz="0" w:space="0" w:color="auto"/>
            <w:left w:val="none" w:sz="0" w:space="0" w:color="auto"/>
            <w:bottom w:val="none" w:sz="0" w:space="0" w:color="auto"/>
            <w:right w:val="none" w:sz="0" w:space="0" w:color="auto"/>
          </w:divBdr>
        </w:div>
        <w:div w:id="1498417405">
          <w:marLeft w:val="0"/>
          <w:marRight w:val="0"/>
          <w:marTop w:val="0"/>
          <w:marBottom w:val="0"/>
          <w:divBdr>
            <w:top w:val="none" w:sz="0" w:space="0" w:color="auto"/>
            <w:left w:val="none" w:sz="0" w:space="0" w:color="auto"/>
            <w:bottom w:val="none" w:sz="0" w:space="0" w:color="auto"/>
            <w:right w:val="none" w:sz="0" w:space="0" w:color="auto"/>
          </w:divBdr>
        </w:div>
      </w:divsChild>
    </w:div>
    <w:div w:id="364215767">
      <w:bodyDiv w:val="1"/>
      <w:marLeft w:val="0"/>
      <w:marRight w:val="0"/>
      <w:marTop w:val="0"/>
      <w:marBottom w:val="0"/>
      <w:divBdr>
        <w:top w:val="none" w:sz="0" w:space="0" w:color="auto"/>
        <w:left w:val="none" w:sz="0" w:space="0" w:color="auto"/>
        <w:bottom w:val="none" w:sz="0" w:space="0" w:color="auto"/>
        <w:right w:val="none" w:sz="0" w:space="0" w:color="auto"/>
      </w:divBdr>
      <w:divsChild>
        <w:div w:id="599484071">
          <w:marLeft w:val="0"/>
          <w:marRight w:val="0"/>
          <w:marTop w:val="0"/>
          <w:marBottom w:val="0"/>
          <w:divBdr>
            <w:top w:val="none" w:sz="0" w:space="0" w:color="auto"/>
            <w:left w:val="none" w:sz="0" w:space="0" w:color="auto"/>
            <w:bottom w:val="none" w:sz="0" w:space="0" w:color="auto"/>
            <w:right w:val="none" w:sz="0" w:space="0" w:color="auto"/>
          </w:divBdr>
        </w:div>
        <w:div w:id="945816918">
          <w:marLeft w:val="0"/>
          <w:marRight w:val="0"/>
          <w:marTop w:val="0"/>
          <w:marBottom w:val="0"/>
          <w:divBdr>
            <w:top w:val="none" w:sz="0" w:space="0" w:color="auto"/>
            <w:left w:val="none" w:sz="0" w:space="0" w:color="auto"/>
            <w:bottom w:val="none" w:sz="0" w:space="0" w:color="auto"/>
            <w:right w:val="none" w:sz="0" w:space="0" w:color="auto"/>
          </w:divBdr>
        </w:div>
        <w:div w:id="1281496373">
          <w:marLeft w:val="0"/>
          <w:marRight w:val="0"/>
          <w:marTop w:val="0"/>
          <w:marBottom w:val="0"/>
          <w:divBdr>
            <w:top w:val="none" w:sz="0" w:space="0" w:color="auto"/>
            <w:left w:val="none" w:sz="0" w:space="0" w:color="auto"/>
            <w:bottom w:val="none" w:sz="0" w:space="0" w:color="auto"/>
            <w:right w:val="none" w:sz="0" w:space="0" w:color="auto"/>
          </w:divBdr>
        </w:div>
      </w:divsChild>
    </w:div>
    <w:div w:id="394858392">
      <w:bodyDiv w:val="1"/>
      <w:marLeft w:val="0"/>
      <w:marRight w:val="0"/>
      <w:marTop w:val="0"/>
      <w:marBottom w:val="0"/>
      <w:divBdr>
        <w:top w:val="none" w:sz="0" w:space="0" w:color="auto"/>
        <w:left w:val="none" w:sz="0" w:space="0" w:color="auto"/>
        <w:bottom w:val="none" w:sz="0" w:space="0" w:color="auto"/>
        <w:right w:val="none" w:sz="0" w:space="0" w:color="auto"/>
      </w:divBdr>
      <w:divsChild>
        <w:div w:id="571740972">
          <w:marLeft w:val="0"/>
          <w:marRight w:val="0"/>
          <w:marTop w:val="0"/>
          <w:marBottom w:val="0"/>
          <w:divBdr>
            <w:top w:val="none" w:sz="0" w:space="0" w:color="auto"/>
            <w:left w:val="none" w:sz="0" w:space="0" w:color="auto"/>
            <w:bottom w:val="none" w:sz="0" w:space="0" w:color="auto"/>
            <w:right w:val="none" w:sz="0" w:space="0" w:color="auto"/>
          </w:divBdr>
        </w:div>
        <w:div w:id="1101997126">
          <w:marLeft w:val="0"/>
          <w:marRight w:val="0"/>
          <w:marTop w:val="0"/>
          <w:marBottom w:val="0"/>
          <w:divBdr>
            <w:top w:val="none" w:sz="0" w:space="0" w:color="auto"/>
            <w:left w:val="none" w:sz="0" w:space="0" w:color="auto"/>
            <w:bottom w:val="none" w:sz="0" w:space="0" w:color="auto"/>
            <w:right w:val="none" w:sz="0" w:space="0" w:color="auto"/>
          </w:divBdr>
        </w:div>
        <w:div w:id="1731414432">
          <w:marLeft w:val="0"/>
          <w:marRight w:val="0"/>
          <w:marTop w:val="0"/>
          <w:marBottom w:val="0"/>
          <w:divBdr>
            <w:top w:val="none" w:sz="0" w:space="0" w:color="auto"/>
            <w:left w:val="none" w:sz="0" w:space="0" w:color="auto"/>
            <w:bottom w:val="none" w:sz="0" w:space="0" w:color="auto"/>
            <w:right w:val="none" w:sz="0" w:space="0" w:color="auto"/>
          </w:divBdr>
        </w:div>
        <w:div w:id="1793088135">
          <w:marLeft w:val="0"/>
          <w:marRight w:val="0"/>
          <w:marTop w:val="0"/>
          <w:marBottom w:val="0"/>
          <w:divBdr>
            <w:top w:val="none" w:sz="0" w:space="0" w:color="auto"/>
            <w:left w:val="none" w:sz="0" w:space="0" w:color="auto"/>
            <w:bottom w:val="none" w:sz="0" w:space="0" w:color="auto"/>
            <w:right w:val="none" w:sz="0" w:space="0" w:color="auto"/>
          </w:divBdr>
        </w:div>
      </w:divsChild>
    </w:div>
    <w:div w:id="515732544">
      <w:bodyDiv w:val="1"/>
      <w:marLeft w:val="0"/>
      <w:marRight w:val="0"/>
      <w:marTop w:val="0"/>
      <w:marBottom w:val="0"/>
      <w:divBdr>
        <w:top w:val="none" w:sz="0" w:space="0" w:color="auto"/>
        <w:left w:val="none" w:sz="0" w:space="0" w:color="auto"/>
        <w:bottom w:val="none" w:sz="0" w:space="0" w:color="auto"/>
        <w:right w:val="none" w:sz="0" w:space="0" w:color="auto"/>
      </w:divBdr>
      <w:divsChild>
        <w:div w:id="6905102">
          <w:marLeft w:val="0"/>
          <w:marRight w:val="0"/>
          <w:marTop w:val="0"/>
          <w:marBottom w:val="0"/>
          <w:divBdr>
            <w:top w:val="none" w:sz="0" w:space="0" w:color="auto"/>
            <w:left w:val="none" w:sz="0" w:space="0" w:color="auto"/>
            <w:bottom w:val="none" w:sz="0" w:space="0" w:color="auto"/>
            <w:right w:val="none" w:sz="0" w:space="0" w:color="auto"/>
          </w:divBdr>
        </w:div>
        <w:div w:id="503326108">
          <w:marLeft w:val="0"/>
          <w:marRight w:val="0"/>
          <w:marTop w:val="0"/>
          <w:marBottom w:val="0"/>
          <w:divBdr>
            <w:top w:val="none" w:sz="0" w:space="0" w:color="auto"/>
            <w:left w:val="none" w:sz="0" w:space="0" w:color="auto"/>
            <w:bottom w:val="none" w:sz="0" w:space="0" w:color="auto"/>
            <w:right w:val="none" w:sz="0" w:space="0" w:color="auto"/>
          </w:divBdr>
        </w:div>
        <w:div w:id="1125463104">
          <w:marLeft w:val="0"/>
          <w:marRight w:val="0"/>
          <w:marTop w:val="0"/>
          <w:marBottom w:val="0"/>
          <w:divBdr>
            <w:top w:val="none" w:sz="0" w:space="0" w:color="auto"/>
            <w:left w:val="none" w:sz="0" w:space="0" w:color="auto"/>
            <w:bottom w:val="none" w:sz="0" w:space="0" w:color="auto"/>
            <w:right w:val="none" w:sz="0" w:space="0" w:color="auto"/>
          </w:divBdr>
        </w:div>
        <w:div w:id="2018337395">
          <w:marLeft w:val="0"/>
          <w:marRight w:val="0"/>
          <w:marTop w:val="0"/>
          <w:marBottom w:val="0"/>
          <w:divBdr>
            <w:top w:val="none" w:sz="0" w:space="0" w:color="auto"/>
            <w:left w:val="none" w:sz="0" w:space="0" w:color="auto"/>
            <w:bottom w:val="none" w:sz="0" w:space="0" w:color="auto"/>
            <w:right w:val="none" w:sz="0" w:space="0" w:color="auto"/>
          </w:divBdr>
        </w:div>
      </w:divsChild>
    </w:div>
    <w:div w:id="556009975">
      <w:bodyDiv w:val="1"/>
      <w:marLeft w:val="0"/>
      <w:marRight w:val="0"/>
      <w:marTop w:val="0"/>
      <w:marBottom w:val="0"/>
      <w:divBdr>
        <w:top w:val="none" w:sz="0" w:space="0" w:color="auto"/>
        <w:left w:val="none" w:sz="0" w:space="0" w:color="auto"/>
        <w:bottom w:val="none" w:sz="0" w:space="0" w:color="auto"/>
        <w:right w:val="none" w:sz="0" w:space="0" w:color="auto"/>
      </w:divBdr>
    </w:div>
    <w:div w:id="573783921">
      <w:bodyDiv w:val="1"/>
      <w:marLeft w:val="0"/>
      <w:marRight w:val="0"/>
      <w:marTop w:val="0"/>
      <w:marBottom w:val="0"/>
      <w:divBdr>
        <w:top w:val="none" w:sz="0" w:space="0" w:color="auto"/>
        <w:left w:val="none" w:sz="0" w:space="0" w:color="auto"/>
        <w:bottom w:val="none" w:sz="0" w:space="0" w:color="auto"/>
        <w:right w:val="none" w:sz="0" w:space="0" w:color="auto"/>
      </w:divBdr>
      <w:divsChild>
        <w:div w:id="860894828">
          <w:marLeft w:val="0"/>
          <w:marRight w:val="0"/>
          <w:marTop w:val="0"/>
          <w:marBottom w:val="0"/>
          <w:divBdr>
            <w:top w:val="none" w:sz="0" w:space="0" w:color="auto"/>
            <w:left w:val="none" w:sz="0" w:space="0" w:color="auto"/>
            <w:bottom w:val="none" w:sz="0" w:space="0" w:color="auto"/>
            <w:right w:val="none" w:sz="0" w:space="0" w:color="auto"/>
          </w:divBdr>
          <w:divsChild>
            <w:div w:id="1691449107">
              <w:marLeft w:val="-75"/>
              <w:marRight w:val="0"/>
              <w:marTop w:val="30"/>
              <w:marBottom w:val="30"/>
              <w:divBdr>
                <w:top w:val="none" w:sz="0" w:space="0" w:color="auto"/>
                <w:left w:val="none" w:sz="0" w:space="0" w:color="auto"/>
                <w:bottom w:val="none" w:sz="0" w:space="0" w:color="auto"/>
                <w:right w:val="none" w:sz="0" w:space="0" w:color="auto"/>
              </w:divBdr>
              <w:divsChild>
                <w:div w:id="5909297">
                  <w:marLeft w:val="0"/>
                  <w:marRight w:val="0"/>
                  <w:marTop w:val="0"/>
                  <w:marBottom w:val="0"/>
                  <w:divBdr>
                    <w:top w:val="none" w:sz="0" w:space="0" w:color="auto"/>
                    <w:left w:val="none" w:sz="0" w:space="0" w:color="auto"/>
                    <w:bottom w:val="none" w:sz="0" w:space="0" w:color="auto"/>
                    <w:right w:val="none" w:sz="0" w:space="0" w:color="auto"/>
                  </w:divBdr>
                  <w:divsChild>
                    <w:div w:id="944730307">
                      <w:marLeft w:val="0"/>
                      <w:marRight w:val="0"/>
                      <w:marTop w:val="0"/>
                      <w:marBottom w:val="0"/>
                      <w:divBdr>
                        <w:top w:val="none" w:sz="0" w:space="0" w:color="auto"/>
                        <w:left w:val="none" w:sz="0" w:space="0" w:color="auto"/>
                        <w:bottom w:val="none" w:sz="0" w:space="0" w:color="auto"/>
                        <w:right w:val="none" w:sz="0" w:space="0" w:color="auto"/>
                      </w:divBdr>
                    </w:div>
                  </w:divsChild>
                </w:div>
                <w:div w:id="81534102">
                  <w:marLeft w:val="0"/>
                  <w:marRight w:val="0"/>
                  <w:marTop w:val="0"/>
                  <w:marBottom w:val="0"/>
                  <w:divBdr>
                    <w:top w:val="none" w:sz="0" w:space="0" w:color="auto"/>
                    <w:left w:val="none" w:sz="0" w:space="0" w:color="auto"/>
                    <w:bottom w:val="none" w:sz="0" w:space="0" w:color="auto"/>
                    <w:right w:val="none" w:sz="0" w:space="0" w:color="auto"/>
                  </w:divBdr>
                  <w:divsChild>
                    <w:div w:id="1050761769">
                      <w:marLeft w:val="0"/>
                      <w:marRight w:val="0"/>
                      <w:marTop w:val="0"/>
                      <w:marBottom w:val="0"/>
                      <w:divBdr>
                        <w:top w:val="none" w:sz="0" w:space="0" w:color="auto"/>
                        <w:left w:val="none" w:sz="0" w:space="0" w:color="auto"/>
                        <w:bottom w:val="none" w:sz="0" w:space="0" w:color="auto"/>
                        <w:right w:val="none" w:sz="0" w:space="0" w:color="auto"/>
                      </w:divBdr>
                    </w:div>
                  </w:divsChild>
                </w:div>
                <w:div w:id="102966319">
                  <w:marLeft w:val="0"/>
                  <w:marRight w:val="0"/>
                  <w:marTop w:val="0"/>
                  <w:marBottom w:val="0"/>
                  <w:divBdr>
                    <w:top w:val="none" w:sz="0" w:space="0" w:color="auto"/>
                    <w:left w:val="none" w:sz="0" w:space="0" w:color="auto"/>
                    <w:bottom w:val="none" w:sz="0" w:space="0" w:color="auto"/>
                    <w:right w:val="none" w:sz="0" w:space="0" w:color="auto"/>
                  </w:divBdr>
                  <w:divsChild>
                    <w:div w:id="1655528338">
                      <w:marLeft w:val="0"/>
                      <w:marRight w:val="0"/>
                      <w:marTop w:val="0"/>
                      <w:marBottom w:val="0"/>
                      <w:divBdr>
                        <w:top w:val="none" w:sz="0" w:space="0" w:color="auto"/>
                        <w:left w:val="none" w:sz="0" w:space="0" w:color="auto"/>
                        <w:bottom w:val="none" w:sz="0" w:space="0" w:color="auto"/>
                        <w:right w:val="none" w:sz="0" w:space="0" w:color="auto"/>
                      </w:divBdr>
                    </w:div>
                  </w:divsChild>
                </w:div>
                <w:div w:id="122046887">
                  <w:marLeft w:val="0"/>
                  <w:marRight w:val="0"/>
                  <w:marTop w:val="0"/>
                  <w:marBottom w:val="0"/>
                  <w:divBdr>
                    <w:top w:val="none" w:sz="0" w:space="0" w:color="auto"/>
                    <w:left w:val="none" w:sz="0" w:space="0" w:color="auto"/>
                    <w:bottom w:val="none" w:sz="0" w:space="0" w:color="auto"/>
                    <w:right w:val="none" w:sz="0" w:space="0" w:color="auto"/>
                  </w:divBdr>
                  <w:divsChild>
                    <w:div w:id="936250529">
                      <w:marLeft w:val="0"/>
                      <w:marRight w:val="0"/>
                      <w:marTop w:val="0"/>
                      <w:marBottom w:val="0"/>
                      <w:divBdr>
                        <w:top w:val="none" w:sz="0" w:space="0" w:color="auto"/>
                        <w:left w:val="none" w:sz="0" w:space="0" w:color="auto"/>
                        <w:bottom w:val="none" w:sz="0" w:space="0" w:color="auto"/>
                        <w:right w:val="none" w:sz="0" w:space="0" w:color="auto"/>
                      </w:divBdr>
                    </w:div>
                  </w:divsChild>
                </w:div>
                <w:div w:id="128548807">
                  <w:marLeft w:val="0"/>
                  <w:marRight w:val="0"/>
                  <w:marTop w:val="0"/>
                  <w:marBottom w:val="0"/>
                  <w:divBdr>
                    <w:top w:val="none" w:sz="0" w:space="0" w:color="auto"/>
                    <w:left w:val="none" w:sz="0" w:space="0" w:color="auto"/>
                    <w:bottom w:val="none" w:sz="0" w:space="0" w:color="auto"/>
                    <w:right w:val="none" w:sz="0" w:space="0" w:color="auto"/>
                  </w:divBdr>
                  <w:divsChild>
                    <w:div w:id="2079475760">
                      <w:marLeft w:val="0"/>
                      <w:marRight w:val="0"/>
                      <w:marTop w:val="0"/>
                      <w:marBottom w:val="0"/>
                      <w:divBdr>
                        <w:top w:val="none" w:sz="0" w:space="0" w:color="auto"/>
                        <w:left w:val="none" w:sz="0" w:space="0" w:color="auto"/>
                        <w:bottom w:val="none" w:sz="0" w:space="0" w:color="auto"/>
                        <w:right w:val="none" w:sz="0" w:space="0" w:color="auto"/>
                      </w:divBdr>
                    </w:div>
                  </w:divsChild>
                </w:div>
                <w:div w:id="361250695">
                  <w:marLeft w:val="0"/>
                  <w:marRight w:val="0"/>
                  <w:marTop w:val="0"/>
                  <w:marBottom w:val="0"/>
                  <w:divBdr>
                    <w:top w:val="none" w:sz="0" w:space="0" w:color="auto"/>
                    <w:left w:val="none" w:sz="0" w:space="0" w:color="auto"/>
                    <w:bottom w:val="none" w:sz="0" w:space="0" w:color="auto"/>
                    <w:right w:val="none" w:sz="0" w:space="0" w:color="auto"/>
                  </w:divBdr>
                  <w:divsChild>
                    <w:div w:id="1233195487">
                      <w:marLeft w:val="0"/>
                      <w:marRight w:val="0"/>
                      <w:marTop w:val="0"/>
                      <w:marBottom w:val="0"/>
                      <w:divBdr>
                        <w:top w:val="none" w:sz="0" w:space="0" w:color="auto"/>
                        <w:left w:val="none" w:sz="0" w:space="0" w:color="auto"/>
                        <w:bottom w:val="none" w:sz="0" w:space="0" w:color="auto"/>
                        <w:right w:val="none" w:sz="0" w:space="0" w:color="auto"/>
                      </w:divBdr>
                    </w:div>
                  </w:divsChild>
                </w:div>
                <w:div w:id="382094435">
                  <w:marLeft w:val="0"/>
                  <w:marRight w:val="0"/>
                  <w:marTop w:val="0"/>
                  <w:marBottom w:val="0"/>
                  <w:divBdr>
                    <w:top w:val="none" w:sz="0" w:space="0" w:color="auto"/>
                    <w:left w:val="none" w:sz="0" w:space="0" w:color="auto"/>
                    <w:bottom w:val="none" w:sz="0" w:space="0" w:color="auto"/>
                    <w:right w:val="none" w:sz="0" w:space="0" w:color="auto"/>
                  </w:divBdr>
                  <w:divsChild>
                    <w:div w:id="1127971255">
                      <w:marLeft w:val="0"/>
                      <w:marRight w:val="0"/>
                      <w:marTop w:val="0"/>
                      <w:marBottom w:val="0"/>
                      <w:divBdr>
                        <w:top w:val="none" w:sz="0" w:space="0" w:color="auto"/>
                        <w:left w:val="none" w:sz="0" w:space="0" w:color="auto"/>
                        <w:bottom w:val="none" w:sz="0" w:space="0" w:color="auto"/>
                        <w:right w:val="none" w:sz="0" w:space="0" w:color="auto"/>
                      </w:divBdr>
                    </w:div>
                  </w:divsChild>
                </w:div>
                <w:div w:id="428816845">
                  <w:marLeft w:val="0"/>
                  <w:marRight w:val="0"/>
                  <w:marTop w:val="0"/>
                  <w:marBottom w:val="0"/>
                  <w:divBdr>
                    <w:top w:val="none" w:sz="0" w:space="0" w:color="auto"/>
                    <w:left w:val="none" w:sz="0" w:space="0" w:color="auto"/>
                    <w:bottom w:val="none" w:sz="0" w:space="0" w:color="auto"/>
                    <w:right w:val="none" w:sz="0" w:space="0" w:color="auto"/>
                  </w:divBdr>
                  <w:divsChild>
                    <w:div w:id="1478375325">
                      <w:marLeft w:val="0"/>
                      <w:marRight w:val="0"/>
                      <w:marTop w:val="0"/>
                      <w:marBottom w:val="0"/>
                      <w:divBdr>
                        <w:top w:val="none" w:sz="0" w:space="0" w:color="auto"/>
                        <w:left w:val="none" w:sz="0" w:space="0" w:color="auto"/>
                        <w:bottom w:val="none" w:sz="0" w:space="0" w:color="auto"/>
                        <w:right w:val="none" w:sz="0" w:space="0" w:color="auto"/>
                      </w:divBdr>
                    </w:div>
                  </w:divsChild>
                </w:div>
                <w:div w:id="495920218">
                  <w:marLeft w:val="0"/>
                  <w:marRight w:val="0"/>
                  <w:marTop w:val="0"/>
                  <w:marBottom w:val="0"/>
                  <w:divBdr>
                    <w:top w:val="none" w:sz="0" w:space="0" w:color="auto"/>
                    <w:left w:val="none" w:sz="0" w:space="0" w:color="auto"/>
                    <w:bottom w:val="none" w:sz="0" w:space="0" w:color="auto"/>
                    <w:right w:val="none" w:sz="0" w:space="0" w:color="auto"/>
                  </w:divBdr>
                  <w:divsChild>
                    <w:div w:id="918097641">
                      <w:marLeft w:val="0"/>
                      <w:marRight w:val="0"/>
                      <w:marTop w:val="0"/>
                      <w:marBottom w:val="0"/>
                      <w:divBdr>
                        <w:top w:val="none" w:sz="0" w:space="0" w:color="auto"/>
                        <w:left w:val="none" w:sz="0" w:space="0" w:color="auto"/>
                        <w:bottom w:val="none" w:sz="0" w:space="0" w:color="auto"/>
                        <w:right w:val="none" w:sz="0" w:space="0" w:color="auto"/>
                      </w:divBdr>
                    </w:div>
                  </w:divsChild>
                </w:div>
                <w:div w:id="555170140">
                  <w:marLeft w:val="0"/>
                  <w:marRight w:val="0"/>
                  <w:marTop w:val="0"/>
                  <w:marBottom w:val="0"/>
                  <w:divBdr>
                    <w:top w:val="none" w:sz="0" w:space="0" w:color="auto"/>
                    <w:left w:val="none" w:sz="0" w:space="0" w:color="auto"/>
                    <w:bottom w:val="none" w:sz="0" w:space="0" w:color="auto"/>
                    <w:right w:val="none" w:sz="0" w:space="0" w:color="auto"/>
                  </w:divBdr>
                  <w:divsChild>
                    <w:div w:id="1061949669">
                      <w:marLeft w:val="0"/>
                      <w:marRight w:val="0"/>
                      <w:marTop w:val="0"/>
                      <w:marBottom w:val="0"/>
                      <w:divBdr>
                        <w:top w:val="none" w:sz="0" w:space="0" w:color="auto"/>
                        <w:left w:val="none" w:sz="0" w:space="0" w:color="auto"/>
                        <w:bottom w:val="none" w:sz="0" w:space="0" w:color="auto"/>
                        <w:right w:val="none" w:sz="0" w:space="0" w:color="auto"/>
                      </w:divBdr>
                    </w:div>
                  </w:divsChild>
                </w:div>
                <w:div w:id="590745106">
                  <w:marLeft w:val="0"/>
                  <w:marRight w:val="0"/>
                  <w:marTop w:val="0"/>
                  <w:marBottom w:val="0"/>
                  <w:divBdr>
                    <w:top w:val="none" w:sz="0" w:space="0" w:color="auto"/>
                    <w:left w:val="none" w:sz="0" w:space="0" w:color="auto"/>
                    <w:bottom w:val="none" w:sz="0" w:space="0" w:color="auto"/>
                    <w:right w:val="none" w:sz="0" w:space="0" w:color="auto"/>
                  </w:divBdr>
                  <w:divsChild>
                    <w:div w:id="708797354">
                      <w:marLeft w:val="0"/>
                      <w:marRight w:val="0"/>
                      <w:marTop w:val="0"/>
                      <w:marBottom w:val="0"/>
                      <w:divBdr>
                        <w:top w:val="none" w:sz="0" w:space="0" w:color="auto"/>
                        <w:left w:val="none" w:sz="0" w:space="0" w:color="auto"/>
                        <w:bottom w:val="none" w:sz="0" w:space="0" w:color="auto"/>
                        <w:right w:val="none" w:sz="0" w:space="0" w:color="auto"/>
                      </w:divBdr>
                    </w:div>
                  </w:divsChild>
                </w:div>
                <w:div w:id="595674113">
                  <w:marLeft w:val="0"/>
                  <w:marRight w:val="0"/>
                  <w:marTop w:val="0"/>
                  <w:marBottom w:val="0"/>
                  <w:divBdr>
                    <w:top w:val="none" w:sz="0" w:space="0" w:color="auto"/>
                    <w:left w:val="none" w:sz="0" w:space="0" w:color="auto"/>
                    <w:bottom w:val="none" w:sz="0" w:space="0" w:color="auto"/>
                    <w:right w:val="none" w:sz="0" w:space="0" w:color="auto"/>
                  </w:divBdr>
                  <w:divsChild>
                    <w:div w:id="530531640">
                      <w:marLeft w:val="0"/>
                      <w:marRight w:val="0"/>
                      <w:marTop w:val="0"/>
                      <w:marBottom w:val="0"/>
                      <w:divBdr>
                        <w:top w:val="none" w:sz="0" w:space="0" w:color="auto"/>
                        <w:left w:val="none" w:sz="0" w:space="0" w:color="auto"/>
                        <w:bottom w:val="none" w:sz="0" w:space="0" w:color="auto"/>
                        <w:right w:val="none" w:sz="0" w:space="0" w:color="auto"/>
                      </w:divBdr>
                    </w:div>
                  </w:divsChild>
                </w:div>
                <w:div w:id="734015938">
                  <w:marLeft w:val="0"/>
                  <w:marRight w:val="0"/>
                  <w:marTop w:val="0"/>
                  <w:marBottom w:val="0"/>
                  <w:divBdr>
                    <w:top w:val="none" w:sz="0" w:space="0" w:color="auto"/>
                    <w:left w:val="none" w:sz="0" w:space="0" w:color="auto"/>
                    <w:bottom w:val="none" w:sz="0" w:space="0" w:color="auto"/>
                    <w:right w:val="none" w:sz="0" w:space="0" w:color="auto"/>
                  </w:divBdr>
                  <w:divsChild>
                    <w:div w:id="657854353">
                      <w:marLeft w:val="0"/>
                      <w:marRight w:val="0"/>
                      <w:marTop w:val="0"/>
                      <w:marBottom w:val="0"/>
                      <w:divBdr>
                        <w:top w:val="none" w:sz="0" w:space="0" w:color="auto"/>
                        <w:left w:val="none" w:sz="0" w:space="0" w:color="auto"/>
                        <w:bottom w:val="none" w:sz="0" w:space="0" w:color="auto"/>
                        <w:right w:val="none" w:sz="0" w:space="0" w:color="auto"/>
                      </w:divBdr>
                    </w:div>
                  </w:divsChild>
                </w:div>
                <w:div w:id="790245115">
                  <w:marLeft w:val="0"/>
                  <w:marRight w:val="0"/>
                  <w:marTop w:val="0"/>
                  <w:marBottom w:val="0"/>
                  <w:divBdr>
                    <w:top w:val="none" w:sz="0" w:space="0" w:color="auto"/>
                    <w:left w:val="none" w:sz="0" w:space="0" w:color="auto"/>
                    <w:bottom w:val="none" w:sz="0" w:space="0" w:color="auto"/>
                    <w:right w:val="none" w:sz="0" w:space="0" w:color="auto"/>
                  </w:divBdr>
                  <w:divsChild>
                    <w:div w:id="2066440637">
                      <w:marLeft w:val="0"/>
                      <w:marRight w:val="0"/>
                      <w:marTop w:val="0"/>
                      <w:marBottom w:val="0"/>
                      <w:divBdr>
                        <w:top w:val="none" w:sz="0" w:space="0" w:color="auto"/>
                        <w:left w:val="none" w:sz="0" w:space="0" w:color="auto"/>
                        <w:bottom w:val="none" w:sz="0" w:space="0" w:color="auto"/>
                        <w:right w:val="none" w:sz="0" w:space="0" w:color="auto"/>
                      </w:divBdr>
                    </w:div>
                  </w:divsChild>
                </w:div>
                <w:div w:id="800463657">
                  <w:marLeft w:val="0"/>
                  <w:marRight w:val="0"/>
                  <w:marTop w:val="0"/>
                  <w:marBottom w:val="0"/>
                  <w:divBdr>
                    <w:top w:val="none" w:sz="0" w:space="0" w:color="auto"/>
                    <w:left w:val="none" w:sz="0" w:space="0" w:color="auto"/>
                    <w:bottom w:val="none" w:sz="0" w:space="0" w:color="auto"/>
                    <w:right w:val="none" w:sz="0" w:space="0" w:color="auto"/>
                  </w:divBdr>
                  <w:divsChild>
                    <w:div w:id="1001738610">
                      <w:marLeft w:val="0"/>
                      <w:marRight w:val="0"/>
                      <w:marTop w:val="0"/>
                      <w:marBottom w:val="0"/>
                      <w:divBdr>
                        <w:top w:val="none" w:sz="0" w:space="0" w:color="auto"/>
                        <w:left w:val="none" w:sz="0" w:space="0" w:color="auto"/>
                        <w:bottom w:val="none" w:sz="0" w:space="0" w:color="auto"/>
                        <w:right w:val="none" w:sz="0" w:space="0" w:color="auto"/>
                      </w:divBdr>
                    </w:div>
                  </w:divsChild>
                </w:div>
                <w:div w:id="818308135">
                  <w:marLeft w:val="0"/>
                  <w:marRight w:val="0"/>
                  <w:marTop w:val="0"/>
                  <w:marBottom w:val="0"/>
                  <w:divBdr>
                    <w:top w:val="none" w:sz="0" w:space="0" w:color="auto"/>
                    <w:left w:val="none" w:sz="0" w:space="0" w:color="auto"/>
                    <w:bottom w:val="none" w:sz="0" w:space="0" w:color="auto"/>
                    <w:right w:val="none" w:sz="0" w:space="0" w:color="auto"/>
                  </w:divBdr>
                  <w:divsChild>
                    <w:div w:id="283192701">
                      <w:marLeft w:val="0"/>
                      <w:marRight w:val="0"/>
                      <w:marTop w:val="0"/>
                      <w:marBottom w:val="0"/>
                      <w:divBdr>
                        <w:top w:val="none" w:sz="0" w:space="0" w:color="auto"/>
                        <w:left w:val="none" w:sz="0" w:space="0" w:color="auto"/>
                        <w:bottom w:val="none" w:sz="0" w:space="0" w:color="auto"/>
                        <w:right w:val="none" w:sz="0" w:space="0" w:color="auto"/>
                      </w:divBdr>
                    </w:div>
                  </w:divsChild>
                </w:div>
                <w:div w:id="824973082">
                  <w:marLeft w:val="0"/>
                  <w:marRight w:val="0"/>
                  <w:marTop w:val="0"/>
                  <w:marBottom w:val="0"/>
                  <w:divBdr>
                    <w:top w:val="none" w:sz="0" w:space="0" w:color="auto"/>
                    <w:left w:val="none" w:sz="0" w:space="0" w:color="auto"/>
                    <w:bottom w:val="none" w:sz="0" w:space="0" w:color="auto"/>
                    <w:right w:val="none" w:sz="0" w:space="0" w:color="auto"/>
                  </w:divBdr>
                  <w:divsChild>
                    <w:div w:id="1008026126">
                      <w:marLeft w:val="0"/>
                      <w:marRight w:val="0"/>
                      <w:marTop w:val="0"/>
                      <w:marBottom w:val="0"/>
                      <w:divBdr>
                        <w:top w:val="none" w:sz="0" w:space="0" w:color="auto"/>
                        <w:left w:val="none" w:sz="0" w:space="0" w:color="auto"/>
                        <w:bottom w:val="none" w:sz="0" w:space="0" w:color="auto"/>
                        <w:right w:val="none" w:sz="0" w:space="0" w:color="auto"/>
                      </w:divBdr>
                    </w:div>
                  </w:divsChild>
                </w:div>
                <w:div w:id="876240086">
                  <w:marLeft w:val="0"/>
                  <w:marRight w:val="0"/>
                  <w:marTop w:val="0"/>
                  <w:marBottom w:val="0"/>
                  <w:divBdr>
                    <w:top w:val="none" w:sz="0" w:space="0" w:color="auto"/>
                    <w:left w:val="none" w:sz="0" w:space="0" w:color="auto"/>
                    <w:bottom w:val="none" w:sz="0" w:space="0" w:color="auto"/>
                    <w:right w:val="none" w:sz="0" w:space="0" w:color="auto"/>
                  </w:divBdr>
                  <w:divsChild>
                    <w:div w:id="1694722620">
                      <w:marLeft w:val="0"/>
                      <w:marRight w:val="0"/>
                      <w:marTop w:val="0"/>
                      <w:marBottom w:val="0"/>
                      <w:divBdr>
                        <w:top w:val="none" w:sz="0" w:space="0" w:color="auto"/>
                        <w:left w:val="none" w:sz="0" w:space="0" w:color="auto"/>
                        <w:bottom w:val="none" w:sz="0" w:space="0" w:color="auto"/>
                        <w:right w:val="none" w:sz="0" w:space="0" w:color="auto"/>
                      </w:divBdr>
                    </w:div>
                  </w:divsChild>
                </w:div>
                <w:div w:id="877085942">
                  <w:marLeft w:val="0"/>
                  <w:marRight w:val="0"/>
                  <w:marTop w:val="0"/>
                  <w:marBottom w:val="0"/>
                  <w:divBdr>
                    <w:top w:val="none" w:sz="0" w:space="0" w:color="auto"/>
                    <w:left w:val="none" w:sz="0" w:space="0" w:color="auto"/>
                    <w:bottom w:val="none" w:sz="0" w:space="0" w:color="auto"/>
                    <w:right w:val="none" w:sz="0" w:space="0" w:color="auto"/>
                  </w:divBdr>
                  <w:divsChild>
                    <w:div w:id="427969889">
                      <w:marLeft w:val="0"/>
                      <w:marRight w:val="0"/>
                      <w:marTop w:val="0"/>
                      <w:marBottom w:val="0"/>
                      <w:divBdr>
                        <w:top w:val="none" w:sz="0" w:space="0" w:color="auto"/>
                        <w:left w:val="none" w:sz="0" w:space="0" w:color="auto"/>
                        <w:bottom w:val="none" w:sz="0" w:space="0" w:color="auto"/>
                        <w:right w:val="none" w:sz="0" w:space="0" w:color="auto"/>
                      </w:divBdr>
                    </w:div>
                  </w:divsChild>
                </w:div>
                <w:div w:id="920680985">
                  <w:marLeft w:val="0"/>
                  <w:marRight w:val="0"/>
                  <w:marTop w:val="0"/>
                  <w:marBottom w:val="0"/>
                  <w:divBdr>
                    <w:top w:val="none" w:sz="0" w:space="0" w:color="auto"/>
                    <w:left w:val="none" w:sz="0" w:space="0" w:color="auto"/>
                    <w:bottom w:val="none" w:sz="0" w:space="0" w:color="auto"/>
                    <w:right w:val="none" w:sz="0" w:space="0" w:color="auto"/>
                  </w:divBdr>
                  <w:divsChild>
                    <w:div w:id="886912215">
                      <w:marLeft w:val="0"/>
                      <w:marRight w:val="0"/>
                      <w:marTop w:val="0"/>
                      <w:marBottom w:val="0"/>
                      <w:divBdr>
                        <w:top w:val="none" w:sz="0" w:space="0" w:color="auto"/>
                        <w:left w:val="none" w:sz="0" w:space="0" w:color="auto"/>
                        <w:bottom w:val="none" w:sz="0" w:space="0" w:color="auto"/>
                        <w:right w:val="none" w:sz="0" w:space="0" w:color="auto"/>
                      </w:divBdr>
                    </w:div>
                  </w:divsChild>
                </w:div>
                <w:div w:id="947197757">
                  <w:marLeft w:val="0"/>
                  <w:marRight w:val="0"/>
                  <w:marTop w:val="0"/>
                  <w:marBottom w:val="0"/>
                  <w:divBdr>
                    <w:top w:val="none" w:sz="0" w:space="0" w:color="auto"/>
                    <w:left w:val="none" w:sz="0" w:space="0" w:color="auto"/>
                    <w:bottom w:val="none" w:sz="0" w:space="0" w:color="auto"/>
                    <w:right w:val="none" w:sz="0" w:space="0" w:color="auto"/>
                  </w:divBdr>
                  <w:divsChild>
                    <w:div w:id="1406680530">
                      <w:marLeft w:val="0"/>
                      <w:marRight w:val="0"/>
                      <w:marTop w:val="0"/>
                      <w:marBottom w:val="0"/>
                      <w:divBdr>
                        <w:top w:val="none" w:sz="0" w:space="0" w:color="auto"/>
                        <w:left w:val="none" w:sz="0" w:space="0" w:color="auto"/>
                        <w:bottom w:val="none" w:sz="0" w:space="0" w:color="auto"/>
                        <w:right w:val="none" w:sz="0" w:space="0" w:color="auto"/>
                      </w:divBdr>
                    </w:div>
                  </w:divsChild>
                </w:div>
                <w:div w:id="1000305162">
                  <w:marLeft w:val="0"/>
                  <w:marRight w:val="0"/>
                  <w:marTop w:val="0"/>
                  <w:marBottom w:val="0"/>
                  <w:divBdr>
                    <w:top w:val="none" w:sz="0" w:space="0" w:color="auto"/>
                    <w:left w:val="none" w:sz="0" w:space="0" w:color="auto"/>
                    <w:bottom w:val="none" w:sz="0" w:space="0" w:color="auto"/>
                    <w:right w:val="none" w:sz="0" w:space="0" w:color="auto"/>
                  </w:divBdr>
                  <w:divsChild>
                    <w:div w:id="1235354679">
                      <w:marLeft w:val="0"/>
                      <w:marRight w:val="0"/>
                      <w:marTop w:val="0"/>
                      <w:marBottom w:val="0"/>
                      <w:divBdr>
                        <w:top w:val="none" w:sz="0" w:space="0" w:color="auto"/>
                        <w:left w:val="none" w:sz="0" w:space="0" w:color="auto"/>
                        <w:bottom w:val="none" w:sz="0" w:space="0" w:color="auto"/>
                        <w:right w:val="none" w:sz="0" w:space="0" w:color="auto"/>
                      </w:divBdr>
                    </w:div>
                  </w:divsChild>
                </w:div>
                <w:div w:id="1082873970">
                  <w:marLeft w:val="0"/>
                  <w:marRight w:val="0"/>
                  <w:marTop w:val="0"/>
                  <w:marBottom w:val="0"/>
                  <w:divBdr>
                    <w:top w:val="none" w:sz="0" w:space="0" w:color="auto"/>
                    <w:left w:val="none" w:sz="0" w:space="0" w:color="auto"/>
                    <w:bottom w:val="none" w:sz="0" w:space="0" w:color="auto"/>
                    <w:right w:val="none" w:sz="0" w:space="0" w:color="auto"/>
                  </w:divBdr>
                  <w:divsChild>
                    <w:div w:id="516699528">
                      <w:marLeft w:val="0"/>
                      <w:marRight w:val="0"/>
                      <w:marTop w:val="0"/>
                      <w:marBottom w:val="0"/>
                      <w:divBdr>
                        <w:top w:val="none" w:sz="0" w:space="0" w:color="auto"/>
                        <w:left w:val="none" w:sz="0" w:space="0" w:color="auto"/>
                        <w:bottom w:val="none" w:sz="0" w:space="0" w:color="auto"/>
                        <w:right w:val="none" w:sz="0" w:space="0" w:color="auto"/>
                      </w:divBdr>
                    </w:div>
                  </w:divsChild>
                </w:div>
                <w:div w:id="1089690306">
                  <w:marLeft w:val="0"/>
                  <w:marRight w:val="0"/>
                  <w:marTop w:val="0"/>
                  <w:marBottom w:val="0"/>
                  <w:divBdr>
                    <w:top w:val="none" w:sz="0" w:space="0" w:color="auto"/>
                    <w:left w:val="none" w:sz="0" w:space="0" w:color="auto"/>
                    <w:bottom w:val="none" w:sz="0" w:space="0" w:color="auto"/>
                    <w:right w:val="none" w:sz="0" w:space="0" w:color="auto"/>
                  </w:divBdr>
                  <w:divsChild>
                    <w:div w:id="1047950506">
                      <w:marLeft w:val="0"/>
                      <w:marRight w:val="0"/>
                      <w:marTop w:val="0"/>
                      <w:marBottom w:val="0"/>
                      <w:divBdr>
                        <w:top w:val="none" w:sz="0" w:space="0" w:color="auto"/>
                        <w:left w:val="none" w:sz="0" w:space="0" w:color="auto"/>
                        <w:bottom w:val="none" w:sz="0" w:space="0" w:color="auto"/>
                        <w:right w:val="none" w:sz="0" w:space="0" w:color="auto"/>
                      </w:divBdr>
                    </w:div>
                  </w:divsChild>
                </w:div>
                <w:div w:id="1093665930">
                  <w:marLeft w:val="0"/>
                  <w:marRight w:val="0"/>
                  <w:marTop w:val="0"/>
                  <w:marBottom w:val="0"/>
                  <w:divBdr>
                    <w:top w:val="none" w:sz="0" w:space="0" w:color="auto"/>
                    <w:left w:val="none" w:sz="0" w:space="0" w:color="auto"/>
                    <w:bottom w:val="none" w:sz="0" w:space="0" w:color="auto"/>
                    <w:right w:val="none" w:sz="0" w:space="0" w:color="auto"/>
                  </w:divBdr>
                  <w:divsChild>
                    <w:div w:id="2132285323">
                      <w:marLeft w:val="0"/>
                      <w:marRight w:val="0"/>
                      <w:marTop w:val="0"/>
                      <w:marBottom w:val="0"/>
                      <w:divBdr>
                        <w:top w:val="none" w:sz="0" w:space="0" w:color="auto"/>
                        <w:left w:val="none" w:sz="0" w:space="0" w:color="auto"/>
                        <w:bottom w:val="none" w:sz="0" w:space="0" w:color="auto"/>
                        <w:right w:val="none" w:sz="0" w:space="0" w:color="auto"/>
                      </w:divBdr>
                    </w:div>
                  </w:divsChild>
                </w:div>
                <w:div w:id="1141382244">
                  <w:marLeft w:val="0"/>
                  <w:marRight w:val="0"/>
                  <w:marTop w:val="0"/>
                  <w:marBottom w:val="0"/>
                  <w:divBdr>
                    <w:top w:val="none" w:sz="0" w:space="0" w:color="auto"/>
                    <w:left w:val="none" w:sz="0" w:space="0" w:color="auto"/>
                    <w:bottom w:val="none" w:sz="0" w:space="0" w:color="auto"/>
                    <w:right w:val="none" w:sz="0" w:space="0" w:color="auto"/>
                  </w:divBdr>
                  <w:divsChild>
                    <w:div w:id="1359159260">
                      <w:marLeft w:val="0"/>
                      <w:marRight w:val="0"/>
                      <w:marTop w:val="0"/>
                      <w:marBottom w:val="0"/>
                      <w:divBdr>
                        <w:top w:val="none" w:sz="0" w:space="0" w:color="auto"/>
                        <w:left w:val="none" w:sz="0" w:space="0" w:color="auto"/>
                        <w:bottom w:val="none" w:sz="0" w:space="0" w:color="auto"/>
                        <w:right w:val="none" w:sz="0" w:space="0" w:color="auto"/>
                      </w:divBdr>
                    </w:div>
                  </w:divsChild>
                </w:div>
                <w:div w:id="1153251390">
                  <w:marLeft w:val="0"/>
                  <w:marRight w:val="0"/>
                  <w:marTop w:val="0"/>
                  <w:marBottom w:val="0"/>
                  <w:divBdr>
                    <w:top w:val="none" w:sz="0" w:space="0" w:color="auto"/>
                    <w:left w:val="none" w:sz="0" w:space="0" w:color="auto"/>
                    <w:bottom w:val="none" w:sz="0" w:space="0" w:color="auto"/>
                    <w:right w:val="none" w:sz="0" w:space="0" w:color="auto"/>
                  </w:divBdr>
                  <w:divsChild>
                    <w:div w:id="2058117105">
                      <w:marLeft w:val="0"/>
                      <w:marRight w:val="0"/>
                      <w:marTop w:val="0"/>
                      <w:marBottom w:val="0"/>
                      <w:divBdr>
                        <w:top w:val="none" w:sz="0" w:space="0" w:color="auto"/>
                        <w:left w:val="none" w:sz="0" w:space="0" w:color="auto"/>
                        <w:bottom w:val="none" w:sz="0" w:space="0" w:color="auto"/>
                        <w:right w:val="none" w:sz="0" w:space="0" w:color="auto"/>
                      </w:divBdr>
                    </w:div>
                  </w:divsChild>
                </w:div>
                <w:div w:id="1186290488">
                  <w:marLeft w:val="0"/>
                  <w:marRight w:val="0"/>
                  <w:marTop w:val="0"/>
                  <w:marBottom w:val="0"/>
                  <w:divBdr>
                    <w:top w:val="none" w:sz="0" w:space="0" w:color="auto"/>
                    <w:left w:val="none" w:sz="0" w:space="0" w:color="auto"/>
                    <w:bottom w:val="none" w:sz="0" w:space="0" w:color="auto"/>
                    <w:right w:val="none" w:sz="0" w:space="0" w:color="auto"/>
                  </w:divBdr>
                  <w:divsChild>
                    <w:div w:id="687948983">
                      <w:marLeft w:val="0"/>
                      <w:marRight w:val="0"/>
                      <w:marTop w:val="0"/>
                      <w:marBottom w:val="0"/>
                      <w:divBdr>
                        <w:top w:val="none" w:sz="0" w:space="0" w:color="auto"/>
                        <w:left w:val="none" w:sz="0" w:space="0" w:color="auto"/>
                        <w:bottom w:val="none" w:sz="0" w:space="0" w:color="auto"/>
                        <w:right w:val="none" w:sz="0" w:space="0" w:color="auto"/>
                      </w:divBdr>
                    </w:div>
                  </w:divsChild>
                </w:div>
                <w:div w:id="1218784989">
                  <w:marLeft w:val="0"/>
                  <w:marRight w:val="0"/>
                  <w:marTop w:val="0"/>
                  <w:marBottom w:val="0"/>
                  <w:divBdr>
                    <w:top w:val="none" w:sz="0" w:space="0" w:color="auto"/>
                    <w:left w:val="none" w:sz="0" w:space="0" w:color="auto"/>
                    <w:bottom w:val="none" w:sz="0" w:space="0" w:color="auto"/>
                    <w:right w:val="none" w:sz="0" w:space="0" w:color="auto"/>
                  </w:divBdr>
                  <w:divsChild>
                    <w:div w:id="1845512092">
                      <w:marLeft w:val="0"/>
                      <w:marRight w:val="0"/>
                      <w:marTop w:val="0"/>
                      <w:marBottom w:val="0"/>
                      <w:divBdr>
                        <w:top w:val="none" w:sz="0" w:space="0" w:color="auto"/>
                        <w:left w:val="none" w:sz="0" w:space="0" w:color="auto"/>
                        <w:bottom w:val="none" w:sz="0" w:space="0" w:color="auto"/>
                        <w:right w:val="none" w:sz="0" w:space="0" w:color="auto"/>
                      </w:divBdr>
                    </w:div>
                  </w:divsChild>
                </w:div>
                <w:div w:id="1277326719">
                  <w:marLeft w:val="0"/>
                  <w:marRight w:val="0"/>
                  <w:marTop w:val="0"/>
                  <w:marBottom w:val="0"/>
                  <w:divBdr>
                    <w:top w:val="none" w:sz="0" w:space="0" w:color="auto"/>
                    <w:left w:val="none" w:sz="0" w:space="0" w:color="auto"/>
                    <w:bottom w:val="none" w:sz="0" w:space="0" w:color="auto"/>
                    <w:right w:val="none" w:sz="0" w:space="0" w:color="auto"/>
                  </w:divBdr>
                  <w:divsChild>
                    <w:div w:id="949627529">
                      <w:marLeft w:val="0"/>
                      <w:marRight w:val="0"/>
                      <w:marTop w:val="0"/>
                      <w:marBottom w:val="0"/>
                      <w:divBdr>
                        <w:top w:val="none" w:sz="0" w:space="0" w:color="auto"/>
                        <w:left w:val="none" w:sz="0" w:space="0" w:color="auto"/>
                        <w:bottom w:val="none" w:sz="0" w:space="0" w:color="auto"/>
                        <w:right w:val="none" w:sz="0" w:space="0" w:color="auto"/>
                      </w:divBdr>
                    </w:div>
                  </w:divsChild>
                </w:div>
                <w:div w:id="1321421527">
                  <w:marLeft w:val="0"/>
                  <w:marRight w:val="0"/>
                  <w:marTop w:val="0"/>
                  <w:marBottom w:val="0"/>
                  <w:divBdr>
                    <w:top w:val="none" w:sz="0" w:space="0" w:color="auto"/>
                    <w:left w:val="none" w:sz="0" w:space="0" w:color="auto"/>
                    <w:bottom w:val="none" w:sz="0" w:space="0" w:color="auto"/>
                    <w:right w:val="none" w:sz="0" w:space="0" w:color="auto"/>
                  </w:divBdr>
                  <w:divsChild>
                    <w:div w:id="1915046913">
                      <w:marLeft w:val="0"/>
                      <w:marRight w:val="0"/>
                      <w:marTop w:val="0"/>
                      <w:marBottom w:val="0"/>
                      <w:divBdr>
                        <w:top w:val="none" w:sz="0" w:space="0" w:color="auto"/>
                        <w:left w:val="none" w:sz="0" w:space="0" w:color="auto"/>
                        <w:bottom w:val="none" w:sz="0" w:space="0" w:color="auto"/>
                        <w:right w:val="none" w:sz="0" w:space="0" w:color="auto"/>
                      </w:divBdr>
                    </w:div>
                  </w:divsChild>
                </w:div>
                <w:div w:id="1327130879">
                  <w:marLeft w:val="0"/>
                  <w:marRight w:val="0"/>
                  <w:marTop w:val="0"/>
                  <w:marBottom w:val="0"/>
                  <w:divBdr>
                    <w:top w:val="none" w:sz="0" w:space="0" w:color="auto"/>
                    <w:left w:val="none" w:sz="0" w:space="0" w:color="auto"/>
                    <w:bottom w:val="none" w:sz="0" w:space="0" w:color="auto"/>
                    <w:right w:val="none" w:sz="0" w:space="0" w:color="auto"/>
                  </w:divBdr>
                  <w:divsChild>
                    <w:div w:id="2007855461">
                      <w:marLeft w:val="0"/>
                      <w:marRight w:val="0"/>
                      <w:marTop w:val="0"/>
                      <w:marBottom w:val="0"/>
                      <w:divBdr>
                        <w:top w:val="none" w:sz="0" w:space="0" w:color="auto"/>
                        <w:left w:val="none" w:sz="0" w:space="0" w:color="auto"/>
                        <w:bottom w:val="none" w:sz="0" w:space="0" w:color="auto"/>
                        <w:right w:val="none" w:sz="0" w:space="0" w:color="auto"/>
                      </w:divBdr>
                    </w:div>
                  </w:divsChild>
                </w:div>
                <w:div w:id="1335885925">
                  <w:marLeft w:val="0"/>
                  <w:marRight w:val="0"/>
                  <w:marTop w:val="0"/>
                  <w:marBottom w:val="0"/>
                  <w:divBdr>
                    <w:top w:val="none" w:sz="0" w:space="0" w:color="auto"/>
                    <w:left w:val="none" w:sz="0" w:space="0" w:color="auto"/>
                    <w:bottom w:val="none" w:sz="0" w:space="0" w:color="auto"/>
                    <w:right w:val="none" w:sz="0" w:space="0" w:color="auto"/>
                  </w:divBdr>
                  <w:divsChild>
                    <w:div w:id="293340986">
                      <w:marLeft w:val="0"/>
                      <w:marRight w:val="0"/>
                      <w:marTop w:val="0"/>
                      <w:marBottom w:val="0"/>
                      <w:divBdr>
                        <w:top w:val="none" w:sz="0" w:space="0" w:color="auto"/>
                        <w:left w:val="none" w:sz="0" w:space="0" w:color="auto"/>
                        <w:bottom w:val="none" w:sz="0" w:space="0" w:color="auto"/>
                        <w:right w:val="none" w:sz="0" w:space="0" w:color="auto"/>
                      </w:divBdr>
                    </w:div>
                  </w:divsChild>
                </w:div>
                <w:div w:id="1452939234">
                  <w:marLeft w:val="0"/>
                  <w:marRight w:val="0"/>
                  <w:marTop w:val="0"/>
                  <w:marBottom w:val="0"/>
                  <w:divBdr>
                    <w:top w:val="none" w:sz="0" w:space="0" w:color="auto"/>
                    <w:left w:val="none" w:sz="0" w:space="0" w:color="auto"/>
                    <w:bottom w:val="none" w:sz="0" w:space="0" w:color="auto"/>
                    <w:right w:val="none" w:sz="0" w:space="0" w:color="auto"/>
                  </w:divBdr>
                  <w:divsChild>
                    <w:div w:id="135807576">
                      <w:marLeft w:val="0"/>
                      <w:marRight w:val="0"/>
                      <w:marTop w:val="0"/>
                      <w:marBottom w:val="0"/>
                      <w:divBdr>
                        <w:top w:val="none" w:sz="0" w:space="0" w:color="auto"/>
                        <w:left w:val="none" w:sz="0" w:space="0" w:color="auto"/>
                        <w:bottom w:val="none" w:sz="0" w:space="0" w:color="auto"/>
                        <w:right w:val="none" w:sz="0" w:space="0" w:color="auto"/>
                      </w:divBdr>
                    </w:div>
                  </w:divsChild>
                </w:div>
                <w:div w:id="1485390337">
                  <w:marLeft w:val="0"/>
                  <w:marRight w:val="0"/>
                  <w:marTop w:val="0"/>
                  <w:marBottom w:val="0"/>
                  <w:divBdr>
                    <w:top w:val="none" w:sz="0" w:space="0" w:color="auto"/>
                    <w:left w:val="none" w:sz="0" w:space="0" w:color="auto"/>
                    <w:bottom w:val="none" w:sz="0" w:space="0" w:color="auto"/>
                    <w:right w:val="none" w:sz="0" w:space="0" w:color="auto"/>
                  </w:divBdr>
                  <w:divsChild>
                    <w:div w:id="867137026">
                      <w:marLeft w:val="0"/>
                      <w:marRight w:val="0"/>
                      <w:marTop w:val="0"/>
                      <w:marBottom w:val="0"/>
                      <w:divBdr>
                        <w:top w:val="none" w:sz="0" w:space="0" w:color="auto"/>
                        <w:left w:val="none" w:sz="0" w:space="0" w:color="auto"/>
                        <w:bottom w:val="none" w:sz="0" w:space="0" w:color="auto"/>
                        <w:right w:val="none" w:sz="0" w:space="0" w:color="auto"/>
                      </w:divBdr>
                    </w:div>
                  </w:divsChild>
                </w:div>
                <w:div w:id="1510557983">
                  <w:marLeft w:val="0"/>
                  <w:marRight w:val="0"/>
                  <w:marTop w:val="0"/>
                  <w:marBottom w:val="0"/>
                  <w:divBdr>
                    <w:top w:val="none" w:sz="0" w:space="0" w:color="auto"/>
                    <w:left w:val="none" w:sz="0" w:space="0" w:color="auto"/>
                    <w:bottom w:val="none" w:sz="0" w:space="0" w:color="auto"/>
                    <w:right w:val="none" w:sz="0" w:space="0" w:color="auto"/>
                  </w:divBdr>
                  <w:divsChild>
                    <w:div w:id="564923685">
                      <w:marLeft w:val="0"/>
                      <w:marRight w:val="0"/>
                      <w:marTop w:val="0"/>
                      <w:marBottom w:val="0"/>
                      <w:divBdr>
                        <w:top w:val="none" w:sz="0" w:space="0" w:color="auto"/>
                        <w:left w:val="none" w:sz="0" w:space="0" w:color="auto"/>
                        <w:bottom w:val="none" w:sz="0" w:space="0" w:color="auto"/>
                        <w:right w:val="none" w:sz="0" w:space="0" w:color="auto"/>
                      </w:divBdr>
                    </w:div>
                  </w:divsChild>
                </w:div>
                <w:div w:id="1595742538">
                  <w:marLeft w:val="0"/>
                  <w:marRight w:val="0"/>
                  <w:marTop w:val="0"/>
                  <w:marBottom w:val="0"/>
                  <w:divBdr>
                    <w:top w:val="none" w:sz="0" w:space="0" w:color="auto"/>
                    <w:left w:val="none" w:sz="0" w:space="0" w:color="auto"/>
                    <w:bottom w:val="none" w:sz="0" w:space="0" w:color="auto"/>
                    <w:right w:val="none" w:sz="0" w:space="0" w:color="auto"/>
                  </w:divBdr>
                  <w:divsChild>
                    <w:div w:id="1216428799">
                      <w:marLeft w:val="0"/>
                      <w:marRight w:val="0"/>
                      <w:marTop w:val="0"/>
                      <w:marBottom w:val="0"/>
                      <w:divBdr>
                        <w:top w:val="none" w:sz="0" w:space="0" w:color="auto"/>
                        <w:left w:val="none" w:sz="0" w:space="0" w:color="auto"/>
                        <w:bottom w:val="none" w:sz="0" w:space="0" w:color="auto"/>
                        <w:right w:val="none" w:sz="0" w:space="0" w:color="auto"/>
                      </w:divBdr>
                    </w:div>
                  </w:divsChild>
                </w:div>
                <w:div w:id="1671982077">
                  <w:marLeft w:val="0"/>
                  <w:marRight w:val="0"/>
                  <w:marTop w:val="0"/>
                  <w:marBottom w:val="0"/>
                  <w:divBdr>
                    <w:top w:val="none" w:sz="0" w:space="0" w:color="auto"/>
                    <w:left w:val="none" w:sz="0" w:space="0" w:color="auto"/>
                    <w:bottom w:val="none" w:sz="0" w:space="0" w:color="auto"/>
                    <w:right w:val="none" w:sz="0" w:space="0" w:color="auto"/>
                  </w:divBdr>
                  <w:divsChild>
                    <w:div w:id="670181938">
                      <w:marLeft w:val="0"/>
                      <w:marRight w:val="0"/>
                      <w:marTop w:val="0"/>
                      <w:marBottom w:val="0"/>
                      <w:divBdr>
                        <w:top w:val="none" w:sz="0" w:space="0" w:color="auto"/>
                        <w:left w:val="none" w:sz="0" w:space="0" w:color="auto"/>
                        <w:bottom w:val="none" w:sz="0" w:space="0" w:color="auto"/>
                        <w:right w:val="none" w:sz="0" w:space="0" w:color="auto"/>
                      </w:divBdr>
                    </w:div>
                  </w:divsChild>
                </w:div>
                <w:div w:id="1717853114">
                  <w:marLeft w:val="0"/>
                  <w:marRight w:val="0"/>
                  <w:marTop w:val="0"/>
                  <w:marBottom w:val="0"/>
                  <w:divBdr>
                    <w:top w:val="none" w:sz="0" w:space="0" w:color="auto"/>
                    <w:left w:val="none" w:sz="0" w:space="0" w:color="auto"/>
                    <w:bottom w:val="none" w:sz="0" w:space="0" w:color="auto"/>
                    <w:right w:val="none" w:sz="0" w:space="0" w:color="auto"/>
                  </w:divBdr>
                  <w:divsChild>
                    <w:div w:id="1500661327">
                      <w:marLeft w:val="0"/>
                      <w:marRight w:val="0"/>
                      <w:marTop w:val="0"/>
                      <w:marBottom w:val="0"/>
                      <w:divBdr>
                        <w:top w:val="none" w:sz="0" w:space="0" w:color="auto"/>
                        <w:left w:val="none" w:sz="0" w:space="0" w:color="auto"/>
                        <w:bottom w:val="none" w:sz="0" w:space="0" w:color="auto"/>
                        <w:right w:val="none" w:sz="0" w:space="0" w:color="auto"/>
                      </w:divBdr>
                    </w:div>
                  </w:divsChild>
                </w:div>
                <w:div w:id="1731030947">
                  <w:marLeft w:val="0"/>
                  <w:marRight w:val="0"/>
                  <w:marTop w:val="0"/>
                  <w:marBottom w:val="0"/>
                  <w:divBdr>
                    <w:top w:val="none" w:sz="0" w:space="0" w:color="auto"/>
                    <w:left w:val="none" w:sz="0" w:space="0" w:color="auto"/>
                    <w:bottom w:val="none" w:sz="0" w:space="0" w:color="auto"/>
                    <w:right w:val="none" w:sz="0" w:space="0" w:color="auto"/>
                  </w:divBdr>
                  <w:divsChild>
                    <w:div w:id="1634481659">
                      <w:marLeft w:val="0"/>
                      <w:marRight w:val="0"/>
                      <w:marTop w:val="0"/>
                      <w:marBottom w:val="0"/>
                      <w:divBdr>
                        <w:top w:val="none" w:sz="0" w:space="0" w:color="auto"/>
                        <w:left w:val="none" w:sz="0" w:space="0" w:color="auto"/>
                        <w:bottom w:val="none" w:sz="0" w:space="0" w:color="auto"/>
                        <w:right w:val="none" w:sz="0" w:space="0" w:color="auto"/>
                      </w:divBdr>
                    </w:div>
                  </w:divsChild>
                </w:div>
                <w:div w:id="1762867729">
                  <w:marLeft w:val="0"/>
                  <w:marRight w:val="0"/>
                  <w:marTop w:val="0"/>
                  <w:marBottom w:val="0"/>
                  <w:divBdr>
                    <w:top w:val="none" w:sz="0" w:space="0" w:color="auto"/>
                    <w:left w:val="none" w:sz="0" w:space="0" w:color="auto"/>
                    <w:bottom w:val="none" w:sz="0" w:space="0" w:color="auto"/>
                    <w:right w:val="none" w:sz="0" w:space="0" w:color="auto"/>
                  </w:divBdr>
                  <w:divsChild>
                    <w:div w:id="519899323">
                      <w:marLeft w:val="0"/>
                      <w:marRight w:val="0"/>
                      <w:marTop w:val="0"/>
                      <w:marBottom w:val="0"/>
                      <w:divBdr>
                        <w:top w:val="none" w:sz="0" w:space="0" w:color="auto"/>
                        <w:left w:val="none" w:sz="0" w:space="0" w:color="auto"/>
                        <w:bottom w:val="none" w:sz="0" w:space="0" w:color="auto"/>
                        <w:right w:val="none" w:sz="0" w:space="0" w:color="auto"/>
                      </w:divBdr>
                    </w:div>
                  </w:divsChild>
                </w:div>
                <w:div w:id="1768770988">
                  <w:marLeft w:val="0"/>
                  <w:marRight w:val="0"/>
                  <w:marTop w:val="0"/>
                  <w:marBottom w:val="0"/>
                  <w:divBdr>
                    <w:top w:val="none" w:sz="0" w:space="0" w:color="auto"/>
                    <w:left w:val="none" w:sz="0" w:space="0" w:color="auto"/>
                    <w:bottom w:val="none" w:sz="0" w:space="0" w:color="auto"/>
                    <w:right w:val="none" w:sz="0" w:space="0" w:color="auto"/>
                  </w:divBdr>
                  <w:divsChild>
                    <w:div w:id="988903685">
                      <w:marLeft w:val="0"/>
                      <w:marRight w:val="0"/>
                      <w:marTop w:val="0"/>
                      <w:marBottom w:val="0"/>
                      <w:divBdr>
                        <w:top w:val="none" w:sz="0" w:space="0" w:color="auto"/>
                        <w:left w:val="none" w:sz="0" w:space="0" w:color="auto"/>
                        <w:bottom w:val="none" w:sz="0" w:space="0" w:color="auto"/>
                        <w:right w:val="none" w:sz="0" w:space="0" w:color="auto"/>
                      </w:divBdr>
                    </w:div>
                  </w:divsChild>
                </w:div>
                <w:div w:id="1776096825">
                  <w:marLeft w:val="0"/>
                  <w:marRight w:val="0"/>
                  <w:marTop w:val="0"/>
                  <w:marBottom w:val="0"/>
                  <w:divBdr>
                    <w:top w:val="none" w:sz="0" w:space="0" w:color="auto"/>
                    <w:left w:val="none" w:sz="0" w:space="0" w:color="auto"/>
                    <w:bottom w:val="none" w:sz="0" w:space="0" w:color="auto"/>
                    <w:right w:val="none" w:sz="0" w:space="0" w:color="auto"/>
                  </w:divBdr>
                  <w:divsChild>
                    <w:div w:id="1170948350">
                      <w:marLeft w:val="0"/>
                      <w:marRight w:val="0"/>
                      <w:marTop w:val="0"/>
                      <w:marBottom w:val="0"/>
                      <w:divBdr>
                        <w:top w:val="none" w:sz="0" w:space="0" w:color="auto"/>
                        <w:left w:val="none" w:sz="0" w:space="0" w:color="auto"/>
                        <w:bottom w:val="none" w:sz="0" w:space="0" w:color="auto"/>
                        <w:right w:val="none" w:sz="0" w:space="0" w:color="auto"/>
                      </w:divBdr>
                    </w:div>
                  </w:divsChild>
                </w:div>
                <w:div w:id="1962489351">
                  <w:marLeft w:val="0"/>
                  <w:marRight w:val="0"/>
                  <w:marTop w:val="0"/>
                  <w:marBottom w:val="0"/>
                  <w:divBdr>
                    <w:top w:val="none" w:sz="0" w:space="0" w:color="auto"/>
                    <w:left w:val="none" w:sz="0" w:space="0" w:color="auto"/>
                    <w:bottom w:val="none" w:sz="0" w:space="0" w:color="auto"/>
                    <w:right w:val="none" w:sz="0" w:space="0" w:color="auto"/>
                  </w:divBdr>
                  <w:divsChild>
                    <w:div w:id="1860310134">
                      <w:marLeft w:val="0"/>
                      <w:marRight w:val="0"/>
                      <w:marTop w:val="0"/>
                      <w:marBottom w:val="0"/>
                      <w:divBdr>
                        <w:top w:val="none" w:sz="0" w:space="0" w:color="auto"/>
                        <w:left w:val="none" w:sz="0" w:space="0" w:color="auto"/>
                        <w:bottom w:val="none" w:sz="0" w:space="0" w:color="auto"/>
                        <w:right w:val="none" w:sz="0" w:space="0" w:color="auto"/>
                      </w:divBdr>
                    </w:div>
                  </w:divsChild>
                </w:div>
                <w:div w:id="2018917586">
                  <w:marLeft w:val="0"/>
                  <w:marRight w:val="0"/>
                  <w:marTop w:val="0"/>
                  <w:marBottom w:val="0"/>
                  <w:divBdr>
                    <w:top w:val="none" w:sz="0" w:space="0" w:color="auto"/>
                    <w:left w:val="none" w:sz="0" w:space="0" w:color="auto"/>
                    <w:bottom w:val="none" w:sz="0" w:space="0" w:color="auto"/>
                    <w:right w:val="none" w:sz="0" w:space="0" w:color="auto"/>
                  </w:divBdr>
                  <w:divsChild>
                    <w:div w:id="1109856020">
                      <w:marLeft w:val="0"/>
                      <w:marRight w:val="0"/>
                      <w:marTop w:val="0"/>
                      <w:marBottom w:val="0"/>
                      <w:divBdr>
                        <w:top w:val="none" w:sz="0" w:space="0" w:color="auto"/>
                        <w:left w:val="none" w:sz="0" w:space="0" w:color="auto"/>
                        <w:bottom w:val="none" w:sz="0" w:space="0" w:color="auto"/>
                        <w:right w:val="none" w:sz="0" w:space="0" w:color="auto"/>
                      </w:divBdr>
                    </w:div>
                  </w:divsChild>
                </w:div>
                <w:div w:id="2047826655">
                  <w:marLeft w:val="0"/>
                  <w:marRight w:val="0"/>
                  <w:marTop w:val="0"/>
                  <w:marBottom w:val="0"/>
                  <w:divBdr>
                    <w:top w:val="none" w:sz="0" w:space="0" w:color="auto"/>
                    <w:left w:val="none" w:sz="0" w:space="0" w:color="auto"/>
                    <w:bottom w:val="none" w:sz="0" w:space="0" w:color="auto"/>
                    <w:right w:val="none" w:sz="0" w:space="0" w:color="auto"/>
                  </w:divBdr>
                  <w:divsChild>
                    <w:div w:id="2038120479">
                      <w:marLeft w:val="0"/>
                      <w:marRight w:val="0"/>
                      <w:marTop w:val="0"/>
                      <w:marBottom w:val="0"/>
                      <w:divBdr>
                        <w:top w:val="none" w:sz="0" w:space="0" w:color="auto"/>
                        <w:left w:val="none" w:sz="0" w:space="0" w:color="auto"/>
                        <w:bottom w:val="none" w:sz="0" w:space="0" w:color="auto"/>
                        <w:right w:val="none" w:sz="0" w:space="0" w:color="auto"/>
                      </w:divBdr>
                    </w:div>
                  </w:divsChild>
                </w:div>
                <w:div w:id="2092844966">
                  <w:marLeft w:val="0"/>
                  <w:marRight w:val="0"/>
                  <w:marTop w:val="0"/>
                  <w:marBottom w:val="0"/>
                  <w:divBdr>
                    <w:top w:val="none" w:sz="0" w:space="0" w:color="auto"/>
                    <w:left w:val="none" w:sz="0" w:space="0" w:color="auto"/>
                    <w:bottom w:val="none" w:sz="0" w:space="0" w:color="auto"/>
                    <w:right w:val="none" w:sz="0" w:space="0" w:color="auto"/>
                  </w:divBdr>
                  <w:divsChild>
                    <w:div w:id="2040620960">
                      <w:marLeft w:val="0"/>
                      <w:marRight w:val="0"/>
                      <w:marTop w:val="0"/>
                      <w:marBottom w:val="0"/>
                      <w:divBdr>
                        <w:top w:val="none" w:sz="0" w:space="0" w:color="auto"/>
                        <w:left w:val="none" w:sz="0" w:space="0" w:color="auto"/>
                        <w:bottom w:val="none" w:sz="0" w:space="0" w:color="auto"/>
                        <w:right w:val="none" w:sz="0" w:space="0" w:color="auto"/>
                      </w:divBdr>
                    </w:div>
                  </w:divsChild>
                </w:div>
                <w:div w:id="2138836300">
                  <w:marLeft w:val="0"/>
                  <w:marRight w:val="0"/>
                  <w:marTop w:val="0"/>
                  <w:marBottom w:val="0"/>
                  <w:divBdr>
                    <w:top w:val="none" w:sz="0" w:space="0" w:color="auto"/>
                    <w:left w:val="none" w:sz="0" w:space="0" w:color="auto"/>
                    <w:bottom w:val="none" w:sz="0" w:space="0" w:color="auto"/>
                    <w:right w:val="none" w:sz="0" w:space="0" w:color="auto"/>
                  </w:divBdr>
                  <w:divsChild>
                    <w:div w:id="8542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282272">
          <w:marLeft w:val="0"/>
          <w:marRight w:val="0"/>
          <w:marTop w:val="0"/>
          <w:marBottom w:val="0"/>
          <w:divBdr>
            <w:top w:val="none" w:sz="0" w:space="0" w:color="auto"/>
            <w:left w:val="none" w:sz="0" w:space="0" w:color="auto"/>
            <w:bottom w:val="none" w:sz="0" w:space="0" w:color="auto"/>
            <w:right w:val="none" w:sz="0" w:space="0" w:color="auto"/>
          </w:divBdr>
        </w:div>
        <w:div w:id="1618873084">
          <w:marLeft w:val="0"/>
          <w:marRight w:val="0"/>
          <w:marTop w:val="0"/>
          <w:marBottom w:val="0"/>
          <w:divBdr>
            <w:top w:val="none" w:sz="0" w:space="0" w:color="auto"/>
            <w:left w:val="none" w:sz="0" w:space="0" w:color="auto"/>
            <w:bottom w:val="none" w:sz="0" w:space="0" w:color="auto"/>
            <w:right w:val="none" w:sz="0" w:space="0" w:color="auto"/>
          </w:divBdr>
        </w:div>
      </w:divsChild>
    </w:div>
    <w:div w:id="626861646">
      <w:bodyDiv w:val="1"/>
      <w:marLeft w:val="0"/>
      <w:marRight w:val="0"/>
      <w:marTop w:val="0"/>
      <w:marBottom w:val="0"/>
      <w:divBdr>
        <w:top w:val="none" w:sz="0" w:space="0" w:color="auto"/>
        <w:left w:val="none" w:sz="0" w:space="0" w:color="auto"/>
        <w:bottom w:val="none" w:sz="0" w:space="0" w:color="auto"/>
        <w:right w:val="none" w:sz="0" w:space="0" w:color="auto"/>
      </w:divBdr>
      <w:divsChild>
        <w:div w:id="108550098">
          <w:marLeft w:val="0"/>
          <w:marRight w:val="0"/>
          <w:marTop w:val="0"/>
          <w:marBottom w:val="0"/>
          <w:divBdr>
            <w:top w:val="none" w:sz="0" w:space="0" w:color="auto"/>
            <w:left w:val="none" w:sz="0" w:space="0" w:color="auto"/>
            <w:bottom w:val="none" w:sz="0" w:space="0" w:color="auto"/>
            <w:right w:val="none" w:sz="0" w:space="0" w:color="auto"/>
          </w:divBdr>
        </w:div>
        <w:div w:id="447504594">
          <w:marLeft w:val="0"/>
          <w:marRight w:val="0"/>
          <w:marTop w:val="0"/>
          <w:marBottom w:val="0"/>
          <w:divBdr>
            <w:top w:val="none" w:sz="0" w:space="0" w:color="auto"/>
            <w:left w:val="none" w:sz="0" w:space="0" w:color="auto"/>
            <w:bottom w:val="none" w:sz="0" w:space="0" w:color="auto"/>
            <w:right w:val="none" w:sz="0" w:space="0" w:color="auto"/>
          </w:divBdr>
        </w:div>
        <w:div w:id="582764777">
          <w:marLeft w:val="0"/>
          <w:marRight w:val="0"/>
          <w:marTop w:val="0"/>
          <w:marBottom w:val="0"/>
          <w:divBdr>
            <w:top w:val="none" w:sz="0" w:space="0" w:color="auto"/>
            <w:left w:val="none" w:sz="0" w:space="0" w:color="auto"/>
            <w:bottom w:val="none" w:sz="0" w:space="0" w:color="auto"/>
            <w:right w:val="none" w:sz="0" w:space="0" w:color="auto"/>
          </w:divBdr>
        </w:div>
        <w:div w:id="1199440461">
          <w:marLeft w:val="0"/>
          <w:marRight w:val="0"/>
          <w:marTop w:val="0"/>
          <w:marBottom w:val="0"/>
          <w:divBdr>
            <w:top w:val="none" w:sz="0" w:space="0" w:color="auto"/>
            <w:left w:val="none" w:sz="0" w:space="0" w:color="auto"/>
            <w:bottom w:val="none" w:sz="0" w:space="0" w:color="auto"/>
            <w:right w:val="none" w:sz="0" w:space="0" w:color="auto"/>
          </w:divBdr>
        </w:div>
      </w:divsChild>
    </w:div>
    <w:div w:id="634258322">
      <w:bodyDiv w:val="1"/>
      <w:marLeft w:val="0"/>
      <w:marRight w:val="0"/>
      <w:marTop w:val="0"/>
      <w:marBottom w:val="0"/>
      <w:divBdr>
        <w:top w:val="none" w:sz="0" w:space="0" w:color="auto"/>
        <w:left w:val="none" w:sz="0" w:space="0" w:color="auto"/>
        <w:bottom w:val="none" w:sz="0" w:space="0" w:color="auto"/>
        <w:right w:val="none" w:sz="0" w:space="0" w:color="auto"/>
      </w:divBdr>
    </w:div>
    <w:div w:id="676730158">
      <w:bodyDiv w:val="1"/>
      <w:marLeft w:val="0"/>
      <w:marRight w:val="0"/>
      <w:marTop w:val="0"/>
      <w:marBottom w:val="0"/>
      <w:divBdr>
        <w:top w:val="none" w:sz="0" w:space="0" w:color="auto"/>
        <w:left w:val="none" w:sz="0" w:space="0" w:color="auto"/>
        <w:bottom w:val="none" w:sz="0" w:space="0" w:color="auto"/>
        <w:right w:val="none" w:sz="0" w:space="0" w:color="auto"/>
      </w:divBdr>
      <w:divsChild>
        <w:div w:id="1451584063">
          <w:marLeft w:val="0"/>
          <w:marRight w:val="0"/>
          <w:marTop w:val="0"/>
          <w:marBottom w:val="0"/>
          <w:divBdr>
            <w:top w:val="none" w:sz="0" w:space="0" w:color="auto"/>
            <w:left w:val="none" w:sz="0" w:space="0" w:color="auto"/>
            <w:bottom w:val="none" w:sz="0" w:space="0" w:color="auto"/>
            <w:right w:val="none" w:sz="0" w:space="0" w:color="auto"/>
          </w:divBdr>
          <w:divsChild>
            <w:div w:id="378749171">
              <w:marLeft w:val="-75"/>
              <w:marRight w:val="0"/>
              <w:marTop w:val="30"/>
              <w:marBottom w:val="30"/>
              <w:divBdr>
                <w:top w:val="none" w:sz="0" w:space="0" w:color="auto"/>
                <w:left w:val="none" w:sz="0" w:space="0" w:color="auto"/>
                <w:bottom w:val="none" w:sz="0" w:space="0" w:color="auto"/>
                <w:right w:val="none" w:sz="0" w:space="0" w:color="auto"/>
              </w:divBdr>
              <w:divsChild>
                <w:div w:id="87847328">
                  <w:marLeft w:val="0"/>
                  <w:marRight w:val="0"/>
                  <w:marTop w:val="0"/>
                  <w:marBottom w:val="0"/>
                  <w:divBdr>
                    <w:top w:val="none" w:sz="0" w:space="0" w:color="auto"/>
                    <w:left w:val="none" w:sz="0" w:space="0" w:color="auto"/>
                    <w:bottom w:val="none" w:sz="0" w:space="0" w:color="auto"/>
                    <w:right w:val="none" w:sz="0" w:space="0" w:color="auto"/>
                  </w:divBdr>
                  <w:divsChild>
                    <w:div w:id="1886521491">
                      <w:marLeft w:val="0"/>
                      <w:marRight w:val="0"/>
                      <w:marTop w:val="0"/>
                      <w:marBottom w:val="0"/>
                      <w:divBdr>
                        <w:top w:val="none" w:sz="0" w:space="0" w:color="auto"/>
                        <w:left w:val="none" w:sz="0" w:space="0" w:color="auto"/>
                        <w:bottom w:val="none" w:sz="0" w:space="0" w:color="auto"/>
                        <w:right w:val="none" w:sz="0" w:space="0" w:color="auto"/>
                      </w:divBdr>
                    </w:div>
                  </w:divsChild>
                </w:div>
                <w:div w:id="129639639">
                  <w:marLeft w:val="0"/>
                  <w:marRight w:val="0"/>
                  <w:marTop w:val="0"/>
                  <w:marBottom w:val="0"/>
                  <w:divBdr>
                    <w:top w:val="none" w:sz="0" w:space="0" w:color="auto"/>
                    <w:left w:val="none" w:sz="0" w:space="0" w:color="auto"/>
                    <w:bottom w:val="none" w:sz="0" w:space="0" w:color="auto"/>
                    <w:right w:val="none" w:sz="0" w:space="0" w:color="auto"/>
                  </w:divBdr>
                  <w:divsChild>
                    <w:div w:id="853114399">
                      <w:marLeft w:val="0"/>
                      <w:marRight w:val="0"/>
                      <w:marTop w:val="0"/>
                      <w:marBottom w:val="0"/>
                      <w:divBdr>
                        <w:top w:val="none" w:sz="0" w:space="0" w:color="auto"/>
                        <w:left w:val="none" w:sz="0" w:space="0" w:color="auto"/>
                        <w:bottom w:val="none" w:sz="0" w:space="0" w:color="auto"/>
                        <w:right w:val="none" w:sz="0" w:space="0" w:color="auto"/>
                      </w:divBdr>
                    </w:div>
                  </w:divsChild>
                </w:div>
                <w:div w:id="197470204">
                  <w:marLeft w:val="0"/>
                  <w:marRight w:val="0"/>
                  <w:marTop w:val="0"/>
                  <w:marBottom w:val="0"/>
                  <w:divBdr>
                    <w:top w:val="none" w:sz="0" w:space="0" w:color="auto"/>
                    <w:left w:val="none" w:sz="0" w:space="0" w:color="auto"/>
                    <w:bottom w:val="none" w:sz="0" w:space="0" w:color="auto"/>
                    <w:right w:val="none" w:sz="0" w:space="0" w:color="auto"/>
                  </w:divBdr>
                  <w:divsChild>
                    <w:div w:id="356976838">
                      <w:marLeft w:val="0"/>
                      <w:marRight w:val="0"/>
                      <w:marTop w:val="0"/>
                      <w:marBottom w:val="0"/>
                      <w:divBdr>
                        <w:top w:val="none" w:sz="0" w:space="0" w:color="auto"/>
                        <w:left w:val="none" w:sz="0" w:space="0" w:color="auto"/>
                        <w:bottom w:val="none" w:sz="0" w:space="0" w:color="auto"/>
                        <w:right w:val="none" w:sz="0" w:space="0" w:color="auto"/>
                      </w:divBdr>
                    </w:div>
                  </w:divsChild>
                </w:div>
                <w:div w:id="273706400">
                  <w:marLeft w:val="0"/>
                  <w:marRight w:val="0"/>
                  <w:marTop w:val="0"/>
                  <w:marBottom w:val="0"/>
                  <w:divBdr>
                    <w:top w:val="none" w:sz="0" w:space="0" w:color="auto"/>
                    <w:left w:val="none" w:sz="0" w:space="0" w:color="auto"/>
                    <w:bottom w:val="none" w:sz="0" w:space="0" w:color="auto"/>
                    <w:right w:val="none" w:sz="0" w:space="0" w:color="auto"/>
                  </w:divBdr>
                  <w:divsChild>
                    <w:div w:id="1745831347">
                      <w:marLeft w:val="0"/>
                      <w:marRight w:val="0"/>
                      <w:marTop w:val="0"/>
                      <w:marBottom w:val="0"/>
                      <w:divBdr>
                        <w:top w:val="none" w:sz="0" w:space="0" w:color="auto"/>
                        <w:left w:val="none" w:sz="0" w:space="0" w:color="auto"/>
                        <w:bottom w:val="none" w:sz="0" w:space="0" w:color="auto"/>
                        <w:right w:val="none" w:sz="0" w:space="0" w:color="auto"/>
                      </w:divBdr>
                    </w:div>
                  </w:divsChild>
                </w:div>
                <w:div w:id="354156815">
                  <w:marLeft w:val="0"/>
                  <w:marRight w:val="0"/>
                  <w:marTop w:val="0"/>
                  <w:marBottom w:val="0"/>
                  <w:divBdr>
                    <w:top w:val="none" w:sz="0" w:space="0" w:color="auto"/>
                    <w:left w:val="none" w:sz="0" w:space="0" w:color="auto"/>
                    <w:bottom w:val="none" w:sz="0" w:space="0" w:color="auto"/>
                    <w:right w:val="none" w:sz="0" w:space="0" w:color="auto"/>
                  </w:divBdr>
                  <w:divsChild>
                    <w:div w:id="150216596">
                      <w:marLeft w:val="0"/>
                      <w:marRight w:val="0"/>
                      <w:marTop w:val="0"/>
                      <w:marBottom w:val="0"/>
                      <w:divBdr>
                        <w:top w:val="none" w:sz="0" w:space="0" w:color="auto"/>
                        <w:left w:val="none" w:sz="0" w:space="0" w:color="auto"/>
                        <w:bottom w:val="none" w:sz="0" w:space="0" w:color="auto"/>
                        <w:right w:val="none" w:sz="0" w:space="0" w:color="auto"/>
                      </w:divBdr>
                    </w:div>
                  </w:divsChild>
                </w:div>
                <w:div w:id="424889591">
                  <w:marLeft w:val="0"/>
                  <w:marRight w:val="0"/>
                  <w:marTop w:val="0"/>
                  <w:marBottom w:val="0"/>
                  <w:divBdr>
                    <w:top w:val="none" w:sz="0" w:space="0" w:color="auto"/>
                    <w:left w:val="none" w:sz="0" w:space="0" w:color="auto"/>
                    <w:bottom w:val="none" w:sz="0" w:space="0" w:color="auto"/>
                    <w:right w:val="none" w:sz="0" w:space="0" w:color="auto"/>
                  </w:divBdr>
                  <w:divsChild>
                    <w:div w:id="1077675779">
                      <w:marLeft w:val="0"/>
                      <w:marRight w:val="0"/>
                      <w:marTop w:val="0"/>
                      <w:marBottom w:val="0"/>
                      <w:divBdr>
                        <w:top w:val="none" w:sz="0" w:space="0" w:color="auto"/>
                        <w:left w:val="none" w:sz="0" w:space="0" w:color="auto"/>
                        <w:bottom w:val="none" w:sz="0" w:space="0" w:color="auto"/>
                        <w:right w:val="none" w:sz="0" w:space="0" w:color="auto"/>
                      </w:divBdr>
                    </w:div>
                  </w:divsChild>
                </w:div>
                <w:div w:id="463933869">
                  <w:marLeft w:val="0"/>
                  <w:marRight w:val="0"/>
                  <w:marTop w:val="0"/>
                  <w:marBottom w:val="0"/>
                  <w:divBdr>
                    <w:top w:val="none" w:sz="0" w:space="0" w:color="auto"/>
                    <w:left w:val="none" w:sz="0" w:space="0" w:color="auto"/>
                    <w:bottom w:val="none" w:sz="0" w:space="0" w:color="auto"/>
                    <w:right w:val="none" w:sz="0" w:space="0" w:color="auto"/>
                  </w:divBdr>
                  <w:divsChild>
                    <w:div w:id="1344283044">
                      <w:marLeft w:val="0"/>
                      <w:marRight w:val="0"/>
                      <w:marTop w:val="0"/>
                      <w:marBottom w:val="0"/>
                      <w:divBdr>
                        <w:top w:val="none" w:sz="0" w:space="0" w:color="auto"/>
                        <w:left w:val="none" w:sz="0" w:space="0" w:color="auto"/>
                        <w:bottom w:val="none" w:sz="0" w:space="0" w:color="auto"/>
                        <w:right w:val="none" w:sz="0" w:space="0" w:color="auto"/>
                      </w:divBdr>
                    </w:div>
                  </w:divsChild>
                </w:div>
                <w:div w:id="527988215">
                  <w:marLeft w:val="0"/>
                  <w:marRight w:val="0"/>
                  <w:marTop w:val="0"/>
                  <w:marBottom w:val="0"/>
                  <w:divBdr>
                    <w:top w:val="none" w:sz="0" w:space="0" w:color="auto"/>
                    <w:left w:val="none" w:sz="0" w:space="0" w:color="auto"/>
                    <w:bottom w:val="none" w:sz="0" w:space="0" w:color="auto"/>
                    <w:right w:val="none" w:sz="0" w:space="0" w:color="auto"/>
                  </w:divBdr>
                  <w:divsChild>
                    <w:div w:id="683019022">
                      <w:marLeft w:val="0"/>
                      <w:marRight w:val="0"/>
                      <w:marTop w:val="0"/>
                      <w:marBottom w:val="0"/>
                      <w:divBdr>
                        <w:top w:val="none" w:sz="0" w:space="0" w:color="auto"/>
                        <w:left w:val="none" w:sz="0" w:space="0" w:color="auto"/>
                        <w:bottom w:val="none" w:sz="0" w:space="0" w:color="auto"/>
                        <w:right w:val="none" w:sz="0" w:space="0" w:color="auto"/>
                      </w:divBdr>
                    </w:div>
                  </w:divsChild>
                </w:div>
                <w:div w:id="554391862">
                  <w:marLeft w:val="0"/>
                  <w:marRight w:val="0"/>
                  <w:marTop w:val="0"/>
                  <w:marBottom w:val="0"/>
                  <w:divBdr>
                    <w:top w:val="none" w:sz="0" w:space="0" w:color="auto"/>
                    <w:left w:val="none" w:sz="0" w:space="0" w:color="auto"/>
                    <w:bottom w:val="none" w:sz="0" w:space="0" w:color="auto"/>
                    <w:right w:val="none" w:sz="0" w:space="0" w:color="auto"/>
                  </w:divBdr>
                  <w:divsChild>
                    <w:div w:id="1261724026">
                      <w:marLeft w:val="0"/>
                      <w:marRight w:val="0"/>
                      <w:marTop w:val="0"/>
                      <w:marBottom w:val="0"/>
                      <w:divBdr>
                        <w:top w:val="none" w:sz="0" w:space="0" w:color="auto"/>
                        <w:left w:val="none" w:sz="0" w:space="0" w:color="auto"/>
                        <w:bottom w:val="none" w:sz="0" w:space="0" w:color="auto"/>
                        <w:right w:val="none" w:sz="0" w:space="0" w:color="auto"/>
                      </w:divBdr>
                    </w:div>
                  </w:divsChild>
                </w:div>
                <w:div w:id="568930452">
                  <w:marLeft w:val="0"/>
                  <w:marRight w:val="0"/>
                  <w:marTop w:val="0"/>
                  <w:marBottom w:val="0"/>
                  <w:divBdr>
                    <w:top w:val="none" w:sz="0" w:space="0" w:color="auto"/>
                    <w:left w:val="none" w:sz="0" w:space="0" w:color="auto"/>
                    <w:bottom w:val="none" w:sz="0" w:space="0" w:color="auto"/>
                    <w:right w:val="none" w:sz="0" w:space="0" w:color="auto"/>
                  </w:divBdr>
                  <w:divsChild>
                    <w:div w:id="1632713693">
                      <w:marLeft w:val="0"/>
                      <w:marRight w:val="0"/>
                      <w:marTop w:val="0"/>
                      <w:marBottom w:val="0"/>
                      <w:divBdr>
                        <w:top w:val="none" w:sz="0" w:space="0" w:color="auto"/>
                        <w:left w:val="none" w:sz="0" w:space="0" w:color="auto"/>
                        <w:bottom w:val="none" w:sz="0" w:space="0" w:color="auto"/>
                        <w:right w:val="none" w:sz="0" w:space="0" w:color="auto"/>
                      </w:divBdr>
                    </w:div>
                  </w:divsChild>
                </w:div>
                <w:div w:id="604461270">
                  <w:marLeft w:val="0"/>
                  <w:marRight w:val="0"/>
                  <w:marTop w:val="0"/>
                  <w:marBottom w:val="0"/>
                  <w:divBdr>
                    <w:top w:val="none" w:sz="0" w:space="0" w:color="auto"/>
                    <w:left w:val="none" w:sz="0" w:space="0" w:color="auto"/>
                    <w:bottom w:val="none" w:sz="0" w:space="0" w:color="auto"/>
                    <w:right w:val="none" w:sz="0" w:space="0" w:color="auto"/>
                  </w:divBdr>
                  <w:divsChild>
                    <w:div w:id="1887327956">
                      <w:marLeft w:val="0"/>
                      <w:marRight w:val="0"/>
                      <w:marTop w:val="0"/>
                      <w:marBottom w:val="0"/>
                      <w:divBdr>
                        <w:top w:val="none" w:sz="0" w:space="0" w:color="auto"/>
                        <w:left w:val="none" w:sz="0" w:space="0" w:color="auto"/>
                        <w:bottom w:val="none" w:sz="0" w:space="0" w:color="auto"/>
                        <w:right w:val="none" w:sz="0" w:space="0" w:color="auto"/>
                      </w:divBdr>
                    </w:div>
                  </w:divsChild>
                </w:div>
                <w:div w:id="625743760">
                  <w:marLeft w:val="0"/>
                  <w:marRight w:val="0"/>
                  <w:marTop w:val="0"/>
                  <w:marBottom w:val="0"/>
                  <w:divBdr>
                    <w:top w:val="none" w:sz="0" w:space="0" w:color="auto"/>
                    <w:left w:val="none" w:sz="0" w:space="0" w:color="auto"/>
                    <w:bottom w:val="none" w:sz="0" w:space="0" w:color="auto"/>
                    <w:right w:val="none" w:sz="0" w:space="0" w:color="auto"/>
                  </w:divBdr>
                  <w:divsChild>
                    <w:div w:id="178394808">
                      <w:marLeft w:val="0"/>
                      <w:marRight w:val="0"/>
                      <w:marTop w:val="0"/>
                      <w:marBottom w:val="0"/>
                      <w:divBdr>
                        <w:top w:val="none" w:sz="0" w:space="0" w:color="auto"/>
                        <w:left w:val="none" w:sz="0" w:space="0" w:color="auto"/>
                        <w:bottom w:val="none" w:sz="0" w:space="0" w:color="auto"/>
                        <w:right w:val="none" w:sz="0" w:space="0" w:color="auto"/>
                      </w:divBdr>
                    </w:div>
                  </w:divsChild>
                </w:div>
                <w:div w:id="629674287">
                  <w:marLeft w:val="0"/>
                  <w:marRight w:val="0"/>
                  <w:marTop w:val="0"/>
                  <w:marBottom w:val="0"/>
                  <w:divBdr>
                    <w:top w:val="none" w:sz="0" w:space="0" w:color="auto"/>
                    <w:left w:val="none" w:sz="0" w:space="0" w:color="auto"/>
                    <w:bottom w:val="none" w:sz="0" w:space="0" w:color="auto"/>
                    <w:right w:val="none" w:sz="0" w:space="0" w:color="auto"/>
                  </w:divBdr>
                  <w:divsChild>
                    <w:div w:id="360860318">
                      <w:marLeft w:val="0"/>
                      <w:marRight w:val="0"/>
                      <w:marTop w:val="0"/>
                      <w:marBottom w:val="0"/>
                      <w:divBdr>
                        <w:top w:val="none" w:sz="0" w:space="0" w:color="auto"/>
                        <w:left w:val="none" w:sz="0" w:space="0" w:color="auto"/>
                        <w:bottom w:val="none" w:sz="0" w:space="0" w:color="auto"/>
                        <w:right w:val="none" w:sz="0" w:space="0" w:color="auto"/>
                      </w:divBdr>
                    </w:div>
                  </w:divsChild>
                </w:div>
                <w:div w:id="634407630">
                  <w:marLeft w:val="0"/>
                  <w:marRight w:val="0"/>
                  <w:marTop w:val="0"/>
                  <w:marBottom w:val="0"/>
                  <w:divBdr>
                    <w:top w:val="none" w:sz="0" w:space="0" w:color="auto"/>
                    <w:left w:val="none" w:sz="0" w:space="0" w:color="auto"/>
                    <w:bottom w:val="none" w:sz="0" w:space="0" w:color="auto"/>
                    <w:right w:val="none" w:sz="0" w:space="0" w:color="auto"/>
                  </w:divBdr>
                  <w:divsChild>
                    <w:div w:id="1269774521">
                      <w:marLeft w:val="0"/>
                      <w:marRight w:val="0"/>
                      <w:marTop w:val="0"/>
                      <w:marBottom w:val="0"/>
                      <w:divBdr>
                        <w:top w:val="none" w:sz="0" w:space="0" w:color="auto"/>
                        <w:left w:val="none" w:sz="0" w:space="0" w:color="auto"/>
                        <w:bottom w:val="none" w:sz="0" w:space="0" w:color="auto"/>
                        <w:right w:val="none" w:sz="0" w:space="0" w:color="auto"/>
                      </w:divBdr>
                    </w:div>
                  </w:divsChild>
                </w:div>
                <w:div w:id="647320010">
                  <w:marLeft w:val="0"/>
                  <w:marRight w:val="0"/>
                  <w:marTop w:val="0"/>
                  <w:marBottom w:val="0"/>
                  <w:divBdr>
                    <w:top w:val="none" w:sz="0" w:space="0" w:color="auto"/>
                    <w:left w:val="none" w:sz="0" w:space="0" w:color="auto"/>
                    <w:bottom w:val="none" w:sz="0" w:space="0" w:color="auto"/>
                    <w:right w:val="none" w:sz="0" w:space="0" w:color="auto"/>
                  </w:divBdr>
                  <w:divsChild>
                    <w:div w:id="1395812410">
                      <w:marLeft w:val="0"/>
                      <w:marRight w:val="0"/>
                      <w:marTop w:val="0"/>
                      <w:marBottom w:val="0"/>
                      <w:divBdr>
                        <w:top w:val="none" w:sz="0" w:space="0" w:color="auto"/>
                        <w:left w:val="none" w:sz="0" w:space="0" w:color="auto"/>
                        <w:bottom w:val="none" w:sz="0" w:space="0" w:color="auto"/>
                        <w:right w:val="none" w:sz="0" w:space="0" w:color="auto"/>
                      </w:divBdr>
                    </w:div>
                  </w:divsChild>
                </w:div>
                <w:div w:id="686371330">
                  <w:marLeft w:val="0"/>
                  <w:marRight w:val="0"/>
                  <w:marTop w:val="0"/>
                  <w:marBottom w:val="0"/>
                  <w:divBdr>
                    <w:top w:val="none" w:sz="0" w:space="0" w:color="auto"/>
                    <w:left w:val="none" w:sz="0" w:space="0" w:color="auto"/>
                    <w:bottom w:val="none" w:sz="0" w:space="0" w:color="auto"/>
                    <w:right w:val="none" w:sz="0" w:space="0" w:color="auto"/>
                  </w:divBdr>
                  <w:divsChild>
                    <w:div w:id="1222985644">
                      <w:marLeft w:val="0"/>
                      <w:marRight w:val="0"/>
                      <w:marTop w:val="0"/>
                      <w:marBottom w:val="0"/>
                      <w:divBdr>
                        <w:top w:val="none" w:sz="0" w:space="0" w:color="auto"/>
                        <w:left w:val="none" w:sz="0" w:space="0" w:color="auto"/>
                        <w:bottom w:val="none" w:sz="0" w:space="0" w:color="auto"/>
                        <w:right w:val="none" w:sz="0" w:space="0" w:color="auto"/>
                      </w:divBdr>
                    </w:div>
                  </w:divsChild>
                </w:div>
                <w:div w:id="696470058">
                  <w:marLeft w:val="0"/>
                  <w:marRight w:val="0"/>
                  <w:marTop w:val="0"/>
                  <w:marBottom w:val="0"/>
                  <w:divBdr>
                    <w:top w:val="none" w:sz="0" w:space="0" w:color="auto"/>
                    <w:left w:val="none" w:sz="0" w:space="0" w:color="auto"/>
                    <w:bottom w:val="none" w:sz="0" w:space="0" w:color="auto"/>
                    <w:right w:val="none" w:sz="0" w:space="0" w:color="auto"/>
                  </w:divBdr>
                  <w:divsChild>
                    <w:div w:id="420758754">
                      <w:marLeft w:val="0"/>
                      <w:marRight w:val="0"/>
                      <w:marTop w:val="0"/>
                      <w:marBottom w:val="0"/>
                      <w:divBdr>
                        <w:top w:val="none" w:sz="0" w:space="0" w:color="auto"/>
                        <w:left w:val="none" w:sz="0" w:space="0" w:color="auto"/>
                        <w:bottom w:val="none" w:sz="0" w:space="0" w:color="auto"/>
                        <w:right w:val="none" w:sz="0" w:space="0" w:color="auto"/>
                      </w:divBdr>
                    </w:div>
                  </w:divsChild>
                </w:div>
                <w:div w:id="709454962">
                  <w:marLeft w:val="0"/>
                  <w:marRight w:val="0"/>
                  <w:marTop w:val="0"/>
                  <w:marBottom w:val="0"/>
                  <w:divBdr>
                    <w:top w:val="none" w:sz="0" w:space="0" w:color="auto"/>
                    <w:left w:val="none" w:sz="0" w:space="0" w:color="auto"/>
                    <w:bottom w:val="none" w:sz="0" w:space="0" w:color="auto"/>
                    <w:right w:val="none" w:sz="0" w:space="0" w:color="auto"/>
                  </w:divBdr>
                  <w:divsChild>
                    <w:div w:id="108670456">
                      <w:marLeft w:val="0"/>
                      <w:marRight w:val="0"/>
                      <w:marTop w:val="0"/>
                      <w:marBottom w:val="0"/>
                      <w:divBdr>
                        <w:top w:val="none" w:sz="0" w:space="0" w:color="auto"/>
                        <w:left w:val="none" w:sz="0" w:space="0" w:color="auto"/>
                        <w:bottom w:val="none" w:sz="0" w:space="0" w:color="auto"/>
                        <w:right w:val="none" w:sz="0" w:space="0" w:color="auto"/>
                      </w:divBdr>
                    </w:div>
                  </w:divsChild>
                </w:div>
                <w:div w:id="828910103">
                  <w:marLeft w:val="0"/>
                  <w:marRight w:val="0"/>
                  <w:marTop w:val="0"/>
                  <w:marBottom w:val="0"/>
                  <w:divBdr>
                    <w:top w:val="none" w:sz="0" w:space="0" w:color="auto"/>
                    <w:left w:val="none" w:sz="0" w:space="0" w:color="auto"/>
                    <w:bottom w:val="none" w:sz="0" w:space="0" w:color="auto"/>
                    <w:right w:val="none" w:sz="0" w:space="0" w:color="auto"/>
                  </w:divBdr>
                  <w:divsChild>
                    <w:div w:id="1616594066">
                      <w:marLeft w:val="0"/>
                      <w:marRight w:val="0"/>
                      <w:marTop w:val="0"/>
                      <w:marBottom w:val="0"/>
                      <w:divBdr>
                        <w:top w:val="none" w:sz="0" w:space="0" w:color="auto"/>
                        <w:left w:val="none" w:sz="0" w:space="0" w:color="auto"/>
                        <w:bottom w:val="none" w:sz="0" w:space="0" w:color="auto"/>
                        <w:right w:val="none" w:sz="0" w:space="0" w:color="auto"/>
                      </w:divBdr>
                    </w:div>
                  </w:divsChild>
                </w:div>
                <w:div w:id="881208032">
                  <w:marLeft w:val="0"/>
                  <w:marRight w:val="0"/>
                  <w:marTop w:val="0"/>
                  <w:marBottom w:val="0"/>
                  <w:divBdr>
                    <w:top w:val="none" w:sz="0" w:space="0" w:color="auto"/>
                    <w:left w:val="none" w:sz="0" w:space="0" w:color="auto"/>
                    <w:bottom w:val="none" w:sz="0" w:space="0" w:color="auto"/>
                    <w:right w:val="none" w:sz="0" w:space="0" w:color="auto"/>
                  </w:divBdr>
                  <w:divsChild>
                    <w:div w:id="768695050">
                      <w:marLeft w:val="0"/>
                      <w:marRight w:val="0"/>
                      <w:marTop w:val="0"/>
                      <w:marBottom w:val="0"/>
                      <w:divBdr>
                        <w:top w:val="none" w:sz="0" w:space="0" w:color="auto"/>
                        <w:left w:val="none" w:sz="0" w:space="0" w:color="auto"/>
                        <w:bottom w:val="none" w:sz="0" w:space="0" w:color="auto"/>
                        <w:right w:val="none" w:sz="0" w:space="0" w:color="auto"/>
                      </w:divBdr>
                    </w:div>
                  </w:divsChild>
                </w:div>
                <w:div w:id="892042832">
                  <w:marLeft w:val="0"/>
                  <w:marRight w:val="0"/>
                  <w:marTop w:val="0"/>
                  <w:marBottom w:val="0"/>
                  <w:divBdr>
                    <w:top w:val="none" w:sz="0" w:space="0" w:color="auto"/>
                    <w:left w:val="none" w:sz="0" w:space="0" w:color="auto"/>
                    <w:bottom w:val="none" w:sz="0" w:space="0" w:color="auto"/>
                    <w:right w:val="none" w:sz="0" w:space="0" w:color="auto"/>
                  </w:divBdr>
                  <w:divsChild>
                    <w:div w:id="1651784149">
                      <w:marLeft w:val="0"/>
                      <w:marRight w:val="0"/>
                      <w:marTop w:val="0"/>
                      <w:marBottom w:val="0"/>
                      <w:divBdr>
                        <w:top w:val="none" w:sz="0" w:space="0" w:color="auto"/>
                        <w:left w:val="none" w:sz="0" w:space="0" w:color="auto"/>
                        <w:bottom w:val="none" w:sz="0" w:space="0" w:color="auto"/>
                        <w:right w:val="none" w:sz="0" w:space="0" w:color="auto"/>
                      </w:divBdr>
                    </w:div>
                  </w:divsChild>
                </w:div>
                <w:div w:id="909969686">
                  <w:marLeft w:val="0"/>
                  <w:marRight w:val="0"/>
                  <w:marTop w:val="0"/>
                  <w:marBottom w:val="0"/>
                  <w:divBdr>
                    <w:top w:val="none" w:sz="0" w:space="0" w:color="auto"/>
                    <w:left w:val="none" w:sz="0" w:space="0" w:color="auto"/>
                    <w:bottom w:val="none" w:sz="0" w:space="0" w:color="auto"/>
                    <w:right w:val="none" w:sz="0" w:space="0" w:color="auto"/>
                  </w:divBdr>
                  <w:divsChild>
                    <w:div w:id="618993857">
                      <w:marLeft w:val="0"/>
                      <w:marRight w:val="0"/>
                      <w:marTop w:val="0"/>
                      <w:marBottom w:val="0"/>
                      <w:divBdr>
                        <w:top w:val="none" w:sz="0" w:space="0" w:color="auto"/>
                        <w:left w:val="none" w:sz="0" w:space="0" w:color="auto"/>
                        <w:bottom w:val="none" w:sz="0" w:space="0" w:color="auto"/>
                        <w:right w:val="none" w:sz="0" w:space="0" w:color="auto"/>
                      </w:divBdr>
                    </w:div>
                  </w:divsChild>
                </w:div>
                <w:div w:id="949554834">
                  <w:marLeft w:val="0"/>
                  <w:marRight w:val="0"/>
                  <w:marTop w:val="0"/>
                  <w:marBottom w:val="0"/>
                  <w:divBdr>
                    <w:top w:val="none" w:sz="0" w:space="0" w:color="auto"/>
                    <w:left w:val="none" w:sz="0" w:space="0" w:color="auto"/>
                    <w:bottom w:val="none" w:sz="0" w:space="0" w:color="auto"/>
                    <w:right w:val="none" w:sz="0" w:space="0" w:color="auto"/>
                  </w:divBdr>
                  <w:divsChild>
                    <w:div w:id="1562060684">
                      <w:marLeft w:val="0"/>
                      <w:marRight w:val="0"/>
                      <w:marTop w:val="0"/>
                      <w:marBottom w:val="0"/>
                      <w:divBdr>
                        <w:top w:val="none" w:sz="0" w:space="0" w:color="auto"/>
                        <w:left w:val="none" w:sz="0" w:space="0" w:color="auto"/>
                        <w:bottom w:val="none" w:sz="0" w:space="0" w:color="auto"/>
                        <w:right w:val="none" w:sz="0" w:space="0" w:color="auto"/>
                      </w:divBdr>
                    </w:div>
                  </w:divsChild>
                </w:div>
                <w:div w:id="968098058">
                  <w:marLeft w:val="0"/>
                  <w:marRight w:val="0"/>
                  <w:marTop w:val="0"/>
                  <w:marBottom w:val="0"/>
                  <w:divBdr>
                    <w:top w:val="none" w:sz="0" w:space="0" w:color="auto"/>
                    <w:left w:val="none" w:sz="0" w:space="0" w:color="auto"/>
                    <w:bottom w:val="none" w:sz="0" w:space="0" w:color="auto"/>
                    <w:right w:val="none" w:sz="0" w:space="0" w:color="auto"/>
                  </w:divBdr>
                  <w:divsChild>
                    <w:div w:id="301354414">
                      <w:marLeft w:val="0"/>
                      <w:marRight w:val="0"/>
                      <w:marTop w:val="0"/>
                      <w:marBottom w:val="0"/>
                      <w:divBdr>
                        <w:top w:val="none" w:sz="0" w:space="0" w:color="auto"/>
                        <w:left w:val="none" w:sz="0" w:space="0" w:color="auto"/>
                        <w:bottom w:val="none" w:sz="0" w:space="0" w:color="auto"/>
                        <w:right w:val="none" w:sz="0" w:space="0" w:color="auto"/>
                      </w:divBdr>
                    </w:div>
                  </w:divsChild>
                </w:div>
                <w:div w:id="982272417">
                  <w:marLeft w:val="0"/>
                  <w:marRight w:val="0"/>
                  <w:marTop w:val="0"/>
                  <w:marBottom w:val="0"/>
                  <w:divBdr>
                    <w:top w:val="none" w:sz="0" w:space="0" w:color="auto"/>
                    <w:left w:val="none" w:sz="0" w:space="0" w:color="auto"/>
                    <w:bottom w:val="none" w:sz="0" w:space="0" w:color="auto"/>
                    <w:right w:val="none" w:sz="0" w:space="0" w:color="auto"/>
                  </w:divBdr>
                  <w:divsChild>
                    <w:div w:id="905067526">
                      <w:marLeft w:val="0"/>
                      <w:marRight w:val="0"/>
                      <w:marTop w:val="0"/>
                      <w:marBottom w:val="0"/>
                      <w:divBdr>
                        <w:top w:val="none" w:sz="0" w:space="0" w:color="auto"/>
                        <w:left w:val="none" w:sz="0" w:space="0" w:color="auto"/>
                        <w:bottom w:val="none" w:sz="0" w:space="0" w:color="auto"/>
                        <w:right w:val="none" w:sz="0" w:space="0" w:color="auto"/>
                      </w:divBdr>
                    </w:div>
                  </w:divsChild>
                </w:div>
                <w:div w:id="1019236559">
                  <w:marLeft w:val="0"/>
                  <w:marRight w:val="0"/>
                  <w:marTop w:val="0"/>
                  <w:marBottom w:val="0"/>
                  <w:divBdr>
                    <w:top w:val="none" w:sz="0" w:space="0" w:color="auto"/>
                    <w:left w:val="none" w:sz="0" w:space="0" w:color="auto"/>
                    <w:bottom w:val="none" w:sz="0" w:space="0" w:color="auto"/>
                    <w:right w:val="none" w:sz="0" w:space="0" w:color="auto"/>
                  </w:divBdr>
                  <w:divsChild>
                    <w:div w:id="1819834071">
                      <w:marLeft w:val="0"/>
                      <w:marRight w:val="0"/>
                      <w:marTop w:val="0"/>
                      <w:marBottom w:val="0"/>
                      <w:divBdr>
                        <w:top w:val="none" w:sz="0" w:space="0" w:color="auto"/>
                        <w:left w:val="none" w:sz="0" w:space="0" w:color="auto"/>
                        <w:bottom w:val="none" w:sz="0" w:space="0" w:color="auto"/>
                        <w:right w:val="none" w:sz="0" w:space="0" w:color="auto"/>
                      </w:divBdr>
                    </w:div>
                  </w:divsChild>
                </w:div>
                <w:div w:id="1104887379">
                  <w:marLeft w:val="0"/>
                  <w:marRight w:val="0"/>
                  <w:marTop w:val="0"/>
                  <w:marBottom w:val="0"/>
                  <w:divBdr>
                    <w:top w:val="none" w:sz="0" w:space="0" w:color="auto"/>
                    <w:left w:val="none" w:sz="0" w:space="0" w:color="auto"/>
                    <w:bottom w:val="none" w:sz="0" w:space="0" w:color="auto"/>
                    <w:right w:val="none" w:sz="0" w:space="0" w:color="auto"/>
                  </w:divBdr>
                  <w:divsChild>
                    <w:div w:id="870265484">
                      <w:marLeft w:val="0"/>
                      <w:marRight w:val="0"/>
                      <w:marTop w:val="0"/>
                      <w:marBottom w:val="0"/>
                      <w:divBdr>
                        <w:top w:val="none" w:sz="0" w:space="0" w:color="auto"/>
                        <w:left w:val="none" w:sz="0" w:space="0" w:color="auto"/>
                        <w:bottom w:val="none" w:sz="0" w:space="0" w:color="auto"/>
                        <w:right w:val="none" w:sz="0" w:space="0" w:color="auto"/>
                      </w:divBdr>
                    </w:div>
                  </w:divsChild>
                </w:div>
                <w:div w:id="1143428584">
                  <w:marLeft w:val="0"/>
                  <w:marRight w:val="0"/>
                  <w:marTop w:val="0"/>
                  <w:marBottom w:val="0"/>
                  <w:divBdr>
                    <w:top w:val="none" w:sz="0" w:space="0" w:color="auto"/>
                    <w:left w:val="none" w:sz="0" w:space="0" w:color="auto"/>
                    <w:bottom w:val="none" w:sz="0" w:space="0" w:color="auto"/>
                    <w:right w:val="none" w:sz="0" w:space="0" w:color="auto"/>
                  </w:divBdr>
                  <w:divsChild>
                    <w:div w:id="21320415">
                      <w:marLeft w:val="0"/>
                      <w:marRight w:val="0"/>
                      <w:marTop w:val="0"/>
                      <w:marBottom w:val="0"/>
                      <w:divBdr>
                        <w:top w:val="none" w:sz="0" w:space="0" w:color="auto"/>
                        <w:left w:val="none" w:sz="0" w:space="0" w:color="auto"/>
                        <w:bottom w:val="none" w:sz="0" w:space="0" w:color="auto"/>
                        <w:right w:val="none" w:sz="0" w:space="0" w:color="auto"/>
                      </w:divBdr>
                    </w:div>
                  </w:divsChild>
                </w:div>
                <w:div w:id="1157068137">
                  <w:marLeft w:val="0"/>
                  <w:marRight w:val="0"/>
                  <w:marTop w:val="0"/>
                  <w:marBottom w:val="0"/>
                  <w:divBdr>
                    <w:top w:val="none" w:sz="0" w:space="0" w:color="auto"/>
                    <w:left w:val="none" w:sz="0" w:space="0" w:color="auto"/>
                    <w:bottom w:val="none" w:sz="0" w:space="0" w:color="auto"/>
                    <w:right w:val="none" w:sz="0" w:space="0" w:color="auto"/>
                  </w:divBdr>
                  <w:divsChild>
                    <w:div w:id="802425925">
                      <w:marLeft w:val="0"/>
                      <w:marRight w:val="0"/>
                      <w:marTop w:val="0"/>
                      <w:marBottom w:val="0"/>
                      <w:divBdr>
                        <w:top w:val="none" w:sz="0" w:space="0" w:color="auto"/>
                        <w:left w:val="none" w:sz="0" w:space="0" w:color="auto"/>
                        <w:bottom w:val="none" w:sz="0" w:space="0" w:color="auto"/>
                        <w:right w:val="none" w:sz="0" w:space="0" w:color="auto"/>
                      </w:divBdr>
                    </w:div>
                  </w:divsChild>
                </w:div>
                <w:div w:id="1167748614">
                  <w:marLeft w:val="0"/>
                  <w:marRight w:val="0"/>
                  <w:marTop w:val="0"/>
                  <w:marBottom w:val="0"/>
                  <w:divBdr>
                    <w:top w:val="none" w:sz="0" w:space="0" w:color="auto"/>
                    <w:left w:val="none" w:sz="0" w:space="0" w:color="auto"/>
                    <w:bottom w:val="none" w:sz="0" w:space="0" w:color="auto"/>
                    <w:right w:val="none" w:sz="0" w:space="0" w:color="auto"/>
                  </w:divBdr>
                  <w:divsChild>
                    <w:div w:id="462966478">
                      <w:marLeft w:val="0"/>
                      <w:marRight w:val="0"/>
                      <w:marTop w:val="0"/>
                      <w:marBottom w:val="0"/>
                      <w:divBdr>
                        <w:top w:val="none" w:sz="0" w:space="0" w:color="auto"/>
                        <w:left w:val="none" w:sz="0" w:space="0" w:color="auto"/>
                        <w:bottom w:val="none" w:sz="0" w:space="0" w:color="auto"/>
                        <w:right w:val="none" w:sz="0" w:space="0" w:color="auto"/>
                      </w:divBdr>
                    </w:div>
                  </w:divsChild>
                </w:div>
                <w:div w:id="1177110917">
                  <w:marLeft w:val="0"/>
                  <w:marRight w:val="0"/>
                  <w:marTop w:val="0"/>
                  <w:marBottom w:val="0"/>
                  <w:divBdr>
                    <w:top w:val="none" w:sz="0" w:space="0" w:color="auto"/>
                    <w:left w:val="none" w:sz="0" w:space="0" w:color="auto"/>
                    <w:bottom w:val="none" w:sz="0" w:space="0" w:color="auto"/>
                    <w:right w:val="none" w:sz="0" w:space="0" w:color="auto"/>
                  </w:divBdr>
                  <w:divsChild>
                    <w:div w:id="2093576061">
                      <w:marLeft w:val="0"/>
                      <w:marRight w:val="0"/>
                      <w:marTop w:val="0"/>
                      <w:marBottom w:val="0"/>
                      <w:divBdr>
                        <w:top w:val="none" w:sz="0" w:space="0" w:color="auto"/>
                        <w:left w:val="none" w:sz="0" w:space="0" w:color="auto"/>
                        <w:bottom w:val="none" w:sz="0" w:space="0" w:color="auto"/>
                        <w:right w:val="none" w:sz="0" w:space="0" w:color="auto"/>
                      </w:divBdr>
                    </w:div>
                  </w:divsChild>
                </w:div>
                <w:div w:id="1366562066">
                  <w:marLeft w:val="0"/>
                  <w:marRight w:val="0"/>
                  <w:marTop w:val="0"/>
                  <w:marBottom w:val="0"/>
                  <w:divBdr>
                    <w:top w:val="none" w:sz="0" w:space="0" w:color="auto"/>
                    <w:left w:val="none" w:sz="0" w:space="0" w:color="auto"/>
                    <w:bottom w:val="none" w:sz="0" w:space="0" w:color="auto"/>
                    <w:right w:val="none" w:sz="0" w:space="0" w:color="auto"/>
                  </w:divBdr>
                  <w:divsChild>
                    <w:div w:id="697388016">
                      <w:marLeft w:val="0"/>
                      <w:marRight w:val="0"/>
                      <w:marTop w:val="0"/>
                      <w:marBottom w:val="0"/>
                      <w:divBdr>
                        <w:top w:val="none" w:sz="0" w:space="0" w:color="auto"/>
                        <w:left w:val="none" w:sz="0" w:space="0" w:color="auto"/>
                        <w:bottom w:val="none" w:sz="0" w:space="0" w:color="auto"/>
                        <w:right w:val="none" w:sz="0" w:space="0" w:color="auto"/>
                      </w:divBdr>
                    </w:div>
                  </w:divsChild>
                </w:div>
                <w:div w:id="1420835982">
                  <w:marLeft w:val="0"/>
                  <w:marRight w:val="0"/>
                  <w:marTop w:val="0"/>
                  <w:marBottom w:val="0"/>
                  <w:divBdr>
                    <w:top w:val="none" w:sz="0" w:space="0" w:color="auto"/>
                    <w:left w:val="none" w:sz="0" w:space="0" w:color="auto"/>
                    <w:bottom w:val="none" w:sz="0" w:space="0" w:color="auto"/>
                    <w:right w:val="none" w:sz="0" w:space="0" w:color="auto"/>
                  </w:divBdr>
                  <w:divsChild>
                    <w:div w:id="831487297">
                      <w:marLeft w:val="0"/>
                      <w:marRight w:val="0"/>
                      <w:marTop w:val="0"/>
                      <w:marBottom w:val="0"/>
                      <w:divBdr>
                        <w:top w:val="none" w:sz="0" w:space="0" w:color="auto"/>
                        <w:left w:val="none" w:sz="0" w:space="0" w:color="auto"/>
                        <w:bottom w:val="none" w:sz="0" w:space="0" w:color="auto"/>
                        <w:right w:val="none" w:sz="0" w:space="0" w:color="auto"/>
                      </w:divBdr>
                    </w:div>
                  </w:divsChild>
                </w:div>
                <w:div w:id="1426656544">
                  <w:marLeft w:val="0"/>
                  <w:marRight w:val="0"/>
                  <w:marTop w:val="0"/>
                  <w:marBottom w:val="0"/>
                  <w:divBdr>
                    <w:top w:val="none" w:sz="0" w:space="0" w:color="auto"/>
                    <w:left w:val="none" w:sz="0" w:space="0" w:color="auto"/>
                    <w:bottom w:val="none" w:sz="0" w:space="0" w:color="auto"/>
                    <w:right w:val="none" w:sz="0" w:space="0" w:color="auto"/>
                  </w:divBdr>
                  <w:divsChild>
                    <w:div w:id="1784838999">
                      <w:marLeft w:val="0"/>
                      <w:marRight w:val="0"/>
                      <w:marTop w:val="0"/>
                      <w:marBottom w:val="0"/>
                      <w:divBdr>
                        <w:top w:val="none" w:sz="0" w:space="0" w:color="auto"/>
                        <w:left w:val="none" w:sz="0" w:space="0" w:color="auto"/>
                        <w:bottom w:val="none" w:sz="0" w:space="0" w:color="auto"/>
                        <w:right w:val="none" w:sz="0" w:space="0" w:color="auto"/>
                      </w:divBdr>
                    </w:div>
                  </w:divsChild>
                </w:div>
                <w:div w:id="1451507088">
                  <w:marLeft w:val="0"/>
                  <w:marRight w:val="0"/>
                  <w:marTop w:val="0"/>
                  <w:marBottom w:val="0"/>
                  <w:divBdr>
                    <w:top w:val="none" w:sz="0" w:space="0" w:color="auto"/>
                    <w:left w:val="none" w:sz="0" w:space="0" w:color="auto"/>
                    <w:bottom w:val="none" w:sz="0" w:space="0" w:color="auto"/>
                    <w:right w:val="none" w:sz="0" w:space="0" w:color="auto"/>
                  </w:divBdr>
                  <w:divsChild>
                    <w:div w:id="1951816579">
                      <w:marLeft w:val="0"/>
                      <w:marRight w:val="0"/>
                      <w:marTop w:val="0"/>
                      <w:marBottom w:val="0"/>
                      <w:divBdr>
                        <w:top w:val="none" w:sz="0" w:space="0" w:color="auto"/>
                        <w:left w:val="none" w:sz="0" w:space="0" w:color="auto"/>
                        <w:bottom w:val="none" w:sz="0" w:space="0" w:color="auto"/>
                        <w:right w:val="none" w:sz="0" w:space="0" w:color="auto"/>
                      </w:divBdr>
                    </w:div>
                  </w:divsChild>
                </w:div>
                <w:div w:id="1477717751">
                  <w:marLeft w:val="0"/>
                  <w:marRight w:val="0"/>
                  <w:marTop w:val="0"/>
                  <w:marBottom w:val="0"/>
                  <w:divBdr>
                    <w:top w:val="none" w:sz="0" w:space="0" w:color="auto"/>
                    <w:left w:val="none" w:sz="0" w:space="0" w:color="auto"/>
                    <w:bottom w:val="none" w:sz="0" w:space="0" w:color="auto"/>
                    <w:right w:val="none" w:sz="0" w:space="0" w:color="auto"/>
                  </w:divBdr>
                  <w:divsChild>
                    <w:div w:id="919369161">
                      <w:marLeft w:val="0"/>
                      <w:marRight w:val="0"/>
                      <w:marTop w:val="0"/>
                      <w:marBottom w:val="0"/>
                      <w:divBdr>
                        <w:top w:val="none" w:sz="0" w:space="0" w:color="auto"/>
                        <w:left w:val="none" w:sz="0" w:space="0" w:color="auto"/>
                        <w:bottom w:val="none" w:sz="0" w:space="0" w:color="auto"/>
                        <w:right w:val="none" w:sz="0" w:space="0" w:color="auto"/>
                      </w:divBdr>
                    </w:div>
                  </w:divsChild>
                </w:div>
                <w:div w:id="1485271317">
                  <w:marLeft w:val="0"/>
                  <w:marRight w:val="0"/>
                  <w:marTop w:val="0"/>
                  <w:marBottom w:val="0"/>
                  <w:divBdr>
                    <w:top w:val="none" w:sz="0" w:space="0" w:color="auto"/>
                    <w:left w:val="none" w:sz="0" w:space="0" w:color="auto"/>
                    <w:bottom w:val="none" w:sz="0" w:space="0" w:color="auto"/>
                    <w:right w:val="none" w:sz="0" w:space="0" w:color="auto"/>
                  </w:divBdr>
                  <w:divsChild>
                    <w:div w:id="1836646869">
                      <w:marLeft w:val="0"/>
                      <w:marRight w:val="0"/>
                      <w:marTop w:val="0"/>
                      <w:marBottom w:val="0"/>
                      <w:divBdr>
                        <w:top w:val="none" w:sz="0" w:space="0" w:color="auto"/>
                        <w:left w:val="none" w:sz="0" w:space="0" w:color="auto"/>
                        <w:bottom w:val="none" w:sz="0" w:space="0" w:color="auto"/>
                        <w:right w:val="none" w:sz="0" w:space="0" w:color="auto"/>
                      </w:divBdr>
                    </w:div>
                  </w:divsChild>
                </w:div>
                <w:div w:id="1640382454">
                  <w:marLeft w:val="0"/>
                  <w:marRight w:val="0"/>
                  <w:marTop w:val="0"/>
                  <w:marBottom w:val="0"/>
                  <w:divBdr>
                    <w:top w:val="none" w:sz="0" w:space="0" w:color="auto"/>
                    <w:left w:val="none" w:sz="0" w:space="0" w:color="auto"/>
                    <w:bottom w:val="none" w:sz="0" w:space="0" w:color="auto"/>
                    <w:right w:val="none" w:sz="0" w:space="0" w:color="auto"/>
                  </w:divBdr>
                  <w:divsChild>
                    <w:div w:id="553154397">
                      <w:marLeft w:val="0"/>
                      <w:marRight w:val="0"/>
                      <w:marTop w:val="0"/>
                      <w:marBottom w:val="0"/>
                      <w:divBdr>
                        <w:top w:val="none" w:sz="0" w:space="0" w:color="auto"/>
                        <w:left w:val="none" w:sz="0" w:space="0" w:color="auto"/>
                        <w:bottom w:val="none" w:sz="0" w:space="0" w:color="auto"/>
                        <w:right w:val="none" w:sz="0" w:space="0" w:color="auto"/>
                      </w:divBdr>
                    </w:div>
                  </w:divsChild>
                </w:div>
                <w:div w:id="1753165629">
                  <w:marLeft w:val="0"/>
                  <w:marRight w:val="0"/>
                  <w:marTop w:val="0"/>
                  <w:marBottom w:val="0"/>
                  <w:divBdr>
                    <w:top w:val="none" w:sz="0" w:space="0" w:color="auto"/>
                    <w:left w:val="none" w:sz="0" w:space="0" w:color="auto"/>
                    <w:bottom w:val="none" w:sz="0" w:space="0" w:color="auto"/>
                    <w:right w:val="none" w:sz="0" w:space="0" w:color="auto"/>
                  </w:divBdr>
                  <w:divsChild>
                    <w:div w:id="1921671764">
                      <w:marLeft w:val="0"/>
                      <w:marRight w:val="0"/>
                      <w:marTop w:val="0"/>
                      <w:marBottom w:val="0"/>
                      <w:divBdr>
                        <w:top w:val="none" w:sz="0" w:space="0" w:color="auto"/>
                        <w:left w:val="none" w:sz="0" w:space="0" w:color="auto"/>
                        <w:bottom w:val="none" w:sz="0" w:space="0" w:color="auto"/>
                        <w:right w:val="none" w:sz="0" w:space="0" w:color="auto"/>
                      </w:divBdr>
                    </w:div>
                  </w:divsChild>
                </w:div>
                <w:div w:id="1879925349">
                  <w:marLeft w:val="0"/>
                  <w:marRight w:val="0"/>
                  <w:marTop w:val="0"/>
                  <w:marBottom w:val="0"/>
                  <w:divBdr>
                    <w:top w:val="none" w:sz="0" w:space="0" w:color="auto"/>
                    <w:left w:val="none" w:sz="0" w:space="0" w:color="auto"/>
                    <w:bottom w:val="none" w:sz="0" w:space="0" w:color="auto"/>
                    <w:right w:val="none" w:sz="0" w:space="0" w:color="auto"/>
                  </w:divBdr>
                  <w:divsChild>
                    <w:div w:id="1770159099">
                      <w:marLeft w:val="0"/>
                      <w:marRight w:val="0"/>
                      <w:marTop w:val="0"/>
                      <w:marBottom w:val="0"/>
                      <w:divBdr>
                        <w:top w:val="none" w:sz="0" w:space="0" w:color="auto"/>
                        <w:left w:val="none" w:sz="0" w:space="0" w:color="auto"/>
                        <w:bottom w:val="none" w:sz="0" w:space="0" w:color="auto"/>
                        <w:right w:val="none" w:sz="0" w:space="0" w:color="auto"/>
                      </w:divBdr>
                    </w:div>
                  </w:divsChild>
                </w:div>
                <w:div w:id="1880975928">
                  <w:marLeft w:val="0"/>
                  <w:marRight w:val="0"/>
                  <w:marTop w:val="0"/>
                  <w:marBottom w:val="0"/>
                  <w:divBdr>
                    <w:top w:val="none" w:sz="0" w:space="0" w:color="auto"/>
                    <w:left w:val="none" w:sz="0" w:space="0" w:color="auto"/>
                    <w:bottom w:val="none" w:sz="0" w:space="0" w:color="auto"/>
                    <w:right w:val="none" w:sz="0" w:space="0" w:color="auto"/>
                  </w:divBdr>
                  <w:divsChild>
                    <w:div w:id="775447315">
                      <w:marLeft w:val="0"/>
                      <w:marRight w:val="0"/>
                      <w:marTop w:val="0"/>
                      <w:marBottom w:val="0"/>
                      <w:divBdr>
                        <w:top w:val="none" w:sz="0" w:space="0" w:color="auto"/>
                        <w:left w:val="none" w:sz="0" w:space="0" w:color="auto"/>
                        <w:bottom w:val="none" w:sz="0" w:space="0" w:color="auto"/>
                        <w:right w:val="none" w:sz="0" w:space="0" w:color="auto"/>
                      </w:divBdr>
                    </w:div>
                  </w:divsChild>
                </w:div>
                <w:div w:id="1997801708">
                  <w:marLeft w:val="0"/>
                  <w:marRight w:val="0"/>
                  <w:marTop w:val="0"/>
                  <w:marBottom w:val="0"/>
                  <w:divBdr>
                    <w:top w:val="none" w:sz="0" w:space="0" w:color="auto"/>
                    <w:left w:val="none" w:sz="0" w:space="0" w:color="auto"/>
                    <w:bottom w:val="none" w:sz="0" w:space="0" w:color="auto"/>
                    <w:right w:val="none" w:sz="0" w:space="0" w:color="auto"/>
                  </w:divBdr>
                  <w:divsChild>
                    <w:div w:id="969097090">
                      <w:marLeft w:val="0"/>
                      <w:marRight w:val="0"/>
                      <w:marTop w:val="0"/>
                      <w:marBottom w:val="0"/>
                      <w:divBdr>
                        <w:top w:val="none" w:sz="0" w:space="0" w:color="auto"/>
                        <w:left w:val="none" w:sz="0" w:space="0" w:color="auto"/>
                        <w:bottom w:val="none" w:sz="0" w:space="0" w:color="auto"/>
                        <w:right w:val="none" w:sz="0" w:space="0" w:color="auto"/>
                      </w:divBdr>
                    </w:div>
                  </w:divsChild>
                </w:div>
                <w:div w:id="2070378271">
                  <w:marLeft w:val="0"/>
                  <w:marRight w:val="0"/>
                  <w:marTop w:val="0"/>
                  <w:marBottom w:val="0"/>
                  <w:divBdr>
                    <w:top w:val="none" w:sz="0" w:space="0" w:color="auto"/>
                    <w:left w:val="none" w:sz="0" w:space="0" w:color="auto"/>
                    <w:bottom w:val="none" w:sz="0" w:space="0" w:color="auto"/>
                    <w:right w:val="none" w:sz="0" w:space="0" w:color="auto"/>
                  </w:divBdr>
                  <w:divsChild>
                    <w:div w:id="173081009">
                      <w:marLeft w:val="0"/>
                      <w:marRight w:val="0"/>
                      <w:marTop w:val="0"/>
                      <w:marBottom w:val="0"/>
                      <w:divBdr>
                        <w:top w:val="none" w:sz="0" w:space="0" w:color="auto"/>
                        <w:left w:val="none" w:sz="0" w:space="0" w:color="auto"/>
                        <w:bottom w:val="none" w:sz="0" w:space="0" w:color="auto"/>
                        <w:right w:val="none" w:sz="0" w:space="0" w:color="auto"/>
                      </w:divBdr>
                    </w:div>
                  </w:divsChild>
                </w:div>
                <w:div w:id="2090423208">
                  <w:marLeft w:val="0"/>
                  <w:marRight w:val="0"/>
                  <w:marTop w:val="0"/>
                  <w:marBottom w:val="0"/>
                  <w:divBdr>
                    <w:top w:val="none" w:sz="0" w:space="0" w:color="auto"/>
                    <w:left w:val="none" w:sz="0" w:space="0" w:color="auto"/>
                    <w:bottom w:val="none" w:sz="0" w:space="0" w:color="auto"/>
                    <w:right w:val="none" w:sz="0" w:space="0" w:color="auto"/>
                  </w:divBdr>
                  <w:divsChild>
                    <w:div w:id="971516731">
                      <w:marLeft w:val="0"/>
                      <w:marRight w:val="0"/>
                      <w:marTop w:val="0"/>
                      <w:marBottom w:val="0"/>
                      <w:divBdr>
                        <w:top w:val="none" w:sz="0" w:space="0" w:color="auto"/>
                        <w:left w:val="none" w:sz="0" w:space="0" w:color="auto"/>
                        <w:bottom w:val="none" w:sz="0" w:space="0" w:color="auto"/>
                        <w:right w:val="none" w:sz="0" w:space="0" w:color="auto"/>
                      </w:divBdr>
                    </w:div>
                  </w:divsChild>
                </w:div>
                <w:div w:id="2099211412">
                  <w:marLeft w:val="0"/>
                  <w:marRight w:val="0"/>
                  <w:marTop w:val="0"/>
                  <w:marBottom w:val="0"/>
                  <w:divBdr>
                    <w:top w:val="none" w:sz="0" w:space="0" w:color="auto"/>
                    <w:left w:val="none" w:sz="0" w:space="0" w:color="auto"/>
                    <w:bottom w:val="none" w:sz="0" w:space="0" w:color="auto"/>
                    <w:right w:val="none" w:sz="0" w:space="0" w:color="auto"/>
                  </w:divBdr>
                  <w:divsChild>
                    <w:div w:id="1556425587">
                      <w:marLeft w:val="0"/>
                      <w:marRight w:val="0"/>
                      <w:marTop w:val="0"/>
                      <w:marBottom w:val="0"/>
                      <w:divBdr>
                        <w:top w:val="none" w:sz="0" w:space="0" w:color="auto"/>
                        <w:left w:val="none" w:sz="0" w:space="0" w:color="auto"/>
                        <w:bottom w:val="none" w:sz="0" w:space="0" w:color="auto"/>
                        <w:right w:val="none" w:sz="0" w:space="0" w:color="auto"/>
                      </w:divBdr>
                    </w:div>
                  </w:divsChild>
                </w:div>
                <w:div w:id="2108883317">
                  <w:marLeft w:val="0"/>
                  <w:marRight w:val="0"/>
                  <w:marTop w:val="0"/>
                  <w:marBottom w:val="0"/>
                  <w:divBdr>
                    <w:top w:val="none" w:sz="0" w:space="0" w:color="auto"/>
                    <w:left w:val="none" w:sz="0" w:space="0" w:color="auto"/>
                    <w:bottom w:val="none" w:sz="0" w:space="0" w:color="auto"/>
                    <w:right w:val="none" w:sz="0" w:space="0" w:color="auto"/>
                  </w:divBdr>
                  <w:divsChild>
                    <w:div w:id="1654025373">
                      <w:marLeft w:val="0"/>
                      <w:marRight w:val="0"/>
                      <w:marTop w:val="0"/>
                      <w:marBottom w:val="0"/>
                      <w:divBdr>
                        <w:top w:val="none" w:sz="0" w:space="0" w:color="auto"/>
                        <w:left w:val="none" w:sz="0" w:space="0" w:color="auto"/>
                        <w:bottom w:val="none" w:sz="0" w:space="0" w:color="auto"/>
                        <w:right w:val="none" w:sz="0" w:space="0" w:color="auto"/>
                      </w:divBdr>
                    </w:div>
                  </w:divsChild>
                </w:div>
                <w:div w:id="2117631320">
                  <w:marLeft w:val="0"/>
                  <w:marRight w:val="0"/>
                  <w:marTop w:val="0"/>
                  <w:marBottom w:val="0"/>
                  <w:divBdr>
                    <w:top w:val="none" w:sz="0" w:space="0" w:color="auto"/>
                    <w:left w:val="none" w:sz="0" w:space="0" w:color="auto"/>
                    <w:bottom w:val="none" w:sz="0" w:space="0" w:color="auto"/>
                    <w:right w:val="none" w:sz="0" w:space="0" w:color="auto"/>
                  </w:divBdr>
                  <w:divsChild>
                    <w:div w:id="231083082">
                      <w:marLeft w:val="0"/>
                      <w:marRight w:val="0"/>
                      <w:marTop w:val="0"/>
                      <w:marBottom w:val="0"/>
                      <w:divBdr>
                        <w:top w:val="none" w:sz="0" w:space="0" w:color="auto"/>
                        <w:left w:val="none" w:sz="0" w:space="0" w:color="auto"/>
                        <w:bottom w:val="none" w:sz="0" w:space="0" w:color="auto"/>
                        <w:right w:val="none" w:sz="0" w:space="0" w:color="auto"/>
                      </w:divBdr>
                    </w:div>
                  </w:divsChild>
                </w:div>
                <w:div w:id="2127655701">
                  <w:marLeft w:val="0"/>
                  <w:marRight w:val="0"/>
                  <w:marTop w:val="0"/>
                  <w:marBottom w:val="0"/>
                  <w:divBdr>
                    <w:top w:val="none" w:sz="0" w:space="0" w:color="auto"/>
                    <w:left w:val="none" w:sz="0" w:space="0" w:color="auto"/>
                    <w:bottom w:val="none" w:sz="0" w:space="0" w:color="auto"/>
                    <w:right w:val="none" w:sz="0" w:space="0" w:color="auto"/>
                  </w:divBdr>
                  <w:divsChild>
                    <w:div w:id="105384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262888">
          <w:marLeft w:val="0"/>
          <w:marRight w:val="0"/>
          <w:marTop w:val="0"/>
          <w:marBottom w:val="0"/>
          <w:divBdr>
            <w:top w:val="none" w:sz="0" w:space="0" w:color="auto"/>
            <w:left w:val="none" w:sz="0" w:space="0" w:color="auto"/>
            <w:bottom w:val="none" w:sz="0" w:space="0" w:color="auto"/>
            <w:right w:val="none" w:sz="0" w:space="0" w:color="auto"/>
          </w:divBdr>
        </w:div>
      </w:divsChild>
    </w:div>
    <w:div w:id="705132926">
      <w:bodyDiv w:val="1"/>
      <w:marLeft w:val="0"/>
      <w:marRight w:val="0"/>
      <w:marTop w:val="0"/>
      <w:marBottom w:val="0"/>
      <w:divBdr>
        <w:top w:val="none" w:sz="0" w:space="0" w:color="auto"/>
        <w:left w:val="none" w:sz="0" w:space="0" w:color="auto"/>
        <w:bottom w:val="none" w:sz="0" w:space="0" w:color="auto"/>
        <w:right w:val="none" w:sz="0" w:space="0" w:color="auto"/>
      </w:divBdr>
      <w:divsChild>
        <w:div w:id="890503650">
          <w:marLeft w:val="0"/>
          <w:marRight w:val="0"/>
          <w:marTop w:val="0"/>
          <w:marBottom w:val="0"/>
          <w:divBdr>
            <w:top w:val="none" w:sz="0" w:space="0" w:color="auto"/>
            <w:left w:val="none" w:sz="0" w:space="0" w:color="auto"/>
            <w:bottom w:val="none" w:sz="0" w:space="0" w:color="auto"/>
            <w:right w:val="none" w:sz="0" w:space="0" w:color="auto"/>
          </w:divBdr>
        </w:div>
        <w:div w:id="1060711634">
          <w:marLeft w:val="0"/>
          <w:marRight w:val="0"/>
          <w:marTop w:val="0"/>
          <w:marBottom w:val="0"/>
          <w:divBdr>
            <w:top w:val="none" w:sz="0" w:space="0" w:color="auto"/>
            <w:left w:val="none" w:sz="0" w:space="0" w:color="auto"/>
            <w:bottom w:val="none" w:sz="0" w:space="0" w:color="auto"/>
            <w:right w:val="none" w:sz="0" w:space="0" w:color="auto"/>
          </w:divBdr>
        </w:div>
        <w:div w:id="1366831950">
          <w:marLeft w:val="0"/>
          <w:marRight w:val="0"/>
          <w:marTop w:val="0"/>
          <w:marBottom w:val="0"/>
          <w:divBdr>
            <w:top w:val="none" w:sz="0" w:space="0" w:color="auto"/>
            <w:left w:val="none" w:sz="0" w:space="0" w:color="auto"/>
            <w:bottom w:val="none" w:sz="0" w:space="0" w:color="auto"/>
            <w:right w:val="none" w:sz="0" w:space="0" w:color="auto"/>
          </w:divBdr>
        </w:div>
        <w:div w:id="1467358394">
          <w:marLeft w:val="0"/>
          <w:marRight w:val="0"/>
          <w:marTop w:val="0"/>
          <w:marBottom w:val="0"/>
          <w:divBdr>
            <w:top w:val="none" w:sz="0" w:space="0" w:color="auto"/>
            <w:left w:val="none" w:sz="0" w:space="0" w:color="auto"/>
            <w:bottom w:val="none" w:sz="0" w:space="0" w:color="auto"/>
            <w:right w:val="none" w:sz="0" w:space="0" w:color="auto"/>
          </w:divBdr>
        </w:div>
      </w:divsChild>
    </w:div>
    <w:div w:id="845678138">
      <w:bodyDiv w:val="1"/>
      <w:marLeft w:val="0"/>
      <w:marRight w:val="0"/>
      <w:marTop w:val="0"/>
      <w:marBottom w:val="0"/>
      <w:divBdr>
        <w:top w:val="none" w:sz="0" w:space="0" w:color="auto"/>
        <w:left w:val="none" w:sz="0" w:space="0" w:color="auto"/>
        <w:bottom w:val="none" w:sz="0" w:space="0" w:color="auto"/>
        <w:right w:val="none" w:sz="0" w:space="0" w:color="auto"/>
      </w:divBdr>
      <w:divsChild>
        <w:div w:id="515658261">
          <w:marLeft w:val="0"/>
          <w:marRight w:val="0"/>
          <w:marTop w:val="0"/>
          <w:marBottom w:val="0"/>
          <w:divBdr>
            <w:top w:val="none" w:sz="0" w:space="0" w:color="auto"/>
            <w:left w:val="none" w:sz="0" w:space="0" w:color="auto"/>
            <w:bottom w:val="none" w:sz="0" w:space="0" w:color="auto"/>
            <w:right w:val="none" w:sz="0" w:space="0" w:color="auto"/>
          </w:divBdr>
        </w:div>
        <w:div w:id="696469660">
          <w:marLeft w:val="0"/>
          <w:marRight w:val="0"/>
          <w:marTop w:val="0"/>
          <w:marBottom w:val="0"/>
          <w:divBdr>
            <w:top w:val="none" w:sz="0" w:space="0" w:color="auto"/>
            <w:left w:val="none" w:sz="0" w:space="0" w:color="auto"/>
            <w:bottom w:val="none" w:sz="0" w:space="0" w:color="auto"/>
            <w:right w:val="none" w:sz="0" w:space="0" w:color="auto"/>
          </w:divBdr>
        </w:div>
        <w:div w:id="1532840610">
          <w:marLeft w:val="0"/>
          <w:marRight w:val="0"/>
          <w:marTop w:val="0"/>
          <w:marBottom w:val="0"/>
          <w:divBdr>
            <w:top w:val="none" w:sz="0" w:space="0" w:color="auto"/>
            <w:left w:val="none" w:sz="0" w:space="0" w:color="auto"/>
            <w:bottom w:val="none" w:sz="0" w:space="0" w:color="auto"/>
            <w:right w:val="none" w:sz="0" w:space="0" w:color="auto"/>
          </w:divBdr>
        </w:div>
        <w:div w:id="1879854076">
          <w:marLeft w:val="0"/>
          <w:marRight w:val="0"/>
          <w:marTop w:val="0"/>
          <w:marBottom w:val="0"/>
          <w:divBdr>
            <w:top w:val="none" w:sz="0" w:space="0" w:color="auto"/>
            <w:left w:val="none" w:sz="0" w:space="0" w:color="auto"/>
            <w:bottom w:val="none" w:sz="0" w:space="0" w:color="auto"/>
            <w:right w:val="none" w:sz="0" w:space="0" w:color="auto"/>
          </w:divBdr>
        </w:div>
      </w:divsChild>
    </w:div>
    <w:div w:id="1143231708">
      <w:bodyDiv w:val="1"/>
      <w:marLeft w:val="0"/>
      <w:marRight w:val="0"/>
      <w:marTop w:val="0"/>
      <w:marBottom w:val="0"/>
      <w:divBdr>
        <w:top w:val="none" w:sz="0" w:space="0" w:color="auto"/>
        <w:left w:val="none" w:sz="0" w:space="0" w:color="auto"/>
        <w:bottom w:val="none" w:sz="0" w:space="0" w:color="auto"/>
        <w:right w:val="none" w:sz="0" w:space="0" w:color="auto"/>
      </w:divBdr>
      <w:divsChild>
        <w:div w:id="374476673">
          <w:marLeft w:val="0"/>
          <w:marRight w:val="0"/>
          <w:marTop w:val="0"/>
          <w:marBottom w:val="0"/>
          <w:divBdr>
            <w:top w:val="none" w:sz="0" w:space="0" w:color="auto"/>
            <w:left w:val="none" w:sz="0" w:space="0" w:color="auto"/>
            <w:bottom w:val="none" w:sz="0" w:space="0" w:color="auto"/>
            <w:right w:val="none" w:sz="0" w:space="0" w:color="auto"/>
          </w:divBdr>
        </w:div>
        <w:div w:id="1070154567">
          <w:marLeft w:val="0"/>
          <w:marRight w:val="0"/>
          <w:marTop w:val="0"/>
          <w:marBottom w:val="0"/>
          <w:divBdr>
            <w:top w:val="none" w:sz="0" w:space="0" w:color="auto"/>
            <w:left w:val="none" w:sz="0" w:space="0" w:color="auto"/>
            <w:bottom w:val="none" w:sz="0" w:space="0" w:color="auto"/>
            <w:right w:val="none" w:sz="0" w:space="0" w:color="auto"/>
          </w:divBdr>
        </w:div>
        <w:div w:id="1445494077">
          <w:marLeft w:val="0"/>
          <w:marRight w:val="0"/>
          <w:marTop w:val="0"/>
          <w:marBottom w:val="0"/>
          <w:divBdr>
            <w:top w:val="none" w:sz="0" w:space="0" w:color="auto"/>
            <w:left w:val="none" w:sz="0" w:space="0" w:color="auto"/>
            <w:bottom w:val="none" w:sz="0" w:space="0" w:color="auto"/>
            <w:right w:val="none" w:sz="0" w:space="0" w:color="auto"/>
          </w:divBdr>
        </w:div>
        <w:div w:id="1504392457">
          <w:marLeft w:val="0"/>
          <w:marRight w:val="0"/>
          <w:marTop w:val="0"/>
          <w:marBottom w:val="0"/>
          <w:divBdr>
            <w:top w:val="none" w:sz="0" w:space="0" w:color="auto"/>
            <w:left w:val="none" w:sz="0" w:space="0" w:color="auto"/>
            <w:bottom w:val="none" w:sz="0" w:space="0" w:color="auto"/>
            <w:right w:val="none" w:sz="0" w:space="0" w:color="auto"/>
          </w:divBdr>
        </w:div>
        <w:div w:id="1966807740">
          <w:marLeft w:val="0"/>
          <w:marRight w:val="0"/>
          <w:marTop w:val="0"/>
          <w:marBottom w:val="0"/>
          <w:divBdr>
            <w:top w:val="none" w:sz="0" w:space="0" w:color="auto"/>
            <w:left w:val="none" w:sz="0" w:space="0" w:color="auto"/>
            <w:bottom w:val="none" w:sz="0" w:space="0" w:color="auto"/>
            <w:right w:val="none" w:sz="0" w:space="0" w:color="auto"/>
          </w:divBdr>
        </w:div>
        <w:div w:id="2092121439">
          <w:marLeft w:val="0"/>
          <w:marRight w:val="0"/>
          <w:marTop w:val="0"/>
          <w:marBottom w:val="0"/>
          <w:divBdr>
            <w:top w:val="none" w:sz="0" w:space="0" w:color="auto"/>
            <w:left w:val="none" w:sz="0" w:space="0" w:color="auto"/>
            <w:bottom w:val="none" w:sz="0" w:space="0" w:color="auto"/>
            <w:right w:val="none" w:sz="0" w:space="0" w:color="auto"/>
          </w:divBdr>
        </w:div>
      </w:divsChild>
    </w:div>
    <w:div w:id="1217665057">
      <w:bodyDiv w:val="1"/>
      <w:marLeft w:val="0"/>
      <w:marRight w:val="0"/>
      <w:marTop w:val="0"/>
      <w:marBottom w:val="0"/>
      <w:divBdr>
        <w:top w:val="none" w:sz="0" w:space="0" w:color="auto"/>
        <w:left w:val="none" w:sz="0" w:space="0" w:color="auto"/>
        <w:bottom w:val="none" w:sz="0" w:space="0" w:color="auto"/>
        <w:right w:val="none" w:sz="0" w:space="0" w:color="auto"/>
      </w:divBdr>
      <w:divsChild>
        <w:div w:id="13701256">
          <w:marLeft w:val="0"/>
          <w:marRight w:val="0"/>
          <w:marTop w:val="0"/>
          <w:marBottom w:val="0"/>
          <w:divBdr>
            <w:top w:val="none" w:sz="0" w:space="0" w:color="auto"/>
            <w:left w:val="none" w:sz="0" w:space="0" w:color="auto"/>
            <w:bottom w:val="none" w:sz="0" w:space="0" w:color="auto"/>
            <w:right w:val="none" w:sz="0" w:space="0" w:color="auto"/>
          </w:divBdr>
        </w:div>
        <w:div w:id="612712656">
          <w:marLeft w:val="0"/>
          <w:marRight w:val="0"/>
          <w:marTop w:val="0"/>
          <w:marBottom w:val="0"/>
          <w:divBdr>
            <w:top w:val="none" w:sz="0" w:space="0" w:color="auto"/>
            <w:left w:val="none" w:sz="0" w:space="0" w:color="auto"/>
            <w:bottom w:val="none" w:sz="0" w:space="0" w:color="auto"/>
            <w:right w:val="none" w:sz="0" w:space="0" w:color="auto"/>
          </w:divBdr>
        </w:div>
        <w:div w:id="690836020">
          <w:marLeft w:val="0"/>
          <w:marRight w:val="0"/>
          <w:marTop w:val="0"/>
          <w:marBottom w:val="0"/>
          <w:divBdr>
            <w:top w:val="none" w:sz="0" w:space="0" w:color="auto"/>
            <w:left w:val="none" w:sz="0" w:space="0" w:color="auto"/>
            <w:bottom w:val="none" w:sz="0" w:space="0" w:color="auto"/>
            <w:right w:val="none" w:sz="0" w:space="0" w:color="auto"/>
          </w:divBdr>
        </w:div>
        <w:div w:id="1014964134">
          <w:marLeft w:val="0"/>
          <w:marRight w:val="0"/>
          <w:marTop w:val="0"/>
          <w:marBottom w:val="0"/>
          <w:divBdr>
            <w:top w:val="none" w:sz="0" w:space="0" w:color="auto"/>
            <w:left w:val="none" w:sz="0" w:space="0" w:color="auto"/>
            <w:bottom w:val="none" w:sz="0" w:space="0" w:color="auto"/>
            <w:right w:val="none" w:sz="0" w:space="0" w:color="auto"/>
          </w:divBdr>
        </w:div>
        <w:div w:id="1902524308">
          <w:marLeft w:val="0"/>
          <w:marRight w:val="0"/>
          <w:marTop w:val="0"/>
          <w:marBottom w:val="0"/>
          <w:divBdr>
            <w:top w:val="none" w:sz="0" w:space="0" w:color="auto"/>
            <w:left w:val="none" w:sz="0" w:space="0" w:color="auto"/>
            <w:bottom w:val="none" w:sz="0" w:space="0" w:color="auto"/>
            <w:right w:val="none" w:sz="0" w:space="0" w:color="auto"/>
          </w:divBdr>
        </w:div>
        <w:div w:id="2099015303">
          <w:marLeft w:val="0"/>
          <w:marRight w:val="0"/>
          <w:marTop w:val="0"/>
          <w:marBottom w:val="0"/>
          <w:divBdr>
            <w:top w:val="none" w:sz="0" w:space="0" w:color="auto"/>
            <w:left w:val="none" w:sz="0" w:space="0" w:color="auto"/>
            <w:bottom w:val="none" w:sz="0" w:space="0" w:color="auto"/>
            <w:right w:val="none" w:sz="0" w:space="0" w:color="auto"/>
          </w:divBdr>
        </w:div>
      </w:divsChild>
    </w:div>
    <w:div w:id="1271162080">
      <w:bodyDiv w:val="1"/>
      <w:marLeft w:val="0"/>
      <w:marRight w:val="0"/>
      <w:marTop w:val="0"/>
      <w:marBottom w:val="0"/>
      <w:divBdr>
        <w:top w:val="none" w:sz="0" w:space="0" w:color="auto"/>
        <w:left w:val="none" w:sz="0" w:space="0" w:color="auto"/>
        <w:bottom w:val="none" w:sz="0" w:space="0" w:color="auto"/>
        <w:right w:val="none" w:sz="0" w:space="0" w:color="auto"/>
      </w:divBdr>
    </w:div>
    <w:div w:id="1902057479">
      <w:bodyDiv w:val="1"/>
      <w:marLeft w:val="0"/>
      <w:marRight w:val="0"/>
      <w:marTop w:val="0"/>
      <w:marBottom w:val="0"/>
      <w:divBdr>
        <w:top w:val="none" w:sz="0" w:space="0" w:color="auto"/>
        <w:left w:val="none" w:sz="0" w:space="0" w:color="auto"/>
        <w:bottom w:val="none" w:sz="0" w:space="0" w:color="auto"/>
        <w:right w:val="none" w:sz="0" w:space="0" w:color="auto"/>
      </w:divBdr>
      <w:divsChild>
        <w:div w:id="864412">
          <w:marLeft w:val="0"/>
          <w:marRight w:val="0"/>
          <w:marTop w:val="0"/>
          <w:marBottom w:val="0"/>
          <w:divBdr>
            <w:top w:val="none" w:sz="0" w:space="0" w:color="auto"/>
            <w:left w:val="none" w:sz="0" w:space="0" w:color="auto"/>
            <w:bottom w:val="none" w:sz="0" w:space="0" w:color="auto"/>
            <w:right w:val="none" w:sz="0" w:space="0" w:color="auto"/>
          </w:divBdr>
        </w:div>
        <w:div w:id="379325674">
          <w:marLeft w:val="0"/>
          <w:marRight w:val="0"/>
          <w:marTop w:val="0"/>
          <w:marBottom w:val="0"/>
          <w:divBdr>
            <w:top w:val="none" w:sz="0" w:space="0" w:color="auto"/>
            <w:left w:val="none" w:sz="0" w:space="0" w:color="auto"/>
            <w:bottom w:val="none" w:sz="0" w:space="0" w:color="auto"/>
            <w:right w:val="none" w:sz="0" w:space="0" w:color="auto"/>
          </w:divBdr>
        </w:div>
        <w:div w:id="1621258080">
          <w:marLeft w:val="0"/>
          <w:marRight w:val="0"/>
          <w:marTop w:val="0"/>
          <w:marBottom w:val="0"/>
          <w:divBdr>
            <w:top w:val="none" w:sz="0" w:space="0" w:color="auto"/>
            <w:left w:val="none" w:sz="0" w:space="0" w:color="auto"/>
            <w:bottom w:val="none" w:sz="0" w:space="0" w:color="auto"/>
            <w:right w:val="none" w:sz="0" w:space="0" w:color="auto"/>
          </w:divBdr>
        </w:div>
      </w:divsChild>
    </w:div>
    <w:div w:id="1927616147">
      <w:bodyDiv w:val="1"/>
      <w:marLeft w:val="0"/>
      <w:marRight w:val="0"/>
      <w:marTop w:val="0"/>
      <w:marBottom w:val="0"/>
      <w:divBdr>
        <w:top w:val="none" w:sz="0" w:space="0" w:color="auto"/>
        <w:left w:val="none" w:sz="0" w:space="0" w:color="auto"/>
        <w:bottom w:val="none" w:sz="0" w:space="0" w:color="auto"/>
        <w:right w:val="none" w:sz="0" w:space="0" w:color="auto"/>
      </w:divBdr>
      <w:divsChild>
        <w:div w:id="416632900">
          <w:marLeft w:val="0"/>
          <w:marRight w:val="0"/>
          <w:marTop w:val="0"/>
          <w:marBottom w:val="0"/>
          <w:divBdr>
            <w:top w:val="none" w:sz="0" w:space="0" w:color="auto"/>
            <w:left w:val="none" w:sz="0" w:space="0" w:color="auto"/>
            <w:bottom w:val="none" w:sz="0" w:space="0" w:color="auto"/>
            <w:right w:val="none" w:sz="0" w:space="0" w:color="auto"/>
          </w:divBdr>
        </w:div>
        <w:div w:id="463306465">
          <w:marLeft w:val="0"/>
          <w:marRight w:val="0"/>
          <w:marTop w:val="0"/>
          <w:marBottom w:val="0"/>
          <w:divBdr>
            <w:top w:val="none" w:sz="0" w:space="0" w:color="auto"/>
            <w:left w:val="none" w:sz="0" w:space="0" w:color="auto"/>
            <w:bottom w:val="none" w:sz="0" w:space="0" w:color="auto"/>
            <w:right w:val="none" w:sz="0" w:space="0" w:color="auto"/>
          </w:divBdr>
        </w:div>
        <w:div w:id="499273084">
          <w:marLeft w:val="0"/>
          <w:marRight w:val="0"/>
          <w:marTop w:val="0"/>
          <w:marBottom w:val="0"/>
          <w:divBdr>
            <w:top w:val="none" w:sz="0" w:space="0" w:color="auto"/>
            <w:left w:val="none" w:sz="0" w:space="0" w:color="auto"/>
            <w:bottom w:val="none" w:sz="0" w:space="0" w:color="auto"/>
            <w:right w:val="none" w:sz="0" w:space="0" w:color="auto"/>
          </w:divBdr>
        </w:div>
        <w:div w:id="831023814">
          <w:marLeft w:val="0"/>
          <w:marRight w:val="0"/>
          <w:marTop w:val="0"/>
          <w:marBottom w:val="0"/>
          <w:divBdr>
            <w:top w:val="none" w:sz="0" w:space="0" w:color="auto"/>
            <w:left w:val="none" w:sz="0" w:space="0" w:color="auto"/>
            <w:bottom w:val="none" w:sz="0" w:space="0" w:color="auto"/>
            <w:right w:val="none" w:sz="0" w:space="0" w:color="auto"/>
          </w:divBdr>
        </w:div>
      </w:divsChild>
    </w:div>
    <w:div w:id="2048140844">
      <w:bodyDiv w:val="1"/>
      <w:marLeft w:val="0"/>
      <w:marRight w:val="0"/>
      <w:marTop w:val="0"/>
      <w:marBottom w:val="0"/>
      <w:divBdr>
        <w:top w:val="none" w:sz="0" w:space="0" w:color="auto"/>
        <w:left w:val="none" w:sz="0" w:space="0" w:color="auto"/>
        <w:bottom w:val="none" w:sz="0" w:space="0" w:color="auto"/>
        <w:right w:val="none" w:sz="0" w:space="0" w:color="auto"/>
      </w:divBdr>
      <w:divsChild>
        <w:div w:id="60450584">
          <w:marLeft w:val="0"/>
          <w:marRight w:val="0"/>
          <w:marTop w:val="0"/>
          <w:marBottom w:val="0"/>
          <w:divBdr>
            <w:top w:val="none" w:sz="0" w:space="0" w:color="auto"/>
            <w:left w:val="none" w:sz="0" w:space="0" w:color="auto"/>
            <w:bottom w:val="none" w:sz="0" w:space="0" w:color="auto"/>
            <w:right w:val="none" w:sz="0" w:space="0" w:color="auto"/>
          </w:divBdr>
        </w:div>
        <w:div w:id="186871596">
          <w:marLeft w:val="0"/>
          <w:marRight w:val="0"/>
          <w:marTop w:val="0"/>
          <w:marBottom w:val="0"/>
          <w:divBdr>
            <w:top w:val="none" w:sz="0" w:space="0" w:color="auto"/>
            <w:left w:val="none" w:sz="0" w:space="0" w:color="auto"/>
            <w:bottom w:val="none" w:sz="0" w:space="0" w:color="auto"/>
            <w:right w:val="none" w:sz="0" w:space="0" w:color="auto"/>
          </w:divBdr>
        </w:div>
        <w:div w:id="489909892">
          <w:marLeft w:val="0"/>
          <w:marRight w:val="0"/>
          <w:marTop w:val="0"/>
          <w:marBottom w:val="0"/>
          <w:divBdr>
            <w:top w:val="none" w:sz="0" w:space="0" w:color="auto"/>
            <w:left w:val="none" w:sz="0" w:space="0" w:color="auto"/>
            <w:bottom w:val="none" w:sz="0" w:space="0" w:color="auto"/>
            <w:right w:val="none" w:sz="0" w:space="0" w:color="auto"/>
          </w:divBdr>
        </w:div>
        <w:div w:id="1749688911">
          <w:marLeft w:val="0"/>
          <w:marRight w:val="0"/>
          <w:marTop w:val="0"/>
          <w:marBottom w:val="0"/>
          <w:divBdr>
            <w:top w:val="none" w:sz="0" w:space="0" w:color="auto"/>
            <w:left w:val="none" w:sz="0" w:space="0" w:color="auto"/>
            <w:bottom w:val="none" w:sz="0" w:space="0" w:color="auto"/>
            <w:right w:val="none" w:sz="0" w:space="0" w:color="auto"/>
          </w:divBdr>
        </w:div>
      </w:divsChild>
    </w:div>
    <w:div w:id="2055957040">
      <w:bodyDiv w:val="1"/>
      <w:marLeft w:val="0"/>
      <w:marRight w:val="0"/>
      <w:marTop w:val="0"/>
      <w:marBottom w:val="0"/>
      <w:divBdr>
        <w:top w:val="none" w:sz="0" w:space="0" w:color="auto"/>
        <w:left w:val="none" w:sz="0" w:space="0" w:color="auto"/>
        <w:bottom w:val="none" w:sz="0" w:space="0" w:color="auto"/>
        <w:right w:val="none" w:sz="0" w:space="0" w:color="auto"/>
      </w:divBdr>
      <w:divsChild>
        <w:div w:id="123043332">
          <w:marLeft w:val="0"/>
          <w:marRight w:val="0"/>
          <w:marTop w:val="0"/>
          <w:marBottom w:val="0"/>
          <w:divBdr>
            <w:top w:val="none" w:sz="0" w:space="0" w:color="auto"/>
            <w:left w:val="none" w:sz="0" w:space="0" w:color="auto"/>
            <w:bottom w:val="none" w:sz="0" w:space="0" w:color="auto"/>
            <w:right w:val="none" w:sz="0" w:space="0" w:color="auto"/>
          </w:divBdr>
        </w:div>
        <w:div w:id="493376433">
          <w:marLeft w:val="0"/>
          <w:marRight w:val="0"/>
          <w:marTop w:val="0"/>
          <w:marBottom w:val="0"/>
          <w:divBdr>
            <w:top w:val="none" w:sz="0" w:space="0" w:color="auto"/>
            <w:left w:val="none" w:sz="0" w:space="0" w:color="auto"/>
            <w:bottom w:val="none" w:sz="0" w:space="0" w:color="auto"/>
            <w:right w:val="none" w:sz="0" w:space="0" w:color="auto"/>
          </w:divBdr>
        </w:div>
        <w:div w:id="1054810800">
          <w:marLeft w:val="0"/>
          <w:marRight w:val="0"/>
          <w:marTop w:val="0"/>
          <w:marBottom w:val="0"/>
          <w:divBdr>
            <w:top w:val="none" w:sz="0" w:space="0" w:color="auto"/>
            <w:left w:val="none" w:sz="0" w:space="0" w:color="auto"/>
            <w:bottom w:val="none" w:sz="0" w:space="0" w:color="auto"/>
            <w:right w:val="none" w:sz="0" w:space="0" w:color="auto"/>
          </w:divBdr>
        </w:div>
        <w:div w:id="1195000065">
          <w:marLeft w:val="0"/>
          <w:marRight w:val="0"/>
          <w:marTop w:val="0"/>
          <w:marBottom w:val="0"/>
          <w:divBdr>
            <w:top w:val="none" w:sz="0" w:space="0" w:color="auto"/>
            <w:left w:val="none" w:sz="0" w:space="0" w:color="auto"/>
            <w:bottom w:val="none" w:sz="0" w:space="0" w:color="auto"/>
            <w:right w:val="none" w:sz="0" w:space="0" w:color="auto"/>
          </w:divBdr>
        </w:div>
      </w:divsChild>
    </w:div>
    <w:div w:id="2067339185">
      <w:bodyDiv w:val="1"/>
      <w:marLeft w:val="0"/>
      <w:marRight w:val="0"/>
      <w:marTop w:val="0"/>
      <w:marBottom w:val="0"/>
      <w:divBdr>
        <w:top w:val="none" w:sz="0" w:space="0" w:color="auto"/>
        <w:left w:val="none" w:sz="0" w:space="0" w:color="auto"/>
        <w:bottom w:val="none" w:sz="0" w:space="0" w:color="auto"/>
        <w:right w:val="none" w:sz="0" w:space="0" w:color="auto"/>
      </w:divBdr>
      <w:divsChild>
        <w:div w:id="127207253">
          <w:marLeft w:val="0"/>
          <w:marRight w:val="0"/>
          <w:marTop w:val="0"/>
          <w:marBottom w:val="0"/>
          <w:divBdr>
            <w:top w:val="none" w:sz="0" w:space="0" w:color="auto"/>
            <w:left w:val="none" w:sz="0" w:space="0" w:color="auto"/>
            <w:bottom w:val="none" w:sz="0" w:space="0" w:color="auto"/>
            <w:right w:val="none" w:sz="0" w:space="0" w:color="auto"/>
          </w:divBdr>
        </w:div>
        <w:div w:id="482240327">
          <w:marLeft w:val="0"/>
          <w:marRight w:val="0"/>
          <w:marTop w:val="0"/>
          <w:marBottom w:val="0"/>
          <w:divBdr>
            <w:top w:val="none" w:sz="0" w:space="0" w:color="auto"/>
            <w:left w:val="none" w:sz="0" w:space="0" w:color="auto"/>
            <w:bottom w:val="none" w:sz="0" w:space="0" w:color="auto"/>
            <w:right w:val="none" w:sz="0" w:space="0" w:color="auto"/>
          </w:divBdr>
        </w:div>
        <w:div w:id="679505090">
          <w:marLeft w:val="0"/>
          <w:marRight w:val="0"/>
          <w:marTop w:val="0"/>
          <w:marBottom w:val="0"/>
          <w:divBdr>
            <w:top w:val="none" w:sz="0" w:space="0" w:color="auto"/>
            <w:left w:val="none" w:sz="0" w:space="0" w:color="auto"/>
            <w:bottom w:val="none" w:sz="0" w:space="0" w:color="auto"/>
            <w:right w:val="none" w:sz="0" w:space="0" w:color="auto"/>
          </w:divBdr>
        </w:div>
        <w:div w:id="728965079">
          <w:marLeft w:val="0"/>
          <w:marRight w:val="0"/>
          <w:marTop w:val="0"/>
          <w:marBottom w:val="0"/>
          <w:divBdr>
            <w:top w:val="none" w:sz="0" w:space="0" w:color="auto"/>
            <w:left w:val="none" w:sz="0" w:space="0" w:color="auto"/>
            <w:bottom w:val="none" w:sz="0" w:space="0" w:color="auto"/>
            <w:right w:val="none" w:sz="0" w:space="0" w:color="auto"/>
          </w:divBdr>
        </w:div>
        <w:div w:id="1431584660">
          <w:marLeft w:val="0"/>
          <w:marRight w:val="0"/>
          <w:marTop w:val="0"/>
          <w:marBottom w:val="0"/>
          <w:divBdr>
            <w:top w:val="none" w:sz="0" w:space="0" w:color="auto"/>
            <w:left w:val="none" w:sz="0" w:space="0" w:color="auto"/>
            <w:bottom w:val="none" w:sz="0" w:space="0" w:color="auto"/>
            <w:right w:val="none" w:sz="0" w:space="0" w:color="auto"/>
          </w:divBdr>
        </w:div>
        <w:div w:id="1638805021">
          <w:marLeft w:val="0"/>
          <w:marRight w:val="0"/>
          <w:marTop w:val="0"/>
          <w:marBottom w:val="0"/>
          <w:divBdr>
            <w:top w:val="none" w:sz="0" w:space="0" w:color="auto"/>
            <w:left w:val="none" w:sz="0" w:space="0" w:color="auto"/>
            <w:bottom w:val="none" w:sz="0" w:space="0" w:color="auto"/>
            <w:right w:val="none" w:sz="0" w:space="0" w:color="auto"/>
          </w:divBdr>
        </w:div>
        <w:div w:id="20157192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wccu.box.com/s/p47l7yfg23m0rooy9dleisz367d5ulm3" TargetMode="External"/><Relationship Id="rId671" Type="http://schemas.openxmlformats.org/officeDocument/2006/relationships/hyperlink" Target="https://nwccu.box.com/s/a5cz67a2rfi1yxsccwei46qi88b8bfvw" TargetMode="External"/><Relationship Id="rId769" Type="http://schemas.openxmlformats.org/officeDocument/2006/relationships/hyperlink" Target="https://catalog.shoreline.edu/content.php?catoid=11&amp;navoid=1156" TargetMode="External"/><Relationship Id="rId976" Type="http://schemas.openxmlformats.org/officeDocument/2006/relationships/hyperlink" Target="https://nwccu.box.com/s/sbrqzkczjeepjwjzd14ogz8k8o3y5ul5" TargetMode="External"/><Relationship Id="rId21" Type="http://schemas.openxmlformats.org/officeDocument/2006/relationships/hyperlink" Target="https://nwccu.box.com/s/3jfzfvkbal173kbst8lrjnu6zk5hi4e3" TargetMode="External"/><Relationship Id="rId324" Type="http://schemas.openxmlformats.org/officeDocument/2006/relationships/hyperlink" Target="https://www.sbctc.edu/about/college-trustees/trustee-resources.aspx" TargetMode="External"/><Relationship Id="rId531" Type="http://schemas.openxmlformats.org/officeDocument/2006/relationships/hyperlink" Target="https://www.shoreline.edu/about-shoreline/policies-procedures/4729-employee-holidays-for-reasons-of-faith-or-conscience-procedure.aspx" TargetMode="External"/><Relationship Id="rId629" Type="http://schemas.openxmlformats.org/officeDocument/2006/relationships/hyperlink" Target="https://nwccu.box.com/s/1fwtxba37e2rr3o64ryaxp9stpyd5f0w" TargetMode="External"/><Relationship Id="rId170" Type="http://schemas.openxmlformats.org/officeDocument/2006/relationships/hyperlink" Target="https://www.shoreline.edu/about-shoreline/policies-procedures/documents/Policy5050Version_132G-121WAC.pdf" TargetMode="External"/><Relationship Id="rId836" Type="http://schemas.openxmlformats.org/officeDocument/2006/relationships/hyperlink" Target="https://www.shoreline.edu/apply-and-aid/funding-and-aid/financial-aid/types-of-aid/default.aspx" TargetMode="External"/><Relationship Id="rId1021" Type="http://schemas.openxmlformats.org/officeDocument/2006/relationships/hyperlink" Target="https://nwccu.box.com/s/wxiuqi5zu9ommwhxcobwfduopb0oe5x4" TargetMode="External"/><Relationship Id="rId268" Type="http://schemas.openxmlformats.org/officeDocument/2006/relationships/hyperlink" Target="https://www.shoreline.edu/programs/biotechnology/Apply/" TargetMode="External"/><Relationship Id="rId475" Type="http://schemas.openxmlformats.org/officeDocument/2006/relationships/hyperlink" Target="https://nwccu.box.com/s/pf4ef2skxo3yapj5oint752zftkg7fjp" TargetMode="External"/><Relationship Id="rId682" Type="http://schemas.openxmlformats.org/officeDocument/2006/relationships/hyperlink" Target="https://www.shoreline.edu/about-shoreline/documents/Planning%20Memo%202024%20-%207102024.pdf" TargetMode="External"/><Relationship Id="rId903" Type="http://schemas.openxmlformats.org/officeDocument/2006/relationships/hyperlink" Target="https://www.shoreline.edu/about-shoreline/policies-procedures/5021-online-learning-identification-procedure.aspx" TargetMode="External"/><Relationship Id="rId32" Type="http://schemas.openxmlformats.org/officeDocument/2006/relationships/hyperlink" Target="https://nwccu.box.com/s/pf4ef2skxo3yapj5oint752zftkg7fjp" TargetMode="External"/><Relationship Id="rId128" Type="http://schemas.openxmlformats.org/officeDocument/2006/relationships/hyperlink" Target="https://www.shoreline.edu/about-shoreline/policies-procedures/documents/Policy5050Version_132G-121WAC.pdf" TargetMode="External"/><Relationship Id="rId335" Type="http://schemas.openxmlformats.org/officeDocument/2006/relationships/hyperlink" Target="https://www.shoreline.edu/about-shoreline/policies-procedures/1002-community-standard-procedure.aspx" TargetMode="External"/><Relationship Id="rId542" Type="http://schemas.openxmlformats.org/officeDocument/2006/relationships/hyperlink" Target="https://www.shoreline.edu/about-shoreline/policies-procedures/4727-shared-leave-policy.aspx" TargetMode="External"/><Relationship Id="rId987" Type="http://schemas.openxmlformats.org/officeDocument/2006/relationships/hyperlink" Target="https://nwccu.box.com/s/weba9gcdbbl0f5fpkfoxrj5v4is7jm9e" TargetMode="External"/><Relationship Id="rId181" Type="http://schemas.openxmlformats.org/officeDocument/2006/relationships/hyperlink" Target="https://www.shoreline.edu/about-shoreline/policies-procedures/documents/Policy5050Version_132G-121WAC.pdf" TargetMode="External"/><Relationship Id="rId402" Type="http://schemas.openxmlformats.org/officeDocument/2006/relationships/hyperlink" Target="https://www.shoreline.edu/about-shoreline/board/documents/meeting-packets/2026-06-24-bdpkt-web.docx" TargetMode="External"/><Relationship Id="rId847" Type="http://schemas.openxmlformats.org/officeDocument/2006/relationships/hyperlink" Target="https://www.shoreline.edu/advising/general-advisors.aspx" TargetMode="External"/><Relationship Id="rId1032" Type="http://schemas.openxmlformats.org/officeDocument/2006/relationships/hyperlink" Target="https://www.shoreline.edu/about-shoreline/policies-procedures/4124-it-security-procedure.aspx" TargetMode="External"/><Relationship Id="rId279" Type="http://schemas.openxmlformats.org/officeDocument/2006/relationships/hyperlink" Target="https://www.shoreline.edu/apply-and-aid/funding-and-aid/financial-aid/sap-current-students.aspx" TargetMode="External"/><Relationship Id="rId486" Type="http://schemas.openxmlformats.org/officeDocument/2006/relationships/hyperlink" Target="https://nwccu.box.com/s/dgodszku11a3mqcytt4smyx7l0adkahp" TargetMode="External"/><Relationship Id="rId693" Type="http://schemas.openxmlformats.org/officeDocument/2006/relationships/hyperlink" Target="https://nwccu.box.com/s/iqewoxqk0127aiv0r6lnxq1o9ryjsc1q" TargetMode="External"/><Relationship Id="rId707" Type="http://schemas.openxmlformats.org/officeDocument/2006/relationships/image" Target="media/image6.png"/><Relationship Id="rId914" Type="http://schemas.openxmlformats.org/officeDocument/2006/relationships/hyperlink" Target="https://nwccu.box.com/s/t3bwa5daeh51d2jdrn462bwx58du6wjw" TargetMode="External"/><Relationship Id="rId43" Type="http://schemas.openxmlformats.org/officeDocument/2006/relationships/hyperlink" Target="https://www.sbctc.edu/" TargetMode="External"/><Relationship Id="rId139" Type="http://schemas.openxmlformats.org/officeDocument/2006/relationships/hyperlink" Target="https://www.shoreline.edu/about-shoreline/policies-procedures/documents/Policy5050Version_132G-121WAC.pdf" TargetMode="External"/><Relationship Id="rId346" Type="http://schemas.openxmlformats.org/officeDocument/2006/relationships/hyperlink" Target="https://www.shoreline.edu/student-rights-and-reporting-resources/default.aspx" TargetMode="External"/><Relationship Id="rId553" Type="http://schemas.openxmlformats.org/officeDocument/2006/relationships/hyperlink" Target="https://www.shoreline.edu/about-shoreline/policies-procedures/4113-discrimination-harassment-and-title-ix-compliance-policy.aspx" TargetMode="External"/><Relationship Id="rId760" Type="http://schemas.openxmlformats.org/officeDocument/2006/relationships/hyperlink" Target="https://nwccu.box.com/s/uk8k1a1bzh7uo8lou3brp197f1wxtud6" TargetMode="External"/><Relationship Id="rId998" Type="http://schemas.openxmlformats.org/officeDocument/2006/relationships/hyperlink" Target="https://www.shoreline.edu/about-shoreline/policies-procedures/4126-b-it-asset-provisioning-procedure.aspx" TargetMode="External"/><Relationship Id="rId192" Type="http://schemas.openxmlformats.org/officeDocument/2006/relationships/hyperlink" Target="https://www.shoreline.edu/student-rights-and-reporting-resources/default.aspx" TargetMode="External"/><Relationship Id="rId206" Type="http://schemas.openxmlformats.org/officeDocument/2006/relationships/hyperlink" Target="https://www.shoreline.edu/student-rights-and-reporting-resources/student-conduct-code.aspx" TargetMode="External"/><Relationship Id="rId413" Type="http://schemas.openxmlformats.org/officeDocument/2006/relationships/hyperlink" Target="https://www.shoreline.edu/about-shoreline/policies-procedures/3500-investment-of-funds-policy.aspx" TargetMode="External"/><Relationship Id="rId858" Type="http://schemas.openxmlformats.org/officeDocument/2006/relationships/hyperlink" Target="https://www.shoreline.edu/elearning-services/student-survival-guide/" TargetMode="External"/><Relationship Id="rId1043" Type="http://schemas.openxmlformats.org/officeDocument/2006/relationships/hyperlink" Target="https://www.shoreline.edu/about-shoreline/policies-procedures/documents/Policy5050Version_132G-121WAC.pdf" TargetMode="External"/><Relationship Id="rId497" Type="http://schemas.openxmlformats.org/officeDocument/2006/relationships/hyperlink" Target="https://ofm.wa.gov/" TargetMode="External"/><Relationship Id="rId620" Type="http://schemas.openxmlformats.org/officeDocument/2006/relationships/hyperlink" Target="https://nwccu.box.com/s/gmsxykp0bk7bpx4ozopg1hdly6a2ohp9" TargetMode="External"/><Relationship Id="rId718" Type="http://schemas.openxmlformats.org/officeDocument/2006/relationships/hyperlink" Target="https://www.shoreline.edu/parentchildcenter/default.aspx" TargetMode="External"/><Relationship Id="rId925" Type="http://schemas.openxmlformats.org/officeDocument/2006/relationships/hyperlink" Target="https://library.shoreline.edu/Staffhours/contact/" TargetMode="External"/><Relationship Id="rId357" Type="http://schemas.openxmlformats.org/officeDocument/2006/relationships/hyperlink" Target="https://www.shoreline.edu/about-shoreline/policies-procedures/documents/Procedure5050Version_132G-121WAC.pdf" TargetMode="External"/><Relationship Id="rId54" Type="http://schemas.openxmlformats.org/officeDocument/2006/relationships/hyperlink" Target="https://nwccu.box.com/s/pf4ef2skxo3yapj5oint752zftkg7fjp" TargetMode="External"/><Relationship Id="rId217" Type="http://schemas.openxmlformats.org/officeDocument/2006/relationships/hyperlink" Target="https://www.shoreline.edu/about-shoreline/policies-procedures/4113-all-campus-title-ix-grievance-procedure.aspx" TargetMode="External"/><Relationship Id="rId564" Type="http://schemas.openxmlformats.org/officeDocument/2006/relationships/hyperlink" Target="https://www.shoreline.edu/about-shoreline/policies-procedures/4030-administrative-performance-assessment-procedure.aspx" TargetMode="External"/><Relationship Id="rId771" Type="http://schemas.openxmlformats.org/officeDocument/2006/relationships/hyperlink" Target="https://www.shoreline.edu/apply-and-aid/cashiering/tuition-fees.aspx" TargetMode="External"/><Relationship Id="rId869" Type="http://schemas.openxmlformats.org/officeDocument/2006/relationships/hyperlink" Target="https://shoreline.formstack.com/forms/ie_annual_survey" TargetMode="External"/><Relationship Id="rId424" Type="http://schemas.openxmlformats.org/officeDocument/2006/relationships/hyperlink" Target="https://nwccu.box.com/s/csqrams1846ydxceu8y6sh68bbzsvjay" TargetMode="External"/><Relationship Id="rId631" Type="http://schemas.openxmlformats.org/officeDocument/2006/relationships/hyperlink" Target="https://actionnetwork.org/user_files/user_files/000/126/322/original/wfse_he.pdf" TargetMode="External"/><Relationship Id="rId729" Type="http://schemas.openxmlformats.org/officeDocument/2006/relationships/hyperlink" Target="https://www.shoreline.edu/oss/veterans/" TargetMode="External"/><Relationship Id="rId270" Type="http://schemas.openxmlformats.org/officeDocument/2006/relationships/hyperlink" Target="https://www.shoreline.edu/programs/health-information-technology/how-to-apply/" TargetMode="External"/><Relationship Id="rId936" Type="http://schemas.openxmlformats.org/officeDocument/2006/relationships/hyperlink" Target="https://library.shoreline.edu/IL" TargetMode="External"/><Relationship Id="rId65" Type="http://schemas.openxmlformats.org/officeDocument/2006/relationships/hyperlink" Target="https://nwccu.box.com/s/3uupoob3iqc3xrr5pwcvkn7pkzm7n932" TargetMode="External"/><Relationship Id="rId130" Type="http://schemas.openxmlformats.org/officeDocument/2006/relationships/hyperlink" Target="https://nwccu.box.com/s/a5cz67a2rfi1yxsccwei46qi88b8bfvw" TargetMode="External"/><Relationship Id="rId368" Type="http://schemas.openxmlformats.org/officeDocument/2006/relationships/hyperlink" Target="https://www.shoreline.edu/about-shoreline/policies-procedures/4113-discrimination-and-non-title-ix-procedure.aspx" TargetMode="External"/><Relationship Id="rId575" Type="http://schemas.openxmlformats.org/officeDocument/2006/relationships/hyperlink" Target="https://nwccu.box.com/s/a5cz67a2rfi1yxsccwei46qi88b8bfvw" TargetMode="External"/><Relationship Id="rId782" Type="http://schemas.openxmlformats.org/officeDocument/2006/relationships/hyperlink" Target="https://www.shoreline.edu/programs/health-information-technology/health-information-technology-aaas.aspx" TargetMode="External"/><Relationship Id="rId228" Type="http://schemas.openxmlformats.org/officeDocument/2006/relationships/hyperlink" Target="https://www.shoreline.edu/programs/dental-hygiene/apply/default.aspx" TargetMode="External"/><Relationship Id="rId435" Type="http://schemas.openxmlformats.org/officeDocument/2006/relationships/hyperlink" Target="https://www.shoreline.edu/about-shoreline/policies-procedures/3500-investment-of-funds-procedure.aspx" TargetMode="External"/><Relationship Id="rId642" Type="http://schemas.openxmlformats.org/officeDocument/2006/relationships/hyperlink" Target="https://nwccu.box.com/s/vbyj9ehjmsr44rm89lcbnip2suka54mp" TargetMode="External"/><Relationship Id="rId281" Type="http://schemas.openxmlformats.org/officeDocument/2006/relationships/hyperlink" Target="https://studentprivacy.ed.gov/ferpa" TargetMode="External"/><Relationship Id="rId502" Type="http://schemas.openxmlformats.org/officeDocument/2006/relationships/hyperlink" Target="https://www.gao.gov/greenbook" TargetMode="External"/><Relationship Id="rId947" Type="http://schemas.openxmlformats.org/officeDocument/2006/relationships/hyperlink" Target="https://nwccu.box.com/s/cd1gm8z6sm902bw4k270mpjwwronmsj3" TargetMode="External"/><Relationship Id="rId76" Type="http://schemas.openxmlformats.org/officeDocument/2006/relationships/hyperlink" Target="https://nwccu.box.com/s/2zr0prmqmyf34wby0b29he72tfp0fr2z" TargetMode="External"/><Relationship Id="rId141" Type="http://schemas.openxmlformats.org/officeDocument/2006/relationships/hyperlink" Target="https://app.leg.wa.gov/WAC/default.aspx?cite=132G-121-010" TargetMode="External"/><Relationship Id="rId379" Type="http://schemas.openxmlformats.org/officeDocument/2006/relationships/hyperlink" Target="https://www.shoreline.edu/about-shoreline/policies-procedures/documents/Procedure5050Version_132G-121WAC.pdf" TargetMode="External"/><Relationship Id="rId586" Type="http://schemas.openxmlformats.org/officeDocument/2006/relationships/hyperlink" Target="https://www.shoreline.edu/about-shoreline/policies-procedures/4111-equal-opportunity-in-recruitment-and-hiring-procedure.aspx" TargetMode="External"/><Relationship Id="rId793" Type="http://schemas.openxmlformats.org/officeDocument/2006/relationships/hyperlink" Target="https://nwccu.box.com/s/n5vwwiywbxa32fdd3944pwgsvik1ar1b" TargetMode="External"/><Relationship Id="rId807" Type="http://schemas.openxmlformats.org/officeDocument/2006/relationships/hyperlink" Target="https://www.shoreline.edu/workforce/" TargetMode="External"/><Relationship Id="rId7" Type="http://schemas.openxmlformats.org/officeDocument/2006/relationships/settings" Target="settings.xml"/><Relationship Id="rId239" Type="http://schemas.openxmlformats.org/officeDocument/2006/relationships/hyperlink" Target="https://nwccu.box.com/s/kxpn1pvkw20t2ir3c71wkzkk98tezr60" TargetMode="External"/><Relationship Id="rId446" Type="http://schemas.openxmlformats.org/officeDocument/2006/relationships/hyperlink" Target="https://nwccu.box.com/s/6g9mv4jpofpo4s31g5oapdv0baiuf6fh" TargetMode="External"/><Relationship Id="rId653" Type="http://schemas.openxmlformats.org/officeDocument/2006/relationships/hyperlink" Target="https://app.leg.wa.gov/wac/default.aspx?cite=131-16-080" TargetMode="External"/><Relationship Id="rId292" Type="http://schemas.openxmlformats.org/officeDocument/2006/relationships/hyperlink" Target="https://www.shoreline.edu/about-shoreline/policies-procedures/4124-information-technology-security.aspx" TargetMode="External"/><Relationship Id="rId306" Type="http://schemas.openxmlformats.org/officeDocument/2006/relationships/hyperlink" Target="https://www.shoreline.edu/about-shoreline/policies-procedures/1008-communications-and-marketing-integrity-and-ethics-policy-procedure.aspx" TargetMode="External"/><Relationship Id="rId860" Type="http://schemas.openxmlformats.org/officeDocument/2006/relationships/hyperlink" Target="https://nacada.ksu.edu/" TargetMode="External"/><Relationship Id="rId958" Type="http://schemas.openxmlformats.org/officeDocument/2006/relationships/hyperlink" Target="https://www.shoreline.edu/safetyandsecurity/logs/default.aspx" TargetMode="External"/><Relationship Id="rId87" Type="http://schemas.openxmlformats.org/officeDocument/2006/relationships/hyperlink" Target="https://nwccu.box.com/s/a5cz67a2rfi1yxsccwei46qi88b8bfvw" TargetMode="External"/><Relationship Id="rId513" Type="http://schemas.openxmlformats.org/officeDocument/2006/relationships/hyperlink" Target="https://ofm.wa.gov/accounting/saam/" TargetMode="External"/><Relationship Id="rId597" Type="http://schemas.openxmlformats.org/officeDocument/2006/relationships/hyperlink" Target="https://www.shoreline.edu/about-shoreline/policies-procedures/4111-equal-opportunity-in-recruitment-and-hiring-policy.aspx" TargetMode="External"/><Relationship Id="rId720" Type="http://schemas.openxmlformats.org/officeDocument/2006/relationships/hyperlink" Target="https://www.shoreline.edu/oss/students-with-disabilities/default.aspx" TargetMode="External"/><Relationship Id="rId818" Type="http://schemas.openxmlformats.org/officeDocument/2006/relationships/hyperlink" Target="https://www.shoreline.edu/oss/veterans/" TargetMode="External"/><Relationship Id="rId152" Type="http://schemas.openxmlformats.org/officeDocument/2006/relationships/hyperlink" Target="https://www.shoreline.edu/apply-and-aid/registration/credit-for-prior-learning/default.aspx" TargetMode="External"/><Relationship Id="rId457" Type="http://schemas.openxmlformats.org/officeDocument/2006/relationships/hyperlink" Target="https://shoreline.hosted.panopto.com/Panopto/Pages/Viewer.aspx?id=a11f0609-5e00-45cc-b1d1-b0d6012ed6ff" TargetMode="External"/><Relationship Id="rId1003" Type="http://schemas.openxmlformats.org/officeDocument/2006/relationships/hyperlink" Target="https://www.sbctc.edu/resources/documents/colleges-staff/programs-services/capital-budget/facility-condition-reports-current/shoreline-community-college-2023-facility-condition-survey.pdf" TargetMode="External"/><Relationship Id="rId664" Type="http://schemas.openxmlformats.org/officeDocument/2006/relationships/hyperlink" Target="https://actionnetwork.org/user_files/user_files/000/126/322/original/wfse_he.pdf" TargetMode="External"/><Relationship Id="rId871" Type="http://schemas.openxmlformats.org/officeDocument/2006/relationships/hyperlink" Target="https://www.shoreline.edu/advising/" TargetMode="External"/><Relationship Id="rId969" Type="http://schemas.openxmlformats.org/officeDocument/2006/relationships/hyperlink" Target="https://nwccu.box.com/s/fh0p3m84sjcynikbmxo3vjx6akhntbke" TargetMode="External"/><Relationship Id="rId14" Type="http://schemas.openxmlformats.org/officeDocument/2006/relationships/hyperlink" Target="https://nwccu.box.com/s/07ee347x28g7xvgk5eua4p79ewsvlssr" TargetMode="External"/><Relationship Id="rId317" Type="http://schemas.openxmlformats.org/officeDocument/2006/relationships/hyperlink" Target="https://www.shoreline.edu/about-shoreline/policies-procedures/4125-standards-for-ethical-conduct.aspx" TargetMode="External"/><Relationship Id="rId524" Type="http://schemas.openxmlformats.org/officeDocument/2006/relationships/hyperlink" Target="https://www.schooljobs.com/careers/shorelinecc/jobs/newprint/5240308" TargetMode="External"/><Relationship Id="rId731" Type="http://schemas.openxmlformats.org/officeDocument/2006/relationships/hyperlink" Target="https://www.shoreline.edu/workforce/" TargetMode="External"/><Relationship Id="rId98" Type="http://schemas.openxmlformats.org/officeDocument/2006/relationships/hyperlink" Target="https://www.shoreline.edu/about-shoreline/strategic-plan.aspx" TargetMode="External"/><Relationship Id="rId163" Type="http://schemas.openxmlformats.org/officeDocument/2006/relationships/hyperlink" Target="https://www.shoreline.edu/apply-and-aid/transfer-credits/default.aspx" TargetMode="External"/><Relationship Id="rId370" Type="http://schemas.openxmlformats.org/officeDocument/2006/relationships/hyperlink" Target="https://www.shoreline.edu/about-shoreline/policies-procedures/4113-all-campus-title-ix-grievance-procedure.aspx" TargetMode="External"/><Relationship Id="rId829" Type="http://schemas.openxmlformats.org/officeDocument/2006/relationships/hyperlink" Target="https://www.shoreline.edu/apply-and-aid/registration/add-drop.aspx" TargetMode="External"/><Relationship Id="rId1014" Type="http://schemas.openxmlformats.org/officeDocument/2006/relationships/hyperlink" Target="https://nwccu.box.com/s/mq6mk3hyp0umwn6mjplazvvot02qoqh7" TargetMode="External"/><Relationship Id="rId230" Type="http://schemas.openxmlformats.org/officeDocument/2006/relationships/hyperlink" Target="https://www.shoreline.edu/programs/medical-laboratory-technology/apply-medical-lab-technology/default.aspx" TargetMode="External"/><Relationship Id="rId468" Type="http://schemas.openxmlformats.org/officeDocument/2006/relationships/hyperlink" Target="https://www.shoreline.edu/about-shoreline/policies-procedures/documents/3802NamingOfFacilitiesPolicy.pdf" TargetMode="External"/><Relationship Id="rId675" Type="http://schemas.openxmlformats.org/officeDocument/2006/relationships/hyperlink" Target="https://clark-accr.s3.amazonaws.com/2024/Final%20Evidence/2.F/2.F.3.6_WAC%20131-16-080.pdf" TargetMode="External"/><Relationship Id="rId882" Type="http://schemas.openxmlformats.org/officeDocument/2006/relationships/hyperlink" Target="https://nwccu.box.com/s/0am6udy30zkhtvhr91vlfbydchmbaubv" TargetMode="External"/><Relationship Id="rId25" Type="http://schemas.openxmlformats.org/officeDocument/2006/relationships/hyperlink" Target="https://app.leg.wa.gov/RCW/default.aspx?cite=28B.50.020" TargetMode="External"/><Relationship Id="rId328" Type="http://schemas.openxmlformats.org/officeDocument/2006/relationships/hyperlink" Target="https://nwccu.box.com/s/xep47wmva3khdtkjc4vcba22q7y101qm" TargetMode="External"/><Relationship Id="rId535" Type="http://schemas.openxmlformats.org/officeDocument/2006/relationships/hyperlink" Target="https://www.shoreline.edu/about-shoreline/policies-procedures/4625-pfml-supplemental-leave-procedure.aspx" TargetMode="External"/><Relationship Id="rId742" Type="http://schemas.openxmlformats.org/officeDocument/2006/relationships/hyperlink" Target="https://nwccu.box.com/s/z3iba9lhiyezmmhjg6n9zrrwt7rlcujd" TargetMode="External"/><Relationship Id="rId174" Type="http://schemas.openxmlformats.org/officeDocument/2006/relationships/hyperlink" Target="https://www.maxient.com/" TargetMode="External"/><Relationship Id="rId381" Type="http://schemas.openxmlformats.org/officeDocument/2006/relationships/hyperlink" Target="https://www.shoreline.edu/about-shoreline/policies-procedures/documents/Procedure5050Version_132G-121WAC.pdf" TargetMode="External"/><Relationship Id="rId602" Type="http://schemas.openxmlformats.org/officeDocument/2006/relationships/hyperlink" Target="https://www.shoreline.edu/about-shoreline/policies-procedures/4625-pfml-supplemental-leave-procedure.aspx" TargetMode="External"/><Relationship Id="rId1025" Type="http://schemas.openxmlformats.org/officeDocument/2006/relationships/hyperlink" Target="https://nwccu.box.com/s/zypbk93s0ooaa1thbl54vd6g6zrhrm62" TargetMode="External"/><Relationship Id="rId241" Type="http://schemas.openxmlformats.org/officeDocument/2006/relationships/hyperlink" Target="https://www.shoreline.edu/international/university-transfer/high-school-completion.aspx" TargetMode="External"/><Relationship Id="rId479" Type="http://schemas.openxmlformats.org/officeDocument/2006/relationships/hyperlink" Target="https://www.shoreline.edu/about-shoreline/policies-procedures/3802-naming-of-facilities-procedure.aspx" TargetMode="External"/><Relationship Id="rId686" Type="http://schemas.openxmlformats.org/officeDocument/2006/relationships/hyperlink" Target="https://www.shoreline.edu/intranet/human-resources/documents/APA-FormSpr2024.pdf" TargetMode="External"/><Relationship Id="rId893" Type="http://schemas.openxmlformats.org/officeDocument/2006/relationships/hyperlink" Target="https://www.shoreline.edu/ctclink/ctclink-students.aspx" TargetMode="External"/><Relationship Id="rId907" Type="http://schemas.openxmlformats.org/officeDocument/2006/relationships/hyperlink" Target="https://www.shoreline.edu/about-shoreline/policies-procedures/6101-regular-and-substantive-interaction-procedure.aspx" TargetMode="External"/><Relationship Id="rId36" Type="http://schemas.openxmlformats.org/officeDocument/2006/relationships/hyperlink" Target="https://nwccu.box.com/s/mlb7jghj1rkxd407lpp11g3u0slw7xmy" TargetMode="External"/><Relationship Id="rId339" Type="http://schemas.openxmlformats.org/officeDocument/2006/relationships/hyperlink" Target="https://campussaveact.org/" TargetMode="External"/><Relationship Id="rId546" Type="http://schemas.openxmlformats.org/officeDocument/2006/relationships/hyperlink" Target="https://actionnetwork.org/user_files/user_files/000/126/322/original/wfse_he.pdf" TargetMode="External"/><Relationship Id="rId753" Type="http://schemas.openxmlformats.org/officeDocument/2006/relationships/hyperlink" Target="https://library.shoreline.edu/home" TargetMode="External"/><Relationship Id="rId101" Type="http://schemas.openxmlformats.org/officeDocument/2006/relationships/hyperlink" Target="https://nwccu.box.com/s/a1nvzbxh1b7ua02djwf4r7wfni5ceneh" TargetMode="External"/><Relationship Id="rId185" Type="http://schemas.openxmlformats.org/officeDocument/2006/relationships/hyperlink" Target="https://www.shoreline.edu/student-rights-and-reporting-resources/default.aspx" TargetMode="External"/><Relationship Id="rId406" Type="http://schemas.openxmlformats.org/officeDocument/2006/relationships/hyperlink" Target="https://www.shoreline.edu/about-shoreline/policies-procedures/4125-standards-for-ethical-conduct-procedure.aspx" TargetMode="External"/><Relationship Id="rId960" Type="http://schemas.openxmlformats.org/officeDocument/2006/relationships/hyperlink" Target="https://nwccu.box.com/s/pt73x9f1tnpmvpe8luljo0pw6090msvp" TargetMode="External"/><Relationship Id="rId1036" Type="http://schemas.openxmlformats.org/officeDocument/2006/relationships/hyperlink" Target="https://www.shoreline.edu/about-shoreline/strategic-plan.aspx" TargetMode="External"/><Relationship Id="rId392" Type="http://schemas.openxmlformats.org/officeDocument/2006/relationships/hyperlink" Target="https://app.leg.wa.gov/RCW/default.aspx?cite=42.52" TargetMode="External"/><Relationship Id="rId613" Type="http://schemas.openxmlformats.org/officeDocument/2006/relationships/hyperlink" Target="https://www.shoreline.edu/about-shoreline/policies-procedures/4010-suspended-operations-policy.aspx" TargetMode="External"/><Relationship Id="rId697" Type="http://schemas.openxmlformats.org/officeDocument/2006/relationships/hyperlink" Target="https://www.shoreline.edu/about-shoreline/policies-procedures/4030-administrative-performance-assessment-procedure.aspx" TargetMode="External"/><Relationship Id="rId820" Type="http://schemas.openxmlformats.org/officeDocument/2006/relationships/hyperlink" Target="https://nwccu.box.com/s/n5vwwiywbxa32fdd3944pwgsvik1ar1b" TargetMode="External"/><Relationship Id="rId918" Type="http://schemas.openxmlformats.org/officeDocument/2006/relationships/hyperlink" Target="https://library.shoreline.edu/faculty" TargetMode="External"/><Relationship Id="rId252" Type="http://schemas.openxmlformats.org/officeDocument/2006/relationships/hyperlink" Target="https://www.shoreline.edu/apply-and-aid/funding-and-aid/financial-aid/sap-current-students.aspx" TargetMode="External"/><Relationship Id="rId47" Type="http://schemas.openxmlformats.org/officeDocument/2006/relationships/hyperlink" Target="https://nwccu.box.com/s/3uupoob3iqc3xrr5pwcvkn7pkzm7n932" TargetMode="External"/><Relationship Id="rId112" Type="http://schemas.openxmlformats.org/officeDocument/2006/relationships/hyperlink" Target="https://www.shoreline.edu/about-shoreline/policies-procedures/2301-college-governance.aspx" TargetMode="External"/><Relationship Id="rId557" Type="http://schemas.openxmlformats.org/officeDocument/2006/relationships/hyperlink" Target="https://www.shoreline.edu/about-shoreline/policies-procedures/4125-standards-for-ethical-conduct.aspx" TargetMode="External"/><Relationship Id="rId764" Type="http://schemas.openxmlformats.org/officeDocument/2006/relationships/hyperlink" Target="https://nwccu.box.com/s/z3iba9lhiyezmmhjg6n9zrrwt7rlcujd" TargetMode="External"/><Relationship Id="rId971" Type="http://schemas.openxmlformats.org/officeDocument/2006/relationships/hyperlink" Target="https://app.leg.wa.gov/Wac/default.aspx?cite=296-828-20005" TargetMode="External"/><Relationship Id="rId196" Type="http://schemas.openxmlformats.org/officeDocument/2006/relationships/hyperlink" Target="https://www.shoreline.edu/about-shoreline/policies-procedures/documents/Policy5050Version_132G-121WAC.pdf" TargetMode="External"/><Relationship Id="rId417" Type="http://schemas.openxmlformats.org/officeDocument/2006/relationships/hyperlink" Target="https://www.shoreline.edu/about-shoreline/board/documents/meeting-packets/2026-06-24-bdpkt-web.docx" TargetMode="External"/><Relationship Id="rId624" Type="http://schemas.openxmlformats.org/officeDocument/2006/relationships/hyperlink" Target="https://nwccu.box.com/s/dt0uzlnwpg788al1jvimrdrdcate0mzw" TargetMode="External"/><Relationship Id="rId831" Type="http://schemas.openxmlformats.org/officeDocument/2006/relationships/hyperlink" Target="https://nwccu.box.com/s/lakq8ybftgctm2g8jziqv3c76ov8xipt" TargetMode="External"/><Relationship Id="rId1047" Type="http://schemas.openxmlformats.org/officeDocument/2006/relationships/footer" Target="footer1.xml"/><Relationship Id="rId263" Type="http://schemas.openxmlformats.org/officeDocument/2006/relationships/hyperlink" Target="https://www.shoreline.edu/placement/default.aspx" TargetMode="External"/><Relationship Id="rId470" Type="http://schemas.openxmlformats.org/officeDocument/2006/relationships/hyperlink" Target="https://www.shoreline.edu/about-shoreline/policies-procedures/3500-investment-of-funds-policy.aspx" TargetMode="External"/><Relationship Id="rId929" Type="http://schemas.openxmlformats.org/officeDocument/2006/relationships/hyperlink" Target="https://library.shoreline.edu/collection" TargetMode="External"/><Relationship Id="rId58" Type="http://schemas.openxmlformats.org/officeDocument/2006/relationships/hyperlink" Target="https://nwccu.box.com/s/mlb7jghj1rkxd407lpp11g3u0slw7xmy" TargetMode="External"/><Relationship Id="rId123" Type="http://schemas.openxmlformats.org/officeDocument/2006/relationships/hyperlink" Target="https://www.shoreline.edu/about-shoreline/policies-procedures/5271-Intellectual-Freedom.aspx" TargetMode="External"/><Relationship Id="rId330" Type="http://schemas.openxmlformats.org/officeDocument/2006/relationships/hyperlink" Target="https://sao.wa.gov/report-concern/how-report-concern/whistleblower-program" TargetMode="External"/><Relationship Id="rId568" Type="http://schemas.openxmlformats.org/officeDocument/2006/relationships/hyperlink" Target="https://www.shoreline.edu/about-shoreline/policies-procedures/4111-equal-opportunity-in-recruitment-and-hiring-policy.aspx" TargetMode="External"/><Relationship Id="rId775" Type="http://schemas.openxmlformats.org/officeDocument/2006/relationships/hyperlink" Target="https://catalog.shoreline.edu/index.php?catoid=11" TargetMode="External"/><Relationship Id="rId982" Type="http://schemas.openxmlformats.org/officeDocument/2006/relationships/hyperlink" Target="https://www.sbctc.edu/about/accessibility/" TargetMode="External"/><Relationship Id="rId428" Type="http://schemas.openxmlformats.org/officeDocument/2006/relationships/hyperlink" Target="https://nwccu.box.com/s/24f4dwgburj6alxvqba34oww4wg1vpcv" TargetMode="External"/><Relationship Id="rId635" Type="http://schemas.openxmlformats.org/officeDocument/2006/relationships/hyperlink" Target="https://www.shoreline.edu/about-shoreline/documents/ShorelineCoCollege_EquityCenteredStratPlan2024_022924%20v6%20SPREADS.pdf" TargetMode="External"/><Relationship Id="rId842" Type="http://schemas.openxmlformats.org/officeDocument/2006/relationships/hyperlink" Target="https://www.shoreline.edu/apply-and-aid/funding-and-aid/financial-aid/types-of-aid/default.aspx" TargetMode="External"/><Relationship Id="rId274" Type="http://schemas.openxmlformats.org/officeDocument/2006/relationships/hyperlink" Target="https://www.shoreline.edu/apply-and-aid/underage-admissions.aspx" TargetMode="External"/><Relationship Id="rId481" Type="http://schemas.openxmlformats.org/officeDocument/2006/relationships/hyperlink" Target="https://nwccu.box.com/s/rb3h2sfp6xzvtorom4q5jl4owu3mrjin" TargetMode="External"/><Relationship Id="rId702" Type="http://schemas.openxmlformats.org/officeDocument/2006/relationships/hyperlink" Target="https://actionnetwork.org/user_files/user_files/000/126/322/original/wfse_he.pdf" TargetMode="External"/><Relationship Id="rId69" Type="http://schemas.openxmlformats.org/officeDocument/2006/relationships/hyperlink" Target="https://nwccu.box.com/s/ild34cv1iiizaf186kohutp36t8y3lg8" TargetMode="External"/><Relationship Id="rId134" Type="http://schemas.openxmlformats.org/officeDocument/2006/relationships/hyperlink" Target="https://www.shoreline.edu/about-shoreline/policies-procedures/5271-intellectual-freedom-procedure.aspx" TargetMode="External"/><Relationship Id="rId579" Type="http://schemas.openxmlformats.org/officeDocument/2006/relationships/hyperlink" Target="https://www.shoreline.edu/about-shoreline/policies-procedures/4111-equal-opportunity-in-recruitment-and-hiring-procedure.aspx" TargetMode="External"/><Relationship Id="rId786" Type="http://schemas.openxmlformats.org/officeDocument/2006/relationships/hyperlink" Target="https://www.shoreline.edu/programs/nursing/" TargetMode="External"/><Relationship Id="rId993" Type="http://schemas.openxmlformats.org/officeDocument/2006/relationships/hyperlink" Target="https://nwccu.box.com/s/gmsxykp0bk7bpx4ozopg1hdly6a2ohp9" TargetMode="External"/><Relationship Id="rId341" Type="http://schemas.openxmlformats.org/officeDocument/2006/relationships/hyperlink" Target="https://www.shoreline.edu/about-shoreline/policies-procedures/4113-discrimination-harassment-and-title-ix-compliance-policy.aspx" TargetMode="External"/><Relationship Id="rId439" Type="http://schemas.openxmlformats.org/officeDocument/2006/relationships/hyperlink" Target="https://nwccu.box.com/s/csqrams1846ydxceu8y6sh68bbzsvjay" TargetMode="External"/><Relationship Id="rId646" Type="http://schemas.openxmlformats.org/officeDocument/2006/relationships/hyperlink" Target="https://www.shoreline.edu/about-shoreline/policies-procedures/2301-college-governance.aspx" TargetMode="External"/><Relationship Id="rId201" Type="http://schemas.openxmlformats.org/officeDocument/2006/relationships/hyperlink" Target="https://www.shoreline.edu/about-shoreline/policies-procedures/6100-required-syllabi-for-credit-courses-policy.aspx" TargetMode="External"/><Relationship Id="rId285" Type="http://schemas.openxmlformats.org/officeDocument/2006/relationships/hyperlink" Target="https://nwccu.box.com/s/4zjc4cu2gw8l3gy39xtygufgllurlgvd" TargetMode="External"/><Relationship Id="rId506" Type="http://schemas.openxmlformats.org/officeDocument/2006/relationships/hyperlink" Target="https://www.shoreline.edu/about-shoreline/policies-procedures/1014-policy-on-policies.aspx" TargetMode="External"/><Relationship Id="rId853" Type="http://schemas.openxmlformats.org/officeDocument/2006/relationships/hyperlink" Target="https://www.shoreline.edu/elearning-services/student-survival-guide/" TargetMode="External"/><Relationship Id="rId492" Type="http://schemas.openxmlformats.org/officeDocument/2006/relationships/hyperlink" Target="https://nwccu.box.com/s/pf4ef2skxo3yapj5oint752zftkg7fjp" TargetMode="External"/><Relationship Id="rId713" Type="http://schemas.openxmlformats.org/officeDocument/2006/relationships/hyperlink" Target="https://www.shoreline.edu/apply-and-aid/funding-and-aid/financial-aid/default.aspx" TargetMode="External"/><Relationship Id="rId797" Type="http://schemas.openxmlformats.org/officeDocument/2006/relationships/hyperlink" Target="https://www.shoreline.edu/advising/grades.aspx" TargetMode="External"/><Relationship Id="rId920" Type="http://schemas.openxmlformats.org/officeDocument/2006/relationships/hyperlink" Target="https://www.shoreline.edu/about-shoreline/shoreline-student-learning-outcomes/default.aspx" TargetMode="External"/><Relationship Id="rId145" Type="http://schemas.openxmlformats.org/officeDocument/2006/relationships/hyperlink" Target="https://www.sbctc.edu/colleges-staff/programs-services/transfer/transfer-community-technical-college.aspx" TargetMode="External"/><Relationship Id="rId352" Type="http://schemas.openxmlformats.org/officeDocument/2006/relationships/hyperlink" Target="https://wsac.wa.gov/" TargetMode="External"/><Relationship Id="rId212" Type="http://schemas.openxmlformats.org/officeDocument/2006/relationships/hyperlink" Target="https://www.shoreline.edu/about-shoreline/policies-procedures/5035-student-grievances-academic-evaluation.aspx" TargetMode="External"/><Relationship Id="rId657" Type="http://schemas.openxmlformats.org/officeDocument/2006/relationships/hyperlink" Target="https://www.shoreline.edu/about-shoreline/policies-procedures/4111-equal-opportunity-in-recruitment-and-hiring-procedure.aspx" TargetMode="External"/><Relationship Id="rId864" Type="http://schemas.openxmlformats.org/officeDocument/2006/relationships/hyperlink" Target="https://nwccu.box.com/s/di2v90ah4kkvsv6xtopzxxx6tommf033" TargetMode="External"/><Relationship Id="rId296" Type="http://schemas.openxmlformats.org/officeDocument/2006/relationships/hyperlink" Target="https://shoreline.instructure.com/courses/1627253/pages/policies-and-procedures?module_item_id=28487420" TargetMode="External"/><Relationship Id="rId517" Type="http://schemas.openxmlformats.org/officeDocument/2006/relationships/hyperlink" Target="https://www.sbctc.edu/colleges-staff/policies-rules/policy-manual/" TargetMode="External"/><Relationship Id="rId724" Type="http://schemas.openxmlformats.org/officeDocument/2006/relationships/hyperlink" Target="https://www.shoreline.edu/student-learning-center/math-learning-center.aspx" TargetMode="External"/><Relationship Id="rId931" Type="http://schemas.openxmlformats.org/officeDocument/2006/relationships/hyperlink" Target="https://nwccu.box.com/s/d9rje1dcykuxp72c9hthvwsz3kz8gl4o" TargetMode="External"/><Relationship Id="rId60" Type="http://schemas.openxmlformats.org/officeDocument/2006/relationships/hyperlink" Target="https://nwccu.box.com/s/pf4ef2skxo3yapj5oint752zftkg7fjp" TargetMode="External"/><Relationship Id="rId156" Type="http://schemas.openxmlformats.org/officeDocument/2006/relationships/hyperlink" Target="https://www.shoreline.edu/about-shoreline/student-achievement-benchmarks-transfer.aspx" TargetMode="External"/><Relationship Id="rId363" Type="http://schemas.openxmlformats.org/officeDocument/2006/relationships/hyperlink" Target="https://www.shoreline.edu/about-shoreline/policies-procedures/4113-discrimination-and-non-title-ix-procedure.aspx" TargetMode="External"/><Relationship Id="rId570" Type="http://schemas.openxmlformats.org/officeDocument/2006/relationships/hyperlink" Target="https://actionnetwork.org/user_files/user_files/000/126/322/original/wfse_he.pdf" TargetMode="External"/><Relationship Id="rId1007" Type="http://schemas.openxmlformats.org/officeDocument/2006/relationships/hyperlink" Target="https://nwccu.box.com/s/cd1gm8z6sm902bw4k270mpjwwronmsj3" TargetMode="External"/><Relationship Id="rId223" Type="http://schemas.openxmlformats.org/officeDocument/2006/relationships/hyperlink" Target="https://www.shoreline.edu/apply-and-aid/apply.aspx" TargetMode="External"/><Relationship Id="rId430" Type="http://schemas.openxmlformats.org/officeDocument/2006/relationships/hyperlink" Target="https://nwccu.box.com/s/sm0vbrni60svho72ykjwofwu5zwzpp19" TargetMode="External"/><Relationship Id="rId668" Type="http://schemas.openxmlformats.org/officeDocument/2006/relationships/hyperlink" Target="https://nwccu.box.com/s/nzbkjo0j291bh8qf54bxh2wv3gvi7muc" TargetMode="External"/><Relationship Id="rId875" Type="http://schemas.openxmlformats.org/officeDocument/2006/relationships/hyperlink" Target="https://catalog.shoreline.edu/content.php?catoid=11&amp;navoid=1155" TargetMode="External"/><Relationship Id="rId18" Type="http://schemas.openxmlformats.org/officeDocument/2006/relationships/hyperlink" Target="https://nwccu.box.com/s/wuy8f2j33d7y3cw5nnsvibuo24kspxlp" TargetMode="External"/><Relationship Id="rId265" Type="http://schemas.openxmlformats.org/officeDocument/2006/relationships/hyperlink" Target="https://www.shoreline.edu/high-school-programs/running-start/admissions.aspx" TargetMode="External"/><Relationship Id="rId472" Type="http://schemas.openxmlformats.org/officeDocument/2006/relationships/hyperlink" Target="https://nwccu.box.com/s/pf4ef2skxo3yapj5oint752zftkg7fjp" TargetMode="External"/><Relationship Id="rId528" Type="http://schemas.openxmlformats.org/officeDocument/2006/relationships/hyperlink" Target="https://www.shoreline.edu/about-shoreline/policies-procedures/4127-children-on-campus.aspx" TargetMode="External"/><Relationship Id="rId735" Type="http://schemas.openxmlformats.org/officeDocument/2006/relationships/hyperlink" Target="https://www.shoreline.edu/workforce/bfet.aspx" TargetMode="External"/><Relationship Id="rId900" Type="http://schemas.openxmlformats.org/officeDocument/2006/relationships/hyperlink" Target="https://www.shoreline.edu/about-shoreline/policies-procedures/6101-regular-and-substantive-interaction.aspx" TargetMode="External"/><Relationship Id="rId942" Type="http://schemas.openxmlformats.org/officeDocument/2006/relationships/hyperlink" Target="https://nwccu.box.com/s/ild34cv1iiizaf186kohutp36t8y3lg8" TargetMode="External"/><Relationship Id="rId125" Type="http://schemas.openxmlformats.org/officeDocument/2006/relationships/hyperlink" Target="https://www.shoreline.edu/about-shoreline/policies-procedures/documents/Policy5050Version_132G-121WAC.pdf" TargetMode="External"/><Relationship Id="rId167" Type="http://schemas.openxmlformats.org/officeDocument/2006/relationships/hyperlink" Target="https://www.shoreline.edu/about-shoreline/student-achievement-benchmarks.aspx" TargetMode="External"/><Relationship Id="rId332" Type="http://schemas.openxmlformats.org/officeDocument/2006/relationships/hyperlink" Target="https://actionnetwork.org/user_files/user_files/000/126/322/original/wfse_he.pdf" TargetMode="External"/><Relationship Id="rId374" Type="http://schemas.openxmlformats.org/officeDocument/2006/relationships/hyperlink" Target="https://www.shoreline.edu/apply-and-aid/out-of-state/" TargetMode="External"/><Relationship Id="rId581" Type="http://schemas.openxmlformats.org/officeDocument/2006/relationships/hyperlink" Target="https://nwccu.box.com/s/a5cz67a2rfi1yxsccwei46qi88b8bfvw" TargetMode="External"/><Relationship Id="rId777" Type="http://schemas.openxmlformats.org/officeDocument/2006/relationships/hyperlink" Target="https://www.shoreline.edu/programs/health-information-technology/health-information-technology-aaas.aspx" TargetMode="External"/><Relationship Id="rId984" Type="http://schemas.openxmlformats.org/officeDocument/2006/relationships/hyperlink" Target="https://www.ada.gov/law-and-regs/regulations/title-ii-2010-regulations/" TargetMode="External"/><Relationship Id="rId1018" Type="http://schemas.openxmlformats.org/officeDocument/2006/relationships/hyperlink" Target="https://www.shoreline.edu/about-shoreline/policies-procedures/" TargetMode="External"/><Relationship Id="rId71" Type="http://schemas.openxmlformats.org/officeDocument/2006/relationships/hyperlink" Target="https://www.shoreline.edu/about-shoreline/policies-procedures/4030-administrative-performance-assessment-policy.aspx" TargetMode="External"/><Relationship Id="rId234" Type="http://schemas.openxmlformats.org/officeDocument/2006/relationships/hyperlink" Target="https://www.shoreline.edu/high-school-programs/running-start/" TargetMode="External"/><Relationship Id="rId637" Type="http://schemas.openxmlformats.org/officeDocument/2006/relationships/hyperlink" Target="https://nwccu.box.com/s/shiy4irg5a5udo6u1msogwknhh87yq1g" TargetMode="External"/><Relationship Id="rId679" Type="http://schemas.openxmlformats.org/officeDocument/2006/relationships/hyperlink" Target="https://www.shoreline.edu/about-shoreline/policies-procedures/2301-college-governance.aspx" TargetMode="External"/><Relationship Id="rId802" Type="http://schemas.openxmlformats.org/officeDocument/2006/relationships/hyperlink" Target="https://www.shoreline.edu/foundation/scholarships.aspx" TargetMode="External"/><Relationship Id="rId844" Type="http://schemas.openxmlformats.org/officeDocument/2006/relationships/image" Target="media/image8.jpeg"/><Relationship Id="rId886" Type="http://schemas.openxmlformats.org/officeDocument/2006/relationships/hyperlink" Target="https://nwccu.box.com/s/a5cz67a2rfi1yxsccwei46qi88b8bfvw" TargetMode="External"/><Relationship Id="rId2" Type="http://schemas.openxmlformats.org/officeDocument/2006/relationships/customXml" Target="../customXml/item2.xml"/><Relationship Id="rId29" Type="http://schemas.openxmlformats.org/officeDocument/2006/relationships/hyperlink" Target="https://nwccu.box.com/s/pf4ef2skxo3yapj5oint752zftkg7fjp" TargetMode="External"/><Relationship Id="rId276" Type="http://schemas.openxmlformats.org/officeDocument/2006/relationships/hyperlink" Target="https://www.shoreline.edu/about-shoreline/policies-procedures/5032-academic-standards.aspx" TargetMode="External"/><Relationship Id="rId441" Type="http://schemas.openxmlformats.org/officeDocument/2006/relationships/hyperlink" Target="https://www.shoreline.edu/about-shoreline/documents/Shoreline%20MC%20Peer%20Eval%20S24.pdf" TargetMode="External"/><Relationship Id="rId483" Type="http://schemas.openxmlformats.org/officeDocument/2006/relationships/hyperlink" Target="https://www.shoreline.edu/about-shoreline/documents/Planning%20Memo%202024%20-%207102024.pdf" TargetMode="External"/><Relationship Id="rId539" Type="http://schemas.openxmlformats.org/officeDocument/2006/relationships/hyperlink" Target="https://www.shoreline.edu/about-shoreline/policies-procedures/4170-relocation-compensation-lump-sum-reimbursement-procedure.aspx" TargetMode="External"/><Relationship Id="rId690" Type="http://schemas.openxmlformats.org/officeDocument/2006/relationships/hyperlink" Target="https://nwccu.box.com/s/cr9dpqgpgq420vg8k2d64zll9lgqrb5a" TargetMode="External"/><Relationship Id="rId704" Type="http://schemas.openxmlformats.org/officeDocument/2006/relationships/hyperlink" Target="https://www.shoreline.edu/advising/default.aspx" TargetMode="External"/><Relationship Id="rId746" Type="http://schemas.openxmlformats.org/officeDocument/2006/relationships/hyperlink" Target="https://www.shoreline.edu/apply-and-aid/" TargetMode="External"/><Relationship Id="rId911" Type="http://schemas.openxmlformats.org/officeDocument/2006/relationships/hyperlink" Target="https://nwccu.box.com/s/ljuq6uw2nxalqo83k6idj7h75lxz331d" TargetMode="External"/><Relationship Id="rId40" Type="http://schemas.openxmlformats.org/officeDocument/2006/relationships/hyperlink" Target="https://www.shoreline.edu/about-shoreline/board/documents/training_lists/BoT%20Trainings_25-26_24-25.docx" TargetMode="External"/><Relationship Id="rId136" Type="http://schemas.openxmlformats.org/officeDocument/2006/relationships/hyperlink" Target="https://www.shoreline.edu/about-shoreline/policies-procedures/5271-Intellectual-Freedom.aspx" TargetMode="External"/><Relationship Id="rId178" Type="http://schemas.openxmlformats.org/officeDocument/2006/relationships/hyperlink" Target="https://www.shoreline.edu/about-shoreline/policies-procedures/documents/Procedure5050Version_132G-121WAC.pdf" TargetMode="External"/><Relationship Id="rId301" Type="http://schemas.openxmlformats.org/officeDocument/2006/relationships/hyperlink" Target="https://news.shoreline.edu/2025/06/10/shoreline-community-college-announces-name-change-to-shoreline-college/" TargetMode="External"/><Relationship Id="rId343" Type="http://schemas.openxmlformats.org/officeDocument/2006/relationships/hyperlink" Target="https://www.shoreline.edu/about-shoreline/policies-procedures/4113-title-IX-employee-disciplinary-hearing-procedure.aspx" TargetMode="External"/><Relationship Id="rId550" Type="http://schemas.openxmlformats.org/officeDocument/2006/relationships/hyperlink" Target="https://actionnetwork.org/user_files/user_files/000/126/322/original/wfse_he.pdf" TargetMode="External"/><Relationship Id="rId788" Type="http://schemas.openxmlformats.org/officeDocument/2006/relationships/hyperlink" Target="https://www.shoreline.edu/programs/medical-laboratory-technology/medical-laboratory-technology-aaas.aspx" TargetMode="External"/><Relationship Id="rId953" Type="http://schemas.openxmlformats.org/officeDocument/2006/relationships/hyperlink" Target="https://nwccu.box.com/s/fh0p3m84sjcynikbmxo3vjx6akhntbke" TargetMode="External"/><Relationship Id="rId995" Type="http://schemas.openxmlformats.org/officeDocument/2006/relationships/hyperlink" Target="https://www.shoreline.edu/about-shoreline/policies-procedures/4126-acceptable-use-of-technology-and-data-procedure.aspx" TargetMode="External"/><Relationship Id="rId1029" Type="http://schemas.openxmlformats.org/officeDocument/2006/relationships/hyperlink" Target="https://nwccu.box.com/s/fh0p3m84sjcynikbmxo3vjx6akhntbke" TargetMode="External"/><Relationship Id="rId82" Type="http://schemas.openxmlformats.org/officeDocument/2006/relationships/hyperlink" Target="https://nwccu.box.com/s/a1oeip1qhdozndfs4lbylymq5odxajfq" TargetMode="External"/><Relationship Id="rId203" Type="http://schemas.openxmlformats.org/officeDocument/2006/relationships/hyperlink" Target="https://www.shoreline.edu/about-shoreline/policies-procedures/documents/Policy5050Version_132G-121WAC.pdf" TargetMode="External"/><Relationship Id="rId385" Type="http://schemas.openxmlformats.org/officeDocument/2006/relationships/hyperlink" Target="https://www.shoreline.edu/about-shoreline/policies-procedures/4113-discrimination-and-non-title-ix-procedure.aspx" TargetMode="External"/><Relationship Id="rId592" Type="http://schemas.openxmlformats.org/officeDocument/2006/relationships/hyperlink" Target="https://www.shoreline.edu/about-shoreline/policies-procedures/4113-discrimination-and-non-title-ix-procedure.aspx" TargetMode="External"/><Relationship Id="rId606" Type="http://schemas.openxmlformats.org/officeDocument/2006/relationships/hyperlink" Target="https://www.shoreline.edu/about-shoreline/policies-procedures/4170-relocation-compensation-lump-sum-reimbursement-procedure.aspx" TargetMode="External"/><Relationship Id="rId648" Type="http://schemas.openxmlformats.org/officeDocument/2006/relationships/hyperlink" Target="https://daag.shoreline.edu/2025/07/01/budget-planning-memo-2025-2026/" TargetMode="External"/><Relationship Id="rId813" Type="http://schemas.openxmlformats.org/officeDocument/2006/relationships/hyperlink" Target="https://catalog.shoreline.edu/content.php?catoid=11&amp;navoid=1218" TargetMode="External"/><Relationship Id="rId855" Type="http://schemas.openxmlformats.org/officeDocument/2006/relationships/hyperlink" Target="https://nwccu.box.com/s/a5cz67a2rfi1yxsccwei46qi88b8bfvw" TargetMode="External"/><Relationship Id="rId1040" Type="http://schemas.openxmlformats.org/officeDocument/2006/relationships/hyperlink" Target="https://www.shoreline.edu/about-shoreline/policies-procedures/1014-policy-on-policies-procedure.aspx" TargetMode="External"/><Relationship Id="rId245" Type="http://schemas.openxmlformats.org/officeDocument/2006/relationships/hyperlink" Target="https://www.shoreline.edu/advising/orientation.aspx" TargetMode="External"/><Relationship Id="rId287" Type="http://schemas.openxmlformats.org/officeDocument/2006/relationships/hyperlink" Target="https://www.shoreline.edu/about-shoreline/policies-procedures/4124-information-technology-security.aspx" TargetMode="External"/><Relationship Id="rId410" Type="http://schemas.openxmlformats.org/officeDocument/2006/relationships/hyperlink" Target="https://nwccu.box.com/s/pf4ef2skxo3yapj5oint752zftkg7fjp" TargetMode="External"/><Relationship Id="rId452" Type="http://schemas.openxmlformats.org/officeDocument/2006/relationships/hyperlink" Target="https://www.shoreline.edu/about-shoreline/strategic-plan.aspx" TargetMode="External"/><Relationship Id="rId494" Type="http://schemas.openxmlformats.org/officeDocument/2006/relationships/hyperlink" Target="https://app.leg.wa.gov/wac/default.aspx?cite=132g" TargetMode="External"/><Relationship Id="rId508" Type="http://schemas.openxmlformats.org/officeDocument/2006/relationships/hyperlink" Target="https://nwccu.box.com/s/pf4ef2skxo3yapj5oint752zftkg7fjp" TargetMode="External"/><Relationship Id="rId715" Type="http://schemas.openxmlformats.org/officeDocument/2006/relationships/hyperlink" Target="https://www.shoreline.edu/athletics/intramurals.aspx" TargetMode="External"/><Relationship Id="rId897" Type="http://schemas.openxmlformats.org/officeDocument/2006/relationships/hyperlink" Target="https://www.shoreline.edu/advising/new-student-onboarding.aspx" TargetMode="External"/><Relationship Id="rId922" Type="http://schemas.openxmlformats.org/officeDocument/2006/relationships/hyperlink" Target="https://library.shoreline.edu/c.php?g=827221&amp;p=11245759" TargetMode="External"/><Relationship Id="rId105" Type="http://schemas.openxmlformats.org/officeDocument/2006/relationships/hyperlink" Target="https://www.shoreline.edu/about-shoreline/policies-procedures/" TargetMode="External"/><Relationship Id="rId147" Type="http://schemas.openxmlformats.org/officeDocument/2006/relationships/hyperlink" Target="https://ope.ed.gov/dapip/" TargetMode="External"/><Relationship Id="rId312" Type="http://schemas.openxmlformats.org/officeDocument/2006/relationships/hyperlink" Target="https://catalog.shoreline.edu/preview_degree_planner.php?catoid=11&amp;poid=3138&amp;print" TargetMode="External"/><Relationship Id="rId354" Type="http://schemas.openxmlformats.org/officeDocument/2006/relationships/hyperlink" Target="https://www.shoreline.edu/apply-and-aid/out-of-state/" TargetMode="External"/><Relationship Id="rId757" Type="http://schemas.openxmlformats.org/officeDocument/2006/relationships/hyperlink" Target="https://www.shoreline.edu/campus-life/student-life/default.aspx" TargetMode="External"/><Relationship Id="rId799" Type="http://schemas.openxmlformats.org/officeDocument/2006/relationships/hyperlink" Target="https://www.shoreline.edu/apply-and-aid/funding-and-aid/" TargetMode="External"/><Relationship Id="rId964" Type="http://schemas.openxmlformats.org/officeDocument/2006/relationships/hyperlink" Target="https://www.stryker.com/us/en/emergency-care/products/evacuation-chair.html" TargetMode="External"/><Relationship Id="rId51" Type="http://schemas.openxmlformats.org/officeDocument/2006/relationships/hyperlink" Target="https://app.leg.wa.gov/rcw/default.aspx?cite=28B.50.100" TargetMode="External"/><Relationship Id="rId93" Type="http://schemas.openxmlformats.org/officeDocument/2006/relationships/hyperlink" Target="https://www.shoreline.edu/about-shoreline/policies-procedures/2301-college-governance-procedure.aspx" TargetMode="External"/><Relationship Id="rId189" Type="http://schemas.openxmlformats.org/officeDocument/2006/relationships/hyperlink" Target="https://www.shoreline.edu/about-shoreline/policies-procedures/5035-student-grievances-academic-evaluation.aspx" TargetMode="External"/><Relationship Id="rId396" Type="http://schemas.openxmlformats.org/officeDocument/2006/relationships/hyperlink" Target="https://nwccu.box.com/s/wqfuqyrdkcdcrxwnp5geii3frsvadotb" TargetMode="External"/><Relationship Id="rId561" Type="http://schemas.openxmlformats.org/officeDocument/2006/relationships/hyperlink" Target="https://www.shoreline.edu/about-shoreline/policies-procedures/4030-administrative-performance-assessment-policy.aspx" TargetMode="External"/><Relationship Id="rId617" Type="http://schemas.openxmlformats.org/officeDocument/2006/relationships/hyperlink" Target="https://www.schooljobs.com/careers/shorelinecc/jobs/newprint/5240308" TargetMode="External"/><Relationship Id="rId659" Type="http://schemas.openxmlformats.org/officeDocument/2006/relationships/hyperlink" Target="https://actionnetwork.org/user_files/user_files/000/126/322/original/wfse_he.pdf" TargetMode="External"/><Relationship Id="rId824" Type="http://schemas.openxmlformats.org/officeDocument/2006/relationships/hyperlink" Target="https://nwccu.box.com/s/lakq8ybftgctm2g8jziqv3c76ov8xipt" TargetMode="External"/><Relationship Id="rId866" Type="http://schemas.openxmlformats.org/officeDocument/2006/relationships/hyperlink" Target="https://nwccu.box.com/s/7s9l1fuy2u52zxxyw7vbipsudxoc63j3" TargetMode="External"/><Relationship Id="rId214" Type="http://schemas.openxmlformats.org/officeDocument/2006/relationships/hyperlink" Target="https://www.shoreline.edu/student-rights-and-reporting-resources/default.aspx" TargetMode="External"/><Relationship Id="rId256" Type="http://schemas.openxmlformats.org/officeDocument/2006/relationships/hyperlink" Target="https://www.shoreline.edu/about-shoreline/policies-procedures/5002-admissions-procedure.aspx" TargetMode="External"/><Relationship Id="rId298" Type="http://schemas.openxmlformats.org/officeDocument/2006/relationships/hyperlink" Target="https://www.shoreline.edu/about-shoreline/policies-procedures/1008-communications-and-marketing-integrity-and-ethics-policy-procedure.aspx" TargetMode="External"/><Relationship Id="rId421" Type="http://schemas.openxmlformats.org/officeDocument/2006/relationships/hyperlink" Target="https://nces.ed.gov/ipeds/reported-data/236610?year=2024&amp;surveyNumber=6" TargetMode="External"/><Relationship Id="rId463" Type="http://schemas.openxmlformats.org/officeDocument/2006/relationships/hyperlink" Target="https://nwccu.box.com/s/pf4ef2skxo3yapj5oint752zftkg7fjp" TargetMode="External"/><Relationship Id="rId519" Type="http://schemas.openxmlformats.org/officeDocument/2006/relationships/hyperlink" Target="https://nwccu.box.com/s/a5cz67a2rfi1yxsccwei46qi88b8bfvw" TargetMode="External"/><Relationship Id="rId670" Type="http://schemas.openxmlformats.org/officeDocument/2006/relationships/hyperlink" Target="https://nwccu.box.com/s/xktnpkbujinbi6jtryt5zwrttm6gtg4y" TargetMode="External"/><Relationship Id="rId1051" Type="http://schemas.openxmlformats.org/officeDocument/2006/relationships/theme" Target="theme/theme1.xml"/><Relationship Id="rId116" Type="http://schemas.openxmlformats.org/officeDocument/2006/relationships/hyperlink" Target="https://nwccu.box.com/s/a5cz67a2rfi1yxsccwei46qi88b8bfvw" TargetMode="External"/><Relationship Id="rId158" Type="http://schemas.openxmlformats.org/officeDocument/2006/relationships/hyperlink" Target="https://www.shoreline.edu/about-shoreline/policies-procedures/5164-prior-learning-assessment-procedure.aspx" TargetMode="External"/><Relationship Id="rId323" Type="http://schemas.openxmlformats.org/officeDocument/2006/relationships/hyperlink" Target="https://app.leg.wa.gov/rcw/default.aspx?cite=42.52" TargetMode="External"/><Relationship Id="rId530" Type="http://schemas.openxmlformats.org/officeDocument/2006/relationships/hyperlink" Target="https://www.shoreline.edu/about-shoreline/policies-procedures/4729-employee-holidays-for-reasons-of-faith-or-conscience-policy.aspx" TargetMode="External"/><Relationship Id="rId726" Type="http://schemas.openxmlformats.org/officeDocument/2006/relationships/hyperlink" Target="https://www.shoreline.edu/campus-life/student-life/default.aspx" TargetMode="External"/><Relationship Id="rId768" Type="http://schemas.openxmlformats.org/officeDocument/2006/relationships/hyperlink" Target="https://www.shoreline.edu/programs/accounting/accounting-aaas.aspx" TargetMode="External"/><Relationship Id="rId933" Type="http://schemas.openxmlformats.org/officeDocument/2006/relationships/hyperlink" Target="https://nwccu.box.com/s/ljuq6uw2nxalqo83k6idj7h75lxz331d" TargetMode="External"/><Relationship Id="rId975" Type="http://schemas.openxmlformats.org/officeDocument/2006/relationships/hyperlink" Target="https://nwccu.box.com/s/mq6mk3hyp0umwn6mjplazvvot02qoqh7" TargetMode="External"/><Relationship Id="rId1009" Type="http://schemas.openxmlformats.org/officeDocument/2006/relationships/hyperlink" Target="https://www.shoreline.edu/about-shoreline/policies-procedures/3811-accessible-information-technology-policy.aspx" TargetMode="External"/><Relationship Id="rId20" Type="http://schemas.openxmlformats.org/officeDocument/2006/relationships/hyperlink" Target="https://www.shoreline.edu/about-shoreline/strategic-plan.aspx" TargetMode="External"/><Relationship Id="rId62" Type="http://schemas.openxmlformats.org/officeDocument/2006/relationships/hyperlink" Target="https://nwccu.box.com/s/7z64s4tbob6wyvgdhi189hpk736gr4sj" TargetMode="External"/><Relationship Id="rId365" Type="http://schemas.openxmlformats.org/officeDocument/2006/relationships/hyperlink" Target="https://www.shoreline.edu/about-shoreline/policies-procedures/5035-student-grievances-academic-evaluation.aspx" TargetMode="External"/><Relationship Id="rId572" Type="http://schemas.openxmlformats.org/officeDocument/2006/relationships/hyperlink" Target="https://www.shoreline.edu/about-shoreline/policies-procedures/4111-equal-opportunity-in-recruitment-and-hiring-policy.aspx" TargetMode="External"/><Relationship Id="rId628" Type="http://schemas.openxmlformats.org/officeDocument/2006/relationships/hyperlink" Target="https://nwccu.box.com/s/qksysghvp7y44prqarvibxy4ybjp8p31" TargetMode="External"/><Relationship Id="rId835" Type="http://schemas.openxmlformats.org/officeDocument/2006/relationships/hyperlink" Target="https://www.shoreline.edu/apply-and-aid/funding-and-aid/financial-aid/forms.aspx" TargetMode="External"/><Relationship Id="rId225" Type="http://schemas.openxmlformats.org/officeDocument/2006/relationships/hyperlink" Target="https://www.shoreline.edu/about-shoreline/policies-procedures/5002-admissions-procedure.aspx" TargetMode="External"/><Relationship Id="rId267" Type="http://schemas.openxmlformats.org/officeDocument/2006/relationships/hyperlink" Target="https://www.shoreline.edu/programs/automotive/how-to-apply/" TargetMode="External"/><Relationship Id="rId432" Type="http://schemas.openxmlformats.org/officeDocument/2006/relationships/hyperlink" Target="https://nwccu.box.com/s/0hoyo7xdd33gd5iiy9fyjdg8gzpdlom3" TargetMode="External"/><Relationship Id="rId474" Type="http://schemas.openxmlformats.org/officeDocument/2006/relationships/hyperlink" Target="https://nwccu.box.com/s/pf4ef2skxo3yapj5oint752zftkg7fjp" TargetMode="External"/><Relationship Id="rId877" Type="http://schemas.openxmlformats.org/officeDocument/2006/relationships/hyperlink" Target="https://www.shoreline.edu/international/advising/default.aspx" TargetMode="External"/><Relationship Id="rId1020" Type="http://schemas.openxmlformats.org/officeDocument/2006/relationships/hyperlink" Target="https://watech.wa.gov/policies/digital-accessibility-policy" TargetMode="External"/><Relationship Id="rId127" Type="http://schemas.openxmlformats.org/officeDocument/2006/relationships/hyperlink" Target="https://www.shoreline.edu/about-shoreline/policies-procedures/documents/Policy5050Version_132G-121WAC.pdf" TargetMode="External"/><Relationship Id="rId681" Type="http://schemas.openxmlformats.org/officeDocument/2006/relationships/hyperlink" Target="https://daag.shoreline.edu/2025/07/01/budget-planning-memo-2025-2026/" TargetMode="External"/><Relationship Id="rId737" Type="http://schemas.openxmlformats.org/officeDocument/2006/relationships/hyperlink" Target="https://www.shoreline.edu/student-resources-support/yehaw-center-for-student-empowerment.aspx" TargetMode="External"/><Relationship Id="rId779" Type="http://schemas.openxmlformats.org/officeDocument/2006/relationships/hyperlink" Target="https://www.shoreline.edu/programs/medical-laboratory-technology/medical-laboratory-technology-aaas.aspx" TargetMode="External"/><Relationship Id="rId902" Type="http://schemas.openxmlformats.org/officeDocument/2006/relationships/hyperlink" Target="https://www.shoreline.edu/about-shoreline/policies-procedures/5021-online-learning-identification.aspx" TargetMode="External"/><Relationship Id="rId944" Type="http://schemas.openxmlformats.org/officeDocument/2006/relationships/hyperlink" Target="https://nwccu.box.com/s/1o62ogku1lp5d2wg1v4i5tdlilwnuayu" TargetMode="External"/><Relationship Id="rId986" Type="http://schemas.openxmlformats.org/officeDocument/2006/relationships/hyperlink" Target="https://watech.wa.gov/policies/digital-accessibility-policy" TargetMode="External"/><Relationship Id="rId31" Type="http://schemas.openxmlformats.org/officeDocument/2006/relationships/hyperlink" Target="https://www.shoreline.edu/about-shoreline/board/documents/bdpoliciesmanual-final-042226-Read%20Only.docx" TargetMode="External"/><Relationship Id="rId73" Type="http://schemas.openxmlformats.org/officeDocument/2006/relationships/hyperlink" Target="https://nwccu.box.com/s/ild34cv1iiizaf186kohutp36t8y3lg8" TargetMode="External"/><Relationship Id="rId169" Type="http://schemas.openxmlformats.org/officeDocument/2006/relationships/hyperlink" Target="https://www.shoreline.edu/about-shoreline/policies-procedures/documents/Procedure5050Version_132G-121WAC.pdf" TargetMode="External"/><Relationship Id="rId334" Type="http://schemas.openxmlformats.org/officeDocument/2006/relationships/hyperlink" Target="https://www.shoreline.edu/about-shoreline/policies-procedures/1002-community-standard.aspx" TargetMode="External"/><Relationship Id="rId376" Type="http://schemas.openxmlformats.org/officeDocument/2006/relationships/hyperlink" Target="https://www.shoreline.edu/about-shoreline/policies-procedures/4113-all-campus-title-ix-grievance-procedure.aspx" TargetMode="External"/><Relationship Id="rId541" Type="http://schemas.openxmlformats.org/officeDocument/2006/relationships/hyperlink" Target="https://www.shoreline.edu/about-shoreline/policies-procedures/4726-retirement-medical-expense-plan-veba-procedure.aspx" TargetMode="External"/><Relationship Id="rId583" Type="http://schemas.openxmlformats.org/officeDocument/2006/relationships/hyperlink" Target="https://nwccu.box.com/s/a5cz67a2rfi1yxsccwei46qi88b8bfvw" TargetMode="External"/><Relationship Id="rId639" Type="http://schemas.openxmlformats.org/officeDocument/2006/relationships/hyperlink" Target="https://app.leg.wa.gov/rcw/default.aspx?cite=28b.15.558" TargetMode="External"/><Relationship Id="rId790" Type="http://schemas.openxmlformats.org/officeDocument/2006/relationships/hyperlink" Target="https://www.shoreline.edu/apply-and-aid/funding-and-aid/financial-aid/default.aspx" TargetMode="External"/><Relationship Id="rId804" Type="http://schemas.openxmlformats.org/officeDocument/2006/relationships/hyperlink" Target="https://shoreline.awardspring.com/" TargetMode="External"/><Relationship Id="rId4" Type="http://schemas.openxmlformats.org/officeDocument/2006/relationships/customXml" Target="../customXml/item4.xml"/><Relationship Id="rId180" Type="http://schemas.openxmlformats.org/officeDocument/2006/relationships/hyperlink" Target="https://lor.instructure.com/resources/f827db6f6bbf496c90f3b4f54c0a1aeb?shared" TargetMode="External"/><Relationship Id="rId236" Type="http://schemas.openxmlformats.org/officeDocument/2006/relationships/hyperlink" Target="https://www.shoreline.edu/apply-and-aid/underage-admissions.aspx" TargetMode="External"/><Relationship Id="rId278" Type="http://schemas.openxmlformats.org/officeDocument/2006/relationships/hyperlink" Target="https://www.shoreline.edu/advising/grades.aspx" TargetMode="External"/><Relationship Id="rId401" Type="http://schemas.openxmlformats.org/officeDocument/2006/relationships/hyperlink" Target="https://nwccu.box.com/s/fvofumbjervm8jp92cm78jab2y9prent" TargetMode="External"/><Relationship Id="rId443" Type="http://schemas.openxmlformats.org/officeDocument/2006/relationships/hyperlink" Target="https://nwccu.box.com/s/6g9mv4jpofpo4s31g5oapdv0baiuf6fh" TargetMode="External"/><Relationship Id="rId650" Type="http://schemas.openxmlformats.org/officeDocument/2006/relationships/hyperlink" Target="https://www.shoreline.edu/about-shoreline/planning-institutional-effectiveness-pie.aspx" TargetMode="External"/><Relationship Id="rId846" Type="http://schemas.openxmlformats.org/officeDocument/2006/relationships/hyperlink" Target="https://www.shoreline.edu/advising/dolphin-day.aspx" TargetMode="External"/><Relationship Id="rId888" Type="http://schemas.openxmlformats.org/officeDocument/2006/relationships/hyperlink" Target="https://nwccu.box.com/s/7s9l1fuy2u52zxxyw7vbipsudxoc63j3" TargetMode="External"/><Relationship Id="rId1031" Type="http://schemas.openxmlformats.org/officeDocument/2006/relationships/hyperlink" Target="https://www.shoreline.edu/about-shoreline/policies-procedures/4124-information-technology-security.aspx" TargetMode="External"/><Relationship Id="rId303" Type="http://schemas.openxmlformats.org/officeDocument/2006/relationships/hyperlink" Target="https://nwccu.box.com/s/8poxoahfymh2cgo3tpcnt9ewyhk4sgtj" TargetMode="External"/><Relationship Id="rId485" Type="http://schemas.openxmlformats.org/officeDocument/2006/relationships/hyperlink" Target="https://nwccu.box.com/s/rdjvbyrfvu2mm6f37qfdetx0pnam36iw" TargetMode="External"/><Relationship Id="rId692" Type="http://schemas.openxmlformats.org/officeDocument/2006/relationships/hyperlink" Target="https://nwccu.box.com/s/vbyj9ehjmsr44rm89lcbnip2suka54mp" TargetMode="External"/><Relationship Id="rId706" Type="http://schemas.openxmlformats.org/officeDocument/2006/relationships/hyperlink" Target="https://www.shoreline.edu/testingcenter/default.aspx" TargetMode="External"/><Relationship Id="rId748" Type="http://schemas.openxmlformats.org/officeDocument/2006/relationships/hyperlink" Target="https://www.shoreline.edu/international/advising/default.aspx" TargetMode="External"/><Relationship Id="rId913" Type="http://schemas.openxmlformats.org/officeDocument/2006/relationships/hyperlink" Target="https://nwccu.box.com/s/d9rje1dcykuxp72c9hthvwsz3kz8gl4o" TargetMode="External"/><Relationship Id="rId955" Type="http://schemas.openxmlformats.org/officeDocument/2006/relationships/hyperlink" Target="https://nwccu.box.com/s/y05domih4ibdidi0wefvuslyo36tfeiy" TargetMode="External"/><Relationship Id="rId42" Type="http://schemas.openxmlformats.org/officeDocument/2006/relationships/hyperlink" Target="https://www.sbctc.edu/about/college-trustees/" TargetMode="External"/><Relationship Id="rId84" Type="http://schemas.openxmlformats.org/officeDocument/2006/relationships/hyperlink" Target="https://www.shoreline.edu/about-shoreline/strategic-plan.aspx" TargetMode="External"/><Relationship Id="rId138" Type="http://schemas.openxmlformats.org/officeDocument/2006/relationships/hyperlink" Target="https://www.shoreline.edu/about-shoreline/policies-procedures/documents/Policy5050Version_132G-121WAC.pdf" TargetMode="External"/><Relationship Id="rId345" Type="http://schemas.openxmlformats.org/officeDocument/2006/relationships/hyperlink" Target="https://nwccu.box.com/s/4zjc4cu2gw8l3gy39xtygufgllurlgvd" TargetMode="External"/><Relationship Id="rId387" Type="http://schemas.openxmlformats.org/officeDocument/2006/relationships/hyperlink" Target="https://www.shoreline.edu/about-shoreline/policies-procedures/4113-all-campus-title-ix-grievance-procedure.aspx" TargetMode="External"/><Relationship Id="rId510" Type="http://schemas.openxmlformats.org/officeDocument/2006/relationships/hyperlink" Target="https://www.shoreline.edu/about-shoreline/policies-procedures/3604-risk-management-procedure.aspx" TargetMode="External"/><Relationship Id="rId552" Type="http://schemas.openxmlformats.org/officeDocument/2006/relationships/hyperlink" Target="https://nwccu.box.com/s/gmsxykp0bk7bpx4ozopg1hdly6a2ohp9" TargetMode="External"/><Relationship Id="rId594" Type="http://schemas.openxmlformats.org/officeDocument/2006/relationships/hyperlink" Target="https://www.shoreline.edu/about-shoreline/policies-procedures/4120-drug-and-alcohol-free-campus-procedure.aspx" TargetMode="External"/><Relationship Id="rId608" Type="http://schemas.openxmlformats.org/officeDocument/2006/relationships/hyperlink" Target="https://www.shoreline.edu/about-shoreline/policies-procedures/4726-retirement-medical-expense-plan-veba-procedure.aspx" TargetMode="External"/><Relationship Id="rId815" Type="http://schemas.openxmlformats.org/officeDocument/2006/relationships/hyperlink" Target="https://www.shoreline.edu/apply-and-aid/funding-and-aid/financial-aid/apply.aspx" TargetMode="External"/><Relationship Id="rId997" Type="http://schemas.openxmlformats.org/officeDocument/2006/relationships/hyperlink" Target="https://nwccu.box.com/s/zypbk93s0ooaa1thbl54vd6g6zrhrm62" TargetMode="External"/><Relationship Id="rId191" Type="http://schemas.openxmlformats.org/officeDocument/2006/relationships/hyperlink" Target="https://www.shoreline.edu/apply-and-aid/out-of-state/student-complaint-process.aspx" TargetMode="External"/><Relationship Id="rId205" Type="http://schemas.openxmlformats.org/officeDocument/2006/relationships/hyperlink" Target="https://www.shoreline.edu/about-shoreline/policies-procedures/documents/SuppProcedure5050_132G-121WAC.pdf" TargetMode="External"/><Relationship Id="rId247" Type="http://schemas.openxmlformats.org/officeDocument/2006/relationships/hyperlink" Target="https://www.shoreline.edu/testingcenter/dsp.aspx" TargetMode="External"/><Relationship Id="rId412" Type="http://schemas.openxmlformats.org/officeDocument/2006/relationships/hyperlink" Target="https://nwccu.box.com/s/0c5mecq5c1tjz82y63k74al817cmjj32" TargetMode="External"/><Relationship Id="rId857" Type="http://schemas.openxmlformats.org/officeDocument/2006/relationships/hyperlink" Target="https://www.shoreline.edu/international/advising/default.aspx?utm_source=chatgpt.com" TargetMode="External"/><Relationship Id="rId899" Type="http://schemas.openxmlformats.org/officeDocument/2006/relationships/hyperlink" Target="https://nwccu.app.box.com/s/mafhwd08hcz4jrtj9nrz9dglr2f8vgqa" TargetMode="External"/><Relationship Id="rId1000" Type="http://schemas.openxmlformats.org/officeDocument/2006/relationships/hyperlink" Target="https://www.sbctc.edu/resources/documents/colleges-staff/programs-services/capital-budget/facility-condition-reports-current/shoreline-community-college-2023-facility-condition-survey.pdf" TargetMode="External"/><Relationship Id="rId1042" Type="http://schemas.openxmlformats.org/officeDocument/2006/relationships/hyperlink" Target="https://nwccu.box.com/s/i24nx1m8hs3xfn1lagpf7x7fvx5rvjay" TargetMode="External"/><Relationship Id="rId107" Type="http://schemas.openxmlformats.org/officeDocument/2006/relationships/hyperlink" Target="https://www.shoreline.edu/about-shoreline/strategic-plan.aspx" TargetMode="External"/><Relationship Id="rId289" Type="http://schemas.openxmlformats.org/officeDocument/2006/relationships/hyperlink" Target="https://www.shoreline.edu/about-shoreline/policies-procedures/5040-disclosure-of-student-information-ferpa.aspx" TargetMode="External"/><Relationship Id="rId454" Type="http://schemas.openxmlformats.org/officeDocument/2006/relationships/hyperlink" Target="https://www.shoreline.edu/about-shoreline/documents/Planning%20Memo%202024%20-%207102024.pdf" TargetMode="External"/><Relationship Id="rId496" Type="http://schemas.openxmlformats.org/officeDocument/2006/relationships/hyperlink" Target="https://ofm.wa.gov/accounting/saam/" TargetMode="External"/><Relationship Id="rId661" Type="http://schemas.openxmlformats.org/officeDocument/2006/relationships/hyperlink" Target="https://nwccu.box.com/s/726z376vfhkpp993zx7nsa0ni0omiqyy" TargetMode="External"/><Relationship Id="rId717" Type="http://schemas.openxmlformats.org/officeDocument/2006/relationships/hyperlink" Target="https://www.shoreline.edu/apply-and-aid/campus-tour.aspx" TargetMode="External"/><Relationship Id="rId759" Type="http://schemas.openxmlformats.org/officeDocument/2006/relationships/hyperlink" Target="https://www.shoreline.edu/immigration-student-resources/undocumented-student-resources.aspx" TargetMode="External"/><Relationship Id="rId924" Type="http://schemas.openxmlformats.org/officeDocument/2006/relationships/hyperlink" Target="https://www.ala.org/acrl" TargetMode="External"/><Relationship Id="rId966" Type="http://schemas.openxmlformats.org/officeDocument/2006/relationships/hyperlink" Target="https://www.shoreline.edu/housing/default.aspx" TargetMode="External"/><Relationship Id="rId11" Type="http://schemas.openxmlformats.org/officeDocument/2006/relationships/image" Target="media/image1.emf"/><Relationship Id="rId53" Type="http://schemas.openxmlformats.org/officeDocument/2006/relationships/hyperlink" Target="https://app.leg.wa.gov/rcw/default.aspx?cite=28B.50.050" TargetMode="External"/><Relationship Id="rId149" Type="http://schemas.openxmlformats.org/officeDocument/2006/relationships/hyperlink" Target="https://tes.collegesource.com/" TargetMode="External"/><Relationship Id="rId314" Type="http://schemas.openxmlformats.org/officeDocument/2006/relationships/hyperlink" Target="https://support.shoreline.edu/TDClient/141/Support/KB/Category/4163/Degree-Planner" TargetMode="External"/><Relationship Id="rId356" Type="http://schemas.openxmlformats.org/officeDocument/2006/relationships/hyperlink" Target="https://www.shoreline.edu/about-shoreline/policies-procedures/documents/Policy5050Version_132G-121WAC.pdf" TargetMode="External"/><Relationship Id="rId398" Type="http://schemas.openxmlformats.org/officeDocument/2006/relationships/hyperlink" Target="https://nwccu.box.com/s/3x28kdudptmt8y2myyi1kfuq7meb7gz1" TargetMode="External"/><Relationship Id="rId521" Type="http://schemas.openxmlformats.org/officeDocument/2006/relationships/hyperlink" Target="https://nwccu.box.com/s/a5cz67a2rfi1yxsccwei46qi88b8bfvw" TargetMode="External"/><Relationship Id="rId563" Type="http://schemas.openxmlformats.org/officeDocument/2006/relationships/hyperlink" Target="https://www.shoreline.edu/about-shoreline/policies-procedures/4030-administrative-performance-assessment-policy.aspx" TargetMode="External"/><Relationship Id="rId619" Type="http://schemas.openxmlformats.org/officeDocument/2006/relationships/hyperlink" Target="https://nwccu.box.com/s/tfwr3nymzyq6oqknuh6zai8a90rlkkwr" TargetMode="External"/><Relationship Id="rId770" Type="http://schemas.openxmlformats.org/officeDocument/2006/relationships/hyperlink" Target="https://catalog.shoreline.edu/content.php?catoid=11&amp;navoid=1214" TargetMode="External"/><Relationship Id="rId95" Type="http://schemas.openxmlformats.org/officeDocument/2006/relationships/hyperlink" Target="https://nwccu.box.com/s/l4o5c17tmbf2qdts6lkrcmemkolxr1xk" TargetMode="External"/><Relationship Id="rId160" Type="http://schemas.openxmlformats.org/officeDocument/2006/relationships/hyperlink" Target="https://www.wa-council.org/icrc/" TargetMode="External"/><Relationship Id="rId216" Type="http://schemas.openxmlformats.org/officeDocument/2006/relationships/hyperlink" Target="https://www.shoreline.edu/about-shoreline/policies-procedures/4113-discrimination-harassment-and-title-ix-compliance-policy.aspx" TargetMode="External"/><Relationship Id="rId423" Type="http://schemas.openxmlformats.org/officeDocument/2006/relationships/hyperlink" Target="https://nwccu.box.com/s/sm0vbrni60svho72ykjwofwu5zwzpp19" TargetMode="External"/><Relationship Id="rId826" Type="http://schemas.openxmlformats.org/officeDocument/2006/relationships/hyperlink" Target="https://nwccu.box.com/s/n5vwwiywbxa32fdd3944pwgsvik1ar1b" TargetMode="External"/><Relationship Id="rId868" Type="http://schemas.openxmlformats.org/officeDocument/2006/relationships/hyperlink" Target="https://nwccu.box.com/s/pwfb3dnbjnffmxks0fkvj5fbsxatji35" TargetMode="External"/><Relationship Id="rId1011" Type="http://schemas.openxmlformats.org/officeDocument/2006/relationships/hyperlink" Target="https://www.shoreline.edu/safetyandsecurity/emergency-preparedness/active-shooter.aspx" TargetMode="External"/><Relationship Id="rId1053" Type="http://schemas.microsoft.com/office/2020/10/relationships/intelligence" Target="intelligence2.xml"/><Relationship Id="rId258" Type="http://schemas.openxmlformats.org/officeDocument/2006/relationships/hyperlink" Target="https://www.shoreline.edu/placement/cte-dual-credit-program.aspx" TargetMode="External"/><Relationship Id="rId465" Type="http://schemas.openxmlformats.org/officeDocument/2006/relationships/hyperlink" Target="https://nwccu.box.com/s/pf4ef2skxo3yapj5oint752zftkg7fjp" TargetMode="External"/><Relationship Id="rId630" Type="http://schemas.openxmlformats.org/officeDocument/2006/relationships/hyperlink" Target="https://nwccu.box.com/s/a5cz67a2rfi1yxsccwei46qi88b8bfvw" TargetMode="External"/><Relationship Id="rId672" Type="http://schemas.openxmlformats.org/officeDocument/2006/relationships/hyperlink" Target="https://actionnetwork.org/user_files/user_files/000/126/322/original/wfse_he.pdf" TargetMode="External"/><Relationship Id="rId728" Type="http://schemas.openxmlformats.org/officeDocument/2006/relationships/hyperlink" Target="https://www.shoreline.edu/immigration-student-resources/undocumented-student-resources.aspx" TargetMode="External"/><Relationship Id="rId935" Type="http://schemas.openxmlformats.org/officeDocument/2006/relationships/hyperlink" Target="https://nwccu.box.com/s/t3bwa5daeh51d2jdrn462bwx58du6wjw" TargetMode="External"/><Relationship Id="rId22" Type="http://schemas.openxmlformats.org/officeDocument/2006/relationships/hyperlink" Target="https://nwccu.box.com/s/qh56njfap2t113xeko3bc4tm1b0n494p" TargetMode="External"/><Relationship Id="rId64" Type="http://schemas.openxmlformats.org/officeDocument/2006/relationships/hyperlink" Target="https://nwccu.box.com/s/nkq3j7pm1zuokn8ygflyic7mvssjivxu" TargetMode="External"/><Relationship Id="rId118" Type="http://schemas.openxmlformats.org/officeDocument/2006/relationships/hyperlink" Target="https://nwccu.box.com/s/0us557m77ph3n4laz5o57l9i52er7qxq" TargetMode="External"/><Relationship Id="rId325" Type="http://schemas.openxmlformats.org/officeDocument/2006/relationships/hyperlink" Target="https://www.shoreline.edu/about-shoreline/board/documents/meeting-packets/2024-08-14-botretreat.agenda-rev.pdf" TargetMode="External"/><Relationship Id="rId367" Type="http://schemas.openxmlformats.org/officeDocument/2006/relationships/hyperlink" Target="https://www.shoreline.edu/about-shoreline/policies-procedures/4113-discrimination-harassment-and-title-ix-compliance-policy.aspx" TargetMode="External"/><Relationship Id="rId532" Type="http://schemas.openxmlformats.org/officeDocument/2006/relationships/hyperlink" Target="https://www.shoreline.edu/about-shoreline/policies-procedures/4128-infants-on-campus.aspx" TargetMode="External"/><Relationship Id="rId574" Type="http://schemas.openxmlformats.org/officeDocument/2006/relationships/hyperlink" Target="https://actionnetwork.org/user_files/user_files/000/126/322/original/wfse_he.pdf" TargetMode="External"/><Relationship Id="rId977" Type="http://schemas.openxmlformats.org/officeDocument/2006/relationships/hyperlink" Target="https://nwccu.box.com/s/fh0p3m84sjcynikbmxo3vjx6akhntbke" TargetMode="External"/><Relationship Id="rId171" Type="http://schemas.openxmlformats.org/officeDocument/2006/relationships/hyperlink" Target="https://www.shoreline.edu/about-shoreline/policies-procedures/documents/Procedure5050Version_132G-121WAC.pdf" TargetMode="External"/><Relationship Id="rId227" Type="http://schemas.openxmlformats.org/officeDocument/2006/relationships/hyperlink" Target="https://www.shoreline.edu/programs/biotechnology/Apply/" TargetMode="External"/><Relationship Id="rId781" Type="http://schemas.openxmlformats.org/officeDocument/2006/relationships/hyperlink" Target="https://www.shoreline.edu/dental-hygiene-dept/programs.aspx" TargetMode="External"/><Relationship Id="rId837" Type="http://schemas.openxmlformats.org/officeDocument/2006/relationships/hyperlink" Target="https://nsldsfap.ed.gov/cdr-searchable-database/school/search" TargetMode="External"/><Relationship Id="rId879" Type="http://schemas.openxmlformats.org/officeDocument/2006/relationships/hyperlink" Target="https://nwccu.box.com/s/a5cz67a2rfi1yxsccwei46qi88b8bfvw" TargetMode="External"/><Relationship Id="rId1022" Type="http://schemas.openxmlformats.org/officeDocument/2006/relationships/hyperlink" Target="https://nwccu.box.com/s/fh0p3m84sjcynikbmxo3vjx6akhntbke" TargetMode="External"/><Relationship Id="rId269" Type="http://schemas.openxmlformats.org/officeDocument/2006/relationships/hyperlink" Target="https://www.shoreline.edu/programs/dental-hygiene/apply/default.aspx" TargetMode="External"/><Relationship Id="rId434" Type="http://schemas.openxmlformats.org/officeDocument/2006/relationships/hyperlink" Target="https://www.shoreline.edu/about-shoreline/policies-procedures/3500-investment-of-funds-policy.aspx" TargetMode="External"/><Relationship Id="rId476" Type="http://schemas.openxmlformats.org/officeDocument/2006/relationships/hyperlink" Target="https://www.shoreline.edu/about-shoreline/policies-procedures/3500-investment-of-funds-policy.aspx" TargetMode="External"/><Relationship Id="rId641" Type="http://schemas.openxmlformats.org/officeDocument/2006/relationships/hyperlink" Target="https://nwccu.box.com/s/dt0uzlnwpg788al1jvimrdrdcate0mzw" TargetMode="External"/><Relationship Id="rId683" Type="http://schemas.openxmlformats.org/officeDocument/2006/relationships/hyperlink" Target="https://nwccu.box.com/s/kifomxt1axgsby886k8t7inr27j0ovhz" TargetMode="External"/><Relationship Id="rId739" Type="http://schemas.openxmlformats.org/officeDocument/2006/relationships/hyperlink" Target="https://nwccu.box.com/s/uk8k1a1bzh7uo8lou3brp197f1wxtud6" TargetMode="External"/><Relationship Id="rId890" Type="http://schemas.openxmlformats.org/officeDocument/2006/relationships/hyperlink" Target="https://nwccu.app.box.com/s/mafhwd08hcz4jrtj9nrz9dglr2f8vgqa" TargetMode="External"/><Relationship Id="rId904" Type="http://schemas.openxmlformats.org/officeDocument/2006/relationships/hyperlink" Target="https://www.shoreline.edu/about-shoreline/policies-procedures/5021-online-learning-identification.aspx" TargetMode="External"/><Relationship Id="rId33" Type="http://schemas.openxmlformats.org/officeDocument/2006/relationships/hyperlink" Target="https://nwccu.box.com/s/mhituq0xpufiovoj944a3fvd9drhen19" TargetMode="External"/><Relationship Id="rId129" Type="http://schemas.openxmlformats.org/officeDocument/2006/relationships/hyperlink" Target="https://www.shoreline.edu/about-shoreline/policies-procedures/documents/Procedure5050Version_132G-121WAC.pdf" TargetMode="External"/><Relationship Id="rId280" Type="http://schemas.openxmlformats.org/officeDocument/2006/relationships/hyperlink" Target="https://www.sos.wa.gov/sites/default/files/2025-06/state-government-general-records-retention-schedule.pdf" TargetMode="External"/><Relationship Id="rId336" Type="http://schemas.openxmlformats.org/officeDocument/2006/relationships/hyperlink" Target="https://www.shoreline.edu/about-shoreline/bias-incident-response.aspx" TargetMode="External"/><Relationship Id="rId501" Type="http://schemas.openxmlformats.org/officeDocument/2006/relationships/hyperlink" Target="https://www.gao.gov/yellowbook" TargetMode="External"/><Relationship Id="rId543" Type="http://schemas.openxmlformats.org/officeDocument/2006/relationships/hyperlink" Target="https://www.shoreline.edu/about-shoreline/policies-procedures/4727-shared-leave-procedure.aspx" TargetMode="External"/><Relationship Id="rId946" Type="http://schemas.openxmlformats.org/officeDocument/2006/relationships/hyperlink" Target="https://www.ada.gov/law-and-regs/regulations/title-ii-2010-regulations/" TargetMode="External"/><Relationship Id="rId988" Type="http://schemas.openxmlformats.org/officeDocument/2006/relationships/hyperlink" Target="https://www.shoreline.edu/safetyandsecurity/" TargetMode="External"/><Relationship Id="rId75" Type="http://schemas.openxmlformats.org/officeDocument/2006/relationships/hyperlink" Target="https://nwccu.box.com/s/8thryibsbljz1id8vmhlci5mg41mna66" TargetMode="External"/><Relationship Id="rId140" Type="http://schemas.openxmlformats.org/officeDocument/2006/relationships/hyperlink" Target="https://www.shoreline.edu/about-shoreline/policies-procedures/documents/Procedure5050Version_132G-121WAC.pdf" TargetMode="External"/><Relationship Id="rId182" Type="http://schemas.openxmlformats.org/officeDocument/2006/relationships/hyperlink" Target="https://www.shoreline.edu/about-shoreline/policies-procedures/documents/Procedure5050Version_132G-121WAC.pdf" TargetMode="External"/><Relationship Id="rId378" Type="http://schemas.openxmlformats.org/officeDocument/2006/relationships/hyperlink" Target="https://www.shoreline.edu/about-shoreline/policies-procedures/documents/Policy5050Version_132G-121WAC.pdf" TargetMode="External"/><Relationship Id="rId403" Type="http://schemas.openxmlformats.org/officeDocument/2006/relationships/hyperlink" Target="https://nwccu.box.com/s/pf4ef2skxo3yapj5oint752zftkg7fjp" TargetMode="External"/><Relationship Id="rId585" Type="http://schemas.openxmlformats.org/officeDocument/2006/relationships/hyperlink" Target="https://www.shoreline.edu/about-shoreline/policies-procedures/4111-equal-opportunity-in-recruitment-and-hiring-policy.aspx" TargetMode="External"/><Relationship Id="rId750" Type="http://schemas.openxmlformats.org/officeDocument/2006/relationships/hyperlink" Target="https://www.shoreline.edu/athletics/default.aspx" TargetMode="External"/><Relationship Id="rId792" Type="http://schemas.openxmlformats.org/officeDocument/2006/relationships/hyperlink" Target="https://www.shoreline.edu/apply-and-aid/funding-and-aid/financial-aid/sap-current-students.aspx" TargetMode="External"/><Relationship Id="rId806" Type="http://schemas.openxmlformats.org/officeDocument/2006/relationships/hyperlink" Target="https://www.shoreline.edu/apply-and-aid/funding-and-aid/financial-aid/benefits-hub/default.aspx" TargetMode="External"/><Relationship Id="rId848" Type="http://schemas.openxmlformats.org/officeDocument/2006/relationships/hyperlink" Target="https://www.shoreline.edu/international/advising/advisors.aspx" TargetMode="External"/><Relationship Id="rId1033" Type="http://schemas.openxmlformats.org/officeDocument/2006/relationships/hyperlink" Target="https://nwccu.box.com/s/zc2l9w0z6rfqltqj4kkit04ebqglq7al" TargetMode="External"/><Relationship Id="rId6" Type="http://schemas.openxmlformats.org/officeDocument/2006/relationships/styles" Target="styles.xml"/><Relationship Id="rId238" Type="http://schemas.openxmlformats.org/officeDocument/2006/relationships/hyperlink" Target="https://www.shoreline.edu/about-shoreline/policies-procedures/5002-admissions-procedure.aspx" TargetMode="External"/><Relationship Id="rId445" Type="http://schemas.openxmlformats.org/officeDocument/2006/relationships/hyperlink" Target="https://www.shoreline.edu/about-shoreline/participatory-governance.aspx" TargetMode="External"/><Relationship Id="rId487" Type="http://schemas.openxmlformats.org/officeDocument/2006/relationships/hyperlink" Target="https://nwccu.box.com/s/pkhnpc11f8fn5dijl2stz04vjj6fft5j" TargetMode="External"/><Relationship Id="rId610" Type="http://schemas.openxmlformats.org/officeDocument/2006/relationships/hyperlink" Target="https://www.shoreline.edu/about-shoreline/policies-procedures/4727-shared-leave-procedure.aspx" TargetMode="External"/><Relationship Id="rId652" Type="http://schemas.openxmlformats.org/officeDocument/2006/relationships/hyperlink" Target="https://nwccu.box.com/s/kifomxt1axgsby886k8t7inr27j0ovhz" TargetMode="External"/><Relationship Id="rId694" Type="http://schemas.openxmlformats.org/officeDocument/2006/relationships/hyperlink" Target="https://nwccu.box.com/s/75cj2vx8bumpxwdayr39yskgaw79hjos" TargetMode="External"/><Relationship Id="rId708" Type="http://schemas.openxmlformats.org/officeDocument/2006/relationships/hyperlink" Target="https://www.shoreline.edu/athletics/default.aspx" TargetMode="External"/><Relationship Id="rId915" Type="http://schemas.openxmlformats.org/officeDocument/2006/relationships/hyperlink" Target="https://library.shoreline.edu/collection" TargetMode="External"/><Relationship Id="rId291" Type="http://schemas.openxmlformats.org/officeDocument/2006/relationships/hyperlink" Target="https://www.shoreline.edu/advising/ferpa.aspx" TargetMode="External"/><Relationship Id="rId305" Type="http://schemas.openxmlformats.org/officeDocument/2006/relationships/hyperlink" Target="https://catalog.shoreline.edu/index.php" TargetMode="External"/><Relationship Id="rId347" Type="http://schemas.openxmlformats.org/officeDocument/2006/relationships/hyperlink" Target="https://catalog.shoreline.edu/content.php?catoid=11&amp;navoid=1214" TargetMode="External"/><Relationship Id="rId512" Type="http://schemas.openxmlformats.org/officeDocument/2006/relationships/hyperlink" Target="https://app.leg.wa.gov/rcw/default.aspx?cite=28b" TargetMode="External"/><Relationship Id="rId957" Type="http://schemas.openxmlformats.org/officeDocument/2006/relationships/hyperlink" Target="https://nwccu.box.com/s/1b3yxfxqyd0lx1oc6tvwxnrsfbitinpl" TargetMode="External"/><Relationship Id="rId999" Type="http://schemas.openxmlformats.org/officeDocument/2006/relationships/hyperlink" Target="https://nwccu.box.com/s/fh0p3m84sjcynikbmxo3vjx6akhntbke" TargetMode="External"/><Relationship Id="rId44" Type="http://schemas.openxmlformats.org/officeDocument/2006/relationships/hyperlink" Target="https://nwccu.box.com/s/xsejedfvlxrjnkuvb5ailni8iqb16l6f" TargetMode="External"/><Relationship Id="rId86" Type="http://schemas.openxmlformats.org/officeDocument/2006/relationships/hyperlink" Target="https://sccft1950.com/" TargetMode="External"/><Relationship Id="rId151" Type="http://schemas.openxmlformats.org/officeDocument/2006/relationships/hyperlink" Target="https://www.shoreline.edu/about-shoreline/policies-procedures/5164-prior-learning-assessment-procedure.aspx" TargetMode="External"/><Relationship Id="rId389" Type="http://schemas.openxmlformats.org/officeDocument/2006/relationships/hyperlink" Target="https://nwccu.box.com/s/pf4ef2skxo3yapj5oint752zftkg7fjp" TargetMode="External"/><Relationship Id="rId554" Type="http://schemas.openxmlformats.org/officeDocument/2006/relationships/hyperlink" Target="https://www.shoreline.edu/about-shoreline/policies-procedures/4113-discrimination-and-non-title-ix-procedure.aspx" TargetMode="External"/><Relationship Id="rId596" Type="http://schemas.openxmlformats.org/officeDocument/2006/relationships/hyperlink" Target="https://www.shoreline.edu/about-shoreline/policies-procedures/4729-employee-holidays-for-reasons-of-faith-or-conscience-procedure.aspx" TargetMode="External"/><Relationship Id="rId761" Type="http://schemas.openxmlformats.org/officeDocument/2006/relationships/hyperlink" Target="https://nwccu.box.com/s/pwfb3dnbjnffmxks0fkvj5fbsxatji35" TargetMode="External"/><Relationship Id="rId817" Type="http://schemas.openxmlformats.org/officeDocument/2006/relationships/hyperlink" Target="https://www.shoreline.edu/foundation/scholarships.aspx" TargetMode="External"/><Relationship Id="rId859" Type="http://schemas.openxmlformats.org/officeDocument/2006/relationships/hyperlink" Target="https://www.shoreline.edu/elearning-services/student-survival-guide/default.aspx" TargetMode="External"/><Relationship Id="rId1002" Type="http://schemas.openxmlformats.org/officeDocument/2006/relationships/hyperlink" Target="https://megamation.com/direct-line/" TargetMode="External"/><Relationship Id="rId193" Type="http://schemas.openxmlformats.org/officeDocument/2006/relationships/hyperlink" Target="https://www.shoreline.edu/about-shoreline/policies-procedures/5114-reasonable-accommodations-for-students-with-disabilities.aspx" TargetMode="External"/><Relationship Id="rId207" Type="http://schemas.openxmlformats.org/officeDocument/2006/relationships/hyperlink" Target="https://www.shoreline.edu/student-rights-and-reporting-resources/default.aspx" TargetMode="External"/><Relationship Id="rId249" Type="http://schemas.openxmlformats.org/officeDocument/2006/relationships/hyperlink" Target="https://www.shoreline.edu/transitional-studies/" TargetMode="External"/><Relationship Id="rId414" Type="http://schemas.openxmlformats.org/officeDocument/2006/relationships/hyperlink" Target="https://www.shoreline.edu/about-shoreline/policies-procedures/3500-investment-of-funds-procedure.aspx" TargetMode="External"/><Relationship Id="rId456" Type="http://schemas.openxmlformats.org/officeDocument/2006/relationships/hyperlink" Target="https://shoreline.hosted.panopto.com/Panopto/Pages/Viewer.aspx?id=ed7b2d27-7a81-4a0f-9581-b0bd0109614e" TargetMode="External"/><Relationship Id="rId498" Type="http://schemas.openxmlformats.org/officeDocument/2006/relationships/hyperlink" Target="https://www.sbctc.edu/colleges-staff/policies-rules/policy-manual/" TargetMode="External"/><Relationship Id="rId621" Type="http://schemas.openxmlformats.org/officeDocument/2006/relationships/hyperlink" Target="https://nwccu.box.com/s/i24nx1m8hs3xfn1lagpf7x7fvx5rvjay" TargetMode="External"/><Relationship Id="rId663" Type="http://schemas.openxmlformats.org/officeDocument/2006/relationships/hyperlink" Target="https://nwccu.box.com/s/a5cz67a2rfi1yxsccwei46qi88b8bfvw" TargetMode="External"/><Relationship Id="rId870" Type="http://schemas.openxmlformats.org/officeDocument/2006/relationships/hyperlink" Target="https://nwccu.box.com/s/0am6udy30zkhtvhr91vlfbydchmbaubv" TargetMode="External"/><Relationship Id="rId1044" Type="http://schemas.openxmlformats.org/officeDocument/2006/relationships/hyperlink" Target="https://www.shoreline.edu/about-shoreline/policies-procedures/documents/Procedure5050Version_132G-121WAC.pdf" TargetMode="External"/><Relationship Id="rId13" Type="http://schemas.openxmlformats.org/officeDocument/2006/relationships/hyperlink" Target="https://www.shoreline.edu/about-shoreline/strategic-plan.aspx" TargetMode="External"/><Relationship Id="rId109" Type="http://schemas.openxmlformats.org/officeDocument/2006/relationships/hyperlink" Target="https://nwccu.box.com/s/1o62ogku1lp5d2wg1v4i5tdlilwnuayu" TargetMode="External"/><Relationship Id="rId260" Type="http://schemas.openxmlformats.org/officeDocument/2006/relationships/hyperlink" Target="https://www.shoreline.edu/international/" TargetMode="External"/><Relationship Id="rId316" Type="http://schemas.openxmlformats.org/officeDocument/2006/relationships/hyperlink" Target="https://www.shoreline.edu/about-shoreline/policies-procedures/1008-communications-and-marketing-integrity-and-ethics-policy-procedure.aspx" TargetMode="External"/><Relationship Id="rId523" Type="http://schemas.openxmlformats.org/officeDocument/2006/relationships/hyperlink" Target="https://www.schooljobs.com/careers/shorelinecc/jobs/newprint/5352447" TargetMode="External"/><Relationship Id="rId719" Type="http://schemas.openxmlformats.org/officeDocument/2006/relationships/hyperlink" Target="https://www.shoreline.edu/student-resources-support/spanish-support-services.aspx" TargetMode="External"/><Relationship Id="rId926" Type="http://schemas.openxmlformats.org/officeDocument/2006/relationships/hyperlink" Target="https://nwccu.box.com/s/ild34cv1iiizaf186kohutp36t8y3lg8" TargetMode="External"/><Relationship Id="rId968" Type="http://schemas.openxmlformats.org/officeDocument/2006/relationships/hyperlink" Target="https://nwccu.box.com/s/wxiuqi5zu9ommwhxcobwfduopb0oe5x4" TargetMode="External"/><Relationship Id="rId55" Type="http://schemas.openxmlformats.org/officeDocument/2006/relationships/hyperlink" Target="https://nwccu.box.com/s/mhituq0xpufiovoj944a3fvd9drhen19" TargetMode="External"/><Relationship Id="rId97" Type="http://schemas.openxmlformats.org/officeDocument/2006/relationships/hyperlink" Target="https://www.shoreline.edu/about-shoreline/participatory-governance.aspx" TargetMode="External"/><Relationship Id="rId120" Type="http://schemas.openxmlformats.org/officeDocument/2006/relationships/hyperlink" Target="https://www.shoreline.edu/about-shoreline/vision_and_mission.aspx" TargetMode="External"/><Relationship Id="rId358" Type="http://schemas.openxmlformats.org/officeDocument/2006/relationships/hyperlink" Target="https://www.shoreline.edu/about-shoreline/policies-procedures/documents/Policy5050Version_132G-121WAC.pdf" TargetMode="External"/><Relationship Id="rId565" Type="http://schemas.openxmlformats.org/officeDocument/2006/relationships/hyperlink" Target="https://www.shoreline.edu/intranet/forms.aspx" TargetMode="External"/><Relationship Id="rId730" Type="http://schemas.openxmlformats.org/officeDocument/2006/relationships/hyperlink" Target="https://www.shoreline.edu/student-affairs-division/" TargetMode="External"/><Relationship Id="rId772" Type="http://schemas.openxmlformats.org/officeDocument/2006/relationships/hyperlink" Target="https://catalog.shoreline.edu/content.php?catoid=11&amp;navoid=1218&amp;hl=%22tuition+refund%22&amp;returnto=search" TargetMode="External"/><Relationship Id="rId828" Type="http://schemas.openxmlformats.org/officeDocument/2006/relationships/hyperlink" Target="https://nwccu.box.com/s/ej6dsqpuxowk51nvflxin9e7o9ji1zy0" TargetMode="External"/><Relationship Id="rId1013" Type="http://schemas.openxmlformats.org/officeDocument/2006/relationships/hyperlink" Target="https://nwccu.box.com/s/pt73x9f1tnpmvpe8luljo0pw6090msvp" TargetMode="External"/><Relationship Id="rId162" Type="http://schemas.openxmlformats.org/officeDocument/2006/relationships/hyperlink" Target="https://www.shoreline.edu/about-shoreline/policies-procedures/5165-transfer-of-credit-procedure.aspx" TargetMode="External"/><Relationship Id="rId218" Type="http://schemas.openxmlformats.org/officeDocument/2006/relationships/hyperlink" Target="https://www.shoreline.edu/about-shoreline/policies-procedures/4113-discrimination-and-non-title-ix-procedure.aspx" TargetMode="External"/><Relationship Id="rId425" Type="http://schemas.openxmlformats.org/officeDocument/2006/relationships/hyperlink" Target="https://nwccu.box.com/s/bejdjpmcsjxopw27cqjmo1yai7fxb1zt" TargetMode="External"/><Relationship Id="rId467" Type="http://schemas.openxmlformats.org/officeDocument/2006/relationships/hyperlink" Target="https://nwccu.box.com/s/12idsirle2sm2knjrot1mtbe1ihc4ra0" TargetMode="External"/><Relationship Id="rId632" Type="http://schemas.openxmlformats.org/officeDocument/2006/relationships/hyperlink" Target="https://nwccu.box.com/s/3uxlw5t2oi2pwzxj171vjvgpkbs186q4" TargetMode="External"/><Relationship Id="rId271" Type="http://schemas.openxmlformats.org/officeDocument/2006/relationships/hyperlink" Target="https://www.shoreline.edu/programs/medical-laboratory-technology/apply-medical-lab-technology/default.aspx" TargetMode="External"/><Relationship Id="rId674" Type="http://schemas.openxmlformats.org/officeDocument/2006/relationships/hyperlink" Target="https://www.shoreline.edu/about-shoreline/policies-procedures/4111-equal-opportunity-in-recruitment-and-hiring-procedure.aspx" TargetMode="External"/><Relationship Id="rId881" Type="http://schemas.openxmlformats.org/officeDocument/2006/relationships/hyperlink" Target="https://www.shoreline.edu/elearning-services/student-survival-guide/default.aspx" TargetMode="External"/><Relationship Id="rId937" Type="http://schemas.openxmlformats.org/officeDocument/2006/relationships/hyperlink" Target="https://library.shoreline.edu/faculty" TargetMode="External"/><Relationship Id="rId979" Type="http://schemas.openxmlformats.org/officeDocument/2006/relationships/hyperlink" Target="https://www.shoreline.edu/about-shoreline/participatory-governance.aspx" TargetMode="External"/><Relationship Id="rId24" Type="http://schemas.openxmlformats.org/officeDocument/2006/relationships/hyperlink" Target="https://nwccu.box.com/s/vlgefn1hryi6ikw2u60m5u6nu3eekbou" TargetMode="External"/><Relationship Id="rId66" Type="http://schemas.openxmlformats.org/officeDocument/2006/relationships/hyperlink" Target="https://nwccu.box.com/s/pf4ef2skxo3yapj5oint752zftkg7fjp" TargetMode="External"/><Relationship Id="rId131" Type="http://schemas.openxmlformats.org/officeDocument/2006/relationships/hyperlink" Target="https://nwccu.box.com/s/pf4ef2skxo3yapj5oint752zftkg7fjp" TargetMode="External"/><Relationship Id="rId327" Type="http://schemas.openxmlformats.org/officeDocument/2006/relationships/hyperlink" Target="https://nwccu.box.com/s/9b9i29ekyuaon4ycyh4sbxzvh8vef6pz" TargetMode="External"/><Relationship Id="rId369" Type="http://schemas.openxmlformats.org/officeDocument/2006/relationships/hyperlink" Target="https://www.shoreline.edu/about-shoreline/policies-procedures/4113-discrimination-harassment-and-title-ix-compliance-policy.aspx" TargetMode="External"/><Relationship Id="rId534" Type="http://schemas.openxmlformats.org/officeDocument/2006/relationships/hyperlink" Target="https://www.shoreline.edu/about-shoreline/policies-procedures/4625-pfml-supplemental-leave-policy.aspx" TargetMode="External"/><Relationship Id="rId576" Type="http://schemas.openxmlformats.org/officeDocument/2006/relationships/hyperlink" Target="https://nwccu.box.com/s/tfwr3nymzyq6oqknuh6zai8a90rlkkwr" TargetMode="External"/><Relationship Id="rId741" Type="http://schemas.openxmlformats.org/officeDocument/2006/relationships/hyperlink" Target="https://nwccu.box.com/s/u0exm8kdz2saxb7nngcymt1748gxcrt1" TargetMode="External"/><Relationship Id="rId783" Type="http://schemas.openxmlformats.org/officeDocument/2006/relationships/hyperlink" Target="https://catalog.shoreline.edu/preview_program.php?catoid=11&amp;poid=3138&amp;returnto=1227" TargetMode="External"/><Relationship Id="rId839" Type="http://schemas.openxmlformats.org/officeDocument/2006/relationships/hyperlink" Target="https://nwccu.box.com/s/lakq8ybftgctm2g8jziqv3c76ov8xipt" TargetMode="External"/><Relationship Id="rId990" Type="http://schemas.openxmlformats.org/officeDocument/2006/relationships/hyperlink" Target="https://www.shoreline.edu/about-shoreline/policies-procedures/4124-information-technology-security.aspx" TargetMode="External"/><Relationship Id="rId173" Type="http://schemas.openxmlformats.org/officeDocument/2006/relationships/hyperlink" Target="https://www.shoreline.edu/about-shoreline/policies-procedures/documents/Procedure5050Version_132G-121WAC.pdf" TargetMode="External"/><Relationship Id="rId229" Type="http://schemas.openxmlformats.org/officeDocument/2006/relationships/hyperlink" Target="https://www.shoreline.edu/programs/health-information-technology/how-to-apply/" TargetMode="External"/><Relationship Id="rId380" Type="http://schemas.openxmlformats.org/officeDocument/2006/relationships/hyperlink" Target="https://www.shoreline.edu/about-shoreline/policies-procedures/documents/Policy5050Version_132G-121WAC.pdf" TargetMode="External"/><Relationship Id="rId436" Type="http://schemas.openxmlformats.org/officeDocument/2006/relationships/hyperlink" Target="https://nwccu.box.com/s/diobrqnti36nb40kq16phjjbsw67cljk" TargetMode="External"/><Relationship Id="rId601" Type="http://schemas.openxmlformats.org/officeDocument/2006/relationships/hyperlink" Target="https://www.shoreline.edu/about-shoreline/policies-procedures/4625-pfml-supplemental-leave-policy.aspx" TargetMode="External"/><Relationship Id="rId643" Type="http://schemas.openxmlformats.org/officeDocument/2006/relationships/hyperlink" Target="https://www.shoreline.edu/apply-and-aid/cashiering/discounts-waivers.aspx" TargetMode="External"/><Relationship Id="rId1024" Type="http://schemas.openxmlformats.org/officeDocument/2006/relationships/hyperlink" Target="https://nwccu.box.com/s/fh0p3m84sjcynikbmxo3vjx6akhntbke" TargetMode="External"/><Relationship Id="rId240" Type="http://schemas.openxmlformats.org/officeDocument/2006/relationships/hyperlink" Target="https://www.shoreline.edu/high-school-programs/center-for-education-career-opportunities/default.aspx" TargetMode="External"/><Relationship Id="rId478" Type="http://schemas.openxmlformats.org/officeDocument/2006/relationships/hyperlink" Target="https://www.shoreline.edu/about-shoreline/policies-procedures/3802-naming-of-facilities-policy.aspx" TargetMode="External"/><Relationship Id="rId685" Type="http://schemas.openxmlformats.org/officeDocument/2006/relationships/hyperlink" Target="https://www.shoreline.edu/about-shoreline/policies-procedures/4030-administrative-performance-assessment-procedure.aspx" TargetMode="External"/><Relationship Id="rId850" Type="http://schemas.openxmlformats.org/officeDocument/2006/relationships/hyperlink" Target="https://catalog.shoreline.edu/content.php?catoid=11&amp;navoid=1155" TargetMode="External"/><Relationship Id="rId892" Type="http://schemas.openxmlformats.org/officeDocument/2006/relationships/hyperlink" Target="https://www.shoreline.edu/about-shoreline/policies-procedures/5021-online-learning-identification-procedure.aspx" TargetMode="External"/><Relationship Id="rId906" Type="http://schemas.openxmlformats.org/officeDocument/2006/relationships/hyperlink" Target="https://www.shoreline.edu/about-shoreline/policies-procedures/6101-regular-and-substantive-interaction.aspx" TargetMode="External"/><Relationship Id="rId948" Type="http://schemas.openxmlformats.org/officeDocument/2006/relationships/hyperlink" Target="https://nwccu.box.com/s/cjcyy2rymgi4o1c2tjgqsoj3vouhh9kb" TargetMode="External"/><Relationship Id="rId35" Type="http://schemas.openxmlformats.org/officeDocument/2006/relationships/hyperlink" Target="https://nwccu.box.com/s/pf4ef2skxo3yapj5oint752zftkg7fjp" TargetMode="External"/><Relationship Id="rId77" Type="http://schemas.openxmlformats.org/officeDocument/2006/relationships/hyperlink" Target="https://nwccu.box.com/s/lxmf9djnkfo02yapp6vkiohtamb3kjb8" TargetMode="External"/><Relationship Id="rId100" Type="http://schemas.openxmlformats.org/officeDocument/2006/relationships/hyperlink" Target="https://nwccu.box.com/s/9j4pxjdkd7zw0jva2stew4z46o6tx48l" TargetMode="External"/><Relationship Id="rId282" Type="http://schemas.openxmlformats.org/officeDocument/2006/relationships/hyperlink" Target="https://www.shoreline.edu/about-shoreline/policies-procedures/5040-disclosure-of-student-information-ferpa.aspx" TargetMode="External"/><Relationship Id="rId338" Type="http://schemas.openxmlformats.org/officeDocument/2006/relationships/hyperlink" Target="https://www.congress.gov/crs-product/R45410" TargetMode="External"/><Relationship Id="rId503" Type="http://schemas.openxmlformats.org/officeDocument/2006/relationships/hyperlink" Target="https://nwccu.box.com/s/pf4ef2skxo3yapj5oint752zftkg7fjp" TargetMode="External"/><Relationship Id="rId545" Type="http://schemas.openxmlformats.org/officeDocument/2006/relationships/hyperlink" Target="https://www.shoreline.edu/about-shoreline/policies-procedures/4010-suspended-operations-procedure.aspx" TargetMode="External"/><Relationship Id="rId587" Type="http://schemas.openxmlformats.org/officeDocument/2006/relationships/hyperlink" Target="https://www.shoreline.edu/about-shoreline/policies-procedures/4728-annual-leave-for-admin-exempt-policy.aspx" TargetMode="External"/><Relationship Id="rId710" Type="http://schemas.openxmlformats.org/officeDocument/2006/relationships/hyperlink" Target="https://www.shoreline.edu/job-career-services/career-center/default.aspx" TargetMode="External"/><Relationship Id="rId752" Type="http://schemas.openxmlformats.org/officeDocument/2006/relationships/hyperlink" Target="https://www.shoreline.edu/athletics/intramurals.aspx" TargetMode="External"/><Relationship Id="rId808" Type="http://schemas.openxmlformats.org/officeDocument/2006/relationships/hyperlink" Target="https://shoreline.formstack.com/forms/workforce" TargetMode="External"/><Relationship Id="rId8" Type="http://schemas.openxmlformats.org/officeDocument/2006/relationships/webSettings" Target="webSettings.xml"/><Relationship Id="rId142" Type="http://schemas.openxmlformats.org/officeDocument/2006/relationships/hyperlink" Target="https://www.shoreline.edu/about-shoreline/policies-procedures/5165-transfer-of-credit.aspx" TargetMode="External"/><Relationship Id="rId184" Type="http://schemas.openxmlformats.org/officeDocument/2006/relationships/hyperlink" Target="https://www.shoreline.edu/student-rights-and-reporting-resources/student-conduct-code.aspx" TargetMode="External"/><Relationship Id="rId391" Type="http://schemas.openxmlformats.org/officeDocument/2006/relationships/hyperlink" Target="https://www.shoreline.edu/about-shoreline/policies-procedures/4125-standards-for-ethical-conduct-procedure.aspx" TargetMode="External"/><Relationship Id="rId405" Type="http://schemas.openxmlformats.org/officeDocument/2006/relationships/hyperlink" Target="https://www.shoreline.edu/about-shoreline/policies-procedures/4125-standards-for-ethical-conduct.aspx" TargetMode="External"/><Relationship Id="rId447" Type="http://schemas.openxmlformats.org/officeDocument/2006/relationships/hyperlink" Target="https://nwccu.box.com/s/6g9mv4jpofpo4s31g5oapdv0baiuf6fh" TargetMode="External"/><Relationship Id="rId612" Type="http://schemas.openxmlformats.org/officeDocument/2006/relationships/hyperlink" Target="https://www.shoreline.edu/about-shoreline/policies-procedures/4125-standards-for-ethical-conduct-procedure.aspx" TargetMode="External"/><Relationship Id="rId794" Type="http://schemas.openxmlformats.org/officeDocument/2006/relationships/hyperlink" Target="https://www.shoreline.edu/apply-and-aid/funding-and-aid/financial-aid/withdrawals-refunds-repayments.aspx" TargetMode="External"/><Relationship Id="rId1035" Type="http://schemas.openxmlformats.org/officeDocument/2006/relationships/hyperlink" Target="https://www.shoreline.edu/about-shoreline/strategic-plan.aspx" TargetMode="External"/><Relationship Id="rId251" Type="http://schemas.openxmlformats.org/officeDocument/2006/relationships/hyperlink" Target="https://www.shoreline.edu/about-shoreline/policies-procedures/5032-academic-standards-procedure.aspx" TargetMode="External"/><Relationship Id="rId489" Type="http://schemas.openxmlformats.org/officeDocument/2006/relationships/hyperlink" Target="https://shoreline.hosted.panopto.com/Panopto/Pages/Viewer.aspx?id=ed7b2d27-7a81-4a0f-9581-b0bd0109614e" TargetMode="External"/><Relationship Id="rId654" Type="http://schemas.openxmlformats.org/officeDocument/2006/relationships/hyperlink" Target="https://www.shoreline.edu/about-shoreline/policies-procedures/4111-equal-opportunity-in-recruitment-and-hiring-policy.aspx" TargetMode="External"/><Relationship Id="rId696" Type="http://schemas.openxmlformats.org/officeDocument/2006/relationships/hyperlink" Target="https://www.shoreline.edu/about-shoreline/policies-procedures/4030-administrative-performance-assessment-policy.aspx" TargetMode="External"/><Relationship Id="rId861" Type="http://schemas.openxmlformats.org/officeDocument/2006/relationships/hyperlink" Target="https://www.internationalacac.org/" TargetMode="External"/><Relationship Id="rId917" Type="http://schemas.openxmlformats.org/officeDocument/2006/relationships/hyperlink" Target="https://library.shoreline.edu/FacultyFAQ" TargetMode="External"/><Relationship Id="rId959" Type="http://schemas.openxmlformats.org/officeDocument/2006/relationships/hyperlink" Target="https://www.ravemobilesafety.com/products/rave-alert/" TargetMode="External"/><Relationship Id="rId46" Type="http://schemas.openxmlformats.org/officeDocument/2006/relationships/hyperlink" Target="https://nwccu.box.com/s/nkq3j7pm1zuokn8ygflyic7mvssjivxu" TargetMode="External"/><Relationship Id="rId293" Type="http://schemas.openxmlformats.org/officeDocument/2006/relationships/hyperlink" Target="https://www.shoreline.edu/about-shoreline/policies-procedures/4124-it-security-procedure.aspx" TargetMode="External"/><Relationship Id="rId307" Type="http://schemas.openxmlformats.org/officeDocument/2006/relationships/hyperlink" Target="https://catalog.shoreline.edu/preview_degree_planner.php?catoid=11&amp;poid=3138&amp;print" TargetMode="External"/><Relationship Id="rId349" Type="http://schemas.openxmlformats.org/officeDocument/2006/relationships/hyperlink" Target="https://www.shoreline.edu/about-shoreline/policies-procedures/5035-student-grievances-procedure.aspx" TargetMode="External"/><Relationship Id="rId514" Type="http://schemas.openxmlformats.org/officeDocument/2006/relationships/hyperlink" Target="https://app.leg.wa.gov/wac/default.aspx?cite=132g" TargetMode="External"/><Relationship Id="rId556" Type="http://schemas.openxmlformats.org/officeDocument/2006/relationships/hyperlink" Target="https://www.shoreline.edu/about-shoreline/policies-procedures/4120-drug-and-alcohol-free-campus-procedure.aspx" TargetMode="External"/><Relationship Id="rId721" Type="http://schemas.openxmlformats.org/officeDocument/2006/relationships/hyperlink" Target="https://www.shoreline.edu/housing/default.aspx" TargetMode="External"/><Relationship Id="rId763" Type="http://schemas.openxmlformats.org/officeDocument/2006/relationships/hyperlink" Target="https://nwccu.box.com/s/u0exm8kdz2saxb7nngcymt1748gxcrt1" TargetMode="External"/><Relationship Id="rId88" Type="http://schemas.openxmlformats.org/officeDocument/2006/relationships/hyperlink" Target="https://nwccu.box.com/s/vbyj9ehjmsr44rm89lcbnip2suka54mp" TargetMode="External"/><Relationship Id="rId111" Type="http://schemas.openxmlformats.org/officeDocument/2006/relationships/hyperlink" Target="https://nwccu.box.com/s/0ofwwyb8m1u4p85oltmn7qzo0cn4tuxi" TargetMode="External"/><Relationship Id="rId153" Type="http://schemas.openxmlformats.org/officeDocument/2006/relationships/hyperlink" Target="https://www.shoreline.edu/programs/transfer-programs.aspx?area=&amp;prog=program-type-transfer&amp;loc=&amp;global=" TargetMode="External"/><Relationship Id="rId195" Type="http://schemas.openxmlformats.org/officeDocument/2006/relationships/hyperlink" Target="https://www.shoreline.edu/oss/students-with-disabilities/default.aspx" TargetMode="External"/><Relationship Id="rId209" Type="http://schemas.openxmlformats.org/officeDocument/2006/relationships/hyperlink" Target="https://www.shoreline.edu/about-shoreline/policies-procedures/documents/Policy5050Version_132G-121WAC.pdf" TargetMode="External"/><Relationship Id="rId360" Type="http://schemas.openxmlformats.org/officeDocument/2006/relationships/hyperlink" Target="https://www.maxient.com/" TargetMode="External"/><Relationship Id="rId416" Type="http://schemas.openxmlformats.org/officeDocument/2006/relationships/hyperlink" Target="https://nwccu.box.com/s/0hoyo7xdd33gd5iiy9fyjdg8gzpdlom3" TargetMode="External"/><Relationship Id="rId598" Type="http://schemas.openxmlformats.org/officeDocument/2006/relationships/hyperlink" Target="https://www.shoreline.edu/about-shoreline/policies-procedures/4111-equal-opportunity-in-recruitment-and-hiring-procedure.aspx" TargetMode="External"/><Relationship Id="rId819" Type="http://schemas.openxmlformats.org/officeDocument/2006/relationships/hyperlink" Target="https://www.shoreline.edu/apply-and-aid/registration/add-drop.aspx" TargetMode="External"/><Relationship Id="rId970" Type="http://schemas.openxmlformats.org/officeDocument/2006/relationships/hyperlink" Target="https://nwccu.box.com/s/gx2gaeh9kmpl9tl2ruuu9rbzbn4q9tln" TargetMode="External"/><Relationship Id="rId1004" Type="http://schemas.openxmlformats.org/officeDocument/2006/relationships/hyperlink" Target="https://nwccu.box.com/s/mq6mk3hyp0umwn6mjplazvvot02qoqh7" TargetMode="External"/><Relationship Id="rId1046" Type="http://schemas.openxmlformats.org/officeDocument/2006/relationships/header" Target="header1.xml"/><Relationship Id="rId220" Type="http://schemas.openxmlformats.org/officeDocument/2006/relationships/hyperlink" Target="https://www.shoreline.edu/about-shoreline/policies-procedures/5114-reasonable-accommodations-for-students-with-disabilities-procedure.aspx" TargetMode="External"/><Relationship Id="rId458" Type="http://schemas.openxmlformats.org/officeDocument/2006/relationships/hyperlink" Target="https://www.shoreline.edu/about-shoreline/financial-stewardship.aspx" TargetMode="External"/><Relationship Id="rId623" Type="http://schemas.openxmlformats.org/officeDocument/2006/relationships/hyperlink" Target="https://actionnetwork.org/user_files/user_files/000/126/322/original/wfse_he.pdf" TargetMode="External"/><Relationship Id="rId665" Type="http://schemas.openxmlformats.org/officeDocument/2006/relationships/hyperlink" Target="https://nwccu.box.com/s/ild34cv1iiizaf186kohutp36t8y3lg8" TargetMode="External"/><Relationship Id="rId830" Type="http://schemas.openxmlformats.org/officeDocument/2006/relationships/hyperlink" Target="https://www.shoreline.edu/advising/grades.aspx" TargetMode="External"/><Relationship Id="rId872" Type="http://schemas.openxmlformats.org/officeDocument/2006/relationships/hyperlink" Target="https://www.shoreline.edu/advising/general-advisors.aspx" TargetMode="External"/><Relationship Id="rId928" Type="http://schemas.openxmlformats.org/officeDocument/2006/relationships/hyperlink" Target="https://library.shoreline.edu/collection" TargetMode="External"/><Relationship Id="rId15" Type="http://schemas.openxmlformats.org/officeDocument/2006/relationships/hyperlink" Target="https://nwccu.box.com/s/yia6fqmnhurxu9pscdyla19ebc6oc81h" TargetMode="External"/><Relationship Id="rId57" Type="http://schemas.openxmlformats.org/officeDocument/2006/relationships/hyperlink" Target="https://nwccu.box.com/s/pf4ef2skxo3yapj5oint752zftkg7fjp" TargetMode="External"/><Relationship Id="rId262" Type="http://schemas.openxmlformats.org/officeDocument/2006/relationships/hyperlink" Target="https://www.shoreline.edu/international/admission/default.aspx" TargetMode="External"/><Relationship Id="rId318" Type="http://schemas.openxmlformats.org/officeDocument/2006/relationships/hyperlink" Target="https://www.shoreline.edu/about-shoreline/policies-procedures/4125-standards-for-ethical-conduct-procedure.aspx" TargetMode="External"/><Relationship Id="rId525" Type="http://schemas.openxmlformats.org/officeDocument/2006/relationships/hyperlink" Target="https://nwccu.box.com/s/bw1ssy6hr2f4tboa71avfduim76lvo7d" TargetMode="External"/><Relationship Id="rId567" Type="http://schemas.openxmlformats.org/officeDocument/2006/relationships/hyperlink" Target="https://nwccu.box.com/s/i24nx1m8hs3xfn1lagpf7x7fvx5rvjay" TargetMode="External"/><Relationship Id="rId732" Type="http://schemas.openxmlformats.org/officeDocument/2006/relationships/hyperlink" Target="https://www.shoreline.edu/workforce/retraining.aspx" TargetMode="External"/><Relationship Id="rId99" Type="http://schemas.openxmlformats.org/officeDocument/2006/relationships/hyperlink" Target="https://nwccu.box.com/s/i3mynpl2c82y7whymcwqzwxqiprwj6l4" TargetMode="External"/><Relationship Id="rId122" Type="http://schemas.openxmlformats.org/officeDocument/2006/relationships/image" Target="media/image2.jpg"/><Relationship Id="rId164" Type="http://schemas.openxmlformats.org/officeDocument/2006/relationships/hyperlink" Target="https://www.shoreline.edu/articulation-agreements/default.aspx" TargetMode="External"/><Relationship Id="rId371" Type="http://schemas.openxmlformats.org/officeDocument/2006/relationships/hyperlink" Target="https://www.shoreline.edu/about-shoreline/policies-procedures/4113-title-IX-employee-disciplinary-hearing-procedure.aspx" TargetMode="External"/><Relationship Id="rId774" Type="http://schemas.openxmlformats.org/officeDocument/2006/relationships/hyperlink" Target="https://catalog.shoreline.edu/content.php?catoid=11&amp;navoid=1213" TargetMode="External"/><Relationship Id="rId981" Type="http://schemas.openxmlformats.org/officeDocument/2006/relationships/hyperlink" Target="https://www.shoreline.edu/about-shoreline/policies-procedures/" TargetMode="External"/><Relationship Id="rId1015" Type="http://schemas.openxmlformats.org/officeDocument/2006/relationships/hyperlink" Target="https://nwccu.box.com/s/ci4qjhkz4jtdacdt6ofu3e2ewyb42mfb" TargetMode="External"/><Relationship Id="rId427" Type="http://schemas.openxmlformats.org/officeDocument/2006/relationships/hyperlink" Target="https://nwccu.box.com/s/mibht0gnwqp2wiw3k7tp1qlz22uubqmv" TargetMode="External"/><Relationship Id="rId469" Type="http://schemas.openxmlformats.org/officeDocument/2006/relationships/hyperlink" Target="https://www.shoreline.edu/about-shoreline/policies-procedures/documents/3802NamingOfFacilitiesProcedure%20.pdf" TargetMode="External"/><Relationship Id="rId634" Type="http://schemas.openxmlformats.org/officeDocument/2006/relationships/hyperlink" Target="https://www.shoreline.edu/student-resources-support/yehaw-center-for-student-empowerment.aspx" TargetMode="External"/><Relationship Id="rId676" Type="http://schemas.openxmlformats.org/officeDocument/2006/relationships/hyperlink" Target="https://nwccu.box.com/s/a5cz67a2rfi1yxsccwei46qi88b8bfvw" TargetMode="External"/><Relationship Id="rId841" Type="http://schemas.openxmlformats.org/officeDocument/2006/relationships/hyperlink" Target="https://www.shoreline.edu/apply-and-aid/funding-and-aid/financial-aid/sap-current-students.aspx" TargetMode="External"/><Relationship Id="rId883" Type="http://schemas.openxmlformats.org/officeDocument/2006/relationships/hyperlink" Target="https://nwccu.box.com/s/rjpxr6dlwtuxxslubbqwpi7vdu3cuzeb" TargetMode="External"/><Relationship Id="rId26" Type="http://schemas.openxmlformats.org/officeDocument/2006/relationships/hyperlink" Target="https://app.leg.wa.gov/rcw/default.aspx?cite=28B.50.050" TargetMode="External"/><Relationship Id="rId231" Type="http://schemas.openxmlformats.org/officeDocument/2006/relationships/hyperlink" Target="https://www.shoreline.edu/programs/nursing/apply/" TargetMode="External"/><Relationship Id="rId273" Type="http://schemas.openxmlformats.org/officeDocument/2006/relationships/hyperlink" Target="https://www.shoreline.edu/programs/phlebotomy/apply-phlebotomy/default.aspx" TargetMode="External"/><Relationship Id="rId329" Type="http://schemas.openxmlformats.org/officeDocument/2006/relationships/hyperlink" Target="https://ethics.wa.gov/" TargetMode="External"/><Relationship Id="rId480" Type="http://schemas.openxmlformats.org/officeDocument/2006/relationships/hyperlink" Target="https://www.shoreline.edu/about-shoreline/board/documents/meeting-packets/2026-04-22-bdpkt.pdf" TargetMode="External"/><Relationship Id="rId536" Type="http://schemas.openxmlformats.org/officeDocument/2006/relationships/hyperlink" Target="https://www.shoreline.edu/about-shoreline/policies-procedures/4114-reasonable-accommodations-for-employees-and-applicants.aspx" TargetMode="External"/><Relationship Id="rId701" Type="http://schemas.openxmlformats.org/officeDocument/2006/relationships/hyperlink" Target="https://nwccu.box.com/s/a5cz67a2rfi1yxsccwei46qi88b8bfvw" TargetMode="External"/><Relationship Id="rId939" Type="http://schemas.openxmlformats.org/officeDocument/2006/relationships/hyperlink" Target="https://www.shoreline.edu/about-shoreline/shoreline-student-learning-outcomes/default.aspx" TargetMode="External"/><Relationship Id="rId68" Type="http://schemas.openxmlformats.org/officeDocument/2006/relationships/hyperlink" Target="https://www.shoreline.edu/about-shoreline/strategic-plan.aspx" TargetMode="External"/><Relationship Id="rId133" Type="http://schemas.openxmlformats.org/officeDocument/2006/relationships/hyperlink" Target="https://www.shoreline.edu/about-shoreline/policies-procedures/5271-Intellectual-Freedom.aspx" TargetMode="External"/><Relationship Id="rId175" Type="http://schemas.openxmlformats.org/officeDocument/2006/relationships/hyperlink" Target="https://www.shoreline.edu/about-shoreline/policies-procedures/6100-required-syllabi-for-credit-courses-policy.aspx" TargetMode="External"/><Relationship Id="rId340" Type="http://schemas.openxmlformats.org/officeDocument/2006/relationships/hyperlink" Target="https://www.ed.gov/laws-and-policy/civil-rights-laws/title-ix-and-sex-discrimination" TargetMode="External"/><Relationship Id="rId578" Type="http://schemas.openxmlformats.org/officeDocument/2006/relationships/hyperlink" Target="https://www.shoreline.edu/about-shoreline/policies-procedures/4111-equal-opportunity-in-recruitment-and-hiring-policy.aspx" TargetMode="External"/><Relationship Id="rId743" Type="http://schemas.openxmlformats.org/officeDocument/2006/relationships/hyperlink" Target="https://www.shoreline.edu/student-resources-support/" TargetMode="External"/><Relationship Id="rId785" Type="http://schemas.openxmlformats.org/officeDocument/2006/relationships/hyperlink" Target="https://catalog.shoreline.edu/preview_program.php?catoid=11&amp;poid=3146&amp;returnto=1227" TargetMode="External"/><Relationship Id="rId950" Type="http://schemas.openxmlformats.org/officeDocument/2006/relationships/hyperlink" Target="https://nwccu.box.com/s/fh0p3m84sjcynikbmxo3vjx6akhntbke" TargetMode="External"/><Relationship Id="rId992" Type="http://schemas.openxmlformats.org/officeDocument/2006/relationships/hyperlink" Target="https://www.vectorsolutions.com/" TargetMode="External"/><Relationship Id="rId1026" Type="http://schemas.openxmlformats.org/officeDocument/2006/relationships/hyperlink" Target="https://nwccu.box.com/s/1b3yxfxqyd0lx1oc6tvwxnrsfbitinpl" TargetMode="External"/><Relationship Id="rId200" Type="http://schemas.openxmlformats.org/officeDocument/2006/relationships/hyperlink" Target="https://www.shoreline.edu/about-shoreline/policies-procedures/documents/Procedure5050Version_132G-121WAC.pdf" TargetMode="External"/><Relationship Id="rId382" Type="http://schemas.openxmlformats.org/officeDocument/2006/relationships/hyperlink" Target="https://www.sos.wa.gov/sites/default/files/2025-06/community-and-technical-colleges-records-retention-schedule.PDF" TargetMode="External"/><Relationship Id="rId438" Type="http://schemas.openxmlformats.org/officeDocument/2006/relationships/hyperlink" Target="https://nwccu.box.com/s/sm0vbrni60svho72ykjwofwu5zwzpp19" TargetMode="External"/><Relationship Id="rId603" Type="http://schemas.openxmlformats.org/officeDocument/2006/relationships/hyperlink" Target="https://www.shoreline.edu/about-shoreline/policies-procedures/4114-reasonable-accommodations-for-employees-and-applicants.aspx" TargetMode="External"/><Relationship Id="rId645" Type="http://schemas.openxmlformats.org/officeDocument/2006/relationships/hyperlink" Target="https://actionnetwork.org/user_files/user_files/000/126/322/original/wfse_he.pdf" TargetMode="External"/><Relationship Id="rId687" Type="http://schemas.openxmlformats.org/officeDocument/2006/relationships/hyperlink" Target="https://actionnetwork.org/user_files/user_files/000/126/322/original/wfse_he.pdf" TargetMode="External"/><Relationship Id="rId810" Type="http://schemas.openxmlformats.org/officeDocument/2006/relationships/hyperlink" Target="https://www.shoreline.edu/oss/veterans/tuition-waivers.aspx" TargetMode="External"/><Relationship Id="rId852" Type="http://schemas.openxmlformats.org/officeDocument/2006/relationships/hyperlink" Target="https://www.shoreline.edu/elearning-services/student-survival-guide/" TargetMode="External"/><Relationship Id="rId908" Type="http://schemas.openxmlformats.org/officeDocument/2006/relationships/image" Target="media/image9.jpeg"/><Relationship Id="rId242" Type="http://schemas.openxmlformats.org/officeDocument/2006/relationships/hyperlink" Target="https://www.shoreline.edu/international/" TargetMode="External"/><Relationship Id="rId284" Type="http://schemas.openxmlformats.org/officeDocument/2006/relationships/hyperlink" Target="https://shoreline.instructure.com/courses/1627253/pages/policies-and-procedures?module_item_id=28487420" TargetMode="External"/><Relationship Id="rId491" Type="http://schemas.openxmlformats.org/officeDocument/2006/relationships/hyperlink" Target="https://www.shoreline.edu/about-shoreline/financial-stewardship.aspx" TargetMode="External"/><Relationship Id="rId505" Type="http://schemas.openxmlformats.org/officeDocument/2006/relationships/hyperlink" Target="https://www.shoreline.edu/about-shoreline/policies-procedures/3604-risk-management-procedure.aspx" TargetMode="External"/><Relationship Id="rId712" Type="http://schemas.openxmlformats.org/officeDocument/2006/relationships/hyperlink" Target="https://www.shoreline.edu/elearning-services/default.aspx" TargetMode="External"/><Relationship Id="rId894" Type="http://schemas.openxmlformats.org/officeDocument/2006/relationships/hyperlink" Target="https://www.shoreline.edu/about-shoreline/policies-procedures/documents/Policy5050Version_132G-121WAC.pdf" TargetMode="External"/><Relationship Id="rId37" Type="http://schemas.openxmlformats.org/officeDocument/2006/relationships/hyperlink" Target="https://nwccu.box.com/s/rhenexgwu3r3k3wx0mplzh0gddjn3u0s" TargetMode="External"/><Relationship Id="rId79" Type="http://schemas.openxmlformats.org/officeDocument/2006/relationships/hyperlink" Target="https://nwccu.box.com/s/wx31wkfaqfli5qoih9q1z3knuhd1ev82" TargetMode="External"/><Relationship Id="rId102" Type="http://schemas.openxmlformats.org/officeDocument/2006/relationships/hyperlink" Target="https://nwccu.box.com/s/p47a2lid702avrm3y9brlwmw3i8hc6ip" TargetMode="External"/><Relationship Id="rId144" Type="http://schemas.openxmlformats.org/officeDocument/2006/relationships/hyperlink" Target="https://www.sbctc.edu/colleges-staff/programs-services/transfer/" TargetMode="External"/><Relationship Id="rId547" Type="http://schemas.openxmlformats.org/officeDocument/2006/relationships/hyperlink" Target="https://nwccu.box.com/s/a5cz67a2rfi1yxsccwei46qi88b8bfvw" TargetMode="External"/><Relationship Id="rId589" Type="http://schemas.openxmlformats.org/officeDocument/2006/relationships/hyperlink" Target="https://www.shoreline.edu/about-shoreline/policies-procedures/4127-children-on-campus.aspx" TargetMode="External"/><Relationship Id="rId754" Type="http://schemas.openxmlformats.org/officeDocument/2006/relationships/hyperlink" Target="https://www.shoreline.edu/student-affairs-division/" TargetMode="External"/><Relationship Id="rId796" Type="http://schemas.openxmlformats.org/officeDocument/2006/relationships/hyperlink" Target="https://www.shoreline.edu/apply-and-aid/registration/add-drop.aspx" TargetMode="External"/><Relationship Id="rId961" Type="http://schemas.openxmlformats.org/officeDocument/2006/relationships/hyperlink" Target="https://alderresidencehall.com/" TargetMode="External"/><Relationship Id="rId90" Type="http://schemas.openxmlformats.org/officeDocument/2006/relationships/hyperlink" Target="https://wfse.org/wfse-304" TargetMode="External"/><Relationship Id="rId186" Type="http://schemas.openxmlformats.org/officeDocument/2006/relationships/hyperlink" Target="https://app.leg.wa.gov/WAC/default.aspx?cite=495D-121" TargetMode="External"/><Relationship Id="rId351" Type="http://schemas.openxmlformats.org/officeDocument/2006/relationships/hyperlink" Target="https://www.shoreline.edu/apply-and-aid/out-of-state/student-complaint-process.aspx" TargetMode="External"/><Relationship Id="rId393" Type="http://schemas.openxmlformats.org/officeDocument/2006/relationships/hyperlink" Target="https://apps.leg.wa.gov/wac/default.aspx?cite=292" TargetMode="External"/><Relationship Id="rId407" Type="http://schemas.openxmlformats.org/officeDocument/2006/relationships/hyperlink" Target="https://apps.leg.wa.gov/wac/default.aspx?cite=292" TargetMode="External"/><Relationship Id="rId449" Type="http://schemas.openxmlformats.org/officeDocument/2006/relationships/hyperlink" Target="https://nwccu.box.com/s/dgodszku11a3mqcytt4smyx7l0adkahp" TargetMode="External"/><Relationship Id="rId614" Type="http://schemas.openxmlformats.org/officeDocument/2006/relationships/hyperlink" Target="https://www.shoreline.edu/about-shoreline/policies-procedures/4010-suspended-operations-procedure.aspx" TargetMode="External"/><Relationship Id="rId656" Type="http://schemas.openxmlformats.org/officeDocument/2006/relationships/hyperlink" Target="https://www.shoreline.edu/about-shoreline/policies-procedures/4111-equal-opportunity-in-recruitment-and-hiring-policy.aspx" TargetMode="External"/><Relationship Id="rId821" Type="http://schemas.openxmlformats.org/officeDocument/2006/relationships/hyperlink" Target="https://www.shoreline.edu/advising/grades.aspx" TargetMode="External"/><Relationship Id="rId863" Type="http://schemas.openxmlformats.org/officeDocument/2006/relationships/hyperlink" Target="https://nwccu.box.com/s/a5cz67a2rfi1yxsccwei46qi88b8bfvw" TargetMode="External"/><Relationship Id="rId1037" Type="http://schemas.openxmlformats.org/officeDocument/2006/relationships/hyperlink" Target="https://nwccu.box.com/s/xn8sbzpcma13sjs674czegsntwtmsgpn" TargetMode="External"/><Relationship Id="rId211" Type="http://schemas.openxmlformats.org/officeDocument/2006/relationships/hyperlink" Target="https://www.shoreline.edu/about-shoreline/policies-procedures/documents/SuppProcedure5050_132G-121WAC.pdf" TargetMode="External"/><Relationship Id="rId253" Type="http://schemas.openxmlformats.org/officeDocument/2006/relationships/hyperlink" Target="https://www.shoreline.edu/advising/grades.aspx" TargetMode="External"/><Relationship Id="rId295" Type="http://schemas.openxmlformats.org/officeDocument/2006/relationships/hyperlink" Target="https://www.sos.wa.gov/sites/default/files/2025-06/state-government-general-records-retention-schedule.pdf" TargetMode="External"/><Relationship Id="rId309" Type="http://schemas.openxmlformats.org/officeDocument/2006/relationships/hyperlink" Target="https://support.shoreline.edu/TDClient/141/Support/KB/Category/4163/Degree-Planner" TargetMode="External"/><Relationship Id="rId460" Type="http://schemas.openxmlformats.org/officeDocument/2006/relationships/hyperlink" Target="https://nwccu.box.com/s/pf4ef2skxo3yapj5oint752zftkg7fjp" TargetMode="External"/><Relationship Id="rId516" Type="http://schemas.openxmlformats.org/officeDocument/2006/relationships/hyperlink" Target="https://www.sbctc.edu/colleges-staff/programs-services/accounting-business/clam/" TargetMode="External"/><Relationship Id="rId698" Type="http://schemas.openxmlformats.org/officeDocument/2006/relationships/hyperlink" Target="https://support.shoreline.edu/TDClient/141/Support/KB/ArticleDet?ID=21865" TargetMode="External"/><Relationship Id="rId919" Type="http://schemas.openxmlformats.org/officeDocument/2006/relationships/hyperlink" Target="https://support.shoreline.edu/TDClient/141/Support/Requests/Service/9356/Library-Instruction-request-form-for-faculty" TargetMode="External"/><Relationship Id="rId48" Type="http://schemas.openxmlformats.org/officeDocument/2006/relationships/hyperlink" Target="https://nwccu.box.com/s/pf4ef2skxo3yapj5oint752zftkg7fjp" TargetMode="External"/><Relationship Id="rId113" Type="http://schemas.openxmlformats.org/officeDocument/2006/relationships/hyperlink" Target="https://www.shoreline.edu/about-shoreline/policies-procedures/2301-college-governance-procedure.aspx" TargetMode="External"/><Relationship Id="rId320" Type="http://schemas.openxmlformats.org/officeDocument/2006/relationships/hyperlink" Target="https://nwccu.box.com/s/pf4ef2skxo3yapj5oint752zftkg7fjp" TargetMode="External"/><Relationship Id="rId558" Type="http://schemas.openxmlformats.org/officeDocument/2006/relationships/hyperlink" Target="https://www.shoreline.edu/about-shoreline/policies-procedures/4125-standards-for-ethical-conduct-procedure.aspx" TargetMode="External"/><Relationship Id="rId723" Type="http://schemas.openxmlformats.org/officeDocument/2006/relationships/hyperlink" Target="https://www.shoreline.edu/student-learning-center/default.aspx" TargetMode="External"/><Relationship Id="rId765" Type="http://schemas.openxmlformats.org/officeDocument/2006/relationships/hyperlink" Target="https://www.shoreline.edu/about-shoreline/vision_and_mission.aspx" TargetMode="External"/><Relationship Id="rId930" Type="http://schemas.openxmlformats.org/officeDocument/2006/relationships/hyperlink" Target="https://nwccu.box.com/s/8ih7ip6rc8ha3d52e9obuyckg7y7m0wb" TargetMode="External"/><Relationship Id="rId972" Type="http://schemas.openxmlformats.org/officeDocument/2006/relationships/hyperlink" Target="https://nwccu.box.com/s/fh0p3m84sjcynikbmxo3vjx6akhntbke" TargetMode="External"/><Relationship Id="rId1006" Type="http://schemas.openxmlformats.org/officeDocument/2006/relationships/hyperlink" Target="https://www.shoreline.edu/about-shoreline/policies-procedures/4126-acceptable-use-of-technology-and-data-procedure.aspx" TargetMode="External"/><Relationship Id="rId155" Type="http://schemas.openxmlformats.org/officeDocument/2006/relationships/hyperlink" Target="https://www.shoreline.edu/about-shoreline/student-achievement-benchmarks.aspx" TargetMode="External"/><Relationship Id="rId197" Type="http://schemas.openxmlformats.org/officeDocument/2006/relationships/hyperlink" Target="https://www.shoreline.edu/about-shoreline/policies-procedures/documents/Procedure5050Version_132G-121WAC.pdf" TargetMode="External"/><Relationship Id="rId362" Type="http://schemas.openxmlformats.org/officeDocument/2006/relationships/hyperlink" Target="https://www.shoreline.edu/about-shoreline/policies-procedures/4113-all-campus-title-ix-grievance-procedure.aspx" TargetMode="External"/><Relationship Id="rId418" Type="http://schemas.openxmlformats.org/officeDocument/2006/relationships/hyperlink" Target="https://nwccu.box.com/s/pf4ef2skxo3yapj5oint752zftkg7fjp" TargetMode="External"/><Relationship Id="rId625" Type="http://schemas.openxmlformats.org/officeDocument/2006/relationships/hyperlink" Target="https://nwccu.box.com/s/4zjc4cu2gw8l3gy39xtygufgllurlgvd" TargetMode="External"/><Relationship Id="rId832" Type="http://schemas.openxmlformats.org/officeDocument/2006/relationships/hyperlink" Target="https://nwccu.box.com/s/n4aogdjjexccmv3fql548jv6ufc6nhps" TargetMode="External"/><Relationship Id="rId1048" Type="http://schemas.openxmlformats.org/officeDocument/2006/relationships/header" Target="header2.xml"/><Relationship Id="rId222" Type="http://schemas.openxmlformats.org/officeDocument/2006/relationships/image" Target="media/image3.jpeg"/><Relationship Id="rId264" Type="http://schemas.openxmlformats.org/officeDocument/2006/relationships/hyperlink" Target="https://www.shoreline.edu/high-school-programs/running-start/" TargetMode="External"/><Relationship Id="rId471" Type="http://schemas.openxmlformats.org/officeDocument/2006/relationships/hyperlink" Target="https://www.shoreline.edu/about-shoreline/policies-procedures/3500-investment-of-funds-procedure.aspx" TargetMode="External"/><Relationship Id="rId667" Type="http://schemas.openxmlformats.org/officeDocument/2006/relationships/hyperlink" Target="https://catalog.shoreline.edu/content.php?catoid=11&amp;navoid=1156&amp;hl=trustee&amp;returnto=search" TargetMode="External"/><Relationship Id="rId874" Type="http://schemas.openxmlformats.org/officeDocument/2006/relationships/hyperlink" Target="https://catalog.shoreline.edu/index.php?catoid=11" TargetMode="External"/><Relationship Id="rId17" Type="http://schemas.openxmlformats.org/officeDocument/2006/relationships/hyperlink" Target="https://nwccu.box.com/s/zbufw5ci6a9y1q0pezztaw7vqayy5mvl" TargetMode="External"/><Relationship Id="rId59" Type="http://schemas.openxmlformats.org/officeDocument/2006/relationships/hyperlink" Target="https://nwccu.box.com/s/rhenexgwu3r3k3wx0mplzh0gddjn3u0s" TargetMode="External"/><Relationship Id="rId124" Type="http://schemas.openxmlformats.org/officeDocument/2006/relationships/hyperlink" Target="https://www.shoreline.edu/about-shoreline/policies-procedures/5271-intellectual-freedom-procedure.aspx" TargetMode="External"/><Relationship Id="rId527" Type="http://schemas.openxmlformats.org/officeDocument/2006/relationships/hyperlink" Target="https://www.shoreline.edu/about-shoreline/policies-procedures/4728-annual-leave-for-admin-exempt-procedure.aspx" TargetMode="External"/><Relationship Id="rId569" Type="http://schemas.openxmlformats.org/officeDocument/2006/relationships/hyperlink" Target="https://www.shoreline.edu/about-shoreline/policies-procedures/4111-equal-opportunity-in-recruitment-and-hiring-procedure.aspx" TargetMode="External"/><Relationship Id="rId734" Type="http://schemas.openxmlformats.org/officeDocument/2006/relationships/hyperlink" Target="https://www.shoreline.edu/workforce/opportunity-grant.aspx" TargetMode="External"/><Relationship Id="rId776" Type="http://schemas.openxmlformats.org/officeDocument/2006/relationships/hyperlink" Target="https://www.shoreline.edu/dental-hygiene-dept/programs.aspx" TargetMode="External"/><Relationship Id="rId941" Type="http://schemas.openxmlformats.org/officeDocument/2006/relationships/hyperlink" Target="https://library.shoreline.edu/c.php?g=827221&amp;p=11262629" TargetMode="External"/><Relationship Id="rId983" Type="http://schemas.openxmlformats.org/officeDocument/2006/relationships/hyperlink" Target="https://nwccu.box.com/s/ae0rgvvyrb9mbhfre4mz8zkdzop1fodp" TargetMode="External"/><Relationship Id="rId70" Type="http://schemas.openxmlformats.org/officeDocument/2006/relationships/hyperlink" Target="https://www.shoreline.edu/student-resources-support/yehaw-center-for-student-empowerment.aspx" TargetMode="External"/><Relationship Id="rId166" Type="http://schemas.openxmlformats.org/officeDocument/2006/relationships/hyperlink" Target="https://www.sbctc.edu/colleges-staff/programs-services/transfer/" TargetMode="External"/><Relationship Id="rId331" Type="http://schemas.openxmlformats.org/officeDocument/2006/relationships/hyperlink" Target="https://app.leg.wa.gov/rcw/default.aspx?cite=42.52.520" TargetMode="External"/><Relationship Id="rId373" Type="http://schemas.openxmlformats.org/officeDocument/2006/relationships/hyperlink" Target="https://www.shoreline.edu/apply-and-aid/out-of-state/student-complaint-process.aspx" TargetMode="External"/><Relationship Id="rId429" Type="http://schemas.openxmlformats.org/officeDocument/2006/relationships/hyperlink" Target="https://nwccu.box.com/s/pf4ef2skxo3yapj5oint752zftkg7fjp" TargetMode="External"/><Relationship Id="rId580" Type="http://schemas.openxmlformats.org/officeDocument/2006/relationships/hyperlink" Target="https://actionnetwork.org/user_files/user_files/000/126/322/original/wfse_he.pdf" TargetMode="External"/><Relationship Id="rId636" Type="http://schemas.openxmlformats.org/officeDocument/2006/relationships/hyperlink" Target="https://nwccu.box.com/s/dt0uzlnwpg788al1jvimrdrdcate0mzw" TargetMode="External"/><Relationship Id="rId801" Type="http://schemas.openxmlformats.org/officeDocument/2006/relationships/hyperlink" Target="https://www.shoreline.edu/foundation/default.aspx" TargetMode="External"/><Relationship Id="rId1017" Type="http://schemas.openxmlformats.org/officeDocument/2006/relationships/hyperlink" Target="https://www.shoreline.edu/about-shoreline/policies-procedures/4123-employee-email-communications.aspx" TargetMode="External"/><Relationship Id="rId1" Type="http://schemas.openxmlformats.org/officeDocument/2006/relationships/customXml" Target="../customXml/item1.xml"/><Relationship Id="rId233" Type="http://schemas.openxmlformats.org/officeDocument/2006/relationships/hyperlink" Target="https://www.shoreline.edu/high-school-programs/running-start/admissions.aspx" TargetMode="External"/><Relationship Id="rId440" Type="http://schemas.openxmlformats.org/officeDocument/2006/relationships/hyperlink" Target="https://nwccu.box.com/s/bejdjpmcsjxopw27cqjmo1yai7fxb1zt" TargetMode="External"/><Relationship Id="rId678" Type="http://schemas.openxmlformats.org/officeDocument/2006/relationships/hyperlink" Target="https://nwccu.box.com/s/ild34cv1iiizaf186kohutp36t8y3lg8" TargetMode="External"/><Relationship Id="rId843" Type="http://schemas.openxmlformats.org/officeDocument/2006/relationships/hyperlink" Target="https://nwccu.box.com/s/n4aogdjjexccmv3fql548jv6ufc6nhps" TargetMode="External"/><Relationship Id="rId885" Type="http://schemas.openxmlformats.org/officeDocument/2006/relationships/hyperlink" Target="https://shoreline.formstack.com/forms/ie_annual_survey" TargetMode="External"/><Relationship Id="rId28" Type="http://schemas.openxmlformats.org/officeDocument/2006/relationships/hyperlink" Target="https://app.leg.wa.gov/rcw/default.aspx?cite=28B.50.140" TargetMode="External"/><Relationship Id="rId275" Type="http://schemas.openxmlformats.org/officeDocument/2006/relationships/hyperlink" Target="https://nwccu.box.com/s/kxpn1pvkw20t2ir3c71wkzkk98tezr60" TargetMode="External"/><Relationship Id="rId300" Type="http://schemas.openxmlformats.org/officeDocument/2006/relationships/hyperlink" Target="https://www.shoreline.edu/about-shoreline/annual-report.aspx" TargetMode="External"/><Relationship Id="rId482" Type="http://schemas.openxmlformats.org/officeDocument/2006/relationships/hyperlink" Target="https://daag.shoreline.edu/2025/07/01/budget-planning-memo-2025-2026/" TargetMode="External"/><Relationship Id="rId538" Type="http://schemas.openxmlformats.org/officeDocument/2006/relationships/hyperlink" Target="https://www.shoreline.edu/about-shoreline/policies-procedures/4170-relocation-compensation-lump-sum-reimbursement-policy.aspx" TargetMode="External"/><Relationship Id="rId703" Type="http://schemas.openxmlformats.org/officeDocument/2006/relationships/hyperlink" Target="https://www.shoreline.edu/apply-and-aid/" TargetMode="External"/><Relationship Id="rId745" Type="http://schemas.openxmlformats.org/officeDocument/2006/relationships/hyperlink" Target="https://www.shoreline.edu/about-shoreline/strategic-plan.aspx" TargetMode="External"/><Relationship Id="rId910" Type="http://schemas.openxmlformats.org/officeDocument/2006/relationships/hyperlink" Target="https://nwccu.box.com/s/6c6p9m2z532fur9rfwhmbakw6296lp59" TargetMode="External"/><Relationship Id="rId952" Type="http://schemas.openxmlformats.org/officeDocument/2006/relationships/hyperlink" Target="https://www.shoreline.edu/safetyandsecurity/" TargetMode="External"/><Relationship Id="rId81" Type="http://schemas.openxmlformats.org/officeDocument/2006/relationships/hyperlink" Target="https://nwccu.box.com/s/qguy8j6jwxxpwkpmg5avijq57r26vgiy" TargetMode="External"/><Relationship Id="rId135" Type="http://schemas.openxmlformats.org/officeDocument/2006/relationships/hyperlink" Target="https://nwccu.box.com/s/a5cz67a2rfi1yxsccwei46qi88b8bfvw" TargetMode="External"/><Relationship Id="rId177" Type="http://schemas.openxmlformats.org/officeDocument/2006/relationships/hyperlink" Target="https://www.shoreline.edu/about-shoreline/policies-procedures/documents/Policy5050Version_132G-121WAC.pdf" TargetMode="External"/><Relationship Id="rId342" Type="http://schemas.openxmlformats.org/officeDocument/2006/relationships/hyperlink" Target="https://www.shoreline.edu/about-shoreline/policies-procedures/4113-all-campus-title-ix-grievance-procedure.aspx" TargetMode="External"/><Relationship Id="rId384" Type="http://schemas.openxmlformats.org/officeDocument/2006/relationships/hyperlink" Target="https://www.shoreline.edu/about-shoreline/policies-procedures/4113-discrimination-harassment-and-title-ix-compliance-policy.aspx" TargetMode="External"/><Relationship Id="rId591" Type="http://schemas.openxmlformats.org/officeDocument/2006/relationships/hyperlink" Target="https://www.shoreline.edu/about-shoreline/policies-procedures/4113-discrimination-harassment-and-title-ix-compliance-policy.aspx" TargetMode="External"/><Relationship Id="rId605" Type="http://schemas.openxmlformats.org/officeDocument/2006/relationships/hyperlink" Target="https://www.shoreline.edu/about-shoreline/policies-procedures/4170-relocation-compensation-lump-sum-reimbursement-policy.aspx" TargetMode="External"/><Relationship Id="rId787" Type="http://schemas.openxmlformats.org/officeDocument/2006/relationships/hyperlink" Target="https://www.shoreline.edu/programs/nursing-assistant-certified/nursing-assistant-certified-certificate.aspx" TargetMode="External"/><Relationship Id="rId812" Type="http://schemas.openxmlformats.org/officeDocument/2006/relationships/hyperlink" Target="https://www.shoreline.edu/apply-and-aid/funding-and-aid/financial-aid/default.aspx" TargetMode="External"/><Relationship Id="rId994" Type="http://schemas.openxmlformats.org/officeDocument/2006/relationships/hyperlink" Target="https://www.shoreline.edu/about-shoreline/policies-procedures/4126-acceptable-use-of-technology-and-data.aspx" TargetMode="External"/><Relationship Id="rId1028" Type="http://schemas.openxmlformats.org/officeDocument/2006/relationships/hyperlink" Target="https://www.vectorsolutions.com/" TargetMode="External"/><Relationship Id="rId202" Type="http://schemas.openxmlformats.org/officeDocument/2006/relationships/hyperlink" Target="https://www.shoreline.edu/about-shoreline/policies-procedures/6100-required-syllabi-for-credit-courses-procedure.aspx" TargetMode="External"/><Relationship Id="rId244" Type="http://schemas.openxmlformats.org/officeDocument/2006/relationships/image" Target="media/image4.jpg"/><Relationship Id="rId647" Type="http://schemas.openxmlformats.org/officeDocument/2006/relationships/hyperlink" Target="https://www.shoreline.edu/about-shoreline/policies-procedures/2301-college-governance-procedure.aspx" TargetMode="External"/><Relationship Id="rId689" Type="http://schemas.openxmlformats.org/officeDocument/2006/relationships/hyperlink" Target="https://nwccu.box.com/s/ly0r9m43gm55g0vgsgltm2xiudsubej9" TargetMode="External"/><Relationship Id="rId854" Type="http://schemas.openxmlformats.org/officeDocument/2006/relationships/hyperlink" Target="https://support.shoreline.edu/TDClient/141/Support/KB/ArticleDet?ID=1626" TargetMode="External"/><Relationship Id="rId896" Type="http://schemas.openxmlformats.org/officeDocument/2006/relationships/hyperlink" Target="https://www.shoreline.edu/about-shoreline/policies-procedures/documents/Procedure5050Version_132G-121WAC.pdf" TargetMode="External"/><Relationship Id="rId39" Type="http://schemas.openxmlformats.org/officeDocument/2006/relationships/hyperlink" Target="https://nwccu.box.com/s/uadgep96fx8l3rvobc00mvlfyut9f1px" TargetMode="External"/><Relationship Id="rId286" Type="http://schemas.openxmlformats.org/officeDocument/2006/relationships/hyperlink" Target="https://www.shoreline.edu/ctclink/about-ctclink-students.aspx" TargetMode="External"/><Relationship Id="rId451" Type="http://schemas.openxmlformats.org/officeDocument/2006/relationships/hyperlink" Target="https://nwccu.box.com/s/0us557m77ph3n4laz5o57l9i52er7qxq" TargetMode="External"/><Relationship Id="rId493" Type="http://schemas.openxmlformats.org/officeDocument/2006/relationships/hyperlink" Target="https://app.leg.wa.gov/rcw/default.aspx?cite=28b" TargetMode="External"/><Relationship Id="rId507" Type="http://schemas.openxmlformats.org/officeDocument/2006/relationships/hyperlink" Target="https://www.shoreline.edu/about-shoreline/policies-procedures/1014-policy-on-policies-procedure.aspx" TargetMode="External"/><Relationship Id="rId549" Type="http://schemas.openxmlformats.org/officeDocument/2006/relationships/hyperlink" Target="https://www.shoreline.edu/about-shoreline/policies-procedures/4600-teleworking-procedure.aspx" TargetMode="External"/><Relationship Id="rId714" Type="http://schemas.openxmlformats.org/officeDocument/2006/relationships/hyperlink" Target="https://www.shoreline.edu/transitional-studies/ibest/default.aspx" TargetMode="External"/><Relationship Id="rId756" Type="http://schemas.openxmlformats.org/officeDocument/2006/relationships/hyperlink" Target="https://www.shoreline.edu/housing/default.aspx" TargetMode="External"/><Relationship Id="rId921" Type="http://schemas.openxmlformats.org/officeDocument/2006/relationships/hyperlink" Target="https://library.shoreline.edu/IL" TargetMode="External"/><Relationship Id="rId50" Type="http://schemas.openxmlformats.org/officeDocument/2006/relationships/hyperlink" Target="https://app.leg.wa.gov/RCW/default.aspx?cite=28B.50.020" TargetMode="External"/><Relationship Id="rId104" Type="http://schemas.openxmlformats.org/officeDocument/2006/relationships/hyperlink" Target="https://www.shoreline.edu/about-shoreline/policies-procedures/4111-equal-opportunity-in-recruitment-and-hiring-procedure.aspx" TargetMode="External"/><Relationship Id="rId146" Type="http://schemas.openxmlformats.org/officeDocument/2006/relationships/hyperlink" Target="https://www.wa-council.org/icrc/" TargetMode="External"/><Relationship Id="rId188" Type="http://schemas.openxmlformats.org/officeDocument/2006/relationships/hyperlink" Target="https://www.shoreline.edu/student-rights-and-reporting-resources/student-grievances-academic-evaluation.aspx" TargetMode="External"/><Relationship Id="rId311" Type="http://schemas.openxmlformats.org/officeDocument/2006/relationships/hyperlink" Target="https://www.shoreline.edu/about-shoreline/policies-procedures/1008-communications-and-marketing-integrity-and-ethics-policy-procedure.aspx" TargetMode="External"/><Relationship Id="rId353" Type="http://schemas.openxmlformats.org/officeDocument/2006/relationships/hyperlink" Target="https://www.shoreline.edu/advising/orientation.aspx" TargetMode="External"/><Relationship Id="rId395" Type="http://schemas.openxmlformats.org/officeDocument/2006/relationships/hyperlink" Target="https://app.leg.wa.gov/RCW/default.aspx?cite=42.52" TargetMode="External"/><Relationship Id="rId409" Type="http://schemas.openxmlformats.org/officeDocument/2006/relationships/hyperlink" Target="https://www.shoreline.edu/about-shoreline/board/documents/bdpoliciesmanual-final-042226-Read%20Only.docx" TargetMode="External"/><Relationship Id="rId560" Type="http://schemas.openxmlformats.org/officeDocument/2006/relationships/hyperlink" Target="https://nwccu.box.com/s/a5cz67a2rfi1yxsccwei46qi88b8bfvw" TargetMode="External"/><Relationship Id="rId798" Type="http://schemas.openxmlformats.org/officeDocument/2006/relationships/hyperlink" Target="https://nwccu.box.com/s/lakq8ybftgctm2g8jziqv3c76ov8xipt" TargetMode="External"/><Relationship Id="rId963" Type="http://schemas.openxmlformats.org/officeDocument/2006/relationships/hyperlink" Target="https://nwccu.box.com/s/opzfdaqxv8x2tf7yzn11ei7305x1o1a9" TargetMode="External"/><Relationship Id="rId1039" Type="http://schemas.openxmlformats.org/officeDocument/2006/relationships/hyperlink" Target="https://www.shoreline.edu/about-shoreline/policies-procedures/1014-policy-on-policies.aspx" TargetMode="External"/><Relationship Id="rId92" Type="http://schemas.openxmlformats.org/officeDocument/2006/relationships/hyperlink" Target="https://www.shoreline.edu/about-shoreline/policies-procedures/2301-college-governance.aspx" TargetMode="External"/><Relationship Id="rId213" Type="http://schemas.openxmlformats.org/officeDocument/2006/relationships/hyperlink" Target="https://www.shoreline.edu/about-shoreline/policies-procedures/5035-student-grievances-procedure.aspx" TargetMode="External"/><Relationship Id="rId420" Type="http://schemas.openxmlformats.org/officeDocument/2006/relationships/hyperlink" Target="https://nces.ed.gov/ipeds/institution-profile/236610" TargetMode="External"/><Relationship Id="rId616" Type="http://schemas.openxmlformats.org/officeDocument/2006/relationships/hyperlink" Target="https://www.shoreline.edu/about-shoreline/policies-procedures/4600-teleworking-procedure.aspx" TargetMode="External"/><Relationship Id="rId658" Type="http://schemas.openxmlformats.org/officeDocument/2006/relationships/hyperlink" Target="https://nwccu.box.com/s/a5cz67a2rfi1yxsccwei46qi88b8bfvw" TargetMode="External"/><Relationship Id="rId823" Type="http://schemas.openxmlformats.org/officeDocument/2006/relationships/hyperlink" Target="https://www.shoreline.edu/apply-and-aid/funding-and-aid/financial-aid/withdrawals-refunds-repayments.aspx" TargetMode="External"/><Relationship Id="rId865" Type="http://schemas.openxmlformats.org/officeDocument/2006/relationships/hyperlink" Target="https://nwccu.box.com/s/rjpxr6dlwtuxxslubbqwpi7vdu3cuzeb" TargetMode="External"/><Relationship Id="rId1050" Type="http://schemas.openxmlformats.org/officeDocument/2006/relationships/fontTable" Target="fontTable.xml"/><Relationship Id="rId255" Type="http://schemas.openxmlformats.org/officeDocument/2006/relationships/hyperlink" Target="https://www.shoreline.edu/about-shoreline/policies-procedures/5002-admissions.aspx" TargetMode="External"/><Relationship Id="rId297" Type="http://schemas.openxmlformats.org/officeDocument/2006/relationships/hyperlink" Target="https://www.shoreline.edu/about-shoreline/policies-procedures/1008-communications-and-marketing-integrity-and-ethics-policy.aspx" TargetMode="External"/><Relationship Id="rId462" Type="http://schemas.openxmlformats.org/officeDocument/2006/relationships/hyperlink" Target="https://www.shoreline.edu/about-shoreline/policies-procedures/3604-risk-management-procedure.aspx" TargetMode="External"/><Relationship Id="rId518" Type="http://schemas.openxmlformats.org/officeDocument/2006/relationships/hyperlink" Target="https://actionnetwork.org/user_files/user_files/000/126/322/original/wfse_he.pdf" TargetMode="External"/><Relationship Id="rId725" Type="http://schemas.openxmlformats.org/officeDocument/2006/relationships/hyperlink" Target="https://www.shoreline.edu/student-learning-center/writing-studio.aspx" TargetMode="External"/><Relationship Id="rId932" Type="http://schemas.openxmlformats.org/officeDocument/2006/relationships/hyperlink" Target="https://nwccu.box.com/s/6c6p9m2z532fur9rfwhmbakw6296lp59" TargetMode="External"/><Relationship Id="rId115" Type="http://schemas.openxmlformats.org/officeDocument/2006/relationships/hyperlink" Target="https://www.shoreline.edu/about-shoreline/policies-procedures/4111-equal-opportunity-in-recruitment-and-hiring-procedure.aspx" TargetMode="External"/><Relationship Id="rId157" Type="http://schemas.openxmlformats.org/officeDocument/2006/relationships/hyperlink" Target="https://www.shoreline.edu/about-shoreline/policies-procedures/5164-awarding-academic-credit-by-prior-learning-assessment-pla.aspx" TargetMode="External"/><Relationship Id="rId322" Type="http://schemas.openxmlformats.org/officeDocument/2006/relationships/hyperlink" Target="https://www.sbctc.edu/resources/documents/about/trustees/ethics.pdf" TargetMode="External"/><Relationship Id="rId364" Type="http://schemas.openxmlformats.org/officeDocument/2006/relationships/hyperlink" Target="https://www.sos.wa.gov/sites/default/files/2025-06/community-and-technical-colleges-records-retention-schedule.PDF" TargetMode="External"/><Relationship Id="rId767" Type="http://schemas.openxmlformats.org/officeDocument/2006/relationships/hyperlink" Target="https://catalog.shoreline.edu/content.php?catoid=11&amp;navoid=1220" TargetMode="External"/><Relationship Id="rId974" Type="http://schemas.openxmlformats.org/officeDocument/2006/relationships/hyperlink" Target="https://megamation.com/direct-line/" TargetMode="External"/><Relationship Id="rId1008" Type="http://schemas.openxmlformats.org/officeDocument/2006/relationships/hyperlink" Target="https://www.ada.gov/law-and-regs/regulations/title-ii-2010-regulations/" TargetMode="External"/><Relationship Id="rId61" Type="http://schemas.openxmlformats.org/officeDocument/2006/relationships/hyperlink" Target="https://nwccu.box.com/s/uadgep96fx8l3rvobc00mvlfyut9f1px" TargetMode="External"/><Relationship Id="rId199" Type="http://schemas.openxmlformats.org/officeDocument/2006/relationships/hyperlink" Target="https://www.shoreline.edu/about-shoreline/policies-procedures/documents/Policy5050Version_132G-121WAC.pdf" TargetMode="External"/><Relationship Id="rId571" Type="http://schemas.openxmlformats.org/officeDocument/2006/relationships/hyperlink" Target="https://nwccu.box.com/s/a5cz67a2rfi1yxsccwei46qi88b8bfvw" TargetMode="External"/><Relationship Id="rId627" Type="http://schemas.openxmlformats.org/officeDocument/2006/relationships/hyperlink" Target="https://nwccu.box.com/s/8poxoahfymh2cgo3tpcnt9ewyhk4sgtj" TargetMode="External"/><Relationship Id="rId669" Type="http://schemas.openxmlformats.org/officeDocument/2006/relationships/hyperlink" Target="https://nwccu.box.com/s/726z376vfhkpp993zx7nsa0ni0omiqyy" TargetMode="External"/><Relationship Id="rId834" Type="http://schemas.openxmlformats.org/officeDocument/2006/relationships/hyperlink" Target="https://nwccu.box.com/s/vjog0zle93zytd3dzs0rywa42rj7wciu" TargetMode="External"/><Relationship Id="rId876" Type="http://schemas.openxmlformats.org/officeDocument/2006/relationships/hyperlink" Target="https://catalog.shoreline.edu/content.php?catoid=11&amp;navoid=1155" TargetMode="External"/><Relationship Id="rId19" Type="http://schemas.openxmlformats.org/officeDocument/2006/relationships/hyperlink" Target="https://www.shoreline.edu/about-shoreline/board/documents/meeting-packets/2026-07-15-bdpkt-web.docx" TargetMode="External"/><Relationship Id="rId224" Type="http://schemas.openxmlformats.org/officeDocument/2006/relationships/hyperlink" Target="https://www.shoreline.edu/about-shoreline/policies-procedures/5002-admissions.aspx" TargetMode="External"/><Relationship Id="rId266" Type="http://schemas.openxmlformats.org/officeDocument/2006/relationships/hyperlink" Target="https://www.shoreline.edu/transitional-studies/" TargetMode="External"/><Relationship Id="rId431" Type="http://schemas.openxmlformats.org/officeDocument/2006/relationships/hyperlink" Target="https://nwccu.box.com/s/0c5mecq5c1tjz82y63k74al817cmjj32" TargetMode="External"/><Relationship Id="rId473" Type="http://schemas.openxmlformats.org/officeDocument/2006/relationships/hyperlink" Target="https://nwccu.box.com/s/pf4ef2skxo3yapj5oint752zftkg7fjp" TargetMode="External"/><Relationship Id="rId529" Type="http://schemas.openxmlformats.org/officeDocument/2006/relationships/hyperlink" Target="https://www.shoreline.edu/about-shoreline/policies-procedures/4127-children-on-campus-procedure.aspx" TargetMode="External"/><Relationship Id="rId680" Type="http://schemas.openxmlformats.org/officeDocument/2006/relationships/hyperlink" Target="https://www.shoreline.edu/about-shoreline/policies-procedures/2301-college-governance-procedure.aspx" TargetMode="External"/><Relationship Id="rId736" Type="http://schemas.openxmlformats.org/officeDocument/2006/relationships/hyperlink" Target="https://www.shoreline.edu/workforce/worksource/default.aspx" TargetMode="External"/><Relationship Id="rId901" Type="http://schemas.openxmlformats.org/officeDocument/2006/relationships/hyperlink" Target="https://www.shoreline.edu/about-shoreline/policies-procedures/6101-regular-and-substantive-interaction-procedure.aspx" TargetMode="External"/><Relationship Id="rId30" Type="http://schemas.openxmlformats.org/officeDocument/2006/relationships/hyperlink" Target="https://www.shoreline.edu/about-shoreline/board/" TargetMode="External"/><Relationship Id="rId126" Type="http://schemas.openxmlformats.org/officeDocument/2006/relationships/hyperlink" Target="https://app.leg.wa.gov/WAC/default.aspx?cite=132G-121-010" TargetMode="External"/><Relationship Id="rId168" Type="http://schemas.openxmlformats.org/officeDocument/2006/relationships/hyperlink" Target="https://www.shoreline.edu/about-shoreline/policies-procedures/documents/Policy5050Version_132G-121WAC.pdf" TargetMode="External"/><Relationship Id="rId333" Type="http://schemas.openxmlformats.org/officeDocument/2006/relationships/hyperlink" Target="https://nwccu.box.com/s/a5cz67a2rfi1yxsccwei46qi88b8bfvw" TargetMode="External"/><Relationship Id="rId540" Type="http://schemas.openxmlformats.org/officeDocument/2006/relationships/hyperlink" Target="https://www.shoreline.edu/about-shoreline/policies-procedures/4726-retirement-medical-expense-plan-veba-policy.aspx" TargetMode="External"/><Relationship Id="rId778" Type="http://schemas.openxmlformats.org/officeDocument/2006/relationships/hyperlink" Target="https://catalog.shoreline.edu/preview_program.php?catoid=11&amp;poid=3138&amp;returnto=1227" TargetMode="External"/><Relationship Id="rId943" Type="http://schemas.openxmlformats.org/officeDocument/2006/relationships/hyperlink" Target="https://library.shoreline.edu/Staffhours/contact/" TargetMode="External"/><Relationship Id="rId985" Type="http://schemas.openxmlformats.org/officeDocument/2006/relationships/hyperlink" Target="https://nwccu.box.com/s/ci4qjhkz4jtdacdt6ofu3e2ewyb42mfb" TargetMode="External"/><Relationship Id="rId1019" Type="http://schemas.openxmlformats.org/officeDocument/2006/relationships/hyperlink" Target="https://nwccu.box.com/s/fh0p3m84sjcynikbmxo3vjx6akhntbke" TargetMode="External"/><Relationship Id="rId72" Type="http://schemas.openxmlformats.org/officeDocument/2006/relationships/hyperlink" Target="https://www.shoreline.edu/about-shoreline/policies-procedures/4030-administrative-performance-assessment-procedure.aspx" TargetMode="External"/><Relationship Id="rId375" Type="http://schemas.openxmlformats.org/officeDocument/2006/relationships/hyperlink" Target="https://www.shoreline.edu/about-shoreline/policies-procedures/4113-discrimination-harassment-and-title-ix-compliance-policy.aspx" TargetMode="External"/><Relationship Id="rId582" Type="http://schemas.openxmlformats.org/officeDocument/2006/relationships/image" Target="media/image5.jpeg"/><Relationship Id="rId638" Type="http://schemas.openxmlformats.org/officeDocument/2006/relationships/hyperlink" Target="https://www.shoreline.edu/apply-and-aid/cashiering/discounts-waivers.aspx" TargetMode="External"/><Relationship Id="rId803" Type="http://schemas.openxmlformats.org/officeDocument/2006/relationships/hyperlink" Target="https://shoreline.awardspring.com/Home/Scholarships" TargetMode="External"/><Relationship Id="rId845" Type="http://schemas.openxmlformats.org/officeDocument/2006/relationships/hyperlink" Target="https://www.shoreline.edu/advising/orientation.aspx" TargetMode="External"/><Relationship Id="rId1030" Type="http://schemas.openxmlformats.org/officeDocument/2006/relationships/hyperlink" Target="https://nwccu.box.com/s/zypbk93s0ooaa1thbl54vd6g6zrhrm62" TargetMode="External"/><Relationship Id="rId3" Type="http://schemas.openxmlformats.org/officeDocument/2006/relationships/customXml" Target="../customXml/item3.xml"/><Relationship Id="rId235" Type="http://schemas.openxmlformats.org/officeDocument/2006/relationships/hyperlink" Target="https://www.shoreline.edu/placement/cte-dual-credit-program.aspx" TargetMode="External"/><Relationship Id="rId277" Type="http://schemas.openxmlformats.org/officeDocument/2006/relationships/hyperlink" Target="https://www.shoreline.edu/about-shoreline/policies-procedures/5032-academic-standards-procedure.aspx" TargetMode="External"/><Relationship Id="rId400" Type="http://schemas.openxmlformats.org/officeDocument/2006/relationships/hyperlink" Target="https://nwccu.box.com/s/xep47wmva3khdtkjc4vcba22q7y101qm" TargetMode="External"/><Relationship Id="rId442" Type="http://schemas.openxmlformats.org/officeDocument/2006/relationships/hyperlink" Target="https://www.shoreline.edu/about-shoreline/participatory-governance.aspx" TargetMode="External"/><Relationship Id="rId484" Type="http://schemas.openxmlformats.org/officeDocument/2006/relationships/hyperlink" Target="https://nwccu.box.com/s/6g9mv4jpofpo4s31g5oapdv0baiuf6fh" TargetMode="External"/><Relationship Id="rId705" Type="http://schemas.openxmlformats.org/officeDocument/2006/relationships/hyperlink" Target="https://www.shoreline.edu/international/advising/default.aspx" TargetMode="External"/><Relationship Id="rId887" Type="http://schemas.openxmlformats.org/officeDocument/2006/relationships/hyperlink" Target="https://nwccu.box.com/s/sdeconew67r4xwjv739t3ptl6na0351n" TargetMode="External"/><Relationship Id="rId137" Type="http://schemas.openxmlformats.org/officeDocument/2006/relationships/hyperlink" Target="https://www.shoreline.edu/about-shoreline/policies-procedures/5271-intellectual-freedom-procedure.aspx" TargetMode="External"/><Relationship Id="rId302" Type="http://schemas.openxmlformats.org/officeDocument/2006/relationships/hyperlink" Target="https://www.shoreline.edu/communications-marketing/identity-guidelines/default.aspx" TargetMode="External"/><Relationship Id="rId344" Type="http://schemas.openxmlformats.org/officeDocument/2006/relationships/hyperlink" Target="https://www.shoreline.edu/about-shoreline/policies-procedures/4113-discrimination-and-non-title-ix-procedure.aspx" TargetMode="External"/><Relationship Id="rId691" Type="http://schemas.openxmlformats.org/officeDocument/2006/relationships/hyperlink" Target="https://nwccu.box.com/s/vbyj9ehjmsr44rm89lcbnip2suka54mp" TargetMode="External"/><Relationship Id="rId747" Type="http://schemas.openxmlformats.org/officeDocument/2006/relationships/hyperlink" Target="https://www.shoreline.edu/advising/default.aspx" TargetMode="External"/><Relationship Id="rId789" Type="http://schemas.openxmlformats.org/officeDocument/2006/relationships/hyperlink" Target="https://www.shoreline.edu/about-shoreline/specialized-requirements-for-employment.aspx" TargetMode="External"/><Relationship Id="rId912" Type="http://schemas.openxmlformats.org/officeDocument/2006/relationships/hyperlink" Target="https://nwccu.box.com/s/jc16bsz666jogbmco1j9r3hb2k7v4sqc" TargetMode="External"/><Relationship Id="rId954" Type="http://schemas.openxmlformats.org/officeDocument/2006/relationships/hyperlink" Target="https://www.shoreline.edu/safetyandsecurity/emergency-preparedness/active-shooter.aspx" TargetMode="External"/><Relationship Id="rId996" Type="http://schemas.openxmlformats.org/officeDocument/2006/relationships/hyperlink" Target="https://www.shoreline.edu/about-shoreline/policies-procedures/4123-employee-email-communications.aspx" TargetMode="External"/><Relationship Id="rId41" Type="http://schemas.openxmlformats.org/officeDocument/2006/relationships/hyperlink" Target="https://nwccu.box.com/s/7z64s4tbob6wyvgdhi189hpk736gr4sj" TargetMode="External"/><Relationship Id="rId83" Type="http://schemas.openxmlformats.org/officeDocument/2006/relationships/hyperlink" Target="https://www.sbctc.edu/colleges-staff/commissions-councils/wactc/default.aspx" TargetMode="External"/><Relationship Id="rId179" Type="http://schemas.openxmlformats.org/officeDocument/2006/relationships/hyperlink" Target="https://shoreline.instructure.com/courses/1627253" TargetMode="External"/><Relationship Id="rId386" Type="http://schemas.openxmlformats.org/officeDocument/2006/relationships/hyperlink" Target="https://www.shoreline.edu/about-shoreline/policies-procedures/4113-discrimination-harassment-and-title-ix-compliance-policy.aspx" TargetMode="External"/><Relationship Id="rId551" Type="http://schemas.openxmlformats.org/officeDocument/2006/relationships/hyperlink" Target="https://nwccu.box.com/s/a5cz67a2rfi1yxsccwei46qi88b8bfvw" TargetMode="External"/><Relationship Id="rId593" Type="http://schemas.openxmlformats.org/officeDocument/2006/relationships/hyperlink" Target="https://www.shoreline.edu/about-shoreline/policies-procedures/4120-drug-and-alcohol-free-workplace.aspx" TargetMode="External"/><Relationship Id="rId607" Type="http://schemas.openxmlformats.org/officeDocument/2006/relationships/hyperlink" Target="https://www.shoreline.edu/about-shoreline/policies-procedures/4726-retirement-medical-expense-plan-veba-policy.aspx" TargetMode="External"/><Relationship Id="rId649" Type="http://schemas.openxmlformats.org/officeDocument/2006/relationships/hyperlink" Target="https://www.shoreline.edu/about-shoreline/documents/Planning%20Memo%202024%20-%207102024.pdf" TargetMode="External"/><Relationship Id="rId814" Type="http://schemas.openxmlformats.org/officeDocument/2006/relationships/hyperlink" Target="https://www.shoreline.edu/apply-and-aid/funding-and-aid/" TargetMode="External"/><Relationship Id="rId856" Type="http://schemas.openxmlformats.org/officeDocument/2006/relationships/hyperlink" Target="https://www.shoreline.edu/advising/default.aspx?utm_source=chatgpt.com" TargetMode="External"/><Relationship Id="rId190" Type="http://schemas.openxmlformats.org/officeDocument/2006/relationships/hyperlink" Target="https://www.shoreline.edu/about-shoreline/policies-procedures/5035-student-grievances-procedure.aspx" TargetMode="External"/><Relationship Id="rId204" Type="http://schemas.openxmlformats.org/officeDocument/2006/relationships/hyperlink" Target="https://www.shoreline.edu/about-shoreline/policies-procedures/documents/Procedure5050Version_132G-121WAC.pdf" TargetMode="External"/><Relationship Id="rId246" Type="http://schemas.openxmlformats.org/officeDocument/2006/relationships/hyperlink" Target="https://www.shoreline.edu/placement/default.aspx" TargetMode="External"/><Relationship Id="rId288" Type="http://schemas.openxmlformats.org/officeDocument/2006/relationships/hyperlink" Target="https://www.shoreline.edu/about-shoreline/policies-procedures/4124-it-security-procedure.aspx" TargetMode="External"/><Relationship Id="rId411" Type="http://schemas.openxmlformats.org/officeDocument/2006/relationships/hyperlink" Target="https://nwccu.box.com/s/pf4ef2skxo3yapj5oint752zftkg7fjp" TargetMode="External"/><Relationship Id="rId453" Type="http://schemas.openxmlformats.org/officeDocument/2006/relationships/hyperlink" Target="https://daag.shoreline.edu/2025/07/01/budget-planning-memo-2025-2026/" TargetMode="External"/><Relationship Id="rId509" Type="http://schemas.openxmlformats.org/officeDocument/2006/relationships/hyperlink" Target="https://www.shoreline.edu/about-shoreline/policies-procedures/3604-enterprise-risk-management-policy.aspx" TargetMode="External"/><Relationship Id="rId660" Type="http://schemas.openxmlformats.org/officeDocument/2006/relationships/hyperlink" Target="https://nwccu.box.com/s/nzbkjo0j291bh8qf54bxh2wv3gvi7muc" TargetMode="External"/><Relationship Id="rId898" Type="http://schemas.openxmlformats.org/officeDocument/2006/relationships/hyperlink" Target="https://www.shoreline.edu/international/orientation/" TargetMode="External"/><Relationship Id="rId1041" Type="http://schemas.openxmlformats.org/officeDocument/2006/relationships/hyperlink" Target="https://nwccu.box.com/s/tfwr3nymzyq6oqknuh6zai8a90rlkkwr" TargetMode="External"/><Relationship Id="rId106" Type="http://schemas.openxmlformats.org/officeDocument/2006/relationships/hyperlink" Target="https://nwccu.box.com/s/xn8sbzpcma13sjs674czegsntwtmsgpn" TargetMode="External"/><Relationship Id="rId313" Type="http://schemas.openxmlformats.org/officeDocument/2006/relationships/hyperlink" Target="https://catalog.shoreline.edu/preview_degree_planner.php?catoid=11&amp;poid=3255&amp;print" TargetMode="External"/><Relationship Id="rId495" Type="http://schemas.openxmlformats.org/officeDocument/2006/relationships/hyperlink" Target="https://app.leg.wa.gov/rcw/default.aspx?cite=43.88" TargetMode="External"/><Relationship Id="rId716" Type="http://schemas.openxmlformats.org/officeDocument/2006/relationships/hyperlink" Target="https://library.shoreline.edu/home" TargetMode="External"/><Relationship Id="rId758" Type="http://schemas.openxmlformats.org/officeDocument/2006/relationships/hyperlink" Target="https://www.shoreline.edu/student-resources-support/" TargetMode="External"/><Relationship Id="rId923" Type="http://schemas.openxmlformats.org/officeDocument/2006/relationships/hyperlink" Target="https://nces.ed.gov/ipeds" TargetMode="External"/><Relationship Id="rId965" Type="http://schemas.openxmlformats.org/officeDocument/2006/relationships/hyperlink" Target="https://www.shoreline.edu/housing/default.aspx" TargetMode="External"/><Relationship Id="rId10" Type="http://schemas.openxmlformats.org/officeDocument/2006/relationships/endnotes" Target="endnotes.xml"/><Relationship Id="rId52" Type="http://schemas.openxmlformats.org/officeDocument/2006/relationships/hyperlink" Target="https://app.leg.wa.gov/rcw/default.aspx?cite=28B.50.140" TargetMode="External"/><Relationship Id="rId94" Type="http://schemas.openxmlformats.org/officeDocument/2006/relationships/hyperlink" Target="https://nwccu.box.com/s/tn0a514m0pmog59uwrrxttql2hcfkopg" TargetMode="External"/><Relationship Id="rId148" Type="http://schemas.openxmlformats.org/officeDocument/2006/relationships/hyperlink" Target="https://www.shoreline.edu/apply-and-aid/transfer-credits/default.aspx" TargetMode="External"/><Relationship Id="rId355" Type="http://schemas.openxmlformats.org/officeDocument/2006/relationships/hyperlink" Target="https://www.sos.wa.gov/sites/default/files/2025-06/community-and-technical-colleges-records-retention-schedule.PDF" TargetMode="External"/><Relationship Id="rId397" Type="http://schemas.openxmlformats.org/officeDocument/2006/relationships/hyperlink" Target="https://nwccu.box.com/s/fia16zsr0mk4c2luf8r7c1nvutkxqlxn" TargetMode="External"/><Relationship Id="rId520" Type="http://schemas.openxmlformats.org/officeDocument/2006/relationships/hyperlink" Target="https://actionnetwork.org/user_files/user_files/000/126/322/original/wfse_he.pdf" TargetMode="External"/><Relationship Id="rId562" Type="http://schemas.openxmlformats.org/officeDocument/2006/relationships/hyperlink" Target="https://www.shoreline.edu/about-shoreline/policies-procedures/4030-administrative-performance-assessment-procedure.aspx" TargetMode="External"/><Relationship Id="rId618" Type="http://schemas.openxmlformats.org/officeDocument/2006/relationships/hyperlink" Target="https://nwccu.box.com/s/a5cz67a2rfi1yxsccwei46qi88b8bfvw" TargetMode="External"/><Relationship Id="rId825" Type="http://schemas.openxmlformats.org/officeDocument/2006/relationships/hyperlink" Target="https://www.shoreline.edu/workforce/" TargetMode="External"/><Relationship Id="rId215" Type="http://schemas.openxmlformats.org/officeDocument/2006/relationships/hyperlink" Target="https://www.shoreline.edu/apply-and-aid/out-of-state/student-complaint-process.aspx" TargetMode="External"/><Relationship Id="rId257" Type="http://schemas.openxmlformats.org/officeDocument/2006/relationships/hyperlink" Target="https://www.shoreline.edu/apply-and-aid/apply.aspx" TargetMode="External"/><Relationship Id="rId422" Type="http://schemas.openxmlformats.org/officeDocument/2006/relationships/hyperlink" Target="https://nwccu.box.com/s/diobrqnti36nb40kq16phjjbsw67cljk" TargetMode="External"/><Relationship Id="rId464" Type="http://schemas.openxmlformats.org/officeDocument/2006/relationships/hyperlink" Target="https://nwccu.box.com/s/pf4ef2skxo3yapj5oint752zftkg7fjp" TargetMode="External"/><Relationship Id="rId867" Type="http://schemas.openxmlformats.org/officeDocument/2006/relationships/hyperlink" Target="https://nwccu.box.com/s/sdeconew67r4xwjv739t3ptl6na0351n" TargetMode="External"/><Relationship Id="rId1010" Type="http://schemas.openxmlformats.org/officeDocument/2006/relationships/hyperlink" Target="https://www.shoreline.edu/about-shoreline/policies-procedures/" TargetMode="External"/><Relationship Id="rId1052" Type="http://schemas.microsoft.com/office/2019/05/relationships/documenttasks" Target="documenttasks/documenttasks1.xml"/><Relationship Id="rId299" Type="http://schemas.openxmlformats.org/officeDocument/2006/relationships/hyperlink" Target="https://www.shoreline.edu/" TargetMode="External"/><Relationship Id="rId727" Type="http://schemas.openxmlformats.org/officeDocument/2006/relationships/hyperlink" Target="https://www.shoreline.edu/tss/default.aspx" TargetMode="External"/><Relationship Id="rId934" Type="http://schemas.openxmlformats.org/officeDocument/2006/relationships/hyperlink" Target="https://nwccu.box.com/s/jc16bsz666jogbmco1j9r3hb2k7v4sqc" TargetMode="External"/><Relationship Id="rId63" Type="http://schemas.openxmlformats.org/officeDocument/2006/relationships/hyperlink" Target="https://nwccu.box.com/s/pf4ef2skxo3yapj5oint752zftkg7fjp" TargetMode="External"/><Relationship Id="rId159" Type="http://schemas.openxmlformats.org/officeDocument/2006/relationships/hyperlink" Target="https://www.shoreline.edu/apply-and-aid/registration/credit-for-prior-learning/default.aspx" TargetMode="External"/><Relationship Id="rId366" Type="http://schemas.openxmlformats.org/officeDocument/2006/relationships/hyperlink" Target="https://www.shoreline.edu/about-shoreline/policies-procedures/5035-student-grievances-procedure.aspx" TargetMode="External"/><Relationship Id="rId573" Type="http://schemas.openxmlformats.org/officeDocument/2006/relationships/hyperlink" Target="https://www.shoreline.edu/about-shoreline/policies-procedures/4111-equal-opportunity-in-recruitment-and-hiring-procedure.aspx" TargetMode="External"/><Relationship Id="rId780" Type="http://schemas.openxmlformats.org/officeDocument/2006/relationships/hyperlink" Target="https://www.shoreline.edu/about-shoreline/specialized-requirements-for-employment.aspx" TargetMode="External"/><Relationship Id="rId226" Type="http://schemas.openxmlformats.org/officeDocument/2006/relationships/hyperlink" Target="https://www.shoreline.edu/programs/automotive/how-to-apply/" TargetMode="External"/><Relationship Id="rId433" Type="http://schemas.openxmlformats.org/officeDocument/2006/relationships/hyperlink" Target="https://www.shoreline.edu/about-shoreline/board/documents/meeting-packets/2026-06-24-bdpkt-web.docx" TargetMode="External"/><Relationship Id="rId878" Type="http://schemas.openxmlformats.org/officeDocument/2006/relationships/hyperlink" Target="https://www.shoreline.edu/international/advising/advisors.aspx" TargetMode="External"/><Relationship Id="rId640" Type="http://schemas.openxmlformats.org/officeDocument/2006/relationships/hyperlink" Target="https://www.shoreline.edu/about-shoreline/strategic-plan.aspx" TargetMode="External"/><Relationship Id="rId738" Type="http://schemas.openxmlformats.org/officeDocument/2006/relationships/hyperlink" Target="https://nwccu.box.com/s/pwfb3dnbjnffmxks0fkvj5fbsxatji35" TargetMode="External"/><Relationship Id="rId945" Type="http://schemas.openxmlformats.org/officeDocument/2006/relationships/hyperlink" Target="https://nwccu.box.com/s/fh0p3m84sjcynikbmxo3vjx6akhntbke" TargetMode="External"/><Relationship Id="rId74" Type="http://schemas.openxmlformats.org/officeDocument/2006/relationships/hyperlink" Target="https://nwccu.box.com/s/du02vsrbcm3t9avq3rguuis2u8g098wt" TargetMode="External"/><Relationship Id="rId377" Type="http://schemas.openxmlformats.org/officeDocument/2006/relationships/hyperlink" Target="https://www.shoreline.edu/about-shoreline/policies-procedures/4113-discrimination-and-non-title-ix-procedure.aspx" TargetMode="External"/><Relationship Id="rId500" Type="http://schemas.openxmlformats.org/officeDocument/2006/relationships/hyperlink" Target="https://app.leg.wa.gov/rcw/default.aspx?cite=43.88" TargetMode="External"/><Relationship Id="rId584" Type="http://schemas.openxmlformats.org/officeDocument/2006/relationships/hyperlink" Target="https://www.schooljobs.com/careers/shorelinecc/jobs/newprint/5240308" TargetMode="External"/><Relationship Id="rId805" Type="http://schemas.openxmlformats.org/officeDocument/2006/relationships/hyperlink" Target="https://www.shoreline.edu/apply-and-aid/funding-and-aid/emergency-funds.aspx" TargetMode="External"/><Relationship Id="rId5" Type="http://schemas.openxmlformats.org/officeDocument/2006/relationships/numbering" Target="numbering.xml"/><Relationship Id="rId237" Type="http://schemas.openxmlformats.org/officeDocument/2006/relationships/hyperlink" Target="https://www.shoreline.edu/about-shoreline/policies-procedures/5002-admissions.aspx" TargetMode="External"/><Relationship Id="rId791" Type="http://schemas.openxmlformats.org/officeDocument/2006/relationships/hyperlink" Target="https://www.shoreline.edu/apply-and-aid/funding-and-aid/financial-aid/apply.aspx" TargetMode="External"/><Relationship Id="rId889" Type="http://schemas.openxmlformats.org/officeDocument/2006/relationships/hyperlink" Target="https://nwccu.box.com/s/a5cz67a2rfi1yxsccwei46qi88b8bfvw" TargetMode="External"/><Relationship Id="rId444" Type="http://schemas.openxmlformats.org/officeDocument/2006/relationships/hyperlink" Target="https://nwccu.box.com/s/rdjvbyrfvu2mm6f37qfdetx0pnam36iw" TargetMode="External"/><Relationship Id="rId651" Type="http://schemas.openxmlformats.org/officeDocument/2006/relationships/hyperlink" Target="https://www.shoreline.edu/about-shoreline/strategic-plan.aspx" TargetMode="External"/><Relationship Id="rId749" Type="http://schemas.openxmlformats.org/officeDocument/2006/relationships/hyperlink" Target="https://www.shoreline.edu/testingcenter/default.aspx" TargetMode="External"/><Relationship Id="rId290" Type="http://schemas.openxmlformats.org/officeDocument/2006/relationships/hyperlink" Target="https://studentprivacy.ed.gov/ferpa" TargetMode="External"/><Relationship Id="rId304" Type="http://schemas.openxmlformats.org/officeDocument/2006/relationships/hyperlink" Target="https://www.shoreline.edu/programs/browse.aspx" TargetMode="External"/><Relationship Id="rId388" Type="http://schemas.openxmlformats.org/officeDocument/2006/relationships/hyperlink" Target="https://www.shoreline.edu/about-shoreline/policies-procedures/4113-title-IX-employee-disciplinary-hearing-procedure.aspx" TargetMode="External"/><Relationship Id="rId511" Type="http://schemas.openxmlformats.org/officeDocument/2006/relationships/hyperlink" Target="https://nwccu.box.com/s/pf4ef2skxo3yapj5oint752zftkg7fjp" TargetMode="External"/><Relationship Id="rId609" Type="http://schemas.openxmlformats.org/officeDocument/2006/relationships/hyperlink" Target="https://www.shoreline.edu/about-shoreline/policies-procedures/4727-shared-leave-policy.aspx" TargetMode="External"/><Relationship Id="rId956" Type="http://schemas.openxmlformats.org/officeDocument/2006/relationships/hyperlink" Target="https://nwccu.box.com/s/y05domih4ibdidi0wefvuslyo36tfeiy" TargetMode="External"/><Relationship Id="rId85" Type="http://schemas.openxmlformats.org/officeDocument/2006/relationships/hyperlink" Target="https://nwccu.box.com/s/qguy8j6jwxxpwkpmg5avijq57r26vgiy" TargetMode="External"/><Relationship Id="rId150" Type="http://schemas.openxmlformats.org/officeDocument/2006/relationships/hyperlink" Target="https://www.shoreline.edu/about-shoreline/policies-procedures/5164-awarding-academic-credit-by-prior-learning-assessment-pla.aspx" TargetMode="External"/><Relationship Id="rId595" Type="http://schemas.openxmlformats.org/officeDocument/2006/relationships/hyperlink" Target="https://www.shoreline.edu/about-shoreline/policies-procedures/4729-employee-holidays-for-reasons-of-faith-or-conscience-policy.aspx" TargetMode="External"/><Relationship Id="rId816" Type="http://schemas.openxmlformats.org/officeDocument/2006/relationships/hyperlink" Target="https://www.shoreline.edu/apply-and-aid/funding-and-aid/financial-aid/sap-current-students.aspx" TargetMode="External"/><Relationship Id="rId1001" Type="http://schemas.openxmlformats.org/officeDocument/2006/relationships/hyperlink" Target="https://www.shoreline.edu/about-shoreline/policies-procedures/4126-b-it-asset-provisioning-procedure.aspx" TargetMode="External"/><Relationship Id="rId248" Type="http://schemas.openxmlformats.org/officeDocument/2006/relationships/hyperlink" Target="https://www.shoreline.edu/testingcenter/aleks.aspx" TargetMode="External"/><Relationship Id="rId455" Type="http://schemas.openxmlformats.org/officeDocument/2006/relationships/hyperlink" Target="https://www.shoreline.edu/about-shoreline/board/documents/meeting-packets/2026-04-22-bdpkt.pdf" TargetMode="External"/><Relationship Id="rId662" Type="http://schemas.openxmlformats.org/officeDocument/2006/relationships/hyperlink" Target="https://nwccu.box.com/s/xktnpkbujinbi6jtryt5zwrttm6gtg4y" TargetMode="External"/><Relationship Id="rId12" Type="http://schemas.openxmlformats.org/officeDocument/2006/relationships/hyperlink" Target="https://www.shoreline.edu/about-shoreline/vision_and_mission.aspx" TargetMode="External"/><Relationship Id="rId108" Type="http://schemas.openxmlformats.org/officeDocument/2006/relationships/hyperlink" Target="https://nwccu.box.com/s/0us557m77ph3n4laz5o57l9i52er7qxq" TargetMode="External"/><Relationship Id="rId315" Type="http://schemas.openxmlformats.org/officeDocument/2006/relationships/hyperlink" Target="https://www.shoreline.edu/about-shoreline/policies-procedures/1008-communications-and-marketing-integrity-and-ethics-policy-procedure.aspx" TargetMode="External"/><Relationship Id="rId522" Type="http://schemas.openxmlformats.org/officeDocument/2006/relationships/hyperlink" Target="https://www.schooljobs.com/careers/shorelinecc/jobs/newprint/5319887" TargetMode="External"/><Relationship Id="rId967" Type="http://schemas.openxmlformats.org/officeDocument/2006/relationships/hyperlink" Target="https://nwccu.box.com/s/fh0p3m84sjcynikbmxo3vjx6akhntbke" TargetMode="External"/><Relationship Id="rId96" Type="http://schemas.openxmlformats.org/officeDocument/2006/relationships/hyperlink" Target="https://nwccu.box.com/s/8lde4c99veh4t61xo25m2tbfu0iytusm" TargetMode="External"/><Relationship Id="rId161" Type="http://schemas.openxmlformats.org/officeDocument/2006/relationships/hyperlink" Target="https://www.shoreline.edu/about-shoreline/policies-procedures/5165-transfer-of-credit.aspx" TargetMode="External"/><Relationship Id="rId399" Type="http://schemas.openxmlformats.org/officeDocument/2006/relationships/hyperlink" Target="https://nwccu.box.com/s/9b9i29ekyuaon4ycyh4sbxzvh8vef6pz" TargetMode="External"/><Relationship Id="rId827" Type="http://schemas.openxmlformats.org/officeDocument/2006/relationships/hyperlink" Target="https://www.shoreline.edu/apply-and-aid/funding-and-aid/financial-aid/withdrawals-refunds-repayments.aspx" TargetMode="External"/><Relationship Id="rId1012" Type="http://schemas.openxmlformats.org/officeDocument/2006/relationships/hyperlink" Target="https://nwccu.box.com/s/1o62ogku1lp5d2wg1v4i5tdlilwnuayu" TargetMode="External"/><Relationship Id="rId259" Type="http://schemas.openxmlformats.org/officeDocument/2006/relationships/hyperlink" Target="https://www.shoreline.edu/high-school-programs/center-for-education-career-opportunities/default.aspx" TargetMode="External"/><Relationship Id="rId466" Type="http://schemas.openxmlformats.org/officeDocument/2006/relationships/hyperlink" Target="https://www.shoreline.edu/about-shoreline/board/documents/meeting-packets/2026-07-15-bdpkt-web.docx" TargetMode="External"/><Relationship Id="rId673" Type="http://schemas.openxmlformats.org/officeDocument/2006/relationships/hyperlink" Target="https://www.shoreline.edu/about-shoreline/policies-procedures/4111-equal-opportunity-in-recruitment-and-hiring-policy.aspx" TargetMode="External"/><Relationship Id="rId880" Type="http://schemas.openxmlformats.org/officeDocument/2006/relationships/hyperlink" Target="https://www.shoreline.edu/elearning-services/student-survival-guide/" TargetMode="External"/><Relationship Id="rId23" Type="http://schemas.openxmlformats.org/officeDocument/2006/relationships/hyperlink" Target="https://www.shoreline.edu/about-shoreline/strategic-plan.aspx" TargetMode="External"/><Relationship Id="rId119" Type="http://schemas.openxmlformats.org/officeDocument/2006/relationships/hyperlink" Target="https://www.shoreline.edu/about-shoreline/participatory-governance.aspx" TargetMode="External"/><Relationship Id="rId326" Type="http://schemas.openxmlformats.org/officeDocument/2006/relationships/hyperlink" Target="https://www.atg.wa.gov/" TargetMode="External"/><Relationship Id="rId533" Type="http://schemas.openxmlformats.org/officeDocument/2006/relationships/hyperlink" Target="https://www.shoreline.edu/about-shoreline/policies-procedures/4128-infants-on-campus-procedure.aspx" TargetMode="External"/><Relationship Id="rId978" Type="http://schemas.openxmlformats.org/officeDocument/2006/relationships/hyperlink" Target="https://nwccu.box.com/s/zypbk93s0ooaa1thbl54vd6g6zrhrm62" TargetMode="External"/><Relationship Id="rId740" Type="http://schemas.openxmlformats.org/officeDocument/2006/relationships/hyperlink" Target="https://nwccu.box.com/s/2dkdtw7yv74lyjb2d8twerawbwhga1hi" TargetMode="External"/><Relationship Id="rId838" Type="http://schemas.openxmlformats.org/officeDocument/2006/relationships/hyperlink" Target="https://nwccu.box.com/s/n5vwwiywbxa32fdd3944pwgsvik1ar1b" TargetMode="External"/><Relationship Id="rId1023" Type="http://schemas.openxmlformats.org/officeDocument/2006/relationships/hyperlink" Target="https://nwccu.box.com/s/gx2gaeh9kmpl9tl2ruuu9rbzbn4q9tln" TargetMode="External"/><Relationship Id="rId172" Type="http://schemas.openxmlformats.org/officeDocument/2006/relationships/hyperlink" Target="https://www.shoreline.edu/about-shoreline/policies-procedures/documents/Policy5050Version_132G-121WAC.pdf" TargetMode="External"/><Relationship Id="rId477" Type="http://schemas.openxmlformats.org/officeDocument/2006/relationships/hyperlink" Target="https://www.shoreline.edu/about-shoreline/policies-procedures/3500-investment-of-funds-procedure.aspx" TargetMode="External"/><Relationship Id="rId600" Type="http://schemas.openxmlformats.org/officeDocument/2006/relationships/hyperlink" Target="https://www.shoreline.edu/about-shoreline/policies-procedures/4128-infants-on-campus-procedure.aspx" TargetMode="External"/><Relationship Id="rId684" Type="http://schemas.openxmlformats.org/officeDocument/2006/relationships/hyperlink" Target="https://www.shoreline.edu/about-shoreline/policies-procedures/4030-administrative-performance-assessment-policy.aspx" TargetMode="External"/><Relationship Id="rId337" Type="http://schemas.openxmlformats.org/officeDocument/2006/relationships/hyperlink" Target="https://shoreline.formstack.com/forms/bias_incident_intake_form" TargetMode="External"/><Relationship Id="rId891" Type="http://schemas.openxmlformats.org/officeDocument/2006/relationships/hyperlink" Target="https://www.shoreline.edu/about-shoreline/policies-procedures/5021-online-learning-identification.aspx" TargetMode="External"/><Relationship Id="rId905" Type="http://schemas.openxmlformats.org/officeDocument/2006/relationships/hyperlink" Target="https://www.shoreline.edu/about-shoreline/policies-procedures/5021-online-learning-identification-procedure.aspx" TargetMode="External"/><Relationship Id="rId989" Type="http://schemas.openxmlformats.org/officeDocument/2006/relationships/hyperlink" Target="https://www.shoreline.edu/about-shoreline/policies-procedures/4126-b-it-asset-provisioning-procedure.aspx" TargetMode="External"/><Relationship Id="rId34" Type="http://schemas.openxmlformats.org/officeDocument/2006/relationships/hyperlink" Target="https://nwccu.box.com/s/xsejedfvlxrjnkuvb5ailni8iqb16l6f" TargetMode="External"/><Relationship Id="rId544" Type="http://schemas.openxmlformats.org/officeDocument/2006/relationships/hyperlink" Target="https://www.shoreline.edu/about-shoreline/policies-procedures/4010-suspended-operations-policy.aspx" TargetMode="External"/><Relationship Id="rId751" Type="http://schemas.openxmlformats.org/officeDocument/2006/relationships/hyperlink" Target="https://www.shoreline.edu/transitional-studies/ibest/default.aspx" TargetMode="External"/><Relationship Id="rId849" Type="http://schemas.openxmlformats.org/officeDocument/2006/relationships/hyperlink" Target="https://www.shoreline.edu/advising/" TargetMode="External"/><Relationship Id="rId183" Type="http://schemas.openxmlformats.org/officeDocument/2006/relationships/hyperlink" Target="https://www.shoreline.edu/about-shoreline/policies-procedures/documents/SuppProcedure5050_132G-121WAC.pdf" TargetMode="External"/><Relationship Id="rId390" Type="http://schemas.openxmlformats.org/officeDocument/2006/relationships/hyperlink" Target="https://www.shoreline.edu/about-shoreline/policies-procedures/4125-standards-for-ethical-conduct.aspx" TargetMode="External"/><Relationship Id="rId404" Type="http://schemas.openxmlformats.org/officeDocument/2006/relationships/hyperlink" Target="https://app.leg.wa.gov/RCW/default.aspx?cite=42.52" TargetMode="External"/><Relationship Id="rId611" Type="http://schemas.openxmlformats.org/officeDocument/2006/relationships/hyperlink" Target="https://www.shoreline.edu/about-shoreline/policies-procedures/4125-standards-for-ethical-conduct.aspx" TargetMode="External"/><Relationship Id="rId1034" Type="http://schemas.openxmlformats.org/officeDocument/2006/relationships/hyperlink" Target="https://nwccu.box.com/s/fh0p3m84sjcynikbmxo3vjx6akhntbke" TargetMode="External"/><Relationship Id="rId250" Type="http://schemas.openxmlformats.org/officeDocument/2006/relationships/hyperlink" Target="https://www.shoreline.edu/about-shoreline/policies-procedures/5032-academic-standards.aspx" TargetMode="External"/><Relationship Id="rId488" Type="http://schemas.openxmlformats.org/officeDocument/2006/relationships/hyperlink" Target="https://nwccu.box.com/s/0us557m77ph3n4laz5o57l9i52er7qxq" TargetMode="External"/><Relationship Id="rId695" Type="http://schemas.openxmlformats.org/officeDocument/2006/relationships/hyperlink" Target="https://nwccu.box.com/s/6ma6w3pfxy7eryn1f2iv3ne2wuso7lxm" TargetMode="External"/><Relationship Id="rId709" Type="http://schemas.openxmlformats.org/officeDocument/2006/relationships/hyperlink" Target="https://www.shoreline.edu/apply-and-aid/funding-and-aid/financial-aid/benefits-hub/default.aspx" TargetMode="External"/><Relationship Id="rId916" Type="http://schemas.openxmlformats.org/officeDocument/2006/relationships/hyperlink" Target="https://www.shoreline.edu/about-shoreline/strategic-plan.aspx" TargetMode="External"/><Relationship Id="rId45" Type="http://schemas.openxmlformats.org/officeDocument/2006/relationships/hyperlink" Target="https://nwccu.box.com/s/pf4ef2skxo3yapj5oint752zftkg7fjp" TargetMode="External"/><Relationship Id="rId110" Type="http://schemas.openxmlformats.org/officeDocument/2006/relationships/hyperlink" Target="https://nwccu.box.com/s/p0zepq5kypmqeheienx8selzcls9k0y5" TargetMode="External"/><Relationship Id="rId348" Type="http://schemas.openxmlformats.org/officeDocument/2006/relationships/hyperlink" Target="https://www.shoreline.edu/about-shoreline/policies-procedures/5035-student-grievances-academic-evaluation.aspx" TargetMode="External"/><Relationship Id="rId555" Type="http://schemas.openxmlformats.org/officeDocument/2006/relationships/hyperlink" Target="https://www.shoreline.edu/about-shoreline/policies-procedures/4120-drug-and-alcohol-free-workplace.aspx" TargetMode="External"/><Relationship Id="rId762" Type="http://schemas.openxmlformats.org/officeDocument/2006/relationships/hyperlink" Target="https://nwccu.box.com/s/2dkdtw7yv74lyjb2d8twerawbwhga1hi" TargetMode="External"/><Relationship Id="rId194" Type="http://schemas.openxmlformats.org/officeDocument/2006/relationships/hyperlink" Target="https://www.shoreline.edu/about-shoreline/policies-procedures/5114-reasonable-accommodations-for-students-with-disabilities-procedure.aspx" TargetMode="External"/><Relationship Id="rId208" Type="http://schemas.openxmlformats.org/officeDocument/2006/relationships/hyperlink" Target="https://app.leg.wa.gov/WAC/default.aspx?cite=495D-121" TargetMode="External"/><Relationship Id="rId415" Type="http://schemas.openxmlformats.org/officeDocument/2006/relationships/hyperlink" Target="https://nwccu.box.com/s/pf4ef2skxo3yapj5oint752zftkg7fjp" TargetMode="External"/><Relationship Id="rId622" Type="http://schemas.openxmlformats.org/officeDocument/2006/relationships/hyperlink" Target="https://nwccu.box.com/s/a5cz67a2rfi1yxsccwei46qi88b8bfvw" TargetMode="External"/><Relationship Id="rId1045" Type="http://schemas.openxmlformats.org/officeDocument/2006/relationships/image" Target="media/image11.jpeg"/><Relationship Id="rId261" Type="http://schemas.openxmlformats.org/officeDocument/2006/relationships/hyperlink" Target="https://www.shoreline.edu/international/university-transfer/high-school-completion.aspx" TargetMode="External"/><Relationship Id="rId499" Type="http://schemas.openxmlformats.org/officeDocument/2006/relationships/hyperlink" Target="https://www.sbctc.edu/colleges-staff/programs-services/accounting-business/clam/" TargetMode="External"/><Relationship Id="rId927" Type="http://schemas.openxmlformats.org/officeDocument/2006/relationships/hyperlink" Target="https://library.shoreline.edu/c.php?g=827221&amp;p=11262629" TargetMode="External"/><Relationship Id="rId56" Type="http://schemas.openxmlformats.org/officeDocument/2006/relationships/hyperlink" Target="https://nwccu.box.com/s/xsejedfvlxrjnkuvb5ailni8iqb16l6f" TargetMode="External"/><Relationship Id="rId359" Type="http://schemas.openxmlformats.org/officeDocument/2006/relationships/hyperlink" Target="https://www.shoreline.edu/about-shoreline/policies-procedures/documents/Procedure5050Version_132G-121WAC.pdf" TargetMode="External"/><Relationship Id="rId566" Type="http://schemas.openxmlformats.org/officeDocument/2006/relationships/hyperlink" Target="https://nwccu.box.com/s/jiqyaqgtjchn6eyu8dethhpanppg98r5" TargetMode="External"/><Relationship Id="rId773" Type="http://schemas.openxmlformats.org/officeDocument/2006/relationships/hyperlink" Target="https://catalog.shoreline.edu/content.php?catoid=11&amp;navoid=1218" TargetMode="External"/><Relationship Id="rId121" Type="http://schemas.openxmlformats.org/officeDocument/2006/relationships/hyperlink" Target="https://www.shoreline.edu/about-shoreline/policies-procedures/5271-Intellectual-Freedom.aspx" TargetMode="External"/><Relationship Id="rId219" Type="http://schemas.openxmlformats.org/officeDocument/2006/relationships/hyperlink" Target="https://www.shoreline.edu/about-shoreline/policies-procedures/5114-reasonable-accommodations-for-students-with-disabilities.aspx" TargetMode="External"/><Relationship Id="rId426" Type="http://schemas.openxmlformats.org/officeDocument/2006/relationships/hyperlink" Target="https://portal.sao.wa.gov/ReportSearch/Home/ViewReportFile?arn=1037375&amp;isFinding=false&amp;sp=false" TargetMode="External"/><Relationship Id="rId633" Type="http://schemas.openxmlformats.org/officeDocument/2006/relationships/hyperlink" Target="https://nwccu.box.com/s/2do1dopeom5z1kio6ariekinpolj64q9" TargetMode="External"/><Relationship Id="rId980" Type="http://schemas.openxmlformats.org/officeDocument/2006/relationships/hyperlink" Target="https://www.shoreline.edu/about-shoreline/policies-procedures/3811-accessible-information-technology-policy.aspx" TargetMode="External"/><Relationship Id="rId840" Type="http://schemas.openxmlformats.org/officeDocument/2006/relationships/hyperlink" Target="https://www.shoreline.edu/apply-and-aid/funding-and-aid/financial-aid/withdrawals-refunds-repayments.aspx" TargetMode="External"/><Relationship Id="rId938" Type="http://schemas.openxmlformats.org/officeDocument/2006/relationships/hyperlink" Target="https://support.shoreline.edu/TDClient/141/Support/Requests/Service/9356/Library-Instruction-request-form-for-faculty" TargetMode="External"/><Relationship Id="rId67" Type="http://schemas.openxmlformats.org/officeDocument/2006/relationships/hyperlink" Target="https://nwccu.box.com/s/qguy8j6jwxxpwkpmg5avijq57r26vgiy" TargetMode="External"/><Relationship Id="rId272" Type="http://schemas.openxmlformats.org/officeDocument/2006/relationships/hyperlink" Target="https://www.shoreline.edu/programs/nursing/apply/" TargetMode="External"/><Relationship Id="rId577" Type="http://schemas.openxmlformats.org/officeDocument/2006/relationships/hyperlink" Target="https://nwccu.box.com/s/tfwr3nymzyq6oqknuh6zai8a90rlkkwr" TargetMode="External"/><Relationship Id="rId700" Type="http://schemas.openxmlformats.org/officeDocument/2006/relationships/hyperlink" Target="https://nwccu.box.com/s/cr9dpqgpgq420vg8k2d64zll9lgqrb5a" TargetMode="External"/><Relationship Id="rId132" Type="http://schemas.openxmlformats.org/officeDocument/2006/relationships/hyperlink" Target="https://nwccu.box.com/s/pf4ef2skxo3yapj5oint752zftkg7fjp" TargetMode="External"/><Relationship Id="rId784" Type="http://schemas.openxmlformats.org/officeDocument/2006/relationships/hyperlink" Target="https://www.shoreline.edu/programs/medical-laboratory-technology/" TargetMode="External"/><Relationship Id="rId991" Type="http://schemas.openxmlformats.org/officeDocument/2006/relationships/hyperlink" Target="https://www.shoreline.edu/about-shoreline/policies-procedures/4124-it-security-procedure.aspx" TargetMode="External"/><Relationship Id="rId437" Type="http://schemas.openxmlformats.org/officeDocument/2006/relationships/hyperlink" Target="https://portal.sao.wa.gov/ReportSearch/Home/ViewReportFile?arn=1037375&amp;isFinding=false&amp;sp=false" TargetMode="External"/><Relationship Id="rId644" Type="http://schemas.openxmlformats.org/officeDocument/2006/relationships/hyperlink" Target="https://app.leg.wa.gov/rcw/default.aspx?cite=28b.15.558" TargetMode="External"/><Relationship Id="rId851" Type="http://schemas.openxmlformats.org/officeDocument/2006/relationships/hyperlink" Target="https://catalog.shoreline.edu/content.php?catoid=11&amp;navoid=1155" TargetMode="External"/><Relationship Id="rId283" Type="http://schemas.openxmlformats.org/officeDocument/2006/relationships/hyperlink" Target="https://www.shoreline.edu/advising/ferpa.aspx" TargetMode="External"/><Relationship Id="rId490" Type="http://schemas.openxmlformats.org/officeDocument/2006/relationships/hyperlink" Target="https://shoreline.hosted.panopto.com/Panopto/Pages/Viewer.aspx?id=a11f0609-5e00-45cc-b1d1-b0d6012ed6ff" TargetMode="External"/><Relationship Id="rId504" Type="http://schemas.openxmlformats.org/officeDocument/2006/relationships/hyperlink" Target="https://www.shoreline.edu/about-shoreline/policies-procedures/3604-enterprise-risk-management-policy.aspx" TargetMode="External"/><Relationship Id="rId711" Type="http://schemas.openxmlformats.org/officeDocument/2006/relationships/hyperlink" Target="https://www.shoreline.edu/counseling-center/default.aspx" TargetMode="External"/><Relationship Id="rId949" Type="http://schemas.openxmlformats.org/officeDocument/2006/relationships/hyperlink" Target="https://daag.shoreline.edu/2026/05/13/today-campus-accessibility-walk/" TargetMode="External"/><Relationship Id="rId78" Type="http://schemas.openxmlformats.org/officeDocument/2006/relationships/hyperlink" Target="https://nwccu.box.com/s/xa9gqa9fe6z3hxty97ylmdr9h68whigm" TargetMode="External"/><Relationship Id="rId143" Type="http://schemas.openxmlformats.org/officeDocument/2006/relationships/hyperlink" Target="https://www.shoreline.edu/about-shoreline/policies-procedures/5165-transfer-of-credit-procedure.aspx" TargetMode="External"/><Relationship Id="rId350" Type="http://schemas.openxmlformats.org/officeDocument/2006/relationships/hyperlink" Target="https://www.shoreline.edu/apply-and-aid/out-of-state/student-complaint-process.aspx" TargetMode="External"/><Relationship Id="rId588" Type="http://schemas.openxmlformats.org/officeDocument/2006/relationships/hyperlink" Target="https://www.shoreline.edu/about-shoreline/policies-procedures/4728-annual-leave-for-admin-exempt-procedure.aspx" TargetMode="External"/><Relationship Id="rId795" Type="http://schemas.openxmlformats.org/officeDocument/2006/relationships/hyperlink" Target="https://nwccu.box.com/s/ej6dsqpuxowk51nvflxin9e7o9ji1zy0" TargetMode="External"/><Relationship Id="rId809" Type="http://schemas.openxmlformats.org/officeDocument/2006/relationships/hyperlink" Target="https://www.shoreline.edu/oss/veterans/default.aspx" TargetMode="External"/><Relationship Id="rId9" Type="http://schemas.openxmlformats.org/officeDocument/2006/relationships/footnotes" Target="footnotes.xml"/><Relationship Id="rId210" Type="http://schemas.openxmlformats.org/officeDocument/2006/relationships/hyperlink" Target="https://www.shoreline.edu/about-shoreline/policies-procedures/documents/Procedure5050Version_132G-121WAC.pdf" TargetMode="External"/><Relationship Id="rId448" Type="http://schemas.openxmlformats.org/officeDocument/2006/relationships/hyperlink" Target="https://www.shoreline.edu/about-shoreline/strategic-plan.aspx" TargetMode="External"/><Relationship Id="rId655" Type="http://schemas.openxmlformats.org/officeDocument/2006/relationships/hyperlink" Target="https://www.shoreline.edu/about-shoreline/policies-procedures/4111-equal-opportunity-in-recruitment-and-hiring-procedure.aspx" TargetMode="External"/><Relationship Id="rId862" Type="http://schemas.openxmlformats.org/officeDocument/2006/relationships/hyperlink" Target="https://www.nafsa.org/" TargetMode="External"/><Relationship Id="rId294" Type="http://schemas.openxmlformats.org/officeDocument/2006/relationships/hyperlink" Target="https://catalog.shoreline.edu/content.php?catoid=11&amp;navoid=1214" TargetMode="External"/><Relationship Id="rId308" Type="http://schemas.openxmlformats.org/officeDocument/2006/relationships/hyperlink" Target="https://catalog.shoreline.edu/preview_degree_planner.php?catoid=11&amp;poid=3255&amp;print" TargetMode="External"/><Relationship Id="rId515" Type="http://schemas.openxmlformats.org/officeDocument/2006/relationships/hyperlink" Target="https://app.leg.wa.gov/rcw/default.aspx?cite=43.88" TargetMode="External"/><Relationship Id="rId722" Type="http://schemas.openxmlformats.org/officeDocument/2006/relationships/image" Target="media/image7.jpeg"/><Relationship Id="rId89" Type="http://schemas.openxmlformats.org/officeDocument/2006/relationships/hyperlink" Target="https://www.shorelineareanews.com/2026/04/shoreline-college-and-faculty-union.html" TargetMode="External"/><Relationship Id="rId154" Type="http://schemas.openxmlformats.org/officeDocument/2006/relationships/hyperlink" Target="https://www.shoreline.edu/articulation-agreements/default.aspx" TargetMode="External"/><Relationship Id="rId361" Type="http://schemas.openxmlformats.org/officeDocument/2006/relationships/hyperlink" Target="https://www.shoreline.edu/about-shoreline/policies-procedures/4113-discrimination-harassment-and-title-ix-compliance-policy.aspx" TargetMode="External"/><Relationship Id="rId599" Type="http://schemas.openxmlformats.org/officeDocument/2006/relationships/hyperlink" Target="https://www.shoreline.edu/about-shoreline/policies-procedures/4128-infants-on-campus.aspx" TargetMode="External"/><Relationship Id="rId1005" Type="http://schemas.openxmlformats.org/officeDocument/2006/relationships/hyperlink" Target="https://www.shoreline.edu/about-shoreline/policies-procedures/4126-acceptable-use-of-technology-and-data.aspx" TargetMode="External"/><Relationship Id="rId459" Type="http://schemas.openxmlformats.org/officeDocument/2006/relationships/hyperlink" Target="https://nwccu.box.com/s/pf4ef2skxo3yapj5oint752zftkg7fjp" TargetMode="External"/><Relationship Id="rId666" Type="http://schemas.openxmlformats.org/officeDocument/2006/relationships/hyperlink" Target="https://www.shoreline.edu/about-shoreline/facts.aspx" TargetMode="External"/><Relationship Id="rId873" Type="http://schemas.openxmlformats.org/officeDocument/2006/relationships/hyperlink" Target="https://nwccu.box.com/s/i73oeacwd8ka1i0blz2p7cosyl8yk72e" TargetMode="External"/><Relationship Id="rId16" Type="http://schemas.openxmlformats.org/officeDocument/2006/relationships/hyperlink" Target="https://nwccu.box.com/s/aizpak5z30ffv0mc0912ct7z6lfdqnig" TargetMode="External"/><Relationship Id="rId221" Type="http://schemas.openxmlformats.org/officeDocument/2006/relationships/hyperlink" Target="https://www.shoreline.edu/oss/students-with-disabilities/default.aspx" TargetMode="External"/><Relationship Id="rId319" Type="http://schemas.openxmlformats.org/officeDocument/2006/relationships/hyperlink" Target="https://app.leg.wa.gov/rcw/default.aspx?cite=42.52" TargetMode="External"/><Relationship Id="rId526" Type="http://schemas.openxmlformats.org/officeDocument/2006/relationships/hyperlink" Target="https://www.shoreline.edu/about-shoreline/policies-procedures/4728-annual-leave-for-admin-exempt-policy.aspx" TargetMode="External"/><Relationship Id="rId733" Type="http://schemas.openxmlformats.org/officeDocument/2006/relationships/hyperlink" Target="https://www.shoreline.edu/workforce/workfirst.aspx" TargetMode="External"/><Relationship Id="rId940" Type="http://schemas.openxmlformats.org/officeDocument/2006/relationships/hyperlink" Target="https://library.shoreline.edu/c.php?g=827221&amp;p=11245759" TargetMode="External"/><Relationship Id="rId1016" Type="http://schemas.openxmlformats.org/officeDocument/2006/relationships/hyperlink" Target="https://nwccu.box.com/s/y05domih4ibdidi0wefvuslyo36tfeiy" TargetMode="External"/><Relationship Id="rId165" Type="http://schemas.openxmlformats.org/officeDocument/2006/relationships/hyperlink" Target="https://www.shoreline.edu/programs/transfer-programs.aspx?area=&amp;prog=program-type-transfer&amp;loc=&amp;global=" TargetMode="External"/><Relationship Id="rId372" Type="http://schemas.openxmlformats.org/officeDocument/2006/relationships/hyperlink" Target="https://www.shoreline.edu/about-shoreline/accreditation.aspx" TargetMode="External"/><Relationship Id="rId677" Type="http://schemas.openxmlformats.org/officeDocument/2006/relationships/hyperlink" Target="https://actionnetwork.org/user_files/user_files/000/126/322/original/wfse_he.pdf" TargetMode="External"/><Relationship Id="rId800" Type="http://schemas.openxmlformats.org/officeDocument/2006/relationships/hyperlink" Target="https://catalog.shoreline.edu/content.php?catoid=11&amp;navoid=1218" TargetMode="External"/><Relationship Id="rId232" Type="http://schemas.openxmlformats.org/officeDocument/2006/relationships/hyperlink" Target="https://www.shoreline.edu/programs/phlebotomy/apply-phlebotomy/default.aspx" TargetMode="External"/><Relationship Id="rId884" Type="http://schemas.openxmlformats.org/officeDocument/2006/relationships/hyperlink" Target="https://nwccu.box.com/s/pwfb3dnbjnffmxks0fkvj5fbsxatji35" TargetMode="External"/><Relationship Id="rId27" Type="http://schemas.openxmlformats.org/officeDocument/2006/relationships/hyperlink" Target="https://app.leg.wa.gov/rcw/default.aspx?cite=28B.50.100" TargetMode="External"/><Relationship Id="rId537" Type="http://schemas.openxmlformats.org/officeDocument/2006/relationships/hyperlink" Target="https://www.shoreline.edu/about-shoreline/policies-procedures/4114-reasonable-accommodations-procedure.aspx" TargetMode="External"/><Relationship Id="rId744" Type="http://schemas.openxmlformats.org/officeDocument/2006/relationships/hyperlink" Target="https://www.shoreline.edu/about-shoreline/student-achievement-benchmarks.aspx" TargetMode="External"/><Relationship Id="rId951" Type="http://schemas.openxmlformats.org/officeDocument/2006/relationships/hyperlink" Target="https://nwccu.box.com/s/fh0p3m84sjcynikbmxo3vjx6akhntbke" TargetMode="External"/><Relationship Id="rId80" Type="http://schemas.openxmlformats.org/officeDocument/2006/relationships/hyperlink" Target="https://nwccu.box.com/s/rv4o1p7du2csnwi6lrak3zeo4xjhw0kj" TargetMode="External"/><Relationship Id="rId176" Type="http://schemas.openxmlformats.org/officeDocument/2006/relationships/hyperlink" Target="https://www.shoreline.edu/about-shoreline/policies-procedures/6100-required-syllabi-for-credit-courses-procedure.aspx" TargetMode="External"/><Relationship Id="rId383" Type="http://schemas.openxmlformats.org/officeDocument/2006/relationships/hyperlink" Target="https://shoreline.formstack.com/forms/bias_incident_intake_form" TargetMode="External"/><Relationship Id="rId590" Type="http://schemas.openxmlformats.org/officeDocument/2006/relationships/hyperlink" Target="https://www.shoreline.edu/about-shoreline/policies-procedures/4127-children-on-campus-procedure.aspx" TargetMode="External"/><Relationship Id="rId604" Type="http://schemas.openxmlformats.org/officeDocument/2006/relationships/hyperlink" Target="https://www.shoreline.edu/about-shoreline/policies-procedures/4114-reasonable-accommodations-procedure.aspx" TargetMode="External"/><Relationship Id="rId811" Type="http://schemas.openxmlformats.org/officeDocument/2006/relationships/hyperlink" Target="https://www.shoreline.edu/apply-and-aid/funding-and-aid/financial-aid/benefits-hub/default.aspx" TargetMode="External"/><Relationship Id="rId1027" Type="http://schemas.openxmlformats.org/officeDocument/2006/relationships/hyperlink" Target="https://www.shoreline.edu/safetyandsecurity/logs/default.aspx" TargetMode="External"/><Relationship Id="rId243" Type="http://schemas.openxmlformats.org/officeDocument/2006/relationships/hyperlink" Target="https://www.shoreline.edu/international/admission/default.aspx" TargetMode="External"/><Relationship Id="rId450" Type="http://schemas.openxmlformats.org/officeDocument/2006/relationships/hyperlink" Target="https://nwccu.box.com/s/pkhnpc11f8fn5dijl2stz04vjj6fft5j" TargetMode="External"/><Relationship Id="rId688" Type="http://schemas.openxmlformats.org/officeDocument/2006/relationships/hyperlink" Target="https://support.shoreline.edu/TDClient/141/Support/KB/ArticleDet?ID=21865" TargetMode="External"/><Relationship Id="rId895" Type="http://schemas.openxmlformats.org/officeDocument/2006/relationships/hyperlink" Target="https://www.shoreline.edu/about-shoreline/policies-procedures/documents/Policy5050Version_132G-121WAC.pdf" TargetMode="External"/><Relationship Id="rId909" Type="http://schemas.openxmlformats.org/officeDocument/2006/relationships/hyperlink" Target="https://library.shoreline.edu/collection" TargetMode="External"/><Relationship Id="rId38" Type="http://schemas.openxmlformats.org/officeDocument/2006/relationships/hyperlink" Target="https://nwccu.box.com/s/pf4ef2skxo3yapj5oint752zftkg7fjp" TargetMode="External"/><Relationship Id="rId103" Type="http://schemas.openxmlformats.org/officeDocument/2006/relationships/hyperlink" Target="https://www.shoreline.edu/about-shoreline/policies-procedures/4111-equal-opportunity-in-recruitment-and-hiring-policy.aspx" TargetMode="External"/><Relationship Id="rId310" Type="http://schemas.openxmlformats.org/officeDocument/2006/relationships/hyperlink" Target="https://www.shoreline.edu/about-shoreline/policies-procedures/1008-communications-and-marketing-integrity-and-ethics-policy.aspx" TargetMode="External"/><Relationship Id="rId548" Type="http://schemas.openxmlformats.org/officeDocument/2006/relationships/hyperlink" Target="https://www.shoreline.edu/about-shoreline/policies-procedures/4600-teleworking-policy.aspx" TargetMode="External"/><Relationship Id="rId755" Type="http://schemas.openxmlformats.org/officeDocument/2006/relationships/hyperlink" Target="https://www.shoreline.edu/parentchildcenter/default.aspx" TargetMode="External"/><Relationship Id="rId962" Type="http://schemas.openxmlformats.org/officeDocument/2006/relationships/image" Target="media/image10.jpeg"/><Relationship Id="rId91" Type="http://schemas.openxmlformats.org/officeDocument/2006/relationships/hyperlink" Target="https://nwccu.box.com/s/p47l7yfg23m0rooy9dleisz367d5ulm3" TargetMode="External"/><Relationship Id="rId187" Type="http://schemas.openxmlformats.org/officeDocument/2006/relationships/hyperlink" Target="https://www.shoreline.edu/student-rights-and-reporting-resources/default.aspx" TargetMode="External"/><Relationship Id="rId394" Type="http://schemas.openxmlformats.org/officeDocument/2006/relationships/hyperlink" Target="https://ethics.wa.gov/" TargetMode="External"/><Relationship Id="rId408" Type="http://schemas.openxmlformats.org/officeDocument/2006/relationships/hyperlink" Target="https://ethics.wa.gov/" TargetMode="External"/><Relationship Id="rId615" Type="http://schemas.openxmlformats.org/officeDocument/2006/relationships/hyperlink" Target="https://www.shoreline.edu/about-shoreline/policies-procedures/4600-teleworking-policy.aspx" TargetMode="External"/><Relationship Id="rId822" Type="http://schemas.openxmlformats.org/officeDocument/2006/relationships/hyperlink" Target="https://nwccu.box.com/s/ej6dsqpuxowk51nvflxin9e7o9ji1zy0" TargetMode="External"/><Relationship Id="rId1038" Type="http://schemas.openxmlformats.org/officeDocument/2006/relationships/hyperlink" Target="https://tableau.sbctc.edu/t/shoreline/views/SSLOTPODashboard/IntroductionandUserGuide?%3Aembed=y&amp;%3AisGuestRedirectFromVizportal=y" TargetMode="External"/><Relationship Id="rId254" Type="http://schemas.openxmlformats.org/officeDocument/2006/relationships/hyperlink" Target="https://app.leg.wa.gov/rcw/default.aspx?cite=28B.15.605" TargetMode="External"/><Relationship Id="rId699" Type="http://schemas.openxmlformats.org/officeDocument/2006/relationships/hyperlink" Target="https://nwccu.box.com/s/ly0r9m43gm55g0vgsgltm2xiudsubej9" TargetMode="External"/><Relationship Id="rId49" Type="http://schemas.openxmlformats.org/officeDocument/2006/relationships/hyperlink" Target="https://www.shoreline.edu/about-shoreline/board/" TargetMode="External"/><Relationship Id="rId114" Type="http://schemas.openxmlformats.org/officeDocument/2006/relationships/hyperlink" Target="https://www.shoreline.edu/about-shoreline/policies-procedures/4111-equal-opportunity-in-recruitment-and-hiring-policy.aspx" TargetMode="External"/><Relationship Id="rId461" Type="http://schemas.openxmlformats.org/officeDocument/2006/relationships/hyperlink" Target="https://www.shoreline.edu/about-shoreline/policies-procedures/3604-enterprise-risk-management-policy.aspx" TargetMode="External"/><Relationship Id="rId559" Type="http://schemas.openxmlformats.org/officeDocument/2006/relationships/hyperlink" Target="https://actionnetwork.org/user_files/user_files/000/126/322/original/wfse_he.pdf" TargetMode="External"/><Relationship Id="rId766" Type="http://schemas.openxmlformats.org/officeDocument/2006/relationships/hyperlink" Target="https://catalog.shoreline.edu/content.php?catoid=11&amp;navoid=1218" TargetMode="External"/><Relationship Id="rId198" Type="http://schemas.openxmlformats.org/officeDocument/2006/relationships/hyperlink" Target="https://www.shoreline.edu/about-shoreline/policies-procedures/documents/SuppProcedure5050_132G-121WAC.pdf" TargetMode="External"/><Relationship Id="rId321" Type="http://schemas.openxmlformats.org/officeDocument/2006/relationships/hyperlink" Target="https://dev-governor-ferguson.pantheonsite.io/boards-and-commissions/boards-commissions/resources-appointees/online-appointee-training" TargetMode="External"/><Relationship Id="rId419" Type="http://schemas.openxmlformats.org/officeDocument/2006/relationships/hyperlink" Target="https://nces.ed.gov/ipeds" TargetMode="External"/><Relationship Id="rId626" Type="http://schemas.openxmlformats.org/officeDocument/2006/relationships/hyperlink" Target="https://nwccu.box.com/s/3drl0aj7xsf4dk2o85dskkyz66a3rly5" TargetMode="External"/><Relationship Id="rId973" Type="http://schemas.openxmlformats.org/officeDocument/2006/relationships/hyperlink" Target="https://www.sbctc.edu/resources/documents/colleges-staff/programs-services/capital-budget/facility-condition-reports-current/shoreline-community-college-2023-facility-condition-survey.pdf" TargetMode="External"/><Relationship Id="rId1049" Type="http://schemas.openxmlformats.org/officeDocument/2006/relationships/footer" Target="footer2.xml"/><Relationship Id="rId833" Type="http://schemas.openxmlformats.org/officeDocument/2006/relationships/hyperlink" Target="https://www.shoreline.edu/apply-and-aid/funding-and-aid/financial-aid/sap-current-students.aspx" TargetMode="External"/></Relationships>
</file>

<file path=word/documenttasks/documenttasks1.xml><?xml version="1.0" encoding="utf-8"?>
<t:Tasks xmlns:t="http://schemas.microsoft.com/office/tasks/2019/documenttasks" xmlns:oel="http://schemas.microsoft.com/office/2019/extlst">
  <t:Task id="{8DD2017D-0FED-40A7-8077-12658BAFFED1}">
    <t:Anchor>
      <t:Comment id="254780240"/>
    </t:Anchor>
    <t:History>
      <t:Event id="{1EF2B45F-17B1-4A44-87DA-8DB6B7587EEB}" time="2026-07-06T17:27:22.249Z">
        <t:Attribution userId="S::agarnsey@shoreline.edu::25db73a5-02ef-4417-a0fd-db328551cfcb" userProvider="AD" userName="Ann Garnsey-Harter"/>
        <t:Anchor>
          <t:Comment id="877206490"/>
        </t:Anchor>
        <t:Create/>
      </t:Event>
      <t:Event id="{A86776F1-2DB8-4371-9A59-265923D4CAB5}" time="2026-07-06T17:27:22.249Z">
        <t:Attribution userId="S::agarnsey@shoreline.edu::25db73a5-02ef-4417-a0fd-db328551cfcb" userProvider="AD" userName="Ann Garnsey-Harter"/>
        <t:Anchor>
          <t:Comment id="877206490"/>
        </t:Anchor>
        <t:Assign userId="S::jkahn@shoreline.edu::d685bec9-cfdc-4569-a585-ccc7a71bba0b" userProvider="AD" userName="Jack Kahn"/>
      </t:Event>
      <t:Event id="{236D73FB-9ED0-4D08-93DE-8F2BAF80271E}" time="2026-07-06T17:27:22.249Z">
        <t:Attribution userId="S::agarnsey@shoreline.edu::25db73a5-02ef-4417-a0fd-db328551cfcb" userProvider="AD" userName="Ann Garnsey-Harter"/>
        <t:Anchor>
          <t:Comment id="877206490"/>
        </t:Anchor>
        <t:SetTitle title="@Jack Kahn Jack, could you find out if all employees sign an Employee Acknowledgement and Agreement form which includes that they will abide by FERPA? Ideally, I'd like a copy of that form."/>
      </t:Event>
    </t:History>
  </t:Task>
  <t:Task id="{FA5B3459-3ACB-48D9-8F1E-245A57898D43}">
    <t:Anchor>
      <t:Comment id="829544116"/>
    </t:Anchor>
    <t:History>
      <t:Event id="{A45A5BF3-016D-4302-A347-542C64F547CE}" time="2026-07-02T19:16:01.779Z">
        <t:Attribution userId="S::agarnsey@shoreline.edu::25db73a5-02ef-4417-a0fd-db328551cfcb" userProvider="AD" userName="Ann Garnsey-Harter"/>
        <t:Anchor>
          <t:Comment id="829544116"/>
        </t:Anchor>
        <t:Create/>
      </t:Event>
      <t:Event id="{2864606E-626D-4747-A5BF-011E4A2E8EB4}" time="2026-07-02T19:16:01.779Z">
        <t:Attribution userId="S::agarnsey@shoreline.edu::25db73a5-02ef-4417-a0fd-db328551cfcb" userProvider="AD" userName="Ann Garnsey-Harter"/>
        <t:Anchor>
          <t:Comment id="829544116"/>
        </t:Anchor>
        <t:Assign userId="S::jkahn@shoreline.edu::d685bec9-cfdc-4569-a585-ccc7a71bba0b" userProvider="AD" userName="Jack Kahn"/>
      </t:Event>
      <t:Event id="{4804CD26-08C2-4DA0-98F2-EF3079DA4D05}" time="2026-07-02T19:16:01.779Z">
        <t:Attribution userId="S::agarnsey@shoreline.edu::25db73a5-02ef-4417-a0fd-db328551cfcb" userProvider="AD" userName="Ann Garnsey-Harter"/>
        <t:Anchor>
          <t:Comment id="829544116"/>
        </t:Anchor>
        <t:SetTitle title="@Jack Kahn Hi Jack, here's the next PRFR HR section (2.F.2) for you to sign off on. I worked with prior HR ED on this section one year ago (June 2025) so have updated it today, but also left some historical content. I could remove Prof Dev Committee …"/>
      </t:Event>
    </t:History>
  </t:Task>
  <t:Task id="{7BCD08D8-19F7-4557-B7B7-E9BCF58944CC}">
    <t:Anchor>
      <t:Comment id="639192448"/>
    </t:Anchor>
    <t:History>
      <t:Event id="{FC94BB0C-6B20-4001-83E8-DA8E4541D36F}" time="2026-07-22T21:39:33.58Z">
        <t:Attribution userId="S::agarnsey@shoreline.edu::25db73a5-02ef-4417-a0fd-db328551cfcb" userProvider="AD" userName="Ann Garnsey-Harter"/>
        <t:Anchor>
          <t:Comment id="639192448"/>
        </t:Anchor>
        <t:Create/>
      </t:Event>
      <t:Event id="{1B684B2F-29D1-4397-9674-ADCDC5E4BC07}" time="2026-07-22T21:39:33.58Z">
        <t:Attribution userId="S::agarnsey@shoreline.edu::25db73a5-02ef-4417-a0fd-db328551cfcb" userProvider="AD" userName="Ann Garnsey-Harter"/>
        <t:Anchor>
          <t:Comment id="639192448"/>
        </t:Anchor>
        <t:Assign userId="S::cchiappa@shoreline.edu::2327cce3-fc19-4aee-ab91-6b4be30ecb81" userProvider="AD" userName="Cat Chiappa"/>
      </t:Event>
      <t:Event id="{7AE9210B-8489-415E-97A2-33C90E792FC5}" time="2026-07-22T21:39:33.58Z">
        <t:Attribution userId="S::agarnsey@shoreline.edu::25db73a5-02ef-4417-a0fd-db328551cfcb" userProvider="AD" userName="Ann Garnsey-Harter"/>
        <t:Anchor>
          <t:Comment id="639192448"/>
        </t:Anchor>
        <t:SetTitle title="@Cat Chiappa Feel free to edit"/>
      </t:Event>
    </t:History>
  </t:Task>
  <t:Task id="{1A940228-E539-4978-B0BC-88CA6F452493}">
    <t:Anchor>
      <t:Comment id="766144238"/>
    </t:Anchor>
    <t:History>
      <t:Event id="{FFC2AFF5-A487-47FF-AA07-7A97EB6F2D32}" time="2026-07-23T21:03:23.173Z">
        <t:Attribution userId="S::agarnsey@shoreline.edu::25db73a5-02ef-4417-a0fd-db328551cfcb" userProvider="AD" userName="Ann Garnsey-Harter"/>
        <t:Anchor>
          <t:Comment id="791450502"/>
        </t:Anchor>
        <t:Create/>
      </t:Event>
      <t:Event id="{DFAA3E17-3F74-499C-AD88-383DE15C2B1D}" time="2026-07-23T21:03:23.173Z">
        <t:Attribution userId="S::agarnsey@shoreline.edu::25db73a5-02ef-4417-a0fd-db328551cfcb" userProvider="AD" userName="Ann Garnsey-Harter"/>
        <t:Anchor>
          <t:Comment id="791450502"/>
        </t:Anchor>
        <t:Assign userId="S::callendoerfer@shoreline.edu::22e11339-81ac-4021-bac7-e463bbf3f4e3" userProvider="AD" userName="Cheryl Allendoerfer"/>
      </t:Event>
      <t:Event id="{F659923F-BB34-4F5B-BC42-DE99C4D09A8F}" time="2026-07-23T21:03:23.173Z">
        <t:Attribution userId="S::agarnsey@shoreline.edu::25db73a5-02ef-4417-a0fd-db328551cfcb" userProvider="AD" userName="Ann Garnsey-Harter"/>
        <t:Anchor>
          <t:Comment id="791450502"/>
        </t:Anchor>
        <t:SetTitle title="@Cheryl Allendoerfer newly formatted table works as long as all links go to new 2026-27 catalog, which I think David worked on/or is working on"/>
      </t:Event>
    </t:History>
  </t:Task>
  <t:Task id="{8FA9B7EC-7442-466A-ADE2-7D5B7EAFC2E3}">
    <t:Anchor>
      <t:Comment id="623917335"/>
    </t:Anchor>
    <t:History>
      <t:Event id="{BD42E44C-4F1F-4FAC-914C-5C2DCC30EC7C}" time="2026-07-23T19:49:25.533Z">
        <t:Attribution userId="S::agarnsey@shoreline.edu::25db73a5-02ef-4417-a0fd-db328551cfcb" userProvider="AD" userName="Ann Garnsey-Harter"/>
        <t:Anchor>
          <t:Comment id="623917335"/>
        </t:Anchor>
        <t:Create/>
      </t:Event>
      <t:Event id="{BF9A128F-140F-48B6-B195-A5ADD5393A95}" time="2026-07-23T19:49:25.533Z">
        <t:Attribution userId="S::agarnsey@shoreline.edu::25db73a5-02ef-4417-a0fd-db328551cfcb" userProvider="AD" userName="Ann Garnsey-Harter"/>
        <t:Anchor>
          <t:Comment id="623917335"/>
        </t:Anchor>
        <t:Assign userId="S::callendoerfer@shoreline.edu::22e11339-81ac-4021-bac7-e463bbf3f4e3" userProvider="AD" userName="Cheryl Allendoerfer"/>
      </t:Event>
      <t:Event id="{0144969D-EA26-43F4-83A6-D732D6F2AF52}" time="2026-07-23T19:49:25.533Z">
        <t:Attribution userId="S::agarnsey@shoreline.edu::25db73a5-02ef-4417-a0fd-db328551cfcb" userProvider="AD" userName="Ann Garnsey-Harter"/>
        <t:Anchor>
          <t:Comment id="623917335"/>
        </t:Anchor>
        <t:SetTitle title="@Cheryl Allendoerfer please check spacing here txs"/>
      </t:Event>
    </t:History>
  </t:Task>
  <t:Task id="{9A4E564F-4554-4524-824C-9B4B963E240E}">
    <t:Anchor>
      <t:Comment id="1170877114"/>
    </t:Anchor>
    <t:History>
      <t:Event id="{F147408B-8BE3-41DE-AFFF-506C9687FA78}" time="2026-07-27T17:30:33.273Z">
        <t:Attribution userId="S::jkahn@shoreline.edu::d685bec9-cfdc-4569-a585-ccc7a71bba0b" userProvider="AD" userName="Jack Kahn"/>
        <t:Anchor>
          <t:Comment id="1170877114"/>
        </t:Anchor>
        <t:Create/>
      </t:Event>
      <t:Event id="{132AC2BB-73BF-4F85-9C7F-6AD9FBDE1B17}" time="2026-07-27T17:30:33.273Z">
        <t:Attribution userId="S::jkahn@shoreline.edu::d685bec9-cfdc-4569-a585-ccc7a71bba0b" userProvider="AD" userName="Jack Kahn"/>
        <t:Anchor>
          <t:Comment id="1170877114"/>
        </t:Anchor>
        <t:Assign userId="S::mhemachandra@shoreline.edu::ecdc603d-715c-427f-b74b-cfbb592e4902" userProvider="AD" userName="Maya Hemachandra"/>
      </t:Event>
      <t:Event id="{C58F1494-D4EC-4D07-BA6C-BDAF2504ACC0}" time="2026-07-27T17:30:33.273Z">
        <t:Attribution userId="S::jkahn@shoreline.edu::d685bec9-cfdc-4569-a585-ccc7a71bba0b" userProvider="AD" userName="Jack Kahn"/>
        <t:Anchor>
          <t:Comment id="1170877114"/>
        </t:Anchor>
        <t:SetTitle title="@Maya Hemachandra can you send Ann the report you just did as evidence for this please?"/>
      </t:Event>
    </t:History>
  </t:Task>
  <t:Task id="{5AB7ECC8-078A-4529-A7A8-B7EE176C713C}">
    <t:Anchor>
      <t:Comment id="541321916"/>
    </t:Anchor>
    <t:History>
      <t:Event id="{C665FF99-E0EB-47B5-87C2-6A97F4B244F6}" time="2026-05-06T19:52:17.709Z">
        <t:Attribution userId="S::raiello@shoreline.edu::76530315-f818-407f-bb00-143029a383cd" userProvider="AD" userName="Ryan Aiello"/>
        <t:Anchor>
          <t:Comment id="541321916"/>
        </t:Anchor>
        <t:Create/>
      </t:Event>
      <t:Event id="{3768F27E-7896-421E-9B47-7204CAD3C063}" time="2026-05-06T19:52:17.709Z">
        <t:Attribution userId="S::raiello@shoreline.edu::76530315-f818-407f-bb00-143029a383cd" userProvider="AD" userName="Ryan Aiello"/>
        <t:Anchor>
          <t:Comment id="541321916"/>
        </t:Anchor>
        <t:Assign userId="S::wjohnson@shoreline.edu::46e5faf8-5ce0-4a1f-8376-190d3a0ce9a2" userProvider="AD" userName="William Johnson"/>
      </t:Event>
      <t:Event id="{C488BC46-021C-4DE9-97DD-3460DBAA02A3}" time="2026-05-06T19:52:17.709Z">
        <t:Attribution userId="S::raiello@shoreline.edu::76530315-f818-407f-bb00-143029a383cd" userProvider="AD" userName="Ryan Aiello"/>
        <t:Anchor>
          <t:Comment id="541321916"/>
        </t:Anchor>
        <t:SetTitle title="@William Johnson @Rebekah Thorne - Please add a 2-3 sentence description of what Advising does to support students. Think of it like a brief bio."/>
      </t:Event>
    </t:History>
  </t:Task>
  <t:Task id="{3B9079D7-62DD-4AA2-B63B-063EBC826470}">
    <t:Anchor>
      <t:Comment id="1583695200"/>
    </t:Anchor>
    <t:History>
      <t:Event id="{228AF059-15AA-4771-8E64-AF5DEDEDF584}" time="2026-08-10T19:00:09.907Z">
        <t:Attribution userId="S::agarnsey@shoreline.edu::25db73a5-02ef-4417-a0fd-db328551cfcb" userProvider="AD" userName="Ann Garnsey-Harter"/>
        <t:Anchor>
          <t:Comment id="688179942"/>
        </t:Anchor>
        <t:Create/>
      </t:Event>
      <t:Event id="{82DDBF1C-B34A-417F-AF7D-134CC82719A5}" time="2026-08-10T19:00:09.907Z">
        <t:Attribution userId="S::agarnsey@shoreline.edu::25db73a5-02ef-4417-a0fd-db328551cfcb" userProvider="AD" userName="Ann Garnsey-Harter"/>
        <t:Anchor>
          <t:Comment id="688179942"/>
        </t:Anchor>
        <t:Assign userId="S::blamb@shoreline.edu::f8ec4621-061e-479f-a179-54cb511532cb" userProvider="AD" userName="J. Belle Lamb"/>
      </t:Event>
      <t:Event id="{FEEEA2CE-D61D-4310-B2BE-7090FD4F769B}" time="2026-08-10T19:00:09.907Z">
        <t:Attribution userId="S::agarnsey@shoreline.edu::25db73a5-02ef-4417-a0fd-db328551cfcb" userProvider="AD" userName="Ann Garnsey-Harter"/>
        <t:Anchor>
          <t:Comment id="688179942"/>
        </t:Anchor>
        <t:SetTitle title="@J. Belle Lamb Hi Belle, could you direct me to some degree maps that are in the current 2026-27 catalog or a current webpage (the ones you sent before are now archived in last year's catalog). Need ASAP txs."/>
      </t:Event>
      <t:Event id="{E322EC27-F14A-A247-84BD-44FE243E265C}" time="2026-08-10T22:39:16.174Z">
        <t:Attribution userId="S::blamb@shoreline.edu::f8ec4621-061e-479f-a179-54cb511532cb" userProvider="AD" userName="J. Belle Lamb"/>
        <t:Anchor>
          <t:Comment id="438488642"/>
        </t:Anchor>
        <t:UnassignAll/>
      </t:Event>
      <t:Event id="{22FBC58A-1507-C143-BF05-F8FB7B8891EB}" time="2026-08-10T22:39:16.174Z">
        <t:Attribution userId="S::blamb@shoreline.edu::f8ec4621-061e-479f-a179-54cb511532cb" userProvider="AD" userName="J. Belle Lamb"/>
        <t:Anchor>
          <t:Comment id="438488642"/>
        </t:Anchor>
        <t:Assign userId="S::agarnsey@shoreline.edu::25db73a5-02ef-4417-a0fd-db328551cfcb" userProvider="AD" userName="Ann Garnsey-Harter"/>
      </t:Event>
    </t:History>
  </t:Task>
  <t:Task id="{44DCD27A-A5E7-45A3-979A-A4FFFB23B69C}">
    <t:Anchor>
      <t:Comment id="802887693"/>
    </t:Anchor>
    <t:History>
      <t:Event id="{3A56B60D-60A5-4B41-A0C8-CF66DC5F8411}" time="2026-05-12T18:33:57.706Z">
        <t:Attribution userId="S::ssareeram@shoreline.edu::3ea9d45e-9f95-4910-ad22-79749ba83bec" userProvider="AD" userName="Stephanie Sareeram"/>
        <t:Anchor>
          <t:Comment id="375658595"/>
        </t:Anchor>
        <t:Create/>
      </t:Event>
      <t:Event id="{5AEC068F-EE20-4B87-B794-B6D6401A0251}" time="2026-05-12T18:33:57.706Z">
        <t:Attribution userId="S::ssareeram@shoreline.edu::3ea9d45e-9f95-4910-ad22-79749ba83bec" userProvider="AD" userName="Stephanie Sareeram"/>
        <t:Anchor>
          <t:Comment id="375658595"/>
        </t:Anchor>
        <t:Assign userId="S::mlockman@shoreline.edu::b271b45b-a3f9-4e01-b682-7e267a587b27" userProvider="AD" userName="Mary Lockman"/>
      </t:Event>
      <t:Event id="{5480E16A-3356-4277-8E54-FD0E5A55E11D}" time="2026-05-12T18:33:57.706Z">
        <t:Attribution userId="S::ssareeram@shoreline.edu::3ea9d45e-9f95-4910-ad22-79749ba83bec" userProvider="AD" userName="Stephanie Sareeram"/>
        <t:Anchor>
          <t:Comment id="375658595"/>
        </t:Anchor>
        <t:SetTitle title="It does. I'll work with @Mary Lockman to get you text."/>
      </t:Event>
    </t:History>
  </t:Task>
  <t:Task id="{1C68B412-B757-4225-B6FB-6E3767AC7E56}">
    <t:Anchor>
      <t:Comment id="2108390590"/>
    </t:Anchor>
    <t:History>
      <t:Event id="{D9515D94-7B2A-44FB-ADD2-60DC20B6D79F}" time="2026-06-03T18:12:25.457Z">
        <t:Attribution userId="S::raiello@shoreline.edu::76530315-f818-407f-bb00-143029a383cd" userProvider="AD" userName="Ryan Aiello"/>
        <t:Anchor>
          <t:Comment id="2108390590"/>
        </t:Anchor>
        <t:Create/>
      </t:Event>
      <t:Event id="{FE325098-49DF-425F-A9BD-ADCDAE209D32}" time="2026-06-03T18:12:25.457Z">
        <t:Attribution userId="S::raiello@shoreline.edu::76530315-f818-407f-bb00-143029a383cd" userProvider="AD" userName="Ryan Aiello"/>
        <t:Anchor>
          <t:Comment id="2108390590"/>
        </t:Anchor>
        <t:Assign userId="S::blamb@shoreline.edu::f8ec4621-061e-479f-a179-54cb511532cb" userProvider="AD" userName="J. Belle Lamb"/>
      </t:Event>
      <t:Event id="{171CE8C1-E7F9-48BB-8BA8-70795E603959}" time="2026-06-03T18:12:25.457Z">
        <t:Attribution userId="S::raiello@shoreline.edu::76530315-f818-407f-bb00-143029a383cd" userProvider="AD" userName="Ryan Aiello"/>
        <t:Anchor>
          <t:Comment id="2108390590"/>
        </t:Anchor>
        <t:SetTitle title="@J. Belle Lamb - could you read the CCSSE paragraph here and draft up something to fit what is needed. Read Ann's comments and let us know if you have any questions."/>
      </t:Event>
      <t:Event id="{840237B8-6A87-424B-B0E9-ADFA2FA7E668}" time="2026-07-03T00:46:23.578Z">
        <t:Attribution userId="S::agarnsey@shoreline.edu::25db73a5-02ef-4417-a0fd-db328551cfcb" userProvider="AD" userName="Ann Garnsey-Harter"/>
        <t:Progress percentComplete="100"/>
      </t:Event>
      <t:Event id="{1FD896A1-BD0C-400A-90A5-4BF95D4D495A}" time="2026-07-03T00:46:35.444Z">
        <t:Attribution userId="S::agarnsey@shoreline.edu::25db73a5-02ef-4417-a0fd-db328551cfcb" userProvider="AD" userName="Ann Garnsey-Harter"/>
        <t:Progress percentComplete="0"/>
      </t:Event>
    </t:History>
  </t:Task>
  <t:Task id="{783A7236-2F16-4978-A969-5AAE4537EEAF}">
    <t:Anchor>
      <t:Comment id="182409379"/>
    </t:Anchor>
    <t:History>
      <t:Event id="{9CD9B039-45CA-4C22-BE27-F05B41CC7A5D}" time="2026-07-24T03:39:48.554Z">
        <t:Attribution userId="S::agarnsey@shoreline.edu::25db73a5-02ef-4417-a0fd-db328551cfcb" userProvider="AD" userName="Ann Garnsey-Harter"/>
        <t:Anchor>
          <t:Comment id="182409379"/>
        </t:Anchor>
        <t:Create/>
      </t:Event>
      <t:Event id="{34057F3F-5EE1-49E1-9362-54EF8BFF0444}" time="2026-07-24T03:39:48.554Z">
        <t:Attribution userId="S::agarnsey@shoreline.edu::25db73a5-02ef-4417-a0fd-db328551cfcb" userProvider="AD" userName="Ann Garnsey-Harter"/>
        <t:Anchor>
          <t:Comment id="182409379"/>
        </t:Anchor>
        <t:Assign userId="S::callendoerfer@shoreline.edu::22e11339-81ac-4021-bac7-e463bbf3f4e3" userProvider="AD" userName="Cheryl Allendoerfer"/>
      </t:Event>
      <t:Event id="{CA771F5B-856E-44A0-8CDB-7F2C8F7D9274}" time="2026-07-24T03:39:48.554Z">
        <t:Attribution userId="S::agarnsey@shoreline.edu::25db73a5-02ef-4417-a0fd-db328551cfcb" userProvider="AD" userName="Ann Garnsey-Harter"/>
        <t:Anchor>
          <t:Comment id="182409379"/>
        </t:Anchor>
        <t:SetTitle title="@Cheryl Allendoerfer please double check the standard does not have a hyphen here"/>
      </t:Event>
    </t:History>
  </t:Task>
  <t:Task id="{2B31E70D-410E-4B19-8011-F24216F86982}">
    <t:Anchor>
      <t:Comment id="1279897947"/>
    </t:Anchor>
    <t:History>
      <t:Event id="{86F2741E-9ACC-4E1B-93AB-2750E7034B2B}" time="2026-07-23T03:23:25.75Z">
        <t:Attribution userId="S::agarnsey@shoreline.edu::25db73a5-02ef-4417-a0fd-db328551cfcb" userProvider="AD" userName="Ann Garnsey-Harter"/>
        <t:Anchor>
          <t:Comment id="1279897947"/>
        </t:Anchor>
        <t:Create/>
      </t:Event>
      <t:Event id="{375286B6-4752-4C3C-890F-5DEDD4A1F887}" time="2026-07-23T03:23:25.75Z">
        <t:Attribution userId="S::agarnsey@shoreline.edu::25db73a5-02ef-4417-a0fd-db328551cfcb" userProvider="AD" userName="Ann Garnsey-Harter"/>
        <t:Anchor>
          <t:Comment id="1279897947"/>
        </t:Anchor>
        <t:Assign userId="S::callendoerfer@shoreline.edu::22e11339-81ac-4021-bac7-e463bbf3f4e3" userProvider="AD" userName="Cheryl Allendoerfer"/>
      </t:Event>
      <t:Event id="{32323A74-ABBD-4D24-A18E-EE8DD0DE54EC}" time="2026-07-23T03:23:25.75Z">
        <t:Attribution userId="S::agarnsey@shoreline.edu::25db73a5-02ef-4417-a0fd-db328551cfcb" userProvider="AD" userName="Ann Garnsey-Harter"/>
        <t:Anchor>
          <t:Comment id="1279897947"/>
        </t:Anchor>
        <t:SetTitle title="@Cheryl Allendoerfer can't remember, is this supposed to be formatted as a header/subheader in MS Word?"/>
      </t:Event>
    </t:History>
  </t:Task>
  <t:Task id="{2B862942-2505-47D1-9C13-FAFF218CDA05}">
    <t:Anchor>
      <t:Comment id="230677330"/>
    </t:Anchor>
    <t:History>
      <t:Event id="{A89606AF-18DF-4296-A67A-61F5B54ECB30}" time="2026-07-08T19:53:28.283Z">
        <t:Attribution userId="S::agarnsey@shoreline.edu::25db73a5-02ef-4417-a0fd-db328551cfcb" userProvider="AD" userName="Ann Garnsey-Harter"/>
        <t:Anchor>
          <t:Comment id="398655356"/>
        </t:Anchor>
        <t:Create/>
      </t:Event>
      <t:Event id="{C85FD92E-DE00-452C-A15A-2E2CE506400D}" time="2026-07-08T19:53:28.283Z">
        <t:Attribution userId="S::agarnsey@shoreline.edu::25db73a5-02ef-4417-a0fd-db328551cfcb" userProvider="AD" userName="Ann Garnsey-Harter"/>
        <t:Anchor>
          <t:Comment id="398655356"/>
        </t:Anchor>
        <t:Assign userId="S::dlevy@shoreline.edu::65d75dfc-46f9-41b0-ab94-ad6810d0dee4" userProvider="AD" userName="Derek Levy"/>
      </t:Event>
      <t:Event id="{B7A6D217-ACFF-4768-9A34-5D18CEA71160}" time="2026-07-08T19:53:28.283Z">
        <t:Attribution userId="S::agarnsey@shoreline.edu::25db73a5-02ef-4417-a0fd-db328551cfcb" userProvider="AD" userName="Ann Garnsey-Harter"/>
        <t:Anchor>
          <t:Comment id="398655356"/>
        </t:Anchor>
        <t:SetTitle title="@Derek Levy Hi Derek, checking in on this. txs"/>
      </t:Event>
    </t:History>
  </t:Task>
  <t:Task id="{A2B9A856-C259-4C0F-8156-FAC1D98E4A4F}">
    <t:Anchor>
      <t:Comment id="1075701598"/>
    </t:Anchor>
    <t:History>
      <t:Event id="{91A12748-F806-487F-A8F7-7D041985CA6A}" time="2026-08-10T22:24:09.546Z">
        <t:Attribution userId="S::agarnsey@shoreline.edu::25db73a5-02ef-4417-a0fd-db328551cfcb" userProvider="AD" userName="Ann Garnsey-Harter"/>
        <t:Anchor>
          <t:Comment id="1075701598"/>
        </t:Anchor>
        <t:Create/>
      </t:Event>
      <t:Event id="{2E346245-586D-47B2-BC8A-C531824B13F5}" time="2026-08-10T22:24:09.546Z">
        <t:Attribution userId="S::agarnsey@shoreline.edu::25db73a5-02ef-4417-a0fd-db328551cfcb" userProvider="AD" userName="Ann Garnsey-Harter"/>
        <t:Anchor>
          <t:Comment id="1075701598"/>
        </t:Anchor>
        <t:Assign userId="S::callendoerfer@shoreline.edu::22e11339-81ac-4021-bac7-e463bbf3f4e3" userProvider="AD" userName="Cheryl Allendoerfer"/>
      </t:Event>
      <t:Event id="{5B592BD7-CADC-4AAD-BC83-4604905691D5}" time="2026-08-10T22:24:09.546Z">
        <t:Attribution userId="S::agarnsey@shoreline.edu::25db73a5-02ef-4417-a0fd-db328551cfcb" userProvider="AD" userName="Ann Garnsey-Harter"/>
        <t:Anchor>
          <t:Comment id="1075701598"/>
        </t:Anchor>
        <t:SetTitle title="@Cheryl Allendoerfer Can you check to see that we do this consistently, when we say &quot;see section xyz&quot;"/>
      </t:Event>
    </t:History>
  </t:Task>
  <t:Task id="{A8F370A4-67CB-4EBF-92A8-C1EAF9D07E13}">
    <t:Anchor>
      <t:Comment id="2118732067"/>
    </t:Anchor>
    <t:History>
      <t:Event id="{81D5E2AA-2492-4714-847E-4F83372E76F5}" time="2026-07-02T03:34:50.842Z">
        <t:Attribution userId="S::agarnsey@shoreline.edu::25db73a5-02ef-4417-a0fd-db328551cfcb" userProvider="AD" userName="Ann Garnsey-Harter"/>
        <t:Anchor>
          <t:Comment id="2118732067"/>
        </t:Anchor>
        <t:Create/>
      </t:Event>
      <t:Event id="{8EEE9B83-69C9-4FC6-BE9F-5D7F2E045135}" time="2026-07-02T03:34:50.842Z">
        <t:Attribution userId="S::agarnsey@shoreline.edu::25db73a5-02ef-4417-a0fd-db328551cfcb" userProvider="AD" userName="Ann Garnsey-Harter"/>
        <t:Anchor>
          <t:Comment id="2118732067"/>
        </t:Anchor>
        <t:Assign userId="S::dlowe-wincentsen@shoreline.edu::803d84a9-3b64-4489-bb04-02383a357c80" userProvider="AD" userName="Dawn Lowe-Wincentsen"/>
      </t:Event>
      <t:Event id="{7C03C8A4-386E-473E-B159-67C3116EDC8C}" time="2026-07-02T03:34:50.842Z">
        <t:Attribution userId="S::agarnsey@shoreline.edu::25db73a5-02ef-4417-a0fd-db328551cfcb" userProvider="AD" userName="Ann Garnsey-Harter"/>
        <t:Anchor>
          <t:Comment id="2118732067"/>
        </t:Anchor>
        <t:SetTitle title="@Dawn Lowe-Wincentsen please sign off on PRFR section 2.H.1 ideally before you go on your July vacation. As subject matter expert, please verify all content is accurate and up-to-date. Please do not directly edit the text, but rather suggest final …"/>
      </t:Event>
    </t:History>
  </t:Task>
  <t:Task id="{E16467CF-4F8B-48DA-9668-07ED9D39F073}">
    <t:Anchor>
      <t:Comment id="1080749367"/>
    </t:Anchor>
    <t:History>
      <t:Event id="{2D2F5415-19DE-463F-A6BA-1AD62BDB3842}" time="2026-06-29T22:18:07.125Z">
        <t:Attribution userId="S::cchiappa@shoreline.edu::2327cce3-fc19-4aee-ab91-6b4be30ecb81" userProvider="AD" userName="Cat Chiappa"/>
        <t:Anchor>
          <t:Comment id="1678651219"/>
        </t:Anchor>
        <t:Create/>
      </t:Event>
      <t:Event id="{D7AF5281-5433-46BF-9D0B-B1C96C27ED75}" time="2026-06-29T22:18:07.125Z">
        <t:Attribution userId="S::cchiappa@shoreline.edu::2327cce3-fc19-4aee-ab91-6b4be30ecb81" userProvider="AD" userName="Cat Chiappa"/>
        <t:Anchor>
          <t:Comment id="1678651219"/>
        </t:Anchor>
        <t:Assign userId="S::agarnsey@shoreline.edu::25db73a5-02ef-4417-a0fd-db328551cfcb" userProvider="AD" userName="Ann Garnsey-Harter"/>
      </t:Event>
      <t:Event id="{51E0EDCF-4555-4007-B5C6-5CAC7C451982}" time="2026-06-29T22:18:07.125Z">
        <t:Attribution userId="S::cchiappa@shoreline.edu::2327cce3-fc19-4aee-ab91-6b4be30ecb81" userProvider="AD" userName="Cat Chiappa"/>
        <t:Anchor>
          <t:Comment id="1678651219"/>
        </t:Anchor>
        <t:SetTitle title="@Ann Garnsey-HarterDone! :-)"/>
      </t:Event>
    </t:History>
  </t:Task>
  <t:Task id="{7FA6B5FC-4C75-4046-B360-255F4177DF1C}">
    <t:Anchor>
      <t:Comment id="912912623"/>
    </t:Anchor>
    <t:History>
      <t:Event id="{435BA424-F3DC-40C0-B69B-BE386EAD979A}" time="2026-07-15T18:35:22.979Z">
        <t:Attribution userId="S::agarnsey@shoreline.edu::25db73a5-02ef-4417-a0fd-db328551cfcb" userProvider="AD" userName="Ann Garnsey-Harter"/>
        <t:Anchor>
          <t:Comment id="912912623"/>
        </t:Anchor>
        <t:Create/>
      </t:Event>
      <t:Event id="{69C7BF10-7D67-4AF2-8DE7-3FAAB96AA93C}" time="2026-07-15T18:35:22.979Z">
        <t:Attribution userId="S::agarnsey@shoreline.edu::25db73a5-02ef-4417-a0fd-db328551cfcb" userProvider="AD" userName="Ann Garnsey-Harter"/>
        <t:Anchor>
          <t:Comment id="912912623"/>
        </t:Anchor>
        <t:Assign userId="S::dowens@shoreline.edu::a3b0299d-caaa-4636-8f8f-4de349938139" userProvider="AD" userName="David Owens"/>
      </t:Event>
      <t:Event id="{21F42284-8701-48DA-94E0-69488969C42A}" time="2026-07-15T18:35:22.979Z">
        <t:Attribution userId="S::agarnsey@shoreline.edu::25db73a5-02ef-4417-a0fd-db328551cfcb" userProvider="AD" userName="Ann Garnsey-Harter"/>
        <t:Anchor>
          <t:Comment id="912912623"/>
        </t:Anchor>
        <t:SetTitle title="@David Owens Hi David, please add a blurb on progress we've made on the accreditation recommendation since the last time we reported on it (Mid Cycle). Please look at sample PRFRs to see what other colleges did in this section (to determine length, how …"/>
      </t:Event>
      <t:Event id="{BBCB800B-CE5A-4ECF-9EDB-AC2A36B99088}" time="2026-07-15T18:47:26.811Z">
        <t:Attribution userId="S::dowens@shoreline.edu::a3b0299d-caaa-4636-8f8f-4de349938139" userProvider="AD" userName="David Owens"/>
        <t:Progress percentComplete="100"/>
      </t:Event>
      <t:Event id="{48CBB9CB-52D2-4413-9EF8-D7FF305A87CB}" time="2026-07-16T15:16:02.443Z">
        <t:Attribution userId="S::dowens@shoreline.edu::a3b0299d-caaa-4636-8f8f-4de349938139" userProvider="AD" userName="David Owens"/>
        <t:Progress percentComplete="100"/>
      </t:Event>
    </t:History>
  </t:Task>
  <t:Task id="{FE25D85F-7E9C-487F-8A8C-703952DDB784}">
    <t:Anchor>
      <t:Comment id="1302522218"/>
    </t:Anchor>
    <t:History>
      <t:Event id="{B782860C-F374-403F-A569-C55E502E6A9F}" time="2026-07-10T02:17:32.29Z">
        <t:Attribution userId="S::agarnsey@shoreline.edu::25db73a5-02ef-4417-a0fd-db328551cfcb" userProvider="AD" userName="Ann Garnsey-Harter"/>
        <t:Anchor>
          <t:Comment id="1302522218"/>
        </t:Anchor>
        <t:Create/>
      </t:Event>
      <t:Event id="{09016FC3-ECF6-4EC6-841F-F72B623FC055}" time="2026-07-10T02:17:32.29Z">
        <t:Attribution userId="S::agarnsey@shoreline.edu::25db73a5-02ef-4417-a0fd-db328551cfcb" userProvider="AD" userName="Ann Garnsey-Harter"/>
        <t:Anchor>
          <t:Comment id="1302522218"/>
        </t:Anchor>
        <t:Assign userId="S::raiello@shoreline.edu::76530315-f818-407f-bb00-143029a383cd" userProvider="AD" userName="Ryan Aiello"/>
      </t:Event>
      <t:Event id="{FBC36708-52A8-4219-BD2E-A260568D17F8}" time="2026-07-10T02:17:32.29Z">
        <t:Attribution userId="S::agarnsey@shoreline.edu::25db73a5-02ef-4417-a0fd-db328551cfcb" userProvider="AD" userName="Ann Garnsey-Harter"/>
        <t:Anchor>
          <t:Comment id="1302522218"/>
        </t:Anchor>
        <t:SetTitle title="Hi @Ryan Aiello, please sign off on PRFR, section 2.C.3 by Wednesday, July 15 by replying to this comment. Please verify all content is correct and up-to-date. I worked with the following folks on the content: David B, Lauren H, Mari, Guru, Yushin, …"/>
      </t:Event>
    </t:History>
  </t:Task>
  <t:Task id="{A35086FD-24A1-4AF3-868D-1DE64C66D8AA}">
    <t:Anchor>
      <t:Comment id="783481417"/>
    </t:Anchor>
    <t:History>
      <t:Event id="{4D1FB6BE-8BAA-4F51-971F-4B48F27CB089}" time="2026-06-30T19:43:11.993Z">
        <t:Attribution userId="S::agarnsey@shoreline.edu::25db73a5-02ef-4417-a0fd-db328551cfcb" userProvider="AD" userName="Ann Garnsey-Harter"/>
        <t:Anchor>
          <t:Comment id="1176195614"/>
        </t:Anchor>
        <t:Create/>
      </t:Event>
      <t:Event id="{0D72BFD4-BF50-4951-B90E-8598F7CFC15E}" time="2026-06-30T19:43:11.993Z">
        <t:Attribution userId="S::agarnsey@shoreline.edu::25db73a5-02ef-4417-a0fd-db328551cfcb" userProvider="AD" userName="Ann Garnsey-Harter"/>
        <t:Anchor>
          <t:Comment id="1176195614"/>
        </t:Anchor>
        <t:Assign userId="S::jkahn@shoreline.edu::d685bec9-cfdc-4569-a585-ccc7a71bba0b" userProvider="AD" userName="Jack Kahn"/>
      </t:Event>
      <t:Event id="{2BEF2B3D-C9FD-48DC-8834-EE2BE7F6E0B4}" time="2026-06-30T19:43:11.993Z">
        <t:Attribution userId="S::agarnsey@shoreline.edu::25db73a5-02ef-4417-a0fd-db328551cfcb" userProvider="AD" userName="Ann Garnsey-Harter"/>
        <t:Anchor>
          <t:Comment id="1176195614"/>
        </t:Anchor>
        <t:SetTitle title="@Jack Kahn tagging you on the next outstanding HR item. Did you receive this?"/>
      </t:Event>
    </t:History>
  </t:Task>
  <t:Task id="{C56CA1E8-1E86-4444-A356-32F9DEA86688}">
    <t:Anchor>
      <t:Comment id="2081622920"/>
    </t:Anchor>
    <t:History>
      <t:Event id="{32468BC7-294F-48B1-9D38-A5B7B694293A}" time="2026-07-08T19:49:27.828Z">
        <t:Attribution userId="S::agarnsey@shoreline.edu::25db73a5-02ef-4417-a0fd-db328551cfcb" userProvider="AD" userName="Ann Garnsey-Harter"/>
        <t:Anchor>
          <t:Comment id="257603164"/>
        </t:Anchor>
        <t:Create/>
      </t:Event>
      <t:Event id="{B8A87FDC-4977-4635-B756-552D789D9CA6}" time="2026-07-08T19:49:27.828Z">
        <t:Attribution userId="S::agarnsey@shoreline.edu::25db73a5-02ef-4417-a0fd-db328551cfcb" userProvider="AD" userName="Ann Garnsey-Harter"/>
        <t:Anchor>
          <t:Comment id="257603164"/>
        </t:Anchor>
        <t:Assign userId="S::jbrandon@shoreline.edu::e1e526d7-66e2-4b86-a4c5-5c963338627f" userProvider="AD" userName="Jason Brandon"/>
      </t:Event>
      <t:Event id="{A3757837-3110-4DFE-837B-3BCF1FB47926}" time="2026-07-08T19:49:27.828Z">
        <t:Attribution userId="S::agarnsey@shoreline.edu::25db73a5-02ef-4417-a0fd-db328551cfcb" userProvider="AD" userName="Ann Garnsey-Harter"/>
        <t:Anchor>
          <t:Comment id="257603164"/>
        </t:Anchor>
        <t:SetTitle title="@Jason Brandon Hi-checking in on this."/>
      </t:Event>
    </t:History>
  </t:Task>
  <t:Task id="{B2682DB8-E6B8-430E-83CA-49E4AE9182D2}">
    <t:Anchor>
      <t:Comment id="993307833"/>
    </t:Anchor>
    <t:History>
      <t:Event id="{4958D4B9-3C20-4086-BF1C-DCC9623436A9}" time="2026-07-22T01:10:40.21Z">
        <t:Attribution userId="S::agarnsey@shoreline.edu::25db73a5-02ef-4417-a0fd-db328551cfcb" userProvider="AD" userName="Ann Garnsey-Harter"/>
        <t:Anchor>
          <t:Comment id="1577007763"/>
        </t:Anchor>
        <t:Create/>
      </t:Event>
      <t:Event id="{ADE8B49F-7D03-4825-AF22-31CA58C8AA65}" time="2026-07-22T01:10:40.21Z">
        <t:Attribution userId="S::agarnsey@shoreline.edu::25db73a5-02ef-4417-a0fd-db328551cfcb" userProvider="AD" userName="Ann Garnsey-Harter"/>
        <t:Anchor>
          <t:Comment id="1577007763"/>
        </t:Anchor>
        <t:Assign userId="S::mkosin@shoreline.edu::f797397b-86af-41b9-9882-5c0c36d9b34d" userProvider="AD" userName="Mari Kosin"/>
      </t:Event>
      <t:Event id="{8059A24D-CD4D-4271-A8C6-724DB5E5250D}" time="2026-07-22T01:10:40.21Z">
        <t:Attribution userId="S::agarnsey@shoreline.edu::25db73a5-02ef-4417-a0fd-db328551cfcb" userProvider="AD" userName="Ann Garnsey-Harter"/>
        <t:Anchor>
          <t:Comment id="1577007763"/>
        </t:Anchor>
        <t:SetTitle title="@Mari Kosin so please suggest revised wording for this sentence. Do we need to remove the first sentence, etc.?"/>
      </t:Event>
    </t:History>
  </t:Task>
  <t:Task id="{822FAC43-5108-4FFC-91B5-22FF64310E86}">
    <t:Anchor>
      <t:Comment id="71997935"/>
    </t:Anchor>
    <t:History>
      <t:Event id="{3B936C10-64E3-4CD3-8E2B-AEE292A93363}" time="2026-07-16T20:54:09.783Z">
        <t:Attribution userId="S::agarnsey@shoreline.edu::25db73a5-02ef-4417-a0fd-db328551cfcb" userProvider="AD" userName="Ann Garnsey-Harter"/>
        <t:Anchor>
          <t:Comment id="71997935"/>
        </t:Anchor>
        <t:Create/>
      </t:Event>
      <t:Event id="{39ECA70C-08BD-4944-B313-DF9354F7CC1E}" time="2026-07-16T20:54:09.783Z">
        <t:Attribution userId="S::agarnsey@shoreline.edu::25db73a5-02ef-4417-a0fd-db328551cfcb" userProvider="AD" userName="Ann Garnsey-Harter"/>
        <t:Anchor>
          <t:Comment id="71997935"/>
        </t:Anchor>
        <t:Assign userId="S::dowens@shoreline.edu::a3b0299d-caaa-4636-8f8f-4de349938139" userProvider="AD" userName="David Owens"/>
      </t:Event>
      <t:Event id="{39B14B13-1212-4D70-957F-5793CCBEF776}" time="2026-07-16T20:54:09.783Z">
        <t:Attribution userId="S::agarnsey@shoreline.edu::25db73a5-02ef-4417-a0fd-db328551cfcb" userProvider="AD" userName="Ann Garnsey-Harter"/>
        <t:Anchor>
          <t:Comment id="71997935"/>
        </t:Anchor>
        <t:SetTitle title="@David Owens Hi David-please find that date (it would be in BOT notes and PAC notes). Could you also add more detail to this paragraph (PAC had documented reasons why we recommended 2027 standards). txs"/>
      </t:Event>
    </t:History>
  </t:Task>
  <t:Task id="{89B1695B-6FD3-49E6-BDEE-F62E90DBFD04}">
    <t:Anchor>
      <t:Comment id="698980861"/>
    </t:Anchor>
    <t:History>
      <t:Event id="{527F96BB-B2DC-405F-A79C-CADBF9ABC852}" time="2026-02-25T18:50:41.992Z">
        <t:Attribution userId="S::arovner@shoreline.edu::b85b2ffb-d992-4d94-8ad1-a476bd949b3f" userProvider="AD" userName="Amy Rovner"/>
        <t:Anchor>
          <t:Comment id="495300818"/>
        </t:Anchor>
        <t:Create/>
      </t:Event>
      <t:Event id="{28BA3EB4-6A3C-4E53-930E-6FBDA6D86B2D}" time="2026-02-25T18:50:41.992Z">
        <t:Attribution userId="S::arovner@shoreline.edu::b85b2ffb-d992-4d94-8ad1-a476bd949b3f" userProvider="AD" userName="Amy Rovner"/>
        <t:Anchor>
          <t:Comment id="495300818"/>
        </t:Anchor>
        <t:Assign userId="S::agarnsey@shoreline.edu::25db73a5-02ef-4417-a0fd-db328551cfcb" userProvider="AD" userName="Ann Garnsey-Harter"/>
      </t:Event>
      <t:Event id="{9750A521-6B22-4C1B-98D4-914AA921E1CB}" time="2026-02-25T18:50:41.992Z">
        <t:Attribution userId="S::arovner@shoreline.edu::b85b2ffb-d992-4d94-8ad1-a476bd949b3f" userProvider="AD" userName="Amy Rovner"/>
        <t:Anchor>
          <t:Comment id="495300818"/>
        </t:Anchor>
        <t:SetTitle title="Otherwise we have updated the language in this paragraph. @Ann Garnsey-Harter"/>
      </t:Event>
      <t:Event id="{5CF5D161-80B6-4783-8E82-6F667DA54E45}" time="2026-02-25T22:51:31.667Z">
        <t:Attribution userId="S::arovner@shoreline.edu::b85b2ffb-d992-4d94-8ad1-a476bd949b3f" userProvider="AD" userName="Amy Rovner"/>
        <t:Anchor>
          <t:Comment id="180806442"/>
        </t:Anchor>
        <t:UnassignAll/>
      </t:Event>
      <t:Event id="{FA24F829-1C78-41FB-9C5E-A45EFCFCADA1}" time="2026-02-25T22:51:31.667Z">
        <t:Attribution userId="S::arovner@shoreline.edu::b85b2ffb-d992-4d94-8ad1-a476bd949b3f" userProvider="AD" userName="Amy Rovner"/>
        <t:Anchor>
          <t:Comment id="180806442"/>
        </t:Anchor>
        <t:Assign userId="S::dlevy@shoreline.edu::65d75dfc-46f9-41b0-ab94-ad6810d0dee4" userProvider="AD" userName="Derek Levy"/>
      </t:Event>
    </t:History>
  </t:Task>
  <t:Task id="{B7C825C2-F8CA-464C-9912-AA5F19B647FD}">
    <t:Anchor>
      <t:Comment id="1558916460"/>
    </t:Anchor>
    <t:History>
      <t:Event id="{E2AF0835-36CA-46DC-81CF-4B1F1FBC0B50}" time="2026-08-12T23:24:18.663Z">
        <t:Attribution userId="S::agarnsey@shoreline.edu::25db73a5-02ef-4417-a0fd-db328551cfcb" userProvider="AD" userName="Ann Garnsey-Harter"/>
        <t:Anchor>
          <t:Comment id="1558916460"/>
        </t:Anchor>
        <t:Create/>
      </t:Event>
      <t:Event id="{B8BB022D-383D-4DCE-A65D-6649A881B3C9}" time="2026-08-12T23:24:18.663Z">
        <t:Attribution userId="S::agarnsey@shoreline.edu::25db73a5-02ef-4417-a0fd-db328551cfcb" userProvider="AD" userName="Ann Garnsey-Harter"/>
        <t:Anchor>
          <t:Comment id="1558916460"/>
        </t:Anchor>
        <t:Assign userId="S::callendoerfer@shoreline.edu::22e11339-81ac-4021-bac7-e463bbf3f4e3" userProvider="AD" userName="Cheryl Allendoerfer"/>
      </t:Event>
      <t:Event id="{11257F17-83EE-4136-B19E-CEAF85B4A223}" time="2026-08-12T23:24:18.663Z">
        <t:Attribution userId="S::agarnsey@shoreline.edu::25db73a5-02ef-4417-a0fd-db328551cfcb" userProvider="AD" userName="Ann Garnsey-Harter"/>
        <t:Anchor>
          <t:Comment id="1558916460"/>
        </t:Anchor>
        <t:SetTitle title="@Cheryl Allendoerfer this March 4 agenda looks already to be in Box? If you need the local URL that you can access it is 03.04.2026 Learning Resources Division Meeting.docx"/>
      </t:Event>
    </t:History>
  </t:Task>
  <t:Task id="{19613C5E-2E96-45DF-A5F0-F5164A9A7A2E}">
    <t:Anchor>
      <t:Comment id="232547973"/>
    </t:Anchor>
    <t:History>
      <t:Event id="{65F70681-B342-4500-8E87-31B099712D76}" time="2026-07-22T18:27:52.723Z">
        <t:Attribution userId="S::agarnsey@shoreline.edu::25db73a5-02ef-4417-a0fd-db328551cfcb" userProvider="AD" userName="Ann Garnsey-Harter"/>
        <t:Anchor>
          <t:Comment id="232547973"/>
        </t:Anchor>
        <t:Create/>
      </t:Event>
      <t:Event id="{A5D25F37-5AC5-4CBA-A962-643B64AFB137}" time="2026-07-22T18:27:52.723Z">
        <t:Attribution userId="S::agarnsey@shoreline.edu::25db73a5-02ef-4417-a0fd-db328551cfcb" userProvider="AD" userName="Ann Garnsey-Harter"/>
        <t:Anchor>
          <t:Comment id="232547973"/>
        </t:Anchor>
        <t:Assign userId="S::cchiappa@shoreline.edu::2327cce3-fc19-4aee-ab91-6b4be30ecb81" userProvider="AD" userName="Cat Chiappa"/>
      </t:Event>
      <t:Event id="{6F24595A-B50D-41E4-A7D8-2E04A7ECCF0A}" time="2026-07-22T18:27:52.723Z">
        <t:Attribution userId="S::agarnsey@shoreline.edu::25db73a5-02ef-4417-a0fd-db328551cfcb" userProvider="AD" userName="Ann Garnsey-Harter"/>
        <t:Anchor>
          <t:Comment id="232547973"/>
        </t:Anchor>
        <t:SetTitle title="@Cat Chiappa Hi Cat, now that the social media policy/procedures are finalized/approved, could you please suggest where to include a reference to them in the 2.D.1 narrative with the exact language to add to the narrative? Txs AGH"/>
      </t:Event>
    </t:History>
  </t:Task>
  <t:Task id="{18480A25-5E9E-4521-AC9B-EDD6C9133ABE}">
    <t:Anchor>
      <t:Comment id="971607344"/>
    </t:Anchor>
    <t:History>
      <t:Event id="{F1052AFE-4982-4355-A084-AF74C753EC45}" time="2026-07-10T02:27:21.4Z">
        <t:Attribution userId="S::agarnsey@shoreline.edu::25db73a5-02ef-4417-a0fd-db328551cfcb" userProvider="AD" userName="Ann Garnsey-Harter"/>
        <t:Anchor>
          <t:Comment id="1361357033"/>
        </t:Anchor>
        <t:Create/>
      </t:Event>
      <t:Event id="{4D59EAB4-3811-49F6-BFAD-9DFC42D38E7B}" time="2026-07-10T02:27:21.4Z">
        <t:Attribution userId="S::agarnsey@shoreline.edu::25db73a5-02ef-4417-a0fd-db328551cfcb" userProvider="AD" userName="Ann Garnsey-Harter"/>
        <t:Anchor>
          <t:Comment id="1361357033"/>
        </t:Anchor>
        <t:Assign userId="S::dberner@shoreline.edu::745982fa-f96a-4acb-a1f8-53e9c99733ba" userProvider="AD" userName="David Berner"/>
      </t:Event>
      <t:Event id="{4291C09D-EA09-4318-BBA4-016231F71C71}" time="2026-07-10T02:27:21.4Z">
        <t:Attribution userId="S::agarnsey@shoreline.edu::25db73a5-02ef-4417-a0fd-db328551cfcb" userProvider="AD" userName="Ann Garnsey-Harter"/>
        <t:Anchor>
          <t:Comment id="1361357033"/>
        </t:Anchor>
        <t:SetTitle title="@David Berner Please sign off on your paragraphs in PRFR 2.G.7 by Tuesday July 14th txs."/>
      </t:Event>
    </t:History>
  </t:Task>
  <t:Task id="{6ABA031D-30AB-4D08-B356-261A7BAE09EF}">
    <t:Anchor>
      <t:Comment id="1599246635"/>
    </t:Anchor>
    <t:History>
      <t:Event id="{8A73A847-6870-407E-A53F-2D01F4C821E6}" time="2026-07-22T01:09:02.634Z">
        <t:Attribution userId="S::agarnsey@shoreline.edu::25db73a5-02ef-4417-a0fd-db328551cfcb" userProvider="AD" userName="Ann Garnsey-Harter"/>
        <t:Anchor>
          <t:Comment id="1599246635"/>
        </t:Anchor>
        <t:Create/>
      </t:Event>
      <t:Event id="{3C96BB45-A380-4936-BFCB-43BE58194A3F}" time="2026-07-22T01:09:02.634Z">
        <t:Attribution userId="S::agarnsey@shoreline.edu::25db73a5-02ef-4417-a0fd-db328551cfcb" userProvider="AD" userName="Ann Garnsey-Harter"/>
        <t:Anchor>
          <t:Comment id="1599246635"/>
        </t:Anchor>
        <t:Assign userId="S::callendoerfer@shoreline.edu::22e11339-81ac-4021-bac7-e463bbf3f4e3" userProvider="AD" userName="Cheryl Allendoerfer"/>
      </t:Event>
      <t:Event id="{82ABE5EF-0622-4F1E-865C-70F179D91348}" time="2026-07-22T01:09:02.634Z">
        <t:Attribution userId="S::agarnsey@shoreline.edu::25db73a5-02ef-4417-a0fd-db328551cfcb" userProvider="AD" userName="Ann Garnsey-Harter"/>
        <t:Anchor>
          <t:Comment id="1599246635"/>
        </t:Anchor>
        <t:SetTitle title="@Cheryl Allendoerfer Hi Cheryl, is this subheader accessible? It doesn't look to have a header formatting that is built into MS Word - I think it maybe should be Header 4."/>
      </t:Event>
      <t:Event id="{14886B89-25D2-4B97-BF8B-1F3D46043C2A}" time="2026-07-23T16:39:06.12Z">
        <t:Attribution userId="S::callendoerfer@shoreline.edu::22e11339-81ac-4021-bac7-e463bbf3f4e3" userProvider="AD" userName="Cheryl Allendoerfer"/>
        <t:Progress percentComplete="100"/>
      </t:Event>
    </t:History>
  </t:Task>
  <t:Task id="{49E73E47-7173-4F9E-BF82-E923325E7C70}">
    <t:Anchor>
      <t:Comment id="417780496"/>
    </t:Anchor>
    <t:History>
      <t:Event id="{1CBC6423-432F-4963-8173-DEDACDFA8FBC}" time="2026-07-27T17:28:05.578Z">
        <t:Attribution userId="S::jkahn@shoreline.edu::d685bec9-cfdc-4569-a585-ccc7a71bba0b" userProvider="AD" userName="Jack Kahn"/>
        <t:Anchor>
          <t:Comment id="417780496"/>
        </t:Anchor>
        <t:Create/>
      </t:Event>
      <t:Event id="{E875DA5E-CA4C-4EFC-B0F7-E93C29DDE3A7}" time="2026-07-27T17:28:05.578Z">
        <t:Attribution userId="S::jkahn@shoreline.edu::d685bec9-cfdc-4569-a585-ccc7a71bba0b" userProvider="AD" userName="Jack Kahn"/>
        <t:Anchor>
          <t:Comment id="417780496"/>
        </t:Anchor>
        <t:Assign userId="S::jmazur@shoreline.edu::511380b6-a517-4331-8154-1c8dac360074" userProvider="AD" userName="Joe Mazur"/>
      </t:Event>
      <t:Event id="{2813EA67-E804-4492-91CF-1965982831D7}" time="2026-07-27T17:28:05.578Z">
        <t:Attribution userId="S::jkahn@shoreline.edu::d685bec9-cfdc-4569-a585-ccc7a71bba0b" userProvider="AD" userName="Jack Kahn"/>
        <t:Anchor>
          <t:Comment id="417780496"/>
        </t:Anchor>
        <t:SetTitle title="@Joe Mazur do we want to mention 10% currently?"/>
      </t:Event>
    </t:History>
  </t:Task>
  <t:Task id="{8BE3E847-5A80-4BDB-A981-2414600BFAE3}">
    <t:Anchor>
      <t:Comment id="1127069516"/>
    </t:Anchor>
    <t:History>
      <t:Event id="{0F948581-F4E3-4AB3-94D3-89D9A86566CE}" time="2026-07-14T23:30:35.188Z">
        <t:Attribution userId="S::agarnsey@shoreline.edu::25db73a5-02ef-4417-a0fd-db328551cfcb" userProvider="AD" userName="Ann Garnsey-Harter"/>
        <t:Anchor>
          <t:Comment id="1127069516"/>
        </t:Anchor>
        <t:Create/>
      </t:Event>
      <t:Event id="{5BEA2841-098E-4270-BC1C-7EFFE44D438C}" time="2026-07-14T23:30:35.188Z">
        <t:Attribution userId="S::agarnsey@shoreline.edu::25db73a5-02ef-4417-a0fd-db328551cfcb" userProvider="AD" userName="Ann Garnsey-Harter"/>
        <t:Anchor>
          <t:Comment id="1127069516"/>
        </t:Anchor>
        <t:Assign userId="S::mbailey@shoreline.edu::523efcfb-faf8-4959-937b-a674d2d4ac15" userProvider="AD" userName="Maiya Bailey"/>
      </t:Event>
      <t:Event id="{2539B9B4-E90D-4DBB-8E44-2506D49F8B51}" time="2026-07-14T23:30:35.188Z">
        <t:Attribution userId="S::agarnsey@shoreline.edu::25db73a5-02ef-4417-a0fd-db328551cfcb" userProvider="AD" userName="Ann Garnsey-Harter"/>
        <t:Anchor>
          <t:Comment id="1127069516"/>
        </t:Anchor>
        <t:SetTitle title="@Maiya Bailey Hi again. Any chance Faculty Evaluation Questionnaire - Advisor/Counselor (Group Presentation) Form X and Faculty Evaluation Questionnaire - Advisor Form Y could be updated with the new college name and logo for the PRFR report, section 2.…"/>
      </t:Event>
    </t:History>
  </t:Task>
  <t:Task id="{AE1BF51E-F4D9-4AFC-910A-C75A9A87D29D}">
    <t:Anchor>
      <t:Comment id="1921172488"/>
    </t:Anchor>
    <t:History>
      <t:Event id="{E9999B4B-7EA8-44CD-BE16-648690227B3F}" time="2026-07-15T08:36:52.469Z">
        <t:Attribution userId="S::raiello@shoreline.edu::76530315-f818-407f-bb00-143029a383cd" userProvider="AD" userName="Ryan Aiello"/>
        <t:Anchor>
          <t:Comment id="1946176193"/>
        </t:Anchor>
        <t:Create/>
      </t:Event>
      <t:Event id="{65D4EE93-BD1F-4776-983B-2EE7B55907CA}" time="2026-07-15T08:36:52.469Z">
        <t:Attribution userId="S::raiello@shoreline.edu::76530315-f818-407f-bb00-143029a383cd" userProvider="AD" userName="Ryan Aiello"/>
        <t:Anchor>
          <t:Comment id="1946176193"/>
        </t:Anchor>
        <t:Assign userId="S::dberner@shoreline.edu::745982fa-f96a-4acb-a1f8-53e9c99733ba" userProvider="AD" userName="David Berner"/>
      </t:Event>
      <t:Event id="{804DFC5B-33F4-485A-A640-0CA4F456F6EF}" time="2026-07-15T08:36:52.469Z">
        <t:Attribution userId="S::raiello@shoreline.edu::76530315-f818-407f-bb00-143029a383cd" userProvider="AD" userName="Ryan Aiello"/>
        <t:Anchor>
          <t:Comment id="1946176193"/>
        </t:Anchor>
        <t:SetTitle title="@David Berner - pinging you on the question from Ann here. Tackle this quickly please. Thank you!"/>
      </t:Event>
    </t:History>
  </t:Task>
  <t:Task id="{A9276B26-E747-4F23-8EDE-A9A7B0B79DFB}">
    <t:Anchor>
      <t:Comment id="1311403936"/>
    </t:Anchor>
    <t:History>
      <t:Event id="{3ABEE810-78CF-44B2-925D-0D568A207388}" time="2026-08-12T23:40:43.145Z">
        <t:Attribution userId="S::agarnsey@shoreline.edu::25db73a5-02ef-4417-a0fd-db328551cfcb" userProvider="AD" userName="Ann Garnsey-Harter"/>
        <t:Anchor>
          <t:Comment id="1311403936"/>
        </t:Anchor>
        <t:Create/>
      </t:Event>
      <t:Event id="{6274CA61-9296-4F97-B25E-92951DB801E0}" time="2026-08-12T23:40:43.145Z">
        <t:Attribution userId="S::agarnsey@shoreline.edu::25db73a5-02ef-4417-a0fd-db328551cfcb" userProvider="AD" userName="Ann Garnsey-Harter"/>
        <t:Anchor>
          <t:Comment id="1311403936"/>
        </t:Anchor>
        <t:Assign userId="S::callendoerfer@shoreline.edu::22e11339-81ac-4021-bac7-e463bbf3f4e3" userProvider="AD" userName="Cheryl Allendoerfer"/>
      </t:Event>
      <t:Event id="{AF8CA6F0-D707-490D-A8DA-39C927DA00E4}" time="2026-08-12T23:40:43.145Z">
        <t:Attribution userId="S::agarnsey@shoreline.edu::25db73a5-02ef-4417-a0fd-db328551cfcb" userProvider="AD" userName="Ann Garnsey-Harter"/>
        <t:Anchor>
          <t:Comment id="1311403936"/>
        </t:Anchor>
        <t:SetTitle title="@Cheryl Allendoerfer Please upload VPAT repository screenshot to Box and add Box link (oh, and the parenthetical text that explains it is a local site screenshot-could you do that with the other Box links you added too?"/>
      </t:Event>
    </t:History>
  </t:Task>
  <t:Task id="{883BC7C4-B7C1-4B5A-84E3-CFCB85330E69}">
    <t:Anchor>
      <t:Comment id="803812270"/>
    </t:Anchor>
    <t:History>
      <t:Event id="{039B60DE-39CB-45EB-91E7-D3AE02925A61}" time="2026-07-22T01:16:27.115Z">
        <t:Attribution userId="S::agarnsey@shoreline.edu::25db73a5-02ef-4417-a0fd-db328551cfcb" userProvider="AD" userName="Ann Garnsey-Harter"/>
        <t:Anchor>
          <t:Comment id="803812270"/>
        </t:Anchor>
        <t:Create/>
      </t:Event>
      <t:Event id="{65079ED1-8A97-4061-814F-83F8B34E4E28}" time="2026-07-22T01:16:27.115Z">
        <t:Attribution userId="S::agarnsey@shoreline.edu::25db73a5-02ef-4417-a0fd-db328551cfcb" userProvider="AD" userName="Ann Garnsey-Harter"/>
        <t:Anchor>
          <t:Comment id="803812270"/>
        </t:Anchor>
        <t:Assign userId="S::callendoerfer@shoreline.edu::22e11339-81ac-4021-bac7-e463bbf3f4e3" userProvider="AD" userName="Cheryl Allendoerfer"/>
      </t:Event>
      <t:Event id="{1C27CE29-4740-404E-9353-C4040057B5E0}" time="2026-07-22T01:16:27.115Z">
        <t:Attribution userId="S::agarnsey@shoreline.edu::25db73a5-02ef-4417-a0fd-db328551cfcb" userProvider="AD" userName="Ann Garnsey-Harter"/>
        <t:Anchor>
          <t:Comment id="803812270"/>
        </t:Anchor>
        <t:SetTitle title="@Cheryl Allendoerfer from an accessibility standpoint, should the Required Evidence for each standard be treated as a subheader and then programmed in MS Word as such?"/>
      </t:Event>
      <t:Event id="{BDC91F2B-6F13-4D78-AEF3-1A891B962FBA}" time="2026-07-22T19:36:39.095Z">
        <t:Attribution userId="S::callendoerfer@shoreline.edu::22e11339-81ac-4021-bac7-e463bbf3f4e3" userProvider="AD" userName="Cheryl Allendoerfer"/>
        <t:Progress percentComplete="100"/>
      </t:Event>
    </t:History>
  </t:Task>
  <t:Task id="{7119BC40-33E7-48DB-B726-81DE13D67D6C}">
    <t:Anchor>
      <t:Comment id="1051338184"/>
    </t:Anchor>
    <t:History>
      <t:Event id="{3A2EBC70-1FF8-4D8E-9AB5-85AE6A8A36B6}" time="2026-05-06T19:59:38.715Z">
        <t:Attribution userId="S::raiello@shoreline.edu::76530315-f818-407f-bb00-143029a383cd" userProvider="AD" userName="Ryan Aiello"/>
        <t:Anchor>
          <t:Comment id="1051338184"/>
        </t:Anchor>
        <t:Create/>
      </t:Event>
      <t:Event id="{50D83265-16B5-4627-B28F-F2D95C1DC0CB}" time="2026-05-06T19:59:38.715Z">
        <t:Attribution userId="S::raiello@shoreline.edu::76530315-f818-407f-bb00-143029a383cd" userProvider="AD" userName="Ryan Aiello"/>
        <t:Anchor>
          <t:Comment id="1051338184"/>
        </t:Anchor>
        <t:Assign userId="S::cdollar@shoreline.edu::947d7e07-e179-47bc-92f6-e3478d2d9727" userProvider="AD" userName="Cameron Dollar"/>
      </t:Event>
      <t:Event id="{AFDD9DB3-6747-4BC4-9B50-CB91B77F894C}" time="2026-05-06T19:59:38.715Z">
        <t:Attribution userId="S::raiello@shoreline.edu::76530315-f818-407f-bb00-143029a383cd" userProvider="AD" userName="Ryan Aiello"/>
        <t:Anchor>
          <t:Comment id="1051338184"/>
        </t:Anchor>
        <t:SetTitle title="@Cameron Dollar - Please add a 2-3 sentence description of what Intramurals and Wellness does to support students. Think of it like a brief bio."/>
      </t:Event>
    </t:History>
  </t:Task>
  <t:Task id="{9D0F7A38-33CC-48DF-A860-ACD24158D8FE}">
    <t:Anchor>
      <t:Comment id="834062295"/>
    </t:Anchor>
    <t:History>
      <t:Event id="{FA46BEBE-33A3-4AB8-B9D3-9710C9CD780B}" time="2026-07-23T19:50:22.857Z">
        <t:Attribution userId="S::agarnsey@shoreline.edu::25db73a5-02ef-4417-a0fd-db328551cfcb" userProvider="AD" userName="Ann Garnsey-Harter"/>
        <t:Anchor>
          <t:Comment id="834062295"/>
        </t:Anchor>
        <t:Create/>
      </t:Event>
      <t:Event id="{1F19D085-2C5D-4BA5-91CB-891A50C32940}" time="2026-07-23T19:50:22.857Z">
        <t:Attribution userId="S::agarnsey@shoreline.edu::25db73a5-02ef-4417-a0fd-db328551cfcb" userProvider="AD" userName="Ann Garnsey-Harter"/>
        <t:Anchor>
          <t:Comment id="834062295"/>
        </t:Anchor>
        <t:Assign userId="S::callendoerfer@shoreline.edu::22e11339-81ac-4021-bac7-e463bbf3f4e3" userProvider="AD" userName="Cheryl Allendoerfer"/>
      </t:Event>
      <t:Event id="{3AD48DCF-EC2F-4D37-89DD-0BE8B2882D07}" time="2026-07-23T19:50:22.857Z">
        <t:Attribution userId="S::agarnsey@shoreline.edu::25db73a5-02ef-4417-a0fd-db328551cfcb" userProvider="AD" userName="Ann Garnsey-Harter"/>
        <t:Anchor>
          <t:Comment id="834062295"/>
        </t:Anchor>
        <t:SetTitle title="@Cheryl Allendoerfer please check spacing for consistency here"/>
      </t:Event>
    </t:History>
  </t:Task>
  <t:Task id="{E4C0FFF4-D337-4CAF-B9F4-530D17257AE0}">
    <t:Anchor>
      <t:Comment id="202928377"/>
    </t:Anchor>
    <t:History>
      <t:Event id="{79D323D8-2DBD-49C1-BBDF-AF9642F4F477}" time="2026-07-09T00:11:19.144Z">
        <t:Attribution userId="S::arovner@shoreline.edu::b85b2ffb-d992-4d94-8ad1-a476bd949b3f" userProvider="AD" userName="Amy Rovner"/>
        <t:Anchor>
          <t:Comment id="202928377"/>
        </t:Anchor>
        <t:Create/>
      </t:Event>
      <t:Event id="{2C68B64B-023D-4579-B840-5BB8047BD7CA}" time="2026-07-09T00:11:19.144Z">
        <t:Attribution userId="S::arovner@shoreline.edu::b85b2ffb-d992-4d94-8ad1-a476bd949b3f" userProvider="AD" userName="Amy Rovner"/>
        <t:Anchor>
          <t:Comment id="202928377"/>
        </t:Anchor>
        <t:Assign userId="S::agarnsey@shoreline.edu::25db73a5-02ef-4417-a0fd-db328551cfcb" userProvider="AD" userName="Ann Garnsey-Harter"/>
      </t:Event>
      <t:Event id="{AF4EF4AC-B97B-459C-942A-34614F9A75DC}" time="2026-07-09T00:11:19.144Z">
        <t:Attribution userId="S::arovner@shoreline.edu::b85b2ffb-d992-4d94-8ad1-a476bd949b3f" userProvider="AD" userName="Amy Rovner"/>
        <t:Anchor>
          <t:Comment id="202928377"/>
        </t:Anchor>
        <t:SetTitle title="@Ann Garnsey-Harter Jason and I have added hyflex and Pod information here."/>
      </t:Event>
    </t:History>
  </t:Task>
  <t:Task id="{7C9AA274-E0F9-4B2F-A714-214DC52BF260}">
    <t:Anchor>
      <t:Comment id="446542758"/>
    </t:Anchor>
    <t:History>
      <t:Event id="{4823FAA9-A030-4C25-88B1-8597BA00342B}" time="2026-05-06T19:58:54.536Z">
        <t:Attribution userId="S::raiello@shoreline.edu::76530315-f818-407f-bb00-143029a383cd" userProvider="AD" userName="Ryan Aiello"/>
        <t:Anchor>
          <t:Comment id="446542758"/>
        </t:Anchor>
        <t:Create/>
      </t:Event>
      <t:Event id="{3B05A6C8-C3AB-4785-AB98-841DB39AF5F6}" time="2026-05-06T19:58:54.536Z">
        <t:Attribution userId="S::raiello@shoreline.edu::76530315-f818-407f-bb00-143029a383cd" userProvider="AD" userName="Ryan Aiello"/>
        <t:Anchor>
          <t:Comment id="446542758"/>
        </t:Anchor>
        <t:Assign userId="S::mruiz@shoreline.edu::4cadeac9-1faa-46b9-92bc-cdfc1d254358" userProvider="AD" userName="Melanie Ruiz"/>
      </t:Event>
      <t:Event id="{FD892A75-D010-4A51-AF41-47EB4555635D}" time="2026-05-06T19:58:54.536Z">
        <t:Attribution userId="S::raiello@shoreline.edu::76530315-f818-407f-bb00-143029a383cd" userProvider="AD" userName="Ryan Aiello"/>
        <t:Anchor>
          <t:Comment id="446542758"/>
        </t:Anchor>
        <t:SetTitle title="@Melanie Ruiz - Please add a 2-3 sentence description of what Financial Aid does to support students. Think of it like a brief bio."/>
      </t:Event>
    </t:History>
  </t:Task>
  <t:Task id="{E766BB5E-E503-4AFF-87F4-6FDD2D484D9A}">
    <t:Anchor>
      <t:Comment id="310309281"/>
    </t:Anchor>
    <t:History>
      <t:Event id="{D16FD157-5BE4-4615-AFC8-0DD3BED338FE}" time="2026-08-10T19:25:16.255Z">
        <t:Attribution userId="S::agarnsey@shoreline.edu::25db73a5-02ef-4417-a0fd-db328551cfcb" userProvider="AD" userName="Ann Garnsey-Harter"/>
        <t:Anchor>
          <t:Comment id="310309281"/>
        </t:Anchor>
        <t:Create/>
      </t:Event>
      <t:Event id="{FB932F61-9CCD-4665-A257-ADA11B3A57F9}" time="2026-08-10T19:25:16.255Z">
        <t:Attribution userId="S::agarnsey@shoreline.edu::25db73a5-02ef-4417-a0fd-db328551cfcb" userProvider="AD" userName="Ann Garnsey-Harter"/>
        <t:Anchor>
          <t:Comment id="310309281"/>
        </t:Anchor>
        <t:Assign userId="S::callendoerfer@shoreline.edu::22e11339-81ac-4021-bac7-e463bbf3f4e3" userProvider="AD" userName="Cheryl Allendoerfer"/>
      </t:Event>
      <t:Event id="{513B0339-80AA-40E9-BC35-84DB153C6D82}" time="2026-08-10T19:25:16.255Z">
        <t:Attribution userId="S::agarnsey@shoreline.edu::25db73a5-02ef-4417-a0fd-db328551cfcb" userProvider="AD" userName="Ann Garnsey-Harter"/>
        <t:Anchor>
          <t:Comment id="310309281"/>
        </t:Anchor>
        <t:SetTitle title="@Cheryl Allendoerfer please upload to Box and then link txs"/>
      </t:Event>
    </t:History>
  </t:Task>
  <t:Task id="{E7756606-AAAD-4B83-83A7-55FEA4838738}">
    <t:Anchor>
      <t:Comment id="374712717"/>
    </t:Anchor>
    <t:History>
      <t:Event id="{EC8F7033-3014-42F7-AF0E-384175427FE6}" time="2026-07-05T23:03:27.927Z">
        <t:Attribution userId="S::agarnsey@shoreline.edu::25db73a5-02ef-4417-a0fd-db328551cfcb" userProvider="AD" userName="Ann Garnsey-Harter"/>
        <t:Anchor>
          <t:Comment id="374712717"/>
        </t:Anchor>
        <t:Create/>
      </t:Event>
      <t:Event id="{0E23D434-A2C6-4FDB-9D19-115D40A0F383}" time="2026-07-05T23:03:27.927Z">
        <t:Attribution userId="S::agarnsey@shoreline.edu::25db73a5-02ef-4417-a0fd-db328551cfcb" userProvider="AD" userName="Ann Garnsey-Harter"/>
        <t:Anchor>
          <t:Comment id="374712717"/>
        </t:Anchor>
        <t:Assign userId="S::mruiz@shoreline.edu::4cadeac9-1faa-46b9-92bc-cdfc1d254358" userProvider="AD" userName="Melanie Ruiz"/>
      </t:Event>
      <t:Event id="{F07854B6-F354-4BB9-A23B-75A1F710C88A}" time="2026-07-05T23:03:27.927Z">
        <t:Attribution userId="S::agarnsey@shoreline.edu::25db73a5-02ef-4417-a0fd-db328551cfcb" userProvider="AD" userName="Ann Garnsey-Harter"/>
        <t:Anchor>
          <t:Comment id="374712717"/>
        </t:Anchor>
        <t:SetTitle title="@Melanie Ruiz please sign off on the PRFR accreditation report, section 2.G.4 by Wed July 15th by replying to this comment. As the subject matter expert, please verify all content is correct and up-to-date. Please do not directly edit the text, but …"/>
      </t:Event>
    </t:History>
  </t:Task>
  <t:Task id="{19020F54-3B44-4008-9988-39E4803627A1}">
    <t:Anchor>
      <t:Comment id="1945899934"/>
    </t:Anchor>
    <t:History>
      <t:Event id="{10171CF6-2445-4940-8F3C-D51F437D509B}" time="2026-07-13T17:37:13.084Z">
        <t:Attribution userId="S::agarnsey@shoreline.edu::25db73a5-02ef-4417-a0fd-db328551cfcb" userProvider="AD" userName="Ann Garnsey-Harter"/>
        <t:Anchor>
          <t:Comment id="1945899934"/>
        </t:Anchor>
        <t:Create/>
      </t:Event>
      <t:Event id="{BB71E5C4-7116-4C7A-BC8E-5D7499874D66}" time="2026-07-13T17:37:13.084Z">
        <t:Attribution userId="S::agarnsey@shoreline.edu::25db73a5-02ef-4417-a0fd-db328551cfcb" userProvider="AD" userName="Ann Garnsey-Harter"/>
        <t:Anchor>
          <t:Comment id="1945899934"/>
        </t:Anchor>
        <t:Assign userId="S::arovner@shoreline.edu::b85b2ffb-d992-4d94-8ad1-a476bd949b3f" userProvider="AD" userName="Amy Rovner"/>
      </t:Event>
      <t:Event id="{61E83D06-7E3F-494C-928E-BF6AD0DC5CB7}" time="2026-07-13T17:37:13.084Z">
        <t:Attribution userId="S::agarnsey@shoreline.edu::25db73a5-02ef-4417-a0fd-db328551cfcb" userProvider="AD" userName="Ann Garnsey-Harter"/>
        <t:Anchor>
          <t:Comment id="1945899934"/>
        </t:Anchor>
        <t:SetTitle title="@Amy Rovner Hi Amy, just double-checking the Simple Syllabus language is accurate."/>
      </t:Event>
      <t:Event id="{92B34805-9A3D-428B-B52C-8E8FE919AE92}" time="2026-07-20T20:31:08.725Z">
        <t:Attribution userId="S::arovner@shoreline.edu::b85b2ffb-d992-4d94-8ad1-a476bd949b3f" userProvider="AD" userName="Amy Rovner"/>
        <t:Anchor>
          <t:Comment id="1408836468"/>
        </t:Anchor>
        <t:UnassignAll/>
      </t:Event>
      <t:Event id="{A7B51463-9AD6-4429-90CD-8AB48DE04436}" time="2026-07-20T20:31:08.725Z">
        <t:Attribution userId="S::arovner@shoreline.edu::b85b2ffb-d992-4d94-8ad1-a476bd949b3f" userProvider="AD" userName="Amy Rovner"/>
        <t:Anchor>
          <t:Comment id="1408836468"/>
        </t:Anchor>
        <t:Assign userId="S::agarnsey@shoreline.edu::25db73a5-02ef-4417-a0fd-db328551cfcb" userProvider="AD" userName="Ann Garnsey-Harter"/>
      </t:Event>
    </t:History>
  </t:Task>
  <t:Task id="{93F46430-3CAD-4A01-835E-0F0E92902F63}">
    <t:Anchor>
      <t:Comment id="739763703"/>
    </t:Anchor>
    <t:History>
      <t:Event id="{1E59986D-7CC8-4C58-B694-0B53657DDF04}" time="2026-06-29T22:24:40.608Z">
        <t:Attribution userId="S::cchiappa@shoreline.edu::2327cce3-fc19-4aee-ab91-6b4be30ecb81" userProvider="AD" userName="Cat Chiappa"/>
        <t:Anchor>
          <t:Comment id="613624255"/>
        </t:Anchor>
        <t:Create/>
      </t:Event>
      <t:Event id="{C69CC73C-536D-41F6-8E57-92DB8E6584D2}" time="2026-06-29T22:24:40.608Z">
        <t:Attribution userId="S::cchiappa@shoreline.edu::2327cce3-fc19-4aee-ab91-6b4be30ecb81" userProvider="AD" userName="Cat Chiappa"/>
        <t:Anchor>
          <t:Comment id="613624255"/>
        </t:Anchor>
        <t:Assign userId="S::agarnsey@shoreline.edu::25db73a5-02ef-4417-a0fd-db328551cfcb" userProvider="AD" userName="Ann Garnsey-Harter"/>
      </t:Event>
      <t:Event id="{9757B120-7D97-4D9A-A71C-BA5BC9DC4696}" time="2026-06-29T22:24:40.608Z">
        <t:Attribution userId="S::cchiappa@shoreline.edu::2327cce3-fc19-4aee-ab91-6b4be30ecb81" userProvider="AD" userName="Cat Chiappa"/>
        <t:Anchor>
          <t:Comment id="613624255"/>
        </t:Anchor>
        <t:SetTitle title="@Ann Garnsey-Harter My section look good. I just highlighted in yellow the two things you are waiting on which will be done soon. Did that so it would be easy to remember. Check back in with me later this summer and I hope to have them both!"/>
      </t:Event>
    </t:History>
  </t:Task>
  <t:Task id="{B140BFEA-7BF4-4846-BE55-394C0D0C40AC}">
    <t:Anchor>
      <t:Comment id="1689851502"/>
    </t:Anchor>
    <t:History>
      <t:Event id="{43BB0734-1F3E-4199-885D-B4C26346E2D9}" time="2026-07-07T02:20:22.441Z">
        <t:Attribution userId="S::agarnsey@shoreline.edu::25db73a5-02ef-4417-a0fd-db328551cfcb" userProvider="AD" userName="Ann Garnsey-Harter"/>
        <t:Anchor>
          <t:Comment id="1689851502"/>
        </t:Anchor>
        <t:Create/>
      </t:Event>
      <t:Event id="{95548619-92F6-413B-8E8F-152BDDF5FAF4}" time="2026-07-07T02:20:22.441Z">
        <t:Attribution userId="S::agarnsey@shoreline.edu::25db73a5-02ef-4417-a0fd-db328551cfcb" userProvider="AD" userName="Ann Garnsey-Harter"/>
        <t:Anchor>
          <t:Comment id="1689851502"/>
        </t:Anchor>
        <t:Assign userId="S::blamb@shoreline.edu::f8ec4621-061e-479f-a179-54cb511532cb" userProvider="AD" userName="J. Belle Lamb"/>
      </t:Event>
      <t:Event id="{C8424745-7E45-4D86-84C1-B68E6B7772B1}" time="2026-07-07T02:20:22.441Z">
        <t:Attribution userId="S::agarnsey@shoreline.edu::25db73a5-02ef-4417-a0fd-db328551cfcb" userProvider="AD" userName="Ann Garnsey-Harter"/>
        <t:Anchor>
          <t:Comment id="1689851502"/>
        </t:Anchor>
        <t:SetTitle title="@J. Belle Lamb Belle, are you able to access 2.G.1 in the PRFR?"/>
      </t:Event>
    </t:History>
  </t:Task>
  <t:Task id="{B86C3F99-F97E-4B50-9449-2CDE4B06CD09}">
    <t:Anchor>
      <t:Comment id="172463096"/>
    </t:Anchor>
    <t:History>
      <t:Event id="{7C8B240F-41B5-44F7-992E-89484F7731E6}" time="2026-08-05T17:34:19.432Z">
        <t:Attribution userId="S::agarnsey@shoreline.edu::25db73a5-02ef-4417-a0fd-db328551cfcb" userProvider="AD" userName="Ann Garnsey-Harter"/>
        <t:Anchor>
          <t:Comment id="172463096"/>
        </t:Anchor>
        <t:Create/>
      </t:Event>
      <t:Event id="{68B92209-7B96-4500-942B-C80648325AA4}" time="2026-08-05T17:34:19.432Z">
        <t:Attribution userId="S::agarnsey@shoreline.edu::25db73a5-02ef-4417-a0fd-db328551cfcb" userProvider="AD" userName="Ann Garnsey-Harter"/>
        <t:Anchor>
          <t:Comment id="172463096"/>
        </t:Anchor>
        <t:Assign userId="S::raiello@shoreline.edu::76530315-f818-407f-bb00-143029a383cd" userProvider="AD" userName="Ryan Aiello"/>
      </t:Event>
      <t:Event id="{D7686DBC-98B1-464F-89C3-B00EED85CBF3}" time="2026-08-05T17:34:19.432Z">
        <t:Attribution userId="S::agarnsey@shoreline.edu::25db73a5-02ef-4417-a0fd-db328551cfcb" userProvider="AD" userName="Ann Garnsey-Harter"/>
        <t:Anchor>
          <t:Comment id="172463096"/>
        </t:Anchor>
        <t:SetTitle title="@Ryan Aiello @Maiya Bailey Hi, the NWCCU Liaison gave us feedback on our draft PRFR report. He said he expected to click on a link for the Office of the VP of Student Affairs. I spoke to Ryan about this prior and he said there is not a webpage for the …"/>
      </t:Event>
    </t:History>
  </t:Task>
  <t:Task id="{8260FAE0-97EB-4201-867D-29909528E3FB}">
    <t:Anchor>
      <t:Comment id="1335549801"/>
    </t:Anchor>
    <t:History>
      <t:Event id="{7D501CE3-88CF-4439-A5CF-0826FB6D6DB3}" time="2026-07-21T02:15:42.222Z">
        <t:Attribution userId="S::agarnsey@shoreline.edu::25db73a5-02ef-4417-a0fd-db328551cfcb" userProvider="AD" userName="Ann Garnsey-Harter"/>
        <t:Anchor>
          <t:Comment id="1335549801"/>
        </t:Anchor>
        <t:Create/>
      </t:Event>
      <t:Event id="{9426E49A-E3BB-42D6-A502-99A9B9E1ACBD}" time="2026-07-21T02:15:42.222Z">
        <t:Attribution userId="S::agarnsey@shoreline.edu::25db73a5-02ef-4417-a0fd-db328551cfcb" userProvider="AD" userName="Ann Garnsey-Harter"/>
        <t:Anchor>
          <t:Comment id="1335549801"/>
        </t:Anchor>
        <t:Assign userId="S::raiello@shoreline.edu::76530315-f818-407f-bb00-143029a383cd" userProvider="AD" userName="Ryan Aiello"/>
      </t:Event>
      <t:Event id="{E18B9A6A-6906-44E4-9308-FDDF188F9950}" time="2026-07-21T02:15:42.222Z">
        <t:Attribution userId="S::agarnsey@shoreline.edu::25db73a5-02ef-4417-a0fd-db328551cfcb" userProvider="AD" userName="Ann Garnsey-Harter"/>
        <t:Anchor>
          <t:Comment id="1335549801"/>
        </t:Anchor>
        <t:SetTitle title="@Ryan Aiello I'd like to point to a sample instructional program review in which the unit asked for a faculty position. Could you share a good example from this, last, or the prior year?"/>
      </t:Event>
      <t:Event id="{B6E02A4D-8A2C-4C23-87C3-0637889CBFD5}" time="2026-07-23T22:03:11.253Z">
        <t:Attribution userId="S::agarnsey@shoreline.edu::25db73a5-02ef-4417-a0fd-db328551cfcb" userProvider="AD" userName="Ann Garnsey-Harter"/>
        <t:Anchor>
          <t:Comment id="969682055"/>
        </t:Anchor>
        <t:UnassignAll/>
      </t:Event>
      <t:Event id="{BA7A19FC-9C41-48F0-A518-E119F9FF44FE}" time="2026-07-23T22:03:11.253Z">
        <t:Attribution userId="S::agarnsey@shoreline.edu::25db73a5-02ef-4417-a0fd-db328551cfcb" userProvider="AD" userName="Ann Garnsey-Harter"/>
        <t:Anchor>
          <t:Comment id="969682055"/>
        </t:Anchor>
        <t:Assign userId="S::mbailey@shoreline.edu::523efcfb-faf8-4959-937b-a674d2d4ac15" userProvider="AD" userName="Maiya Bailey"/>
      </t:Event>
    </t:History>
  </t:Task>
  <t:Task id="{D704984A-8581-4FC1-B919-6E2FE6D44151}">
    <t:Anchor>
      <t:Comment id="461062747"/>
    </t:Anchor>
    <t:History>
      <t:Event id="{2C8E0D34-93B2-4A53-9C65-5799B118FB7C}" time="2026-07-10T02:22:08.553Z">
        <t:Attribution userId="S::agarnsey@shoreline.edu::25db73a5-02ef-4417-a0fd-db328551cfcb" userProvider="AD" userName="Ann Garnsey-Harter"/>
        <t:Anchor>
          <t:Comment id="1470345989"/>
        </t:Anchor>
        <t:Create/>
      </t:Event>
      <t:Event id="{4A07FF86-389C-41C0-B237-7ADAF4A50FE7}" time="2026-07-10T02:22:08.553Z">
        <t:Attribution userId="S::agarnsey@shoreline.edu::25db73a5-02ef-4417-a0fd-db328551cfcb" userProvider="AD" userName="Ann Garnsey-Harter"/>
        <t:Anchor>
          <t:Comment id="1470345989"/>
        </t:Anchor>
        <t:Assign userId="S::dberner@shoreline.edu::745982fa-f96a-4acb-a1f8-53e9c99733ba" userProvider="AD" userName="David Berner"/>
      </t:Event>
      <t:Event id="{B055D920-9C34-494E-AD24-2B6917288C39}" time="2026-07-10T02:22:08.553Z">
        <t:Attribution userId="S::agarnsey@shoreline.edu::25db73a5-02ef-4417-a0fd-db328551cfcb" userProvider="AD" userName="Ann Garnsey-Harter"/>
        <t:Anchor>
          <t:Comment id="1470345989"/>
        </t:Anchor>
        <t:SetTitle title="@David Berner Hi David, please sign off on 2.C.1 by Tuesday, the 14th"/>
      </t:Event>
    </t:History>
  </t:Task>
  <t:Task id="{D3A58861-201D-4BDB-B73E-7FACD9834FAE}">
    <t:Anchor>
      <t:Comment id="975703388"/>
    </t:Anchor>
    <t:History>
      <t:Event id="{6BF9FD8C-4448-4647-9F87-F0749A3DECEE}" time="2026-05-06T19:49:51.77Z">
        <t:Attribution userId="S::raiello@shoreline.edu::76530315-f818-407f-bb00-143029a383cd" userProvider="AD" userName="Ryan Aiello"/>
        <t:Anchor>
          <t:Comment id="975703388"/>
        </t:Anchor>
        <t:Create/>
      </t:Event>
      <t:Event id="{41CD28D9-FA06-4A4B-85C5-1AA9E5FE39C0}" time="2026-05-06T19:49:51.77Z">
        <t:Attribution userId="S::raiello@shoreline.edu::76530315-f818-407f-bb00-143029a383cd" userProvider="AD" userName="Ryan Aiello"/>
        <t:Anchor>
          <t:Comment id="975703388"/>
        </t:Anchor>
        <t:Assign userId="S::mkosin@shoreline.edu::f797397b-86af-41b9-9882-5c0c36d9b34d" userProvider="AD" userName="Mari Kosin"/>
      </t:Event>
      <t:Event id="{5AD0318D-DC2E-44E7-AC18-4FBDB2F0073E}" time="2026-05-06T19:49:51.77Z">
        <t:Attribution userId="S::raiello@shoreline.edu::76530315-f818-407f-bb00-143029a383cd" userProvider="AD" userName="Ryan Aiello"/>
        <t:Anchor>
          <t:Comment id="975703388"/>
        </t:Anchor>
        <t:SetTitle title="@Mari Kosin - Please add a 2-3 sentence description of what Advising does to support students. Think of it like a brief bio."/>
      </t:Event>
      <t:Event id="{F3DDB60C-9BE3-45DC-9C7F-16B940C314E8}" time="2026-05-06T21:06:30.287Z">
        <t:Attribution userId="S::mkosin@shoreline.edu::f797397b-86af-41b9-9882-5c0c36d9b34d" userProvider="AD" userName="Mari Kosin"/>
        <t:Anchor>
          <t:Comment id="593157882"/>
        </t:Anchor>
        <t:UnassignAll/>
      </t:Event>
      <t:Event id="{83352C43-7FAF-401B-AAEA-B3DC0A3EBFA3}" time="2026-05-06T21:06:30.287Z">
        <t:Attribution userId="S::mkosin@shoreline.edu::f797397b-86af-41b9-9882-5c0c36d9b34d" userProvider="AD" userName="Mari Kosin"/>
        <t:Anchor>
          <t:Comment id="593157882"/>
        </t:Anchor>
        <t:Assign userId="S::ywung@shoreline.edu::2339ec21-789a-473b-8a13-1927f72b7578" userProvider="AD" userName="Yushin Wung"/>
      </t:Event>
    </t:History>
  </t:Task>
  <t:Task id="{B1F787D2-4E7C-4244-AD5E-2D25CDD75C7D}">
    <t:Anchor>
      <t:Comment id="536638817"/>
    </t:Anchor>
    <t:History>
      <t:Event id="{8943D415-2438-4A58-86D9-D4A988A88E1F}" time="2026-05-06T19:50:14.345Z">
        <t:Attribution userId="S::raiello@shoreline.edu::76530315-f818-407f-bb00-143029a383cd" userProvider="AD" userName="Ryan Aiello"/>
        <t:Anchor>
          <t:Comment id="536638817"/>
        </t:Anchor>
        <t:Create/>
      </t:Event>
      <t:Event id="{2E438A46-4EF7-4EC6-A8F4-0C706E5B97D3}" time="2026-05-06T19:50:14.345Z">
        <t:Attribution userId="S::raiello@shoreline.edu::76530315-f818-407f-bb00-143029a383cd" userProvider="AD" userName="Ryan Aiello"/>
        <t:Anchor>
          <t:Comment id="536638817"/>
        </t:Anchor>
        <t:Assign userId="S::cdollar@shoreline.edu::947d7e07-e179-47bc-92f6-e3478d2d9727" userProvider="AD" userName="Cameron Dollar"/>
      </t:Event>
      <t:Event id="{436A58F0-63A5-4C48-955E-5F55BAB0E054}" time="2026-05-06T19:50:14.345Z">
        <t:Attribution userId="S::raiello@shoreline.edu::76530315-f818-407f-bb00-143029a383cd" userProvider="AD" userName="Ryan Aiello"/>
        <t:Anchor>
          <t:Comment id="536638817"/>
        </t:Anchor>
        <t:SetTitle title="@Cameron Dollar - - Please add a 2-3 sentence description of what Advising does to support students. Think of it like a brief bio."/>
      </t:Event>
      <t:Event id="{741E5CFA-D3B6-45FE-BE07-D1777D91E530}" time="2026-05-06T20:40:02.415Z">
        <t:Attribution userId="S::cdollar@shoreline.edu::947d7e07-e179-47bc-92f6-e3478d2d9727" userProvider="AD" userName="Cameron Dollar"/>
        <t:Progress percentComplete="100"/>
      </t:Event>
    </t:History>
  </t:Task>
  <t:Task id="{0B22CD8B-C523-486C-A9FC-5102CF8BFAF8}">
    <t:Anchor>
      <t:Comment id="1577254673"/>
    </t:Anchor>
    <t:History>
      <t:Event id="{5CBF8F48-6854-4AE9-B203-D253FE896E53}" time="2026-08-10T19:44:38.418Z">
        <t:Attribution userId="S::agarnsey@shoreline.edu::25db73a5-02ef-4417-a0fd-db328551cfcb" userProvider="AD" userName="Ann Garnsey-Harter"/>
        <t:Anchor>
          <t:Comment id="1577254673"/>
        </t:Anchor>
        <t:Create/>
      </t:Event>
      <t:Event id="{C0BEBD32-A0CB-4F88-A998-9EF97AEB9772}" time="2026-08-10T19:44:38.418Z">
        <t:Attribution userId="S::agarnsey@shoreline.edu::25db73a5-02ef-4417-a0fd-db328551cfcb" userProvider="AD" userName="Ann Garnsey-Harter"/>
        <t:Anchor>
          <t:Comment id="1577254673"/>
        </t:Anchor>
        <t:Assign userId="S::callendoerfer@shoreline.edu::22e11339-81ac-4021-bac7-e463bbf3f4e3" userProvider="AD" userName="Cheryl Allendoerfer"/>
      </t:Event>
      <t:Event id="{14F7E140-8E21-401D-BD0A-01E20A996E4D}" time="2026-08-10T19:44:38.418Z">
        <t:Attribution userId="S::agarnsey@shoreline.edu::25db73a5-02ef-4417-a0fd-db328551cfcb" userProvider="AD" userName="Ann Garnsey-Harter"/>
        <t:Anchor>
          <t:Comment id="1577254673"/>
        </t:Anchor>
        <t:SetTitle title="@Cheryl Allendoerfer please double-check spacing here."/>
      </t:Event>
    </t:History>
  </t:Task>
  <t:Task id="{6B59CA5E-37B7-47EE-BD48-9DD052F227AF}">
    <t:Anchor>
      <t:Comment id="1410066715"/>
    </t:Anchor>
    <t:History>
      <t:Event id="{515C78E9-BEF5-4F36-807D-8FE98CCBBA5A}" time="2026-08-12T23:05:16.003Z">
        <t:Attribution userId="S::agarnsey@shoreline.edu::25db73a5-02ef-4417-a0fd-db328551cfcb" userProvider="AD" userName="Ann Garnsey-Harter"/>
        <t:Anchor>
          <t:Comment id="1410066715"/>
        </t:Anchor>
        <t:Create/>
      </t:Event>
      <t:Event id="{8232933A-304C-4009-B9C1-7A6AE0E838C3}" time="2026-08-12T23:05:16.003Z">
        <t:Attribution userId="S::agarnsey@shoreline.edu::25db73a5-02ef-4417-a0fd-db328551cfcb" userProvider="AD" userName="Ann Garnsey-Harter"/>
        <t:Anchor>
          <t:Comment id="1410066715"/>
        </t:Anchor>
        <t:Assign userId="S::callendoerfer@shoreline.edu::22e11339-81ac-4021-bac7-e463bbf3f4e3" userProvider="AD" userName="Cheryl Allendoerfer"/>
      </t:Event>
      <t:Event id="{41E8C799-DC54-456A-BF5F-2B5B2C145364}" time="2026-08-12T23:05:16.003Z">
        <t:Attribution userId="S::agarnsey@shoreline.edu::25db73a5-02ef-4417-a0fd-db328551cfcb" userProvider="AD" userName="Ann Garnsey-Harter"/>
        <t:Anchor>
          <t:Comment id="1410066715"/>
        </t:Anchor>
        <t:SetTitle title="@Cheryl Allendoerfer please upload agenda to NWCCU box and add Box link here"/>
      </t:Event>
    </t:History>
  </t:Task>
  <t:Task id="{4AE2E965-FD16-4565-8767-5A71330736DF}">
    <t:Anchor>
      <t:Comment id="800226954"/>
    </t:Anchor>
    <t:History>
      <t:Event id="{C0AA9C96-A02B-4814-9DB6-FF80B78EEBD1}" time="2026-08-05T17:37:43.669Z">
        <t:Attribution userId="S::agarnsey@shoreline.edu::25db73a5-02ef-4417-a0fd-db328551cfcb" userProvider="AD" userName="Ann Garnsey-Harter"/>
        <t:Anchor>
          <t:Comment id="800226954"/>
        </t:Anchor>
        <t:Create/>
      </t:Event>
      <t:Event id="{99785DAF-BB34-4ECE-8BAE-8AE77C130A08}" time="2026-08-05T17:37:43.669Z">
        <t:Attribution userId="S::agarnsey@shoreline.edu::25db73a5-02ef-4417-a0fd-db328551cfcb" userProvider="AD" userName="Ann Garnsey-Harter"/>
        <t:Anchor>
          <t:Comment id="800226954"/>
        </t:Anchor>
        <t:Assign userId="S::lhadley@shoreline.edu::06b79eb3-5549-4ca9-af40-6ff34fa1fc48" userProvider="AD" userName="Lauren Hadley"/>
      </t:Event>
      <t:Event id="{916BB241-8C09-46A5-AC6A-005060D342FF}" time="2026-08-05T17:37:43.669Z">
        <t:Attribution userId="S::agarnsey@shoreline.edu::25db73a5-02ef-4417-a0fd-db328551cfcb" userProvider="AD" userName="Ann Garnsey-Harter"/>
        <t:Anchor>
          <t:Comment id="800226954"/>
        </t:Anchor>
        <t:SetTitle title="@Lauren Hadley Hi, the NWCCU Liaison gave us feedback on our draft PRFR report. He said he expected to click on a link for Career Navigation here. I think you said there isn't a link but could we create one?"/>
      </t:Event>
    </t:History>
  </t:Task>
  <t:Task id="{BDD12C75-6FC7-4E4F-820D-A93EFE2F09A5}">
    <t:Anchor>
      <t:Comment id="518467222"/>
    </t:Anchor>
    <t:History>
      <t:Event id="{F6D809B3-028E-423F-8098-C50BD1336183}" time="2026-07-23T19:56:31.609Z">
        <t:Attribution userId="S::agarnsey@shoreline.edu::25db73a5-02ef-4417-a0fd-db328551cfcb" userProvider="AD" userName="Ann Garnsey-Harter"/>
        <t:Anchor>
          <t:Comment id="518467222"/>
        </t:Anchor>
        <t:Create/>
      </t:Event>
      <t:Event id="{D72FBD92-02A1-43AE-8C09-266BFEDD0FD9}" time="2026-07-23T19:56:31.609Z">
        <t:Attribution userId="S::agarnsey@shoreline.edu::25db73a5-02ef-4417-a0fd-db328551cfcb" userProvider="AD" userName="Ann Garnsey-Harter"/>
        <t:Anchor>
          <t:Comment id="518467222"/>
        </t:Anchor>
        <t:Assign userId="S::callendoerfer@shoreline.edu::22e11339-81ac-4021-bac7-e463bbf3f4e3" userProvider="AD" userName="Cheryl Allendoerfer"/>
      </t:Event>
      <t:Event id="{686188B3-5F82-4454-BCCD-34E19FC66CCE}" time="2026-07-23T19:56:31.609Z">
        <t:Attribution userId="S::agarnsey@shoreline.edu::25db73a5-02ef-4417-a0fd-db328551cfcb" userProvider="AD" userName="Ann Garnsey-Harter"/>
        <t:Anchor>
          <t:Comment id="518467222"/>
        </t:Anchor>
        <t:SetTitle title="@Cheryl Allendoerfer could you make sure this table is accessible?"/>
      </t:Event>
    </t:History>
  </t:Task>
  <t:Task id="{5303A1F1-5E71-4CDC-AFAD-48ED56F56DD8}">
    <t:Anchor>
      <t:Comment id="1457322757"/>
    </t:Anchor>
    <t:History>
      <t:Event id="{B9405D14-916A-4E16-B496-4608F001EBA7}" time="2026-07-27T19:34:49.64Z">
        <t:Attribution userId="S::agarnsey@shoreline.edu::25db73a5-02ef-4417-a0fd-db328551cfcb" userProvider="AD" userName="Ann Garnsey-Harter"/>
        <t:Anchor>
          <t:Comment id="1457322757"/>
        </t:Anchor>
        <t:Create/>
      </t:Event>
      <t:Event id="{9F67AD66-99F5-40A5-AD3A-6BDD435C8D70}" time="2026-07-27T19:34:49.64Z">
        <t:Attribution userId="S::agarnsey@shoreline.edu::25db73a5-02ef-4417-a0fd-db328551cfcb" userProvider="AD" userName="Ann Garnsey-Harter"/>
        <t:Anchor>
          <t:Comment id="1457322757"/>
        </t:Anchor>
        <t:Assign userId="S::dberner@shoreline.edu::745982fa-f96a-4acb-a1f8-53e9c99733ba" userProvider="AD" userName="David Berner"/>
      </t:Event>
      <t:Event id="{BA6BE293-E0E2-4850-B682-F8C53592DF21}" time="2026-07-27T19:34:49.64Z">
        <t:Attribution userId="S::agarnsey@shoreline.edu::25db73a5-02ef-4417-a0fd-db328551cfcb" userProvider="AD" userName="Ann Garnsey-Harter"/>
        <t:Anchor>
          <t:Comment id="1457322757"/>
        </t:Anchor>
        <t:SetTitle title="@David Berner Hi, a reviewer of the PRFR report suggested adding &quot; (referred to locally as a “ghost” student)&quot; which I have done but could you verify if that is accurate. You describe what a ghost student is in the following paragraph so I'm unsure if …"/>
      </t:Event>
    </t:History>
  </t:Task>
  <t:Task id="{225260EB-9BF0-4543-A60F-0EBF74A81B21}">
    <t:Anchor>
      <t:Comment id="439076300"/>
    </t:Anchor>
    <t:History>
      <t:Event id="{3780E755-57F4-4869-94C4-020082017173}" time="2026-07-24T02:14:14.093Z">
        <t:Attribution userId="S::agarnsey@shoreline.edu::25db73a5-02ef-4417-a0fd-db328551cfcb" userProvider="AD" userName="Ann Garnsey-Harter"/>
        <t:Anchor>
          <t:Comment id="1948652569"/>
        </t:Anchor>
        <t:Create/>
      </t:Event>
      <t:Event id="{E9F6E9EF-ACEA-4422-82E1-6819B71F9AE0}" time="2026-07-24T02:14:14.093Z">
        <t:Attribution userId="S::agarnsey@shoreline.edu::25db73a5-02ef-4417-a0fd-db328551cfcb" userProvider="AD" userName="Ann Garnsey-Harter"/>
        <t:Anchor>
          <t:Comment id="1948652569"/>
        </t:Anchor>
        <t:Assign userId="S::jbrandon@shoreline.edu::e1e526d7-66e2-4b86-a4c5-5c963338627f" userProvider="AD" userName="Jason Brandon"/>
      </t:Event>
      <t:Event id="{C9EBF545-B2C4-4B32-8DEB-F1AE546A0535}" time="2026-07-24T02:14:14.093Z">
        <t:Attribution userId="S::agarnsey@shoreline.edu::25db73a5-02ef-4417-a0fd-db328551cfcb" userProvider="AD" userName="Ann Garnsey-Harter"/>
        <t:Anchor>
          <t:Comment id="1948652569"/>
        </t:Anchor>
        <t:SetTitle title="@Jason Brandon Just let me know. It's ok if you don't have that as evidence."/>
      </t:Event>
    </t:History>
  </t:Task>
  <t:Task id="{863D592A-9D55-4AA9-BF0C-80D5A3FCD82F}">
    <t:Anchor>
      <t:Comment id="1511109998"/>
    </t:Anchor>
    <t:History>
      <t:Event id="{EBD9C850-55FB-4EA9-9DAE-9FFD98331C85}" time="2026-07-09T22:09:35.632Z">
        <t:Attribution userId="S::agarnsey@shoreline.edu::25db73a5-02ef-4417-a0fd-db328551cfcb" userProvider="AD" userName="Ann Garnsey-Harter"/>
        <t:Anchor>
          <t:Comment id="1511109998"/>
        </t:Anchor>
        <t:Create/>
      </t:Event>
      <t:Event id="{A7B136F7-4AE0-4EB5-BC34-2F9E37CC2702}" time="2026-07-09T22:09:35.632Z">
        <t:Attribution userId="S::agarnsey@shoreline.edu::25db73a5-02ef-4417-a0fd-db328551cfcb" userProvider="AD" userName="Ann Garnsey-Harter"/>
        <t:Anchor>
          <t:Comment id="1511109998"/>
        </t:Anchor>
        <t:Assign userId="S::jmazur@shoreline.edu::511380b6-a517-4331-8154-1c8dac360074" userProvider="AD" userName="Joe Mazur"/>
      </t:Event>
      <t:Event id="{4EFC83B5-98D4-45D5-B623-86A51B572AB1}" time="2026-07-09T22:09:35.632Z">
        <t:Attribution userId="S::agarnsey@shoreline.edu::25db73a5-02ef-4417-a0fd-db328551cfcb" userProvider="AD" userName="Ann Garnsey-Harter"/>
        <t:Anchor>
          <t:Comment id="1511109998"/>
        </t:Anchor>
        <t:SetTitle title="@Joe Mazur HI Joe, please sign off on PRFR section 2.E.3, by Wed, June 15th by replying to this comment. As the subject matter expert, verify all content is correct and up-to-date. There are just a few outstanding items for you to do, as noted in red. …"/>
      </t:Event>
    </t:History>
  </t:Task>
  <t:Task id="{E67D432A-8716-4181-A8DF-F563D11A5B47}">
    <t:Anchor>
      <t:Comment id="433555955"/>
    </t:Anchor>
    <t:History>
      <t:Event id="{83BDBEEA-51F5-452A-9E7C-DE167863F5FE}" time="2026-07-01T20:53:51.965Z">
        <t:Attribution userId="S::agarnsey@shoreline.edu::25db73a5-02ef-4417-a0fd-db328551cfcb" userProvider="AD" userName="Ann Garnsey-Harter"/>
        <t:Anchor>
          <t:Comment id="2002712777"/>
        </t:Anchor>
        <t:Create/>
      </t:Event>
      <t:Event id="{38A0FE78-E6BA-45C3-9CFF-759F237A06C4}" time="2026-07-01T20:53:51.965Z">
        <t:Attribution userId="S::agarnsey@shoreline.edu::25db73a5-02ef-4417-a0fd-db328551cfcb" userProvider="AD" userName="Ann Garnsey-Harter"/>
        <t:Anchor>
          <t:Comment id="2002712777"/>
        </t:Anchor>
        <t:Assign userId="S::jkahn@shoreline.edu::d685bec9-cfdc-4569-a585-ccc7a71bba0b" userProvider="AD" userName="Jack Kahn"/>
      </t:Event>
      <t:Event id="{18CFB2A2-BDF8-4607-8407-A6A66869B112}" time="2026-07-01T20:53:51.965Z">
        <t:Attribution userId="S::agarnsey@shoreline.edu::25db73a5-02ef-4417-a0fd-db328551cfcb" userProvider="AD" userName="Ann Garnsey-Harter"/>
        <t:Anchor>
          <t:Comment id="2002712777"/>
        </t:Anchor>
        <t:SetTitle title="@Jack Kahn prior HR ED said (for last 1.5 years) that she would write up an Administrative Additional Duties Procedure. I don't think that went forward to ET but maybe search her files for it? I don't think it's necessary, so will proceed w/o it and …"/>
      </t:Event>
    </t:History>
  </t:Task>
  <t:Task id="{E60DB465-F0AE-44BC-8485-73B499072618}">
    <t:Anchor>
      <t:Comment id="1979960681"/>
    </t:Anchor>
    <t:History>
      <t:Event id="{71D35B6A-DF76-4DA9-9602-3910BFA40E47}" time="2026-06-29T22:23:45.765Z">
        <t:Attribution userId="S::cchiappa@shoreline.edu::2327cce3-fc19-4aee-ab91-6b4be30ecb81" userProvider="AD" userName="Cat Chiappa"/>
        <t:Anchor>
          <t:Comment id="1979960681"/>
        </t:Anchor>
        <t:Create/>
      </t:Event>
      <t:Event id="{69DE42FA-9CAF-4B8A-BE23-1987E8A2F7C7}" time="2026-06-29T22:23:45.765Z">
        <t:Attribution userId="S::cchiappa@shoreline.edu::2327cce3-fc19-4aee-ab91-6b4be30ecb81" userProvider="AD" userName="Cat Chiappa"/>
        <t:Anchor>
          <t:Comment id="1979960681"/>
        </t:Anchor>
        <t:Assign userId="S::agarnsey@shoreline.edu::25db73a5-02ef-4417-a0fd-db328551cfcb" userProvider="AD" userName="Ann Garnsey-Harter"/>
      </t:Event>
      <t:Event id="{7AA8453D-8143-4986-A450-EB153427565A}" time="2026-06-29T22:23:45.765Z">
        <t:Attribution userId="S::cchiappa@shoreline.edu::2327cce3-fc19-4aee-ab91-6b4be30ecb81" userProvider="AD" userName="Cat Chiappa"/>
        <t:Anchor>
          <t:Comment id="1979960681"/>
        </t:Anchor>
        <t:SetTitle title="@Ann Garnsey-Harter Yes it should be going back to ET in the next week"/>
      </t:Event>
    </t:History>
  </t:Task>
  <t:Task id="{82F2AFA8-2170-408B-B7F1-B18A6121246E}">
    <t:Anchor>
      <t:Comment id="685877012"/>
    </t:Anchor>
    <t:History>
      <t:Event id="{E0B80155-D429-46D7-9A88-F7034754EBF0}" time="2026-08-12T23:43:45.708Z">
        <t:Attribution userId="S::agarnsey@shoreline.edu::25db73a5-02ef-4417-a0fd-db328551cfcb" userProvider="AD" userName="Ann Garnsey-Harter"/>
        <t:Anchor>
          <t:Comment id="685877012"/>
        </t:Anchor>
        <t:Create/>
      </t:Event>
      <t:Event id="{5AF9DEFC-21C1-4B10-B8E8-A772620B84EF}" time="2026-08-12T23:43:45.708Z">
        <t:Attribution userId="S::agarnsey@shoreline.edu::25db73a5-02ef-4417-a0fd-db328551cfcb" userProvider="AD" userName="Ann Garnsey-Harter"/>
        <t:Anchor>
          <t:Comment id="685877012"/>
        </t:Anchor>
        <t:Assign userId="S::callendoerfer@shoreline.edu::22e11339-81ac-4021-bac7-e463bbf3f4e3" userProvider="AD" userName="Cheryl Allendoerfer"/>
      </t:Event>
      <t:Event id="{792134EE-7DF3-4F16-B1B1-284965F8D0DF}" time="2026-08-12T23:43:45.708Z">
        <t:Attribution userId="S::agarnsey@shoreline.edu::25db73a5-02ef-4417-a0fd-db328551cfcb" userProvider="AD" userName="Ann Garnsey-Harter"/>
        <t:Anchor>
          <t:Comment id="685877012"/>
        </t:Anchor>
        <t:SetTitle title="@Cheryl Allendoerfer please upload safety comm screenshot to box and then link to box here and add parenthical to explain it's a local site. please also add in evidence section below."/>
      </t:Event>
    </t:History>
  </t:Task>
  <t:Task id="{3014AB79-C8B0-45F8-8445-A1E38D8D806C}">
    <t:Anchor>
      <t:Comment id="8069458"/>
    </t:Anchor>
    <t:History>
      <t:Event id="{34A8EE1D-02AA-4675-844A-4BD2874896A3}" time="2026-05-06T19:53:32.005Z">
        <t:Attribution userId="S::raiello@shoreline.edu::76530315-f818-407f-bb00-143029a383cd" userProvider="AD" userName="Ryan Aiello"/>
        <t:Anchor>
          <t:Comment id="8069458"/>
        </t:Anchor>
        <t:Create/>
      </t:Event>
      <t:Event id="{89D55197-5AD4-4CAF-8413-CEFB92FA478E}" time="2026-05-06T19:53:32.005Z">
        <t:Attribution userId="S::raiello@shoreline.edu::76530315-f818-407f-bb00-143029a383cd" userProvider="AD" userName="Ryan Aiello"/>
        <t:Anchor>
          <t:Comment id="8069458"/>
        </t:Anchor>
        <t:Assign userId="S::mtucker@shoreline.edu::423a7229-93ad-452e-afcb-ee58d36559b2" userProvider="AD" userName="Megan Tucker"/>
      </t:Event>
      <t:Event id="{91D60D94-236C-41B9-8673-985339F24439}" time="2026-05-06T19:53:32.005Z">
        <t:Attribution userId="S::raiello@shoreline.edu::76530315-f818-407f-bb00-143029a383cd" userProvider="AD" userName="Ryan Aiello"/>
        <t:Anchor>
          <t:Comment id="8069458"/>
        </t:Anchor>
        <t:SetTitle title="@Megan Tucker - Please add a 2-3 sentence description of what the Career Center does to support students. Think of it like a brief bio."/>
      </t:Event>
    </t:History>
  </t:Task>
  <t:Task id="{4D41E08A-11E7-4BAF-B6EA-5360E3E6F188}">
    <t:Anchor>
      <t:Comment id="872599522"/>
    </t:Anchor>
    <t:History>
      <t:Event id="{BCC180AF-5C8E-49F0-A06B-146665155629}" time="2026-07-23T03:25:57.088Z">
        <t:Attribution userId="S::agarnsey@shoreline.edu::25db73a5-02ef-4417-a0fd-db328551cfcb" userProvider="AD" userName="Ann Garnsey-Harter"/>
        <t:Anchor>
          <t:Comment id="601261913"/>
        </t:Anchor>
        <t:Create/>
      </t:Event>
      <t:Event id="{D94C837C-9958-40A8-9B7E-82BFB89673AF}" time="2026-07-23T03:25:57.088Z">
        <t:Attribution userId="S::agarnsey@shoreline.edu::25db73a5-02ef-4417-a0fd-db328551cfcb" userProvider="AD" userName="Ann Garnsey-Harter"/>
        <t:Anchor>
          <t:Comment id="601261913"/>
        </t:Anchor>
        <t:Assign userId="S::callendoerfer@shoreline.edu::22e11339-81ac-4021-bac7-e463bbf3f4e3" userProvider="AD" userName="Cheryl Allendoerfer"/>
      </t:Event>
      <t:Event id="{123C5217-8A4A-43C7-B223-FF908E8B0E1C}" time="2026-07-23T03:25:57.088Z">
        <t:Attribution userId="S::agarnsey@shoreline.edu::25db73a5-02ef-4417-a0fd-db328551cfcb" userProvider="AD" userName="Ann Garnsey-Harter"/>
        <t:Anchor>
          <t:Comment id="601261913"/>
        </t:Anchor>
        <t:SetTitle title="@Cheryl Allendoerfer Please verify and then change all instances in PRFR, as needed. txs"/>
      </t:Event>
      <t:Event id="{FABEC660-9CCE-4392-A87D-E261D7406BCE}" time="2026-07-23T17:19:28.623Z">
        <t:Attribution userId="S::callendoerfer@shoreline.edu::22e11339-81ac-4021-bac7-e463bbf3f4e3" userProvider="AD" userName="Cheryl Allendoerfer"/>
        <t:Progress percentComplete="100"/>
      </t:Event>
    </t:History>
  </t:Task>
  <t:Task id="{FBBBFE2E-1497-4319-BE75-AEC03B20D5BD}">
    <t:Anchor>
      <t:Comment id="605148969"/>
    </t:Anchor>
    <t:History>
      <t:Event id="{8678BB43-90A6-4B26-AFFD-8859EE68FD32}" time="2026-05-06T19:54:46.689Z">
        <t:Attribution userId="S::raiello@shoreline.edu::76530315-f818-407f-bb00-143029a383cd" userProvider="AD" userName="Ryan Aiello"/>
        <t:Anchor>
          <t:Comment id="605148969"/>
        </t:Anchor>
        <t:Create/>
      </t:Event>
      <t:Event id="{10129E57-9157-4603-96A9-D05EDA88F5C3}" time="2026-05-06T19:54:46.689Z">
        <t:Attribution userId="S::raiello@shoreline.edu::76530315-f818-407f-bb00-143029a383cd" userProvider="AD" userName="Ryan Aiello"/>
        <t:Anchor>
          <t:Comment id="605148969"/>
        </t:Anchor>
        <t:Assign userId="S::gehoffman@shoreline.edu::a9b78e4e-ea71-4e60-92d0-1938667c1d07" userProvider="AD" userName="Gwynith Hoffman-Robinson"/>
      </t:Event>
      <t:Event id="{3FCB9687-FE4B-4B70-AE63-CF45C8722738}" time="2026-05-06T19:54:46.689Z">
        <t:Attribution userId="S::raiello@shoreline.edu::76530315-f818-407f-bb00-143029a383cd" userProvider="AD" userName="Ryan Aiello"/>
        <t:Anchor>
          <t:Comment id="605148969"/>
        </t:Anchor>
        <t:SetTitle title="@Gwynith Hoffman-Robinson - Please add a 2-3 sentence description of what the Counseling department does to support students. Think of it like a brief bio."/>
      </t:Event>
    </t:History>
  </t:Task>
  <t:Task id="{5FF55E4E-FB99-4136-B2D7-F5B61D5A71DB}">
    <t:Anchor>
      <t:Comment id="171790939"/>
    </t:Anchor>
    <t:History>
      <t:Event id="{D368D745-8550-4061-BDC4-057D673A0D27}" time="2026-07-22T18:50:23.535Z">
        <t:Attribution userId="S::agarnsey@shoreline.edu::25db73a5-02ef-4417-a0fd-db328551cfcb" userProvider="AD" userName="Ann Garnsey-Harter"/>
        <t:Anchor>
          <t:Comment id="171790939"/>
        </t:Anchor>
        <t:Create/>
      </t:Event>
      <t:Event id="{0C0B39BA-5F12-4C9F-B3FD-3E67C9E4B7D6}" time="2026-07-22T18:50:23.535Z">
        <t:Attribution userId="S::agarnsey@shoreline.edu::25db73a5-02ef-4417-a0fd-db328551cfcb" userProvider="AD" userName="Ann Garnsey-Harter"/>
        <t:Anchor>
          <t:Comment id="171790939"/>
        </t:Anchor>
        <t:Assign userId="S::callendoerfer@shoreline.edu::22e11339-81ac-4021-bac7-e463bbf3f4e3" userProvider="AD" userName="Cheryl Allendoerfer"/>
      </t:Event>
      <t:Event id="{907BBB7A-2B67-4C5A-B81D-E6B7609E361F}" time="2026-07-22T18:50:23.535Z">
        <t:Attribution userId="S::agarnsey@shoreline.edu::25db73a5-02ef-4417-a0fd-db328551cfcb" userProvider="AD" userName="Ann Garnsey-Harter"/>
        <t:Anchor>
          <t:Comment id="171790939"/>
        </t:Anchor>
        <t:SetTitle title="@Cheryl Allendoerfer So sorry, I think I changed table headers to 12 point font-when you might have had a smaller font. Is a smaller font required for accessibility purposes? If so, please change them back to a smaller font and I promise I won't touch …"/>
      </t:Event>
    </t:History>
  </t:Task>
  <t:Task id="{283E949C-86E6-4D59-AF45-3B80A1E675EB}">
    <t:Anchor>
      <t:Comment id="1177761094"/>
    </t:Anchor>
    <t:History>
      <t:Event id="{6215CC65-5D95-4CF7-AEF7-67B9403411B7}" time="2026-07-24T02:07:16.846Z">
        <t:Attribution userId="S::agarnsey@shoreline.edu::25db73a5-02ef-4417-a0fd-db328551cfcb" userProvider="AD" userName="Ann Garnsey-Harter"/>
        <t:Anchor>
          <t:Comment id="345510584"/>
        </t:Anchor>
        <t:Create/>
      </t:Event>
      <t:Event id="{32308429-052B-4D20-B9EB-4DCA9FCED8BD}" time="2026-07-24T02:07:16.846Z">
        <t:Attribution userId="S::agarnsey@shoreline.edu::25db73a5-02ef-4417-a0fd-db328551cfcb" userProvider="AD" userName="Ann Garnsey-Harter"/>
        <t:Anchor>
          <t:Comment id="345510584"/>
        </t:Anchor>
        <t:Assign userId="S::jbrandon@shoreline.edu::e1e526d7-66e2-4b86-a4c5-5c963338627f" userProvider="AD" userName="Jason Brandon"/>
      </t:Event>
      <t:Event id="{B76FD0BB-6AD2-4103-BE36-9B6BFEC8F928}" time="2026-07-24T02:07:16.846Z">
        <t:Attribution userId="S::agarnsey@shoreline.edu::25db73a5-02ef-4417-a0fd-db328551cfcb" userProvider="AD" userName="Ann Garnsey-Harter"/>
        <t:Anchor>
          <t:Comment id="345510584"/>
        </t:Anchor>
        <t:SetTitle title="@Jason Brandon Hi Jason. Let me know if it will be possible to get something on this by mid August at the very latest. txs"/>
      </t:Event>
    </t:History>
  </t:Task>
  <t:Task id="{FF44DAA5-B820-450F-88D1-94A77EF317AD}">
    <t:Anchor>
      <t:Comment id="1926713447"/>
    </t:Anchor>
    <t:History>
      <t:Event id="{488B65F6-0284-4FF0-9628-0FB95B1CF748}" time="2026-07-24T03:19:52.063Z">
        <t:Attribution userId="S::agarnsey@shoreline.edu::25db73a5-02ef-4417-a0fd-db328551cfcb" userProvider="AD" userName="Ann Garnsey-Harter"/>
        <t:Anchor>
          <t:Comment id="1926713447"/>
        </t:Anchor>
        <t:Create/>
      </t:Event>
      <t:Event id="{A7499AB5-FE55-4BE3-B050-2E9DDBE908A5}" time="2026-07-24T03:19:52.063Z">
        <t:Attribution userId="S::agarnsey@shoreline.edu::25db73a5-02ef-4417-a0fd-db328551cfcb" userProvider="AD" userName="Ann Garnsey-Harter"/>
        <t:Anchor>
          <t:Comment id="1926713447"/>
        </t:Anchor>
        <t:Assign userId="S::callendoerfer@shoreline.edu::22e11339-81ac-4021-bac7-e463bbf3f4e3" userProvider="AD" userName="Cheryl Allendoerfer"/>
      </t:Event>
      <t:Event id="{0A7FD6C4-08F4-4C39-8585-CF6EE3DB3DC3}" time="2026-07-24T03:19:52.063Z">
        <t:Attribution userId="S::agarnsey@shoreline.edu::25db73a5-02ef-4417-a0fd-db328551cfcb" userProvider="AD" userName="Ann Garnsey-Harter"/>
        <t:Anchor>
          <t:Comment id="1926713447"/>
        </t:Anchor>
        <t:SetTitle title="@Cheryl Allendoerfer please fix bleeding URL txs"/>
      </t:Event>
    </t:History>
  </t:Task>
  <t:Task id="{035B67F3-4D3E-44D8-9E1A-024CE847D313}">
    <t:Anchor>
      <t:Comment id="589136697"/>
    </t:Anchor>
    <t:History>
      <t:Event id="{BFB970A2-C69E-4715-B5F4-23312A6F581B}" time="2026-06-30T19:32:27.337Z">
        <t:Attribution userId="S::agarnsey@shoreline.edu::25db73a5-02ef-4417-a0fd-db328551cfcb" userProvider="AD" userName="Ann Garnsey-Harter"/>
        <t:Anchor>
          <t:Comment id="1260595990"/>
        </t:Anchor>
        <t:Create/>
      </t:Event>
      <t:Event id="{E5435CEF-18EF-4F1F-9788-340414812BC4}" time="2026-06-30T19:32:27.337Z">
        <t:Attribution userId="S::agarnsey@shoreline.edu::25db73a5-02ef-4417-a0fd-db328551cfcb" userProvider="AD" userName="Ann Garnsey-Harter"/>
        <t:Anchor>
          <t:Comment id="1260595990"/>
        </t:Anchor>
        <t:Assign userId="S::jkahn@shoreline.edu::d685bec9-cfdc-4569-a585-ccc7a71bba0b" userProvider="AD" userName="Jack Kahn"/>
      </t:Event>
      <t:Event id="{B9E53C33-AED2-4D3D-9AFC-5256C5BCD769}" time="2026-06-30T19:32:27.337Z">
        <t:Attribution userId="S::agarnsey@shoreline.edu::25db73a5-02ef-4417-a0fd-db328551cfcb" userProvider="AD" userName="Ann Garnsey-Harter"/>
        <t:Anchor>
          <t:Comment id="1260595990"/>
        </t:Anchor>
        <t:SetTitle title="@Jack Kahn trying to tag you again-did you receive this"/>
      </t:Event>
    </t:History>
  </t:Task>
  <t:Task id="{05F60832-2841-486C-A971-EBC027BBDEDC}">
    <t:Anchor>
      <t:Comment id="1827481886"/>
    </t:Anchor>
    <t:History>
      <t:Event id="{361FFE60-BB05-46C5-9ED0-72893F15B4DA}" time="2026-07-20T23:31:37.888Z">
        <t:Attribution userId="S::agarnsey@shoreline.edu::25db73a5-02ef-4417-a0fd-db328551cfcb" userProvider="AD" userName="Ann Garnsey-Harter"/>
        <t:Anchor>
          <t:Comment id="1827481886"/>
        </t:Anchor>
        <t:Create/>
      </t:Event>
      <t:Event id="{CB6336D5-6BD5-4C9B-8384-00F43A836DA6}" time="2026-07-20T23:31:37.888Z">
        <t:Attribution userId="S::agarnsey@shoreline.edu::25db73a5-02ef-4417-a0fd-db328551cfcb" userProvider="AD" userName="Ann Garnsey-Harter"/>
        <t:Anchor>
          <t:Comment id="1827481886"/>
        </t:Anchor>
        <t:Assign userId="S::dlevy@shoreline.edu::65d75dfc-46f9-41b0-ab94-ad6810d0dee4" userProvider="AD" userName="Derek Levy"/>
      </t:Event>
      <t:Event id="{0EBDD436-024F-4382-A828-CE06137481EE}" time="2026-07-20T23:31:37.888Z">
        <t:Attribution userId="S::agarnsey@shoreline.edu::25db73a5-02ef-4417-a0fd-db328551cfcb" userProvider="AD" userName="Ann Garnsey-Harter"/>
        <t:Anchor>
          <t:Comment id="1827481886"/>
        </t:Anchor>
        <t:SetTitle title="@Derek Levy please sign off on the PRFR, section 2.D.2 (your sections) by Thursday, July 23 by replying to this comment. As the subject matter expert, verify all content is correct. Please do not directly edit the text, but rather suggest final edits …"/>
      </t:Event>
    </t:History>
  </t:Task>
  <t:Task id="{E9D6E1DC-EC51-494C-AF37-322B5F172F12}">
    <t:Anchor>
      <t:Comment id="90634467"/>
    </t:Anchor>
    <t:History>
      <t:Event id="{BDFE3594-6B4C-47E2-B425-3774EE719EA4}" time="2026-06-29T22:20:58.119Z">
        <t:Attribution userId="S::cchiappa@shoreline.edu::2327cce3-fc19-4aee-ab91-6b4be30ecb81" userProvider="AD" userName="Cat Chiappa"/>
        <t:Anchor>
          <t:Comment id="90634467"/>
        </t:Anchor>
        <t:Create/>
      </t:Event>
      <t:Event id="{12B772D0-3368-4820-9361-233163E2CBBD}" time="2026-06-29T22:20:58.119Z">
        <t:Attribution userId="S::cchiappa@shoreline.edu::2327cce3-fc19-4aee-ab91-6b4be30ecb81" userProvider="AD" userName="Cat Chiappa"/>
        <t:Anchor>
          <t:Comment id="90634467"/>
        </t:Anchor>
        <t:Assign userId="S::agarnsey@shoreline.edu::25db73a5-02ef-4417-a0fd-db328551cfcb" userProvider="AD" userName="Ann Garnsey-Harter"/>
      </t:Event>
      <t:Event id="{A61033C7-A973-4974-AAD0-8DFA03540915}" time="2026-06-29T22:20:58.119Z">
        <t:Attribution userId="S::cchiappa@shoreline.edu::2327cce3-fc19-4aee-ab91-6b4be30ecb81" userProvider="AD" userName="Cat Chiappa"/>
        <t:Anchor>
          <t:Comment id="90634467"/>
        </t:Anchor>
        <t:SetTitle title="@Ann Garnsey-Harter This will be done soon. We just printed a draft and I'm waiting on some info from Joe, so yes later this summer you will be able to link to a new version."/>
      </t:Event>
    </t:History>
  </t:Task>
  <t:Task id="{6D10823B-B095-4915-9B45-48BB342A545A}">
    <t:Anchor>
      <t:Comment id="450334227"/>
    </t:Anchor>
    <t:History>
      <t:Event id="{2C2DFB04-16E4-4436-8A31-3C9BCFEB2117}" time="2026-07-02T23:16:25.019Z">
        <t:Attribution userId="S::agarnsey@shoreline.edu::25db73a5-02ef-4417-a0fd-db328551cfcb" userProvider="AD" userName="Ann Garnsey-Harter"/>
        <t:Anchor>
          <t:Comment id="734470425"/>
        </t:Anchor>
        <t:Create/>
      </t:Event>
      <t:Event id="{4EE42C3B-E97C-4329-93E5-2E0C19AF14B2}" time="2026-07-02T23:16:25.019Z">
        <t:Attribution userId="S::agarnsey@shoreline.edu::25db73a5-02ef-4417-a0fd-db328551cfcb" userProvider="AD" userName="Ann Garnsey-Harter"/>
        <t:Anchor>
          <t:Comment id="734470425"/>
        </t:Anchor>
        <t:Assign userId="S::blamb@shoreline.edu::f8ec4621-061e-479f-a179-54cb511532cb" userProvider="AD" userName="J. Belle Lamb"/>
      </t:Event>
      <t:Event id="{910E0759-1093-4D81-AEC9-B7853EDF605D}" time="2026-07-02T23:16:25.019Z">
        <t:Attribution userId="S::agarnsey@shoreline.edu::25db73a5-02ef-4417-a0fd-db328551cfcb" userProvider="AD" userName="Ann Garnsey-Harter"/>
        <t:Anchor>
          <t:Comment id="734470425"/>
        </t:Anchor>
        <t:SetTitle title="@J. Belle Lamb Could you please provide at least one degree plan example that can be included here in PRFR 2.D1? Also, please review the sample map provided in bullet above. Do we have any other examples to provide there?"/>
      </t:Event>
    </t:History>
  </t:Task>
  <t:Task id="{457D78D4-7502-41D8-89DF-B6DE70129308}">
    <t:Anchor>
      <t:Comment id="1213357017"/>
    </t:Anchor>
    <t:History>
      <t:Event id="{437A4390-9B14-4EB1-8049-CC9D57716048}" time="2026-07-17T03:03:53.466Z">
        <t:Attribution userId="S::agarnsey@shoreline.edu::25db73a5-02ef-4417-a0fd-db328551cfcb" userProvider="AD" userName="Ann Garnsey-Harter"/>
        <t:Anchor>
          <t:Comment id="1213357017"/>
        </t:Anchor>
        <t:Create/>
      </t:Event>
      <t:Event id="{DB2ADC7C-60D4-4E94-8B33-A6E64CDC2C63}" time="2026-07-17T03:03:53.466Z">
        <t:Attribution userId="S::agarnsey@shoreline.edu::25db73a5-02ef-4417-a0fd-db328551cfcb" userProvider="AD" userName="Ann Garnsey-Harter"/>
        <t:Anchor>
          <t:Comment id="1213357017"/>
        </t:Anchor>
        <t:Assign userId="S::jbrandon@shoreline.edu::e1e526d7-66e2-4b86-a4c5-5c963338627f" userProvider="AD" userName="Jason Brandon"/>
      </t:Event>
      <t:Event id="{34466993-7337-43EC-99DC-386DC3DB2903}" time="2026-07-17T03:03:53.466Z">
        <t:Attribution userId="S::agarnsey@shoreline.edu::25db73a5-02ef-4417-a0fd-db328551cfcb" userProvider="AD" userName="Ann Garnsey-Harter"/>
        <t:Anchor>
          <t:Comment id="1213357017"/>
        </t:Anchor>
        <t:SetTitle title="@Jason Brandon Jason, what procedure are we referring to here? Sorry, it got deleted in the text. PRFR 2.I.1. Is it the IT Asset Provisioning Procedure? We discuss the IT Asset Provisioning Procedure later on in the section, so maybe it's something else."/>
      </t:Event>
    </t:History>
  </t:Task>
  <t:Task id="{4987012F-AE04-4D36-89EF-7DD8C45065C7}">
    <t:Anchor>
      <t:Comment id="861577073"/>
    </t:Anchor>
    <t:History>
      <t:Event id="{6D4CA811-E248-478A-B5A9-CF2839BFCC4C}" time="2026-07-05T20:52:12.141Z">
        <t:Attribution userId="S::agarnsey@shoreline.edu::25db73a5-02ef-4417-a0fd-db328551cfcb" userProvider="AD" userName="Ann Garnsey-Harter"/>
        <t:Anchor>
          <t:Comment id="861577073"/>
        </t:Anchor>
        <t:Create/>
      </t:Event>
      <t:Event id="{422130E2-6191-41C2-A0BF-5D5F0D4D5F3B}" time="2026-07-05T20:52:12.141Z">
        <t:Attribution userId="S::agarnsey@shoreline.edu::25db73a5-02ef-4417-a0fd-db328551cfcb" userProvider="AD" userName="Ann Garnsey-Harter"/>
        <t:Anchor>
          <t:Comment id="861577073"/>
        </t:Anchor>
        <t:Assign userId="S::dberner@shoreline.edu::745982fa-f96a-4acb-a1f8-53e9c99733ba" userProvider="AD" userName="David Berner"/>
      </t:Event>
      <t:Event id="{A188AE0F-F364-4AC0-BB46-977CD44029BD}" time="2026-07-05T20:52:12.141Z">
        <t:Attribution userId="S::agarnsey@shoreline.edu::25db73a5-02ef-4417-a0fd-db328551cfcb" userProvider="AD" userName="Ann Garnsey-Harter"/>
        <t:Anchor>
          <t:Comment id="861577073"/>
        </t:Anchor>
        <t:SetTitle title="@David Berner Hi David, please sign off on PRFR, section 2.C.4 by Monday, July 13 by replying to this comment. As the subject matter expert, verify all content is correct and up-to-date. There are a few updated links needed, as noted in red. Please do …"/>
      </t:Event>
    </t:History>
  </t:Task>
  <t:Task id="{CA15204A-E079-45A8-8181-C37468D14119}">
    <t:Anchor>
      <t:Comment id="2074332802"/>
    </t:Anchor>
    <t:History>
      <t:Event id="{B5707855-EE3C-4286-968A-576A2538190A}" time="2026-07-22T17:50:15.048Z">
        <t:Attribution userId="S::agarnsey@shoreline.edu::25db73a5-02ef-4417-a0fd-db328551cfcb" userProvider="AD" userName="Ann Garnsey-Harter"/>
        <t:Anchor>
          <t:Comment id="2074332802"/>
        </t:Anchor>
        <t:Create/>
      </t:Event>
      <t:Event id="{302BC5A2-9C60-458E-8101-8CB3F70E91BE}" time="2026-07-22T17:50:15.048Z">
        <t:Attribution userId="S::agarnsey@shoreline.edu::25db73a5-02ef-4417-a0fd-db328551cfcb" userProvider="AD" userName="Ann Garnsey-Harter"/>
        <t:Anchor>
          <t:Comment id="2074332802"/>
        </t:Anchor>
        <t:Assign userId="S::jkahn@shoreline.edu::d685bec9-cfdc-4569-a585-ccc7a71bba0b" userProvider="AD" userName="Jack Kahn"/>
      </t:Event>
      <t:Event id="{2D641CF0-87ED-46E4-8BB9-38A18252021E}" time="2026-07-22T17:50:15.048Z">
        <t:Attribution userId="S::agarnsey@shoreline.edu::25db73a5-02ef-4417-a0fd-db328551cfcb" userProvider="AD" userName="Ann Garnsey-Harter"/>
        <t:Anchor>
          <t:Comment id="2074332802"/>
        </t:Anchor>
        <t:SetTitle title="HI @Jack Kahn, please sign off on PRFR section 2.F.3, ASAP by replying to this comment. As the subject matter expert, verify all content is correct and up-to-date. Please do not directly edit the text, but rather suggest final edits via Insert &gt; New …"/>
      </t:Event>
    </t:History>
  </t:Task>
  <t:Task id="{7F6A84C2-8DAA-418B-B96F-70CEDEA2C9AA}">
    <t:Anchor>
      <t:Comment id="2056693157"/>
    </t:Anchor>
    <t:History>
      <t:Event id="{7D818B98-9F74-4788-9E64-3D76B46B3CD5}" time="2026-07-23T01:17:52.311Z">
        <t:Attribution userId="S::agarnsey@shoreline.edu::25db73a5-02ef-4417-a0fd-db328551cfcb" userProvider="AD" userName="Ann Garnsey-Harter"/>
        <t:Anchor>
          <t:Comment id="2056693157"/>
        </t:Anchor>
        <t:Create/>
      </t:Event>
      <t:Event id="{23C5B653-153A-4412-A917-CB2DB9B1CDD3}" time="2026-07-23T01:17:52.311Z">
        <t:Attribution userId="S::agarnsey@shoreline.edu::25db73a5-02ef-4417-a0fd-db328551cfcb" userProvider="AD" userName="Ann Garnsey-Harter"/>
        <t:Anchor>
          <t:Comment id="2056693157"/>
        </t:Anchor>
        <t:Assign userId="S::callendoerfer@shoreline.edu::22e11339-81ac-4021-bac7-e463bbf3f4e3" userProvider="AD" userName="Cheryl Allendoerfer"/>
      </t:Event>
      <t:Event id="{A0930BC3-9256-47AB-8B81-D3AA1C7388DA}" time="2026-07-23T01:17:52.311Z">
        <t:Attribution userId="S::agarnsey@shoreline.edu::25db73a5-02ef-4417-a0fd-db328551cfcb" userProvider="AD" userName="Ann Garnsey-Harter"/>
        <t:Anchor>
          <t:Comment id="2056693157"/>
        </t:Anchor>
        <t:SetTitle title="@Cheryl Allendoerfer these headers/subheaders look like they need to be formatted in MS Word for accessibility and consistency txs"/>
      </t:Event>
    </t:History>
  </t:Task>
  <t:Task id="{ED8D6BA3-4EC9-486B-BB13-AC557458757C}">
    <t:Anchor>
      <t:Comment id="1066441266"/>
    </t:Anchor>
    <t:History>
      <t:Event id="{CCFD072A-7605-4814-9B0E-6AAEFACCB40F}" time="2026-07-17T03:06:18.103Z">
        <t:Attribution userId="S::agarnsey@shoreline.edu::25db73a5-02ef-4417-a0fd-db328551cfcb" userProvider="AD" userName="Ann Garnsey-Harter"/>
        <t:Anchor>
          <t:Comment id="1066441266"/>
        </t:Anchor>
        <t:Create/>
      </t:Event>
      <t:Event id="{53523391-FB64-49A7-81D2-3E5CF991DA00}" time="2026-07-17T03:06:18.103Z">
        <t:Attribution userId="S::agarnsey@shoreline.edu::25db73a5-02ef-4417-a0fd-db328551cfcb" userProvider="AD" userName="Ann Garnsey-Harter"/>
        <t:Anchor>
          <t:Comment id="1066441266"/>
        </t:Anchor>
        <t:Assign userId="S::kclark@shoreline.edu::617c7ee5-37fe-4ed5-b69b-6708bedcb4de" userProvider="AD" userName="Kimberlee Clark"/>
      </t:Event>
      <t:Event id="{18F49159-164B-4C45-AADC-A4B7BCE06EB7}" time="2026-07-17T03:06:18.103Z">
        <t:Attribution userId="S::agarnsey@shoreline.edu::25db73a5-02ef-4417-a0fd-db328551cfcb" userProvider="AD" userName="Ann Garnsey-Harter"/>
        <t:Anchor>
          <t:Comment id="1066441266"/>
        </t:Anchor>
        <t:SetTitle title="@Kimberlee Clark Please sign off on PRFR 2.I.1 by July 22 (except for portions identified as someone else's). As subject matter expert, please verify all content is accurate and up-to-date. Please do not directly edit the text, but rather suggest final …"/>
      </t:Event>
    </t:History>
  </t:Task>
  <t:Task id="{21E7DFAC-A52D-4BD8-BA16-6B56C3081821}">
    <t:Anchor>
      <t:Comment id="830598030"/>
    </t:Anchor>
    <t:History>
      <t:Event id="{AE0DDE15-3402-4315-8F23-B60B464037FC}" time="2026-07-15T08:38:54.222Z">
        <t:Attribution userId="S::raiello@shoreline.edu::76530315-f818-407f-bb00-143029a383cd" userProvider="AD" userName="Ryan Aiello"/>
        <t:Anchor>
          <t:Comment id="830598030"/>
        </t:Anchor>
        <t:Create/>
      </t:Event>
      <t:Event id="{22FBE8D2-C1EE-461F-992E-27F1A7047080}" time="2026-07-15T08:38:54.222Z">
        <t:Attribution userId="S::raiello@shoreline.edu::76530315-f818-407f-bb00-143029a383cd" userProvider="AD" userName="Ryan Aiello"/>
        <t:Anchor>
          <t:Comment id="830598030"/>
        </t:Anchor>
        <t:Assign userId="S::dberner@shoreline.edu::745982fa-f96a-4acb-a1f8-53e9c99733ba" userProvider="AD" userName="David Berner"/>
      </t:Event>
      <t:Event id="{54D239AD-695E-49E2-94DB-B38AC0AE2DB5}" time="2026-07-15T08:38:54.222Z">
        <t:Attribution userId="S::raiello@shoreline.edu::76530315-f818-407f-bb00-143029a383cd" userProvider="AD" userName="Ryan Aiello"/>
        <t:Anchor>
          <t:Comment id="830598030"/>
        </t:Anchor>
        <t:SetTitle title="@David Berner - would you please read this paragraph and triple check it is accurate for @Ann Garnsey-Harter"/>
      </t:Event>
    </t:History>
  </t:Task>
  <t:Task id="{B489DEB2-A1A1-4653-9BCF-2C908850D400}">
    <t:Anchor>
      <t:Comment id="2084768646"/>
    </t:Anchor>
    <t:History>
      <t:Event id="{FA091A6D-6DC6-4768-B72B-F8678BAE3616}" time="2026-07-08T19:47:03.693Z">
        <t:Attribution userId="S::agarnsey@shoreline.edu::25db73a5-02ef-4417-a0fd-db328551cfcb" userProvider="AD" userName="Ann Garnsey-Harter"/>
        <t:Anchor>
          <t:Comment id="1129843713"/>
        </t:Anchor>
        <t:Create/>
      </t:Event>
      <t:Event id="{5C67EFA2-1CAE-45A6-9CA5-F76F1C399F7E}" time="2026-07-08T19:47:03.693Z">
        <t:Attribution userId="S::agarnsey@shoreline.edu::25db73a5-02ef-4417-a0fd-db328551cfcb" userProvider="AD" userName="Ann Garnsey-Harter"/>
        <t:Anchor>
          <t:Comment id="1129843713"/>
        </t:Anchor>
        <t:Assign userId="S::bcrawford@shoreline.edu::144c295f-c8bd-4f02-a202-97d424db1654" userProvider="AD" userName="Bret Crawford"/>
      </t:Event>
      <t:Event id="{17F826C3-C91A-4FCA-A29B-0CCE059731BA}" time="2026-07-08T19:47:03.693Z">
        <t:Attribution userId="S::agarnsey@shoreline.edu::25db73a5-02ef-4417-a0fd-db328551cfcb" userProvider="AD" userName="Ann Garnsey-Harter"/>
        <t:Anchor>
          <t:Comment id="1129843713"/>
        </t:Anchor>
        <t:SetTitle title="@Bret Crawford"/>
      </t:Event>
    </t:History>
  </t:Task>
  <t:Task id="{72474E57-F4BE-43A3-962F-6223618E6723}">
    <t:Anchor>
      <t:Comment id="1722395263"/>
    </t:Anchor>
    <t:History>
      <t:Event id="{26CB85F0-7C4D-45B7-8C13-6447D36D71C5}" time="2026-07-21T21:18:23.371Z">
        <t:Attribution userId="S::agarnsey@shoreline.edu::25db73a5-02ef-4417-a0fd-db328551cfcb" userProvider="AD" userName="Ann Garnsey-Harter"/>
        <t:Anchor>
          <t:Comment id="563704848"/>
        </t:Anchor>
        <t:Create/>
      </t:Event>
      <t:Event id="{26ED8CDE-A128-4A1D-97A0-8F211C22AB35}" time="2026-07-21T21:18:23.371Z">
        <t:Attribution userId="S::agarnsey@shoreline.edu::25db73a5-02ef-4417-a0fd-db328551cfcb" userProvider="AD" userName="Ann Garnsey-Harter"/>
        <t:Anchor>
          <t:Comment id="563704848"/>
        </t:Anchor>
        <t:Assign userId="S::callendoerfer@shoreline.edu::22e11339-81ac-4021-bac7-e463bbf3f4e3" userProvider="AD" userName="Cheryl Allendoerfer"/>
      </t:Event>
      <t:Event id="{2DE9C0BC-3834-40C0-87C9-3D27C59383F6}" time="2026-07-21T21:18:23.371Z">
        <t:Attribution userId="S::agarnsey@shoreline.edu::25db73a5-02ef-4417-a0fd-db328551cfcb" userProvider="AD" userName="Ann Garnsey-Harter"/>
        <t:Anchor>
          <t:Comment id="563704848"/>
        </t:Anchor>
        <t:SetTitle title="@Cheryl Allendoerfer Correct. I saw other college's include the section title and overall standard language (as shown here) so let's include it consistently throughout the document following 2020 standards https://nwccu.org/standards/"/>
      </t:Event>
    </t:History>
  </t:Task>
  <t:Task id="{A0C75C57-F4A6-48C4-893C-2E310FF28806}">
    <t:Anchor>
      <t:Comment id="205510596"/>
    </t:Anchor>
    <t:History>
      <t:Event id="{C37C0025-6D91-4CC5-B4E5-70119F218E76}" time="2026-07-15T04:24:56.658Z">
        <t:Attribution userId="S::agarnsey@shoreline.edu::25db73a5-02ef-4417-a0fd-db328551cfcb" userProvider="AD" userName="Ann Garnsey-Harter"/>
        <t:Anchor>
          <t:Comment id="205510596"/>
        </t:Anchor>
        <t:Create/>
      </t:Event>
      <t:Event id="{7C96AD35-B453-456C-84B2-FB56AC03C4BD}" time="2026-07-15T04:24:56.658Z">
        <t:Attribution userId="S::agarnsey@shoreline.edu::25db73a5-02ef-4417-a0fd-db328551cfcb" userProvider="AD" userName="Ann Garnsey-Harter"/>
        <t:Anchor>
          <t:Comment id="205510596"/>
        </t:Anchor>
        <t:Assign userId="S::mbailey@shoreline.edu::523efcfb-faf8-4959-937b-a674d2d4ac15" userProvider="AD" userName="Maiya Bailey"/>
      </t:Event>
      <t:Event id="{94057F7A-6A50-48CE-8A5A-3D59E4A22EE4}" time="2026-07-15T04:24:56.658Z">
        <t:Attribution userId="S::agarnsey@shoreline.edu::25db73a5-02ef-4417-a0fd-db328551cfcb" userProvider="AD" userName="Ann Garnsey-Harter"/>
        <t:Anchor>
          <t:Comment id="205510596"/>
        </t:Anchor>
        <t:SetTitle title="@Maiya Bailey Hi for the PRFR 2.G.6, please send me a sample prof d report as required by SCCFT Local 1950 Collective Bargaining Agreement &gt; Appendix A Compensation &gt; Article I &gt; Section E Professional Development Report, Pg. A 12.) txs"/>
      </t:Event>
    </t:History>
  </t:Task>
  <t:Task id="{30F67BB6-D684-45D7-814F-8E2EA1DD4A3B}">
    <t:Anchor>
      <t:Comment id="1188992642"/>
    </t:Anchor>
    <t:History>
      <t:Event id="{08CC8A1C-7668-4449-B955-B37CBD462E3A}" time="2026-07-01T23:58:05.614Z">
        <t:Attribution userId="S::agarnsey@shoreline.edu::25db73a5-02ef-4417-a0fd-db328551cfcb" userProvider="AD" userName="Ann Garnsey-Harter"/>
        <t:Anchor>
          <t:Comment id="504369069"/>
        </t:Anchor>
        <t:Create/>
      </t:Event>
      <t:Event id="{BF7CD56B-55AB-4AA5-BE89-1A72521C0574}" time="2026-07-01T23:58:05.614Z">
        <t:Attribution userId="S::agarnsey@shoreline.edu::25db73a5-02ef-4417-a0fd-db328551cfcb" userProvider="AD" userName="Ann Garnsey-Harter"/>
        <t:Anchor>
          <t:Comment id="504369069"/>
        </t:Anchor>
        <t:Assign userId="S::jkahn@shoreline.edu::d685bec9-cfdc-4569-a585-ccc7a71bba0b" userProvider="AD" userName="Jack Kahn"/>
      </t:Event>
      <t:Event id="{04665F04-328A-4EE1-806E-31925A0BDCE4}" time="2026-07-01T23:58:05.614Z">
        <t:Attribution userId="S::agarnsey@shoreline.edu::25db73a5-02ef-4417-a0fd-db328551cfcb" userProvider="AD" userName="Ann Garnsey-Harter"/>
        <t:Anchor>
          <t:Comment id="504369069"/>
        </t:Anchor>
        <t:SetTitle title="@Jack Kahn Hi Jack, here's another section (2.F.4)-some of which HR needs to sign off on."/>
      </t:Event>
      <t:Event id="{89D5751F-FB02-4C1C-8A34-D374B6201B29}" time="2026-07-02T23:06:50.053Z">
        <t:Attribution userId="S::agarnsey@shoreline.edu::25db73a5-02ef-4417-a0fd-db328551cfcb" userProvider="AD" userName="Ann Garnsey-Harter"/>
        <t:Progress percentComplete="100"/>
      </t:Event>
    </t:History>
  </t:Task>
  <t:Task id="{1E9CBA87-2FC3-4B13-8424-3D83CFC2EBD8}">
    <t:Anchor>
      <t:Comment id="1605917293"/>
    </t:Anchor>
    <t:History>
      <t:Event id="{9D0EA868-871D-41EF-B038-7731681688BC}" time="2026-07-07T01:08:54.813Z">
        <t:Attribution userId="S::agarnsey@shoreline.edu::25db73a5-02ef-4417-a0fd-db328551cfcb" userProvider="AD" userName="Ann Garnsey-Harter"/>
        <t:Anchor>
          <t:Comment id="1605917293"/>
        </t:Anchor>
        <t:Create/>
      </t:Event>
      <t:Event id="{B5CD8F73-B36E-47C7-8EAC-9012781EA898}" time="2026-07-07T01:08:54.813Z">
        <t:Attribution userId="S::agarnsey@shoreline.edu::25db73a5-02ef-4417-a0fd-db328551cfcb" userProvider="AD" userName="Ann Garnsey-Harter"/>
        <t:Anchor>
          <t:Comment id="1605917293"/>
        </t:Anchor>
        <t:Assign userId="S::jmazur@shoreline.edu::511380b6-a517-4331-8154-1c8dac360074" userProvider="AD" userName="Joe Mazur"/>
      </t:Event>
      <t:Event id="{2E46CDE9-DCC5-4E25-BAAA-2D63328D395D}" time="2026-07-07T01:08:54.813Z">
        <t:Attribution userId="S::agarnsey@shoreline.edu::25db73a5-02ef-4417-a0fd-db328551cfcb" userProvider="AD" userName="Ann Garnsey-Harter"/>
        <t:Anchor>
          <t:Comment id="1605917293"/>
        </t:Anchor>
        <t:SetTitle title="@Joe Mazur please sign off on PRFR section 2.E.1, by Monday, July 13th by replying to this comment. As the subject matter expert, please verify all content is correct and up-to-date. There are a few outstanding questions for you to consider and items …"/>
      </t:Event>
    </t:History>
  </t:Task>
  <t:Task id="{8ADD1E2F-4C9C-4EB3-A29B-E5FCDC4E9AAE}">
    <t:Anchor>
      <t:Comment id="394359521"/>
    </t:Anchor>
    <t:History>
      <t:Event id="{969BA375-B19C-4966-A00E-7386BE1BE8F5}" time="2026-07-15T04:58:35.124Z">
        <t:Attribution userId="S::agarnsey@shoreline.edu::25db73a5-02ef-4417-a0fd-db328551cfcb" userProvider="AD" userName="Ann Garnsey-Harter"/>
        <t:Anchor>
          <t:Comment id="394359521"/>
        </t:Anchor>
        <t:Create/>
      </t:Event>
      <t:Event id="{49908CCD-BFC9-4F03-A775-F84BF35B07FD}" time="2026-07-15T04:58:35.124Z">
        <t:Attribution userId="S::agarnsey@shoreline.edu::25db73a5-02ef-4417-a0fd-db328551cfcb" userProvider="AD" userName="Ann Garnsey-Harter"/>
        <t:Anchor>
          <t:Comment id="394359521"/>
        </t:Anchor>
        <t:Assign userId="S::mkosin@shoreline.edu::f797397b-86af-41b9-9882-5c0c36d9b34d" userProvider="AD" userName="Mari Kosin"/>
      </t:Event>
      <t:Event id="{C9C221E8-8562-46F0-88D7-4C3D6DD71417}" time="2026-07-15T04:58:35.124Z">
        <t:Attribution userId="S::agarnsey@shoreline.edu::25db73a5-02ef-4417-a0fd-db328551cfcb" userProvider="AD" userName="Ann Garnsey-Harter"/>
        <t:Anchor>
          <t:Comment id="394359521"/>
        </t:Anchor>
        <t:SetTitle title="@Mari Kosin please sign off on section 2.G.6 of the PRFR by Tuesday, July 21 by replying to this comment that it is finalized. As the subject matter expert, verify all content is correct and up-to-date. Please do not directly edit the text, but rather …"/>
      </t:Event>
    </t:History>
  </t:Task>
  <t:Task id="{BF6AF136-422C-4EDA-A6C2-E5E6E09B420C}">
    <t:Anchor>
      <t:Comment id="1352644574"/>
    </t:Anchor>
    <t:History>
      <t:Event id="{899E3D33-8E10-4A5D-B9D6-B4A69996DA8B}" time="2026-08-10T19:21:32.86Z">
        <t:Attribution userId="S::agarnsey@shoreline.edu::25db73a5-02ef-4417-a0fd-db328551cfcb" userProvider="AD" userName="Ann Garnsey-Harter"/>
        <t:Anchor>
          <t:Comment id="1352644574"/>
        </t:Anchor>
        <t:Create/>
      </t:Event>
      <t:Event id="{720990F6-12A3-4882-9BBA-5574E68912FD}" time="2026-08-10T19:21:32.86Z">
        <t:Attribution userId="S::agarnsey@shoreline.edu::25db73a5-02ef-4417-a0fd-db328551cfcb" userProvider="AD" userName="Ann Garnsey-Harter"/>
        <t:Anchor>
          <t:Comment id="1352644574"/>
        </t:Anchor>
        <t:Assign userId="S::callendoerfer@shoreline.edu::22e11339-81ac-4021-bac7-e463bbf3f4e3" userProvider="AD" userName="Cheryl Allendoerfer"/>
      </t:Event>
      <t:Event id="{6AD539E3-7FC0-4657-A301-F081161B64FC}" time="2026-08-10T19:21:32.86Z">
        <t:Attribution userId="S::agarnsey@shoreline.edu::25db73a5-02ef-4417-a0fd-db328551cfcb" userProvider="AD" userName="Ann Garnsey-Harter"/>
        <t:Anchor>
          <t:Comment id="1352644574"/>
        </t:Anchor>
        <t:SetTitle title="@Cheryl Allendoerfer please put in Box and link"/>
      </t:Event>
    </t:History>
  </t:Task>
  <t:Task id="{AF5AAC8A-F138-4EEA-ABE5-471EE3CECA02}">
    <t:Anchor>
      <t:Comment id="1027310421"/>
    </t:Anchor>
    <t:History>
      <t:Event id="{634F6ABA-358E-4644-941F-6951F2CB185D}" time="2026-06-22T16:38:35.123Z">
        <t:Attribution userId="S::bcrawford@shoreline.edu::144c295f-c8bd-4f02-a202-97d424db1654" userProvider="AD" userName="Bret Crawford"/>
        <t:Anchor>
          <t:Comment id="1027310421"/>
        </t:Anchor>
        <t:Create/>
      </t:Event>
      <t:Event id="{1359A984-BE1D-4FEE-8A5B-CFA9782B102F}" time="2026-06-22T16:38:35.123Z">
        <t:Attribution userId="S::bcrawford@shoreline.edu::144c295f-c8bd-4f02-a202-97d424db1654" userProvider="AD" userName="Bret Crawford"/>
        <t:Anchor>
          <t:Comment id="1027310421"/>
        </t:Anchor>
        <t:Assign userId="S::agarnsey@shoreline.edu::25db73a5-02ef-4417-a0fd-db328551cfcb" userProvider="AD" userName="Ann Garnsey-Harter"/>
      </t:Event>
      <t:Event id="{DCAB9D9D-3201-4D7C-920E-61BB7CD4A252}" time="2026-06-22T16:38:35.123Z">
        <t:Attribution userId="S::bcrawford@shoreline.edu::144c295f-c8bd-4f02-a202-97d424db1654" userProvider="AD" userName="Bret Crawford"/>
        <t:Anchor>
          <t:Comment id="1027310421"/>
        </t:Anchor>
        <t:SetTitle title="@Ann Garnsey-Harter the 2025 Emergency Response Plan is linked to our webpage. Capus Safety response to demonstration or protest is shown on page 27 of the Emergency Response Plan: J. DEMONSTRATION OR DISTURBANCE Not all demonstrations are unlawful. …"/>
      </t:Event>
    </t:History>
  </t:Task>
  <t:Task id="{92C2DC67-4DC5-4458-A74B-11AE3BC0B99D}">
    <t:Anchor>
      <t:Comment id="1940948226"/>
    </t:Anchor>
    <t:History>
      <t:Event id="{1DBAEBE5-C4ED-416E-B3F3-BC67ED000103}" time="2026-08-12T23:22:10.209Z">
        <t:Attribution userId="S::agarnsey@shoreline.edu::25db73a5-02ef-4417-a0fd-db328551cfcb" userProvider="AD" userName="Ann Garnsey-Harter"/>
        <t:Anchor>
          <t:Comment id="1940948226"/>
        </t:Anchor>
        <t:Create/>
      </t:Event>
      <t:Event id="{5EA42125-6D21-4388-8015-075C13F97F2E}" time="2026-08-12T23:22:10.209Z">
        <t:Attribution userId="S::agarnsey@shoreline.edu::25db73a5-02ef-4417-a0fd-db328551cfcb" userProvider="AD" userName="Ann Garnsey-Harter"/>
        <t:Anchor>
          <t:Comment id="1940948226"/>
        </t:Anchor>
        <t:Assign userId="S::callendoerfer@shoreline.edu::22e11339-81ac-4021-bac7-e463bbf3f4e3" userProvider="AD" userName="Cheryl Allendoerfer"/>
      </t:Event>
      <t:Event id="{9C68C34B-31B4-46C1-82CC-9BAC2AD24C15}" time="2026-08-12T23:22:10.209Z">
        <t:Attribution userId="S::agarnsey@shoreline.edu::25db73a5-02ef-4417-a0fd-db328551cfcb" userProvider="AD" userName="Ann Garnsey-Harter"/>
        <t:Anchor>
          <t:Comment id="1940948226"/>
        </t:Anchor>
        <t:SetTitle title="@Cheryl Allendoerfer please update screenshot of LR Div to Box and add Box link txs"/>
      </t:Event>
    </t:History>
  </t:Task>
  <t:Task id="{37A61C80-E2A5-4BE0-AA9D-ACD407B2636F}">
    <t:Anchor>
      <t:Comment id="75986191"/>
    </t:Anchor>
    <t:History>
      <t:Event id="{C376F604-630B-43BC-969B-20E03BD22338}" time="2026-07-15T18:45:16.409Z">
        <t:Attribution userId="S::agarnsey@shoreline.edu::25db73a5-02ef-4417-a0fd-db328551cfcb" userProvider="AD" userName="Ann Garnsey-Harter"/>
        <t:Anchor>
          <t:Comment id="75986191"/>
        </t:Anchor>
        <t:Create/>
      </t:Event>
      <t:Event id="{4113532C-B72C-4E79-AE90-582E094E8A8C}" time="2026-07-15T18:45:16.409Z">
        <t:Attribution userId="S::agarnsey@shoreline.edu::25db73a5-02ef-4417-a0fd-db328551cfcb" userProvider="AD" userName="Ann Garnsey-Harter"/>
        <t:Anchor>
          <t:Comment id="75986191"/>
        </t:Anchor>
        <t:Assign userId="S::jkahn@shoreline.edu::d685bec9-cfdc-4569-a585-ccc7a71bba0b" userProvider="AD" userName="Jack Kahn"/>
      </t:Event>
      <t:Event id="{BEF1DE0C-DD84-41AF-99D4-0F92E5BCD698}" time="2026-07-15T18:45:16.409Z">
        <t:Attribution userId="S::agarnsey@shoreline.edu::25db73a5-02ef-4417-a0fd-db328551cfcb" userProvider="AD" userName="Ann Garnsey-Harter"/>
        <t:Anchor>
          <t:Comment id="75986191"/>
        </t:Anchor>
        <t:SetTitle title="Hi @Jack Kahn, would you be able to add a blurb on our strategic plan and what the NWCCU can expect from that effort in the next year (as we prepare for our Year 7 EIE)? Feel free to look at sample PRFRs to see what other colleges did in this section (…"/>
      </t:Event>
    </t:History>
  </t:Task>
  <t:Task id="{19DDA37D-6704-4FBC-B994-7BDB7E00F248}">
    <t:Anchor>
      <t:Comment id="381717084"/>
    </t:Anchor>
    <t:History>
      <t:Event id="{0EA29E77-0EC2-42FA-AE33-EB5E0A3CF493}" time="2026-07-23T03:28:05.037Z">
        <t:Attribution userId="S::agarnsey@shoreline.edu::25db73a5-02ef-4417-a0fd-db328551cfcb" userProvider="AD" userName="Ann Garnsey-Harter"/>
        <t:Anchor>
          <t:Comment id="1334949984"/>
        </t:Anchor>
        <t:Create/>
      </t:Event>
      <t:Event id="{2EB1EC58-FC74-42F4-8DDF-7CD7271EF104}" time="2026-07-23T03:28:05.037Z">
        <t:Attribution userId="S::agarnsey@shoreline.edu::25db73a5-02ef-4417-a0fd-db328551cfcb" userProvider="AD" userName="Ann Garnsey-Harter"/>
        <t:Anchor>
          <t:Comment id="1334949984"/>
        </t:Anchor>
        <t:Assign userId="S::callendoerfer@shoreline.edu::22e11339-81ac-4021-bac7-e463bbf3f4e3" userProvider="AD" userName="Cheryl Allendoerfer"/>
      </t:Event>
      <t:Event id="{BCB40976-A7AA-4EE9-AC8B-C10B0DEF50C0}" time="2026-07-23T03:28:05.037Z">
        <t:Attribution userId="S::agarnsey@shoreline.edu::25db73a5-02ef-4417-a0fd-db328551cfcb" userProvider="AD" userName="Ann Garnsey-Harter"/>
        <t:Anchor>
          <t:Comment id="1334949984"/>
        </t:Anchor>
        <t:SetTitle title="@Cheryl Allendoerfer If you think it should be narrative and not bulleted list, please make that change txs."/>
      </t:Event>
      <t:Event id="{081FCC9B-ECBD-4E79-AF8C-533FD644AC6E}" time="2026-07-23T17:23:19.18Z">
        <t:Attribution userId="S::callendoerfer@shoreline.edu::22e11339-81ac-4021-bac7-e463bbf3f4e3" userProvider="AD" userName="Cheryl Allendoerfer"/>
        <t:Progress percentComplete="100"/>
      </t:Event>
    </t:History>
  </t:Task>
  <t:Task id="{EF2C9C0F-58C6-43DB-98E0-A67B9264EF83}">
    <t:Anchor>
      <t:Comment id="778134132"/>
    </t:Anchor>
    <t:History>
      <t:Event id="{D9C53505-90B5-4706-A32A-61AD046C7788}" time="2026-07-22T18:21:26.771Z">
        <t:Attribution userId="S::agarnsey@shoreline.edu::25db73a5-02ef-4417-a0fd-db328551cfcb" userProvider="AD" userName="Ann Garnsey-Harter"/>
        <t:Anchor>
          <t:Comment id="206996014"/>
        </t:Anchor>
        <t:Create/>
      </t:Event>
      <t:Event id="{B5933752-5337-48D0-998C-A1C9BCEC9C7A}" time="2026-07-22T18:21:26.771Z">
        <t:Attribution userId="S::agarnsey@shoreline.edu::25db73a5-02ef-4417-a0fd-db328551cfcb" userProvider="AD" userName="Ann Garnsey-Harter"/>
        <t:Anchor>
          <t:Comment id="206996014"/>
        </t:Anchor>
        <t:Assign userId="S::dowens@shoreline.edu::a3b0299d-caaa-4636-8f8f-4de349938139" userProvider="AD" userName="David Owens"/>
      </t:Event>
      <t:Event id="{FBF7FBCF-134C-4E53-880A-9BBB59481874}" time="2026-07-22T18:21:26.771Z">
        <t:Attribution userId="S::agarnsey@shoreline.edu::25db73a5-02ef-4417-a0fd-db328551cfcb" userProvider="AD" userName="Ann Garnsey-Harter"/>
        <t:Anchor>
          <t:Comment id="206996014"/>
        </t:Anchor>
        <t:SetTitle title="@David Owens Ok, please change all references from RAVE Alert to Rave Alert throughout the PRFR to be consistent. txs"/>
      </t:Event>
      <t:Event id="{0CB06387-EDB1-48CE-A412-DCAA07B52DA3}" time="2026-07-22T19:44:53.694Z">
        <t:Attribution userId="S::dowens@shoreline.edu::a3b0299d-caaa-4636-8f8f-4de349938139" userProvider="AD" userName="David Owens"/>
        <t:Progress percentComplete="100"/>
      </t:Event>
    </t:History>
  </t:Task>
  <t:Task id="{276290CD-A7D7-4F97-AE31-01F35E1D393B}">
    <t:Anchor>
      <t:Comment id="199832798"/>
    </t:Anchor>
    <t:History>
      <t:Event id="{066D158C-9294-4491-B46C-ABF073181FDF}" time="2026-07-23T23:03:17.916Z">
        <t:Attribution userId="S::agarnsey@shoreline.edu::25db73a5-02ef-4417-a0fd-db328551cfcb" userProvider="AD" userName="Ann Garnsey-Harter"/>
        <t:Anchor>
          <t:Comment id="1275094271"/>
        </t:Anchor>
        <t:Create/>
      </t:Event>
      <t:Event id="{18C57CA5-0A55-488E-8AE5-367F5C7B39FD}" time="2026-07-23T23:03:17.916Z">
        <t:Attribution userId="S::agarnsey@shoreline.edu::25db73a5-02ef-4417-a0fd-db328551cfcb" userProvider="AD" userName="Ann Garnsey-Harter"/>
        <t:Anchor>
          <t:Comment id="1275094271"/>
        </t:Anchor>
        <t:Assign userId="S::jmazur@shoreline.edu::511380b6-a517-4331-8154-1c8dac360074" userProvider="AD" userName="Joe Mazur"/>
      </t:Event>
      <t:Event id="{D0AD3A92-08D3-4FD0-9672-655C3FB61531}" time="2026-07-23T23:03:17.916Z">
        <t:Attribution userId="S::agarnsey@shoreline.edu::25db73a5-02ef-4417-a0fd-db328551cfcb" userProvider="AD" userName="Ann Garnsey-Harter"/>
        <t:Anchor>
          <t:Comment id="1275094271"/>
        </t:Anchor>
        <t:SetTitle title="@Joe Mazur Thank you for signing off on your portions of 2.D.2 of the PRFR! AGH"/>
      </t:Event>
    </t:History>
  </t:Task>
  <t:Task id="{3DBAC738-FA45-4985-B909-9F937EFFDA74}">
    <t:Anchor>
      <t:Comment id="1733521941"/>
    </t:Anchor>
    <t:History>
      <t:Event id="{6AF8E22A-97C4-45BB-AC2E-7F8B1BDBA809}" time="2026-07-15T08:37:33.943Z">
        <t:Attribution userId="S::raiello@shoreline.edu::76530315-f818-407f-bb00-143029a383cd" userProvider="AD" userName="Ryan Aiello"/>
        <t:Anchor>
          <t:Comment id="938684576"/>
        </t:Anchor>
        <t:Create/>
      </t:Event>
      <t:Event id="{278EA172-CCA9-45E3-8F77-CF2BD3B0A5E0}" time="2026-07-15T08:37:33.943Z">
        <t:Attribution userId="S::raiello@shoreline.edu::76530315-f818-407f-bb00-143029a383cd" userProvider="AD" userName="Ryan Aiello"/>
        <t:Anchor>
          <t:Comment id="938684576"/>
        </t:Anchor>
        <t:Assign userId="S::dberner@shoreline.edu::745982fa-f96a-4acb-a1f8-53e9c99733ba" userProvider="AD" userName="David Berner"/>
      </t:Event>
      <t:Event id="{0473464B-1C30-4473-A4A2-FC833DF5C30B}" time="2026-07-15T08:37:33.943Z">
        <t:Attribution userId="S::raiello@shoreline.edu::76530315-f818-407f-bb00-143029a383cd" userProvider="AD" userName="Ryan Aiello"/>
        <t:Anchor>
          <t:Comment id="938684576"/>
        </t:Anchor>
        <t:SetTitle title="@David Berner - pinging you to complete this portion for Ann. Let me know if or how I can support you to complete this ASAP."/>
      </t:Event>
    </t:History>
  </t:Task>
  <t:Task id="{2A43F5A4-AAA7-417D-B73E-BC09980FAC29}">
    <t:Anchor>
      <t:Comment id="1893968795"/>
    </t:Anchor>
    <t:History>
      <t:Event id="{52828E18-6A65-4603-A9BD-BD6B192221BE}" time="2026-07-23T03:08:41.876Z">
        <t:Attribution userId="S::agarnsey@shoreline.edu::25db73a5-02ef-4417-a0fd-db328551cfcb" userProvider="AD" userName="Ann Garnsey-Harter"/>
        <t:Anchor>
          <t:Comment id="1893968795"/>
        </t:Anchor>
        <t:Create/>
      </t:Event>
      <t:Event id="{6EBE5DF4-DC9A-4540-B7CC-FB75C5822309}" time="2026-07-23T03:08:41.876Z">
        <t:Attribution userId="S::agarnsey@shoreline.edu::25db73a5-02ef-4417-a0fd-db328551cfcb" userProvider="AD" userName="Ann Garnsey-Harter"/>
        <t:Anchor>
          <t:Comment id="1893968795"/>
        </t:Anchor>
        <t:Assign userId="S::jkahn@shoreline.edu::d685bec9-cfdc-4569-a585-ccc7a71bba0b" userProvider="AD" userName="Jack Kahn"/>
      </t:Event>
      <t:Event id="{1E8A8F83-C05F-4FD4-8973-7821BBE0E70A}" time="2026-07-23T03:08:41.876Z">
        <t:Attribution userId="S::agarnsey@shoreline.edu::25db73a5-02ef-4417-a0fd-db328551cfcb" userProvider="AD" userName="Ann Garnsey-Harter"/>
        <t:Anchor>
          <t:Comment id="1893968795"/>
        </t:Anchor>
        <t:SetTitle title="@Jack Kahn Same here. the prose that you provided for the Equity Centered Strategic Plan subsection in the Moving Forward final section of the PRFR should speak directly to the areas I've highlighted here that we said the college is working on."/>
      </t:Event>
    </t:History>
  </t:Task>
  <t:Task id="{30F37B30-80D8-46C8-9E24-9F30ABA7BADD}">
    <t:Anchor>
      <t:Comment id="893359160"/>
    </t:Anchor>
    <t:History>
      <t:Event id="{71B15C21-6FAA-4690-B44A-27525F154EF6}" time="2026-07-24T01:46:31.958Z">
        <t:Attribution userId="S::agarnsey@shoreline.edu::25db73a5-02ef-4417-a0fd-db328551cfcb" userProvider="AD" userName="Ann Garnsey-Harter"/>
        <t:Anchor>
          <t:Comment id="893359160"/>
        </t:Anchor>
        <t:Create/>
      </t:Event>
      <t:Event id="{C654CA83-4FA4-4F43-9B9D-56B9586EFB07}" time="2026-07-24T01:46:31.958Z">
        <t:Attribution userId="S::agarnsey@shoreline.edu::25db73a5-02ef-4417-a0fd-db328551cfcb" userProvider="AD" userName="Ann Garnsey-Harter"/>
        <t:Anchor>
          <t:Comment id="893359160"/>
        </t:Anchor>
        <t:Assign userId="S::jaydelotte@shoreline.edu::f8e6d270-500e-47a4-b0c1-910ec0fe7917" userProvider="AD" userName="Jenifer Aydelotte"/>
      </t:Event>
      <t:Event id="{6EC69477-C17B-4244-A9B5-54884D206DF9}" time="2026-07-24T01:46:31.958Z">
        <t:Attribution userId="S::agarnsey@shoreline.edu::25db73a5-02ef-4417-a0fd-db328551cfcb" userProvider="AD" userName="Ann Garnsey-Harter"/>
        <t:Anchor>
          <t:Comment id="893359160"/>
        </t:Anchor>
        <t:SetTitle title="@Jenifer Aydelotte HI Jenifer. Please sign off on PRFR 2.G.2 txs! AGH"/>
      </t:Event>
    </t:History>
  </t:Task>
  <t:Task id="{B844F270-EC24-4000-B817-1288E3E852F1}">
    <t:Anchor>
      <t:Comment id="735875587"/>
    </t:Anchor>
    <t:History>
      <t:Event id="{58A3F441-2E3E-44E0-A730-01F7AABFCD85}" time="2026-07-23T03:30:25.339Z">
        <t:Attribution userId="S::agarnsey@shoreline.edu::25db73a5-02ef-4417-a0fd-db328551cfcb" userProvider="AD" userName="Ann Garnsey-Harter"/>
        <t:Anchor>
          <t:Comment id="735875587"/>
        </t:Anchor>
        <t:Create/>
      </t:Event>
      <t:Event id="{0FFA80A9-41C7-48CB-B342-D4C4BCDE93ED}" time="2026-07-23T03:30:25.339Z">
        <t:Attribution userId="S::agarnsey@shoreline.edu::25db73a5-02ef-4417-a0fd-db328551cfcb" userProvider="AD" userName="Ann Garnsey-Harter"/>
        <t:Anchor>
          <t:Comment id="735875587"/>
        </t:Anchor>
        <t:Assign userId="S::callendoerfer@shoreline.edu::22e11339-81ac-4021-bac7-e463bbf3f4e3" userProvider="AD" userName="Cheryl Allendoerfer"/>
      </t:Event>
      <t:Event id="{EE16895D-B05F-43F8-B8AA-188195DD1130}" time="2026-07-23T03:30:25.339Z">
        <t:Attribution userId="S::agarnsey@shoreline.edu::25db73a5-02ef-4417-a0fd-db328551cfcb" userProvider="AD" userName="Ann Garnsey-Harter"/>
        <t:Anchor>
          <t:Comment id="735875587"/>
        </t:Anchor>
        <t:SetTitle title="@Cheryl Allendoerfer please check spacing under each subheader (like Assessing Adequacy) in section 2.H.1 as it is inconsistent. Sometimes there a line of white space and sometimes not. Please make sure the spacing is consistent throughout the entire …"/>
      </t:Event>
    </t:History>
  </t:Task>
  <t:Task id="{75F5CB5D-185A-49E5-9682-215C2456ED62}">
    <t:Anchor>
      <t:Comment id="403451983"/>
    </t:Anchor>
    <t:History>
      <t:Event id="{DF497004-5999-496A-B361-0BC7D8B13B5C}" time="2026-08-11T22:32:15.705Z">
        <t:Attribution userId="S::agarnsey@shoreline.edu::25db73a5-02ef-4417-a0fd-db328551cfcb" userProvider="AD" userName="Ann Garnsey-Harter"/>
        <t:Anchor>
          <t:Comment id="1990616143"/>
        </t:Anchor>
        <t:Create/>
      </t:Event>
      <t:Event id="{5D6B9C33-FD7B-4D04-BB63-C6C8A2D35F0F}" time="2026-08-11T22:32:15.705Z">
        <t:Attribution userId="S::agarnsey@shoreline.edu::25db73a5-02ef-4417-a0fd-db328551cfcb" userProvider="AD" userName="Ann Garnsey-Harter"/>
        <t:Anchor>
          <t:Comment id="1990616143"/>
        </t:Anchor>
        <t:Assign userId="S::callendoerfer@shoreline.edu::22e11339-81ac-4021-bac7-e463bbf3f4e3" userProvider="AD" userName="Cheryl Allendoerfer"/>
      </t:Event>
      <t:Event id="{D62B3313-44AC-426C-AD2C-C465162F10C3}" time="2026-08-11T22:32:15.705Z">
        <t:Attribution userId="S::agarnsey@shoreline.edu::25db73a5-02ef-4417-a0fd-db328551cfcb" userProvider="AD" userName="Ann Garnsey-Harter"/>
        <t:Anchor>
          <t:Comment id="1990616143"/>
        </t:Anchor>
        <t:SetTitle title="@Cheryl Allendoerfer Yes, please remove this textual description (this sentence). It is the only example of a descriptive sentence like this and does not show up on the PRFR template or evaluator's scorecard. So, please remove."/>
      </t:Event>
    </t:History>
  </t:Task>
  <t:Task id="{3CED4931-740E-4A26-A5A3-0D77DC3FFBB7}">
    <t:Anchor>
      <t:Comment id="1259027160"/>
    </t:Anchor>
    <t:History>
      <t:Event id="{260FBF51-5ACE-4AC8-8EA9-D4138F143BBD}" time="2026-07-27T17:26:45.266Z">
        <t:Attribution userId="S::jkahn@shoreline.edu::d685bec9-cfdc-4569-a585-ccc7a71bba0b" userProvider="AD" userName="Jack Kahn"/>
        <t:Anchor>
          <t:Comment id="1259027160"/>
        </t:Anchor>
        <t:Create/>
      </t:Event>
      <t:Event id="{A4F87548-CC54-4794-8444-AFD45CB6AAED}" time="2026-07-27T17:26:45.266Z">
        <t:Attribution userId="S::jkahn@shoreline.edu::d685bec9-cfdc-4569-a585-ccc7a71bba0b" userProvider="AD" userName="Jack Kahn"/>
        <t:Anchor>
          <t:Comment id="1259027160"/>
        </t:Anchor>
        <t:Assign userId="S::jmazur@shoreline.edu::511380b6-a517-4331-8154-1c8dac360074" userProvider="AD" userName="Joe Mazur"/>
      </t:Event>
      <t:Event id="{E3BD26BB-E1D0-4710-AD49-A7F98F9ECA29}" time="2026-07-27T17:26:45.266Z">
        <t:Attribution userId="S::jkahn@shoreline.edu::d685bec9-cfdc-4569-a585-ccc7a71bba0b" userProvider="AD" userName="Jack Kahn"/>
        <t:Anchor>
          <t:Comment id="1259027160"/>
        </t:Anchor>
        <t:SetTitle title="@Joe Mazur do we want to submit the detailed report you gave to the board in July as evidence?"/>
      </t:Event>
    </t:History>
  </t:Task>
  <t:Task id="{B3382A3A-6A9D-4552-96F2-182B75A032DF}">
    <t:Anchor>
      <t:Comment id="642837415"/>
    </t:Anchor>
    <t:History>
      <t:Event id="{041A9AFD-690F-49F2-9274-D1B36A77F179}" time="2026-07-23T19:54:58.523Z">
        <t:Attribution userId="S::agarnsey@shoreline.edu::25db73a5-02ef-4417-a0fd-db328551cfcb" userProvider="AD" userName="Ann Garnsey-Harter"/>
        <t:Anchor>
          <t:Comment id="642837415"/>
        </t:Anchor>
        <t:Create/>
      </t:Event>
      <t:Event id="{DAA08906-F50B-42B3-AC49-2918745FB027}" time="2026-07-23T19:54:58.523Z">
        <t:Attribution userId="S::agarnsey@shoreline.edu::25db73a5-02ef-4417-a0fd-db328551cfcb" userProvider="AD" userName="Ann Garnsey-Harter"/>
        <t:Anchor>
          <t:Comment id="642837415"/>
        </t:Anchor>
        <t:Assign userId="S::callendoerfer@shoreline.edu::22e11339-81ac-4021-bac7-e463bbf3f4e3" userProvider="AD" userName="Cheryl Allendoerfer"/>
      </t:Event>
      <t:Event id="{EB57EB87-D5B8-4EB8-BF36-923A7052325D}" time="2026-07-23T19:54:58.523Z">
        <t:Attribution userId="S::agarnsey@shoreline.edu::25db73a5-02ef-4417-a0fd-db328551cfcb" userProvider="AD" userName="Ann Garnsey-Harter"/>
        <t:Anchor>
          <t:Comment id="642837415"/>
        </t:Anchor>
        <t:SetTitle title="@Cheryl Allendoerfer please check spacing here for consistency"/>
      </t:Event>
    </t:History>
  </t:Task>
  <t:Task id="{2AC9B317-9538-440B-A3A2-DCEE85807F57}">
    <t:Anchor>
      <t:Comment id="770897434"/>
    </t:Anchor>
    <t:History>
      <t:Event id="{0D53BD20-E16F-44B9-94C3-0CAC73445FEE}" time="2026-08-12T23:02:19.524Z">
        <t:Attribution userId="S::agarnsey@shoreline.edu::25db73a5-02ef-4417-a0fd-db328551cfcb" userProvider="AD" userName="Ann Garnsey-Harter"/>
        <t:Anchor>
          <t:Comment id="770897434"/>
        </t:Anchor>
        <t:Create/>
      </t:Event>
      <t:Event id="{913B71D6-B2BE-4AA3-8396-E9C04D8483AA}" time="2026-08-12T23:02:19.524Z">
        <t:Attribution userId="S::agarnsey@shoreline.edu::25db73a5-02ef-4417-a0fd-db328551cfcb" userProvider="AD" userName="Ann Garnsey-Harter"/>
        <t:Anchor>
          <t:Comment id="770897434"/>
        </t:Anchor>
        <t:Assign userId="S::callendoerfer@shoreline.edu::22e11339-81ac-4021-bac7-e463bbf3f4e3" userProvider="AD" userName="Cheryl Allendoerfer"/>
      </t:Event>
      <t:Event id="{C9EE9D9B-1DE5-4302-8CD9-B95E78038886}" time="2026-08-12T23:02:19.524Z">
        <t:Attribution userId="S::agarnsey@shoreline.edu::25db73a5-02ef-4417-a0fd-db328551cfcb" userProvider="AD" userName="Ann Garnsey-Harter"/>
        <t:Anchor>
          <t:Comment id="770897434"/>
        </t:Anchor>
        <t:SetTitle title="@Cheryl Allendoerfer could you upload agenda to box and add box link?"/>
      </t:Event>
    </t:History>
  </t:Task>
  <t:Task id="{0F2B04CD-D050-424C-B1B9-3AC1C7903C56}">
    <t:Anchor>
      <t:Comment id="149754510"/>
    </t:Anchor>
    <t:History>
      <t:Event id="{AB287285-BA8B-470F-91D1-E42E01DD4559}" time="2026-07-22T18:31:32.788Z">
        <t:Attribution userId="S::agarnsey@shoreline.edu::25db73a5-02ef-4417-a0fd-db328551cfcb" userProvider="AD" userName="Ann Garnsey-Harter"/>
        <t:Anchor>
          <t:Comment id="149754510"/>
        </t:Anchor>
        <t:Create/>
      </t:Event>
      <t:Event id="{749C4004-3D17-45E3-9E65-D082225F315C}" time="2026-07-22T18:31:32.788Z">
        <t:Attribution userId="S::agarnsey@shoreline.edu::25db73a5-02ef-4417-a0fd-db328551cfcb" userProvider="AD" userName="Ann Garnsey-Harter"/>
        <t:Anchor>
          <t:Comment id="149754510"/>
        </t:Anchor>
        <t:Assign userId="S::jkahn@shoreline.edu::d685bec9-cfdc-4569-a585-ccc7a71bba0b" userProvider="AD" userName="Jack Kahn"/>
      </t:Event>
      <t:Event id="{2AFBC6AE-15C3-4FD2-98C4-137C9E984E8A}" time="2026-07-22T18:31:32.788Z">
        <t:Attribution userId="S::agarnsey@shoreline.edu::25db73a5-02ef-4417-a0fd-db328551cfcb" userProvider="AD" userName="Ann Garnsey-Harter"/>
        <t:Anchor>
          <t:Comment id="149754510"/>
        </t:Anchor>
        <t:SetTitle title="@Jack Kahn and @Lori Yonemitsu Hi Jack and Lori, checking in on The Financial Stewardship webpage - could the most recent 2 budgets be added?"/>
      </t:Event>
      <t:Event id="{48EA338A-FAD6-4786-A7D7-2A4E27F1EFB4}" time="2026-07-23T23:15:41.223Z">
        <t:Attribution userId="S::agarnsey@shoreline.edu::25db73a5-02ef-4417-a0fd-db328551cfcb" userProvider="AD" userName="Ann Garnsey-Harter"/>
        <t:Anchor>
          <t:Comment id="367975828"/>
        </t:Anchor>
        <t:UnassignAll/>
      </t:Event>
      <t:Event id="{3362D46A-EEDA-4990-84DB-FED0A79D7294}" time="2026-07-23T23:15:41.223Z">
        <t:Attribution userId="S::agarnsey@shoreline.edu::25db73a5-02ef-4417-a0fd-db328551cfcb" userProvider="AD" userName="Ann Garnsey-Harter"/>
        <t:Anchor>
          <t:Comment id="367975828"/>
        </t:Anchor>
        <t:Assign userId="S::jmazur@shoreline.edu::511380b6-a517-4331-8154-1c8dac360074" userProvider="AD" userName="Joe Mazur"/>
      </t:Event>
    </t:History>
  </t:Task>
  <t:Task id="{0EF327F5-E069-49D3-825F-588E283FAA70}">
    <t:Anchor>
      <t:Comment id="580713955"/>
    </t:Anchor>
    <t:History>
      <t:Event id="{33C4115C-8835-46EA-AD45-6949A85C2331}" time="2026-07-01T17:48:20.721Z">
        <t:Attribution userId="S::agarnsey@shoreline.edu::25db73a5-02ef-4417-a0fd-db328551cfcb" userProvider="AD" userName="Ann Garnsey-Harter"/>
        <t:Anchor>
          <t:Comment id="580713955"/>
        </t:Anchor>
        <t:Create/>
      </t:Event>
      <t:Event id="{D3667268-2927-44D6-851D-42A374BB8874}" time="2026-07-01T17:48:20.721Z">
        <t:Attribution userId="S::agarnsey@shoreline.edu::25db73a5-02ef-4417-a0fd-db328551cfcb" userProvider="AD" userName="Ann Garnsey-Harter"/>
        <t:Anchor>
          <t:Comment id="580713955"/>
        </t:Anchor>
        <t:Assign userId="S::jbathke@shoreline.edu::6fdbe99c-bdcf-4b07-ad23-07a33ccbbd27" userProvider="AD" userName="Julie Bathke"/>
      </t:Event>
      <t:Event id="{9FD6D64D-43A7-45E7-A991-B8B84E06BD33}" time="2026-07-01T17:48:20.721Z">
        <t:Attribution userId="S::agarnsey@shoreline.edu::25db73a5-02ef-4417-a0fd-db328551cfcb" userProvider="AD" userName="Ann Garnsey-Harter"/>
        <t:Anchor>
          <t:Comment id="580713955"/>
        </t:Anchor>
        <t:SetTitle title="@Julie Bathke Hi Julie, could you send me the New Hire Orientation PPT (for this PRFR accreditation report, section 2.F.1)? Veronica mentioned that she would send it to me but I never received it. txs"/>
      </t:Event>
    </t:History>
  </t:Task>
  <t:Task id="{4761798C-E861-41FB-B44E-DE71EDB67099}">
    <t:Anchor>
      <t:Comment id="1870615208"/>
    </t:Anchor>
    <t:History>
      <t:Event id="{6AA620F2-2C43-4841-B303-F2C3BDA0A579}" time="2026-08-10T23:58:07.123Z">
        <t:Attribution userId="S::agarnsey@shoreline.edu::25db73a5-02ef-4417-a0fd-db328551cfcb" userProvider="AD" userName="Ann Garnsey-Harter"/>
        <t:Anchor>
          <t:Comment id="1870615208"/>
        </t:Anchor>
        <t:Create/>
      </t:Event>
      <t:Event id="{256E14FE-5E43-4F55-821D-857C2C3B4149}" time="2026-08-10T23:58:07.123Z">
        <t:Attribution userId="S::agarnsey@shoreline.edu::25db73a5-02ef-4417-a0fd-db328551cfcb" userProvider="AD" userName="Ann Garnsey-Harter"/>
        <t:Anchor>
          <t:Comment id="1870615208"/>
        </t:Anchor>
        <t:Assign userId="S::cchiappa@shoreline.edu::2327cce3-fc19-4aee-ab91-6b4be30ecb81" userProvider="AD" userName="Cat Chiappa"/>
      </t:Event>
      <t:Event id="{8DF4B1C3-8E60-4741-89B4-390BCB61797C}" time="2026-08-10T23:58:07.123Z">
        <t:Attribution userId="S::agarnsey@shoreline.edu::25db73a5-02ef-4417-a0fd-db328551cfcb" userProvider="AD" userName="Ann Garnsey-Harter"/>
        <t:Anchor>
          <t:Comment id="1870615208"/>
        </t:Anchor>
        <t:SetTitle title="@Cat Chiappa Do we have a picture of Dolphie (without an old college logo or name)?"/>
      </t:Event>
    </t:History>
  </t:Task>
  <t:Task id="{FF4F680B-27F0-4686-8719-86193BCAAE62}">
    <t:Anchor>
      <t:Comment id="1108084203"/>
    </t:Anchor>
    <t:History>
      <t:Event id="{364BF629-62D0-421C-88A9-60D20FE91D7A}" time="2026-07-23T00:18:11.572Z">
        <t:Attribution userId="S::agarnsey@shoreline.edu::25db73a5-02ef-4417-a0fd-db328551cfcb" userProvider="AD" userName="Ann Garnsey-Harter"/>
        <t:Anchor>
          <t:Comment id="1108084203"/>
        </t:Anchor>
        <t:Create/>
      </t:Event>
      <t:Event id="{AA5C88A6-1BC2-4A78-BDBF-9687A3D3E8E4}" time="2026-07-23T00:18:11.572Z">
        <t:Attribution userId="S::agarnsey@shoreline.edu::25db73a5-02ef-4417-a0fd-db328551cfcb" userProvider="AD" userName="Ann Garnsey-Harter"/>
        <t:Anchor>
          <t:Comment id="1108084203"/>
        </t:Anchor>
        <t:Assign userId="S::callendoerfer@shoreline.edu::22e11339-81ac-4021-bac7-e463bbf3f4e3" userProvider="AD" userName="Cheryl Allendoerfer"/>
      </t:Event>
      <t:Event id="{06DAEF3E-9571-4729-A6B7-5EF63BC06D00}" time="2026-07-23T00:18:11.572Z">
        <t:Attribution userId="S::agarnsey@shoreline.edu::25db73a5-02ef-4417-a0fd-db328551cfcb" userProvider="AD" userName="Ann Garnsey-Harter"/>
        <t:Anchor>
          <t:Comment id="1108084203"/>
        </t:Anchor>
        <t:SetTitle title="@Cheryl Allendoerfer Are these headers like Academic Honesty formatted as accessible headers in MS Word?"/>
      </t:Event>
      <t:Event id="{3015A7E8-668F-4000-AEC1-23FA869A24DA}" time="2026-07-23T16:26:04.95Z">
        <t:Attribution userId="S::callendoerfer@shoreline.edu::22e11339-81ac-4021-bac7-e463bbf3f4e3" userProvider="AD" userName="Cheryl Allendoerfer"/>
        <t:Progress percentComplete="100"/>
      </t:Event>
    </t:History>
  </t:Task>
  <t:Task id="{31D92FF1-F63F-42C5-93D9-D1E1965E3E46}">
    <t:Anchor>
      <t:Comment id="1650921654"/>
    </t:Anchor>
    <t:History>
      <t:Event id="{36F1D236-1851-4D2B-A87E-CDB76C0FD144}" time="2026-07-22T23:05:55.459Z">
        <t:Attribution userId="S::agarnsey@shoreline.edu::25db73a5-02ef-4417-a0fd-db328551cfcb" userProvider="AD" userName="Ann Garnsey-Harter"/>
        <t:Anchor>
          <t:Comment id="1650921654"/>
        </t:Anchor>
        <t:Create/>
      </t:Event>
      <t:Event id="{6F35C4D0-1686-4321-A622-80BE7D401630}" time="2026-07-22T23:05:55.459Z">
        <t:Attribution userId="S::agarnsey@shoreline.edu::25db73a5-02ef-4417-a0fd-db328551cfcb" userProvider="AD" userName="Ann Garnsey-Harter"/>
        <t:Anchor>
          <t:Comment id="1650921654"/>
        </t:Anchor>
        <t:Assign userId="S::callendoerfer@shoreline.edu::22e11339-81ac-4021-bac7-e463bbf3f4e3" userProvider="AD" userName="Cheryl Allendoerfer"/>
      </t:Event>
      <t:Event id="{106254C8-4CBB-4AB3-B03A-8E1B4FFEF788}" time="2026-07-22T23:05:55.459Z">
        <t:Attribution userId="S::agarnsey@shoreline.edu::25db73a5-02ef-4417-a0fd-db328551cfcb" userProvider="AD" userName="Ann Garnsey-Harter"/>
        <t:Anchor>
          <t:Comment id="1650921654"/>
        </t:Anchor>
        <t:SetTitle title="@Cheryl Allendoerfer is this header/subheader formatted correctly?"/>
      </t:Event>
    </t:History>
  </t:Task>
  <t:Task id="{7F445A11-2899-4401-A4C2-10D0B2652510}">
    <t:Anchor>
      <t:Comment id="1981585361"/>
    </t:Anchor>
    <t:History>
      <t:Event id="{9AA15186-EB49-428E-90F4-B6CBE458D569}" time="2026-08-03T23:27:34.897Z">
        <t:Attribution userId="S::agarnsey@shoreline.edu::25db73a5-02ef-4417-a0fd-db328551cfcb" userProvider="AD" userName="Ann Garnsey-Harter"/>
        <t:Anchor>
          <t:Comment id="1981585361"/>
        </t:Anchor>
        <t:Create/>
      </t:Event>
      <t:Event id="{CBECA152-EE7A-4FC6-A15D-A47618C3EC27}" time="2026-08-03T23:27:34.897Z">
        <t:Attribution userId="S::agarnsey@shoreline.edu::25db73a5-02ef-4417-a0fd-db328551cfcb" userProvider="AD" userName="Ann Garnsey-Harter"/>
        <t:Anchor>
          <t:Comment id="1981585361"/>
        </t:Anchor>
        <t:Assign userId="S::mkosin@shoreline.edu::f797397b-86af-41b9-9882-5c0c36d9b34d" userProvider="AD" userName="Mari Kosin"/>
      </t:Event>
      <t:Event id="{309B26CF-C5C5-4C59-B07B-15BB0F974065}" time="2026-08-03T23:27:34.897Z">
        <t:Attribution userId="S::agarnsey@shoreline.edu::25db73a5-02ef-4417-a0fd-db328551cfcb" userProvider="AD" userName="Ann Garnsey-Harter"/>
        <t:Anchor>
          <t:Comment id="1981585361"/>
        </t:Anchor>
        <t:SetTitle title="@Mari Kosin Hi Mari, this link to orientation is broken. Can you remind me what URL this should be going to?"/>
      </t:Event>
    </t:History>
  </t:Task>
  <t:Task id="{2EA27CC1-A4E2-4CD1-B556-FC6A1CD1466E}">
    <t:Anchor>
      <t:Comment id="190264571"/>
    </t:Anchor>
    <t:History>
      <t:Event id="{9A2F343A-8C6D-4FBE-8110-8BA454DD1EF0}" time="2026-07-01T17:41:23.854Z">
        <t:Attribution userId="S::agarnsey@shoreline.edu::25db73a5-02ef-4417-a0fd-db328551cfcb" userProvider="AD" userName="Ann Garnsey-Harter"/>
        <t:Anchor>
          <t:Comment id="190264571"/>
        </t:Anchor>
        <t:Create/>
      </t:Event>
      <t:Event id="{4D368690-9970-4E11-9AC8-F2AB7E1856A6}" time="2026-07-01T17:41:23.854Z">
        <t:Attribution userId="S::agarnsey@shoreline.edu::25db73a5-02ef-4417-a0fd-db328551cfcb" userProvider="AD" userName="Ann Garnsey-Harter"/>
        <t:Anchor>
          <t:Comment id="190264571"/>
        </t:Anchor>
        <t:Assign userId="S::callendoerfer@shoreline.edu::22e11339-81ac-4021-bac7-e463bbf3f4e3" userProvider="AD" userName="Cheryl Allendoerfer"/>
      </t:Event>
      <t:Event id="{64BF33C6-793B-4CE5-91F0-CACE0E205BAF}" time="2026-07-01T17:41:23.854Z">
        <t:Attribution userId="S::agarnsey@shoreline.edu::25db73a5-02ef-4417-a0fd-db328551cfcb" userProvider="AD" userName="Ann Garnsey-Harter"/>
        <t:Anchor>
          <t:Comment id="190264571"/>
        </t:Anchor>
        <t:SetTitle title="@Cheryl Allendoerfer could you download these 3 job announcement examples (ideally with formatting, ideally as MS Word not PDF due to accessibility), then save into Evidence folder, update hyperlinks in report to links in Evidence folder. txs"/>
      </t:Event>
    </t:History>
  </t:Task>
  <t:Task id="{DFD36281-8FB4-4CB8-BBD1-7FE351B24FF7}">
    <t:Anchor>
      <t:Comment id="1467432954"/>
    </t:Anchor>
    <t:History>
      <t:Event id="{D250540D-3CB9-4CD1-BB04-831B6687FABD}" time="2026-07-22T18:10:45.826Z">
        <t:Attribution userId="S::agarnsey@shoreline.edu::25db73a5-02ef-4417-a0fd-db328551cfcb" userProvider="AD" userName="Ann Garnsey-Harter"/>
        <t:Anchor>
          <t:Comment id="1467432954"/>
        </t:Anchor>
        <t:Create/>
      </t:Event>
      <t:Event id="{C770EF4B-FC84-4761-9C19-EEE8129CBF53}" time="2026-07-22T18:10:45.826Z">
        <t:Attribution userId="S::agarnsey@shoreline.edu::25db73a5-02ef-4417-a0fd-db328551cfcb" userProvider="AD" userName="Ann Garnsey-Harter"/>
        <t:Anchor>
          <t:Comment id="1467432954"/>
        </t:Anchor>
        <t:Assign userId="S::cchiappa@shoreline.edu::2327cce3-fc19-4aee-ab91-6b4be30ecb81" userProvider="AD" userName="Cat Chiappa"/>
      </t:Event>
      <t:Event id="{CBC9A56A-B34B-44E4-A98F-7BC2B45C6999}" time="2026-07-22T18:10:45.826Z">
        <t:Attribution userId="S::agarnsey@shoreline.edu::25db73a5-02ef-4417-a0fd-db328551cfcb" userProvider="AD" userName="Ann Garnsey-Harter"/>
        <t:Anchor>
          <t:Comment id="1467432954"/>
        </t:Anchor>
        <t:SetTitle title="@Cat Chiappa Hi Cat, we are linking to the ID Guidelines in the PRFR. Is that still the most current link to use (noting it has our old logo, name, etc.)? txs. AGH"/>
      </t:Event>
    </t:History>
  </t:Task>
  <t:Task id="{5B63C14F-D0E0-4B5D-A1B5-6077E3E32D3F}">
    <t:Anchor>
      <t:Comment id="384150925"/>
    </t:Anchor>
    <t:History>
      <t:Event id="{53E73F3B-3802-4E2E-AEC8-E697223A04A1}" time="2026-07-30T20:28:54.995Z">
        <t:Attribution userId="S::agarnsey@shoreline.edu::25db73a5-02ef-4417-a0fd-db328551cfcb" userProvider="AD" userName="Ann Garnsey-Harter"/>
        <t:Anchor>
          <t:Comment id="384150925"/>
        </t:Anchor>
        <t:Create/>
      </t:Event>
      <t:Event id="{4D33784F-48FA-4831-B7A8-0E116CF619A1}" time="2026-07-30T20:28:54.995Z">
        <t:Attribution userId="S::agarnsey@shoreline.edu::25db73a5-02ef-4417-a0fd-db328551cfcb" userProvider="AD" userName="Ann Garnsey-Harter"/>
        <t:Anchor>
          <t:Comment id="384150925"/>
        </t:Anchor>
        <t:Assign userId="S::callendoerfer@shoreline.edu::22e11339-81ac-4021-bac7-e463bbf3f4e3" userProvider="AD" userName="Cheryl Allendoerfer"/>
      </t:Event>
      <t:Event id="{4E73B032-6FBA-4021-8B3F-192B04FC257A}" time="2026-07-30T20:28:54.995Z">
        <t:Attribution userId="S::agarnsey@shoreline.edu::25db73a5-02ef-4417-a0fd-db328551cfcb" userProvider="AD" userName="Ann Garnsey-Harter"/>
        <t:Anchor>
          <t:Comment id="384150925"/>
        </t:Anchor>
        <t:SetTitle title="@Cheryl Allendoerfer Hi, could you check white spaces for consistency? In 2.C.1 there's white space under &quot;Required Evidence 2.C.1&quot; section but not under &quot;Optional Evidence 2.C.1&quot; tx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47EE95FEDF34F9B4856A41900F6F7" ma:contentTypeVersion="19" ma:contentTypeDescription="Create a new document." ma:contentTypeScope="" ma:versionID="ae38be75a411978a40c0c1c1383379a6">
  <xsd:schema xmlns:xsd="http://www.w3.org/2001/XMLSchema" xmlns:xs="http://www.w3.org/2001/XMLSchema" xmlns:p="http://schemas.microsoft.com/office/2006/metadata/properties" xmlns:ns2="431b4623-97ac-4a69-8d79-89adfb02f86e" xmlns:ns3="5e6c19b4-fd4c-414c-a970-bc8172fe2636" targetNamespace="http://schemas.microsoft.com/office/2006/metadata/properties" ma:root="true" ma:fieldsID="4d33baeb9d0f7be4926e98cb7411cc58" ns2:_="" ns3:_="">
    <xsd:import namespace="431b4623-97ac-4a69-8d79-89adfb02f86e"/>
    <xsd:import namespace="5e6c19b4-fd4c-414c-a970-bc8172fe26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2:Not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b4623-97ac-4a69-8d79-89adfb02f8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252f673-7bc4-4909-a1c1-ee3db6115eb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Notes" ma:index="24" nillable="true" ma:displayName="Notes" ma:description="Short notes about this file; max 255 characters." ma:format="Dropdown" ma:internalName="Notes">
      <xsd:simpleType>
        <xsd:restriction base="dms:Text">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6c19b4-fd4c-414c-a970-bc8172fe26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a848bdb-167b-4bcf-a9a7-71a1320f29b1}" ma:internalName="TaxCatchAll" ma:showField="CatchAllData" ma:web="5e6c19b4-fd4c-414c-a970-bc8172fe26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31b4623-97ac-4a69-8d79-89adfb02f86e">
      <Terms xmlns="http://schemas.microsoft.com/office/infopath/2007/PartnerControls"/>
    </lcf76f155ced4ddcb4097134ff3c332f>
    <TaxCatchAll xmlns="5e6c19b4-fd4c-414c-a970-bc8172fe2636" xsi:nil="true"/>
    <Notes xmlns="431b4623-97ac-4a69-8d79-89adfb02f86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67437B-DEA1-460E-8F53-FD014DA7E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b4623-97ac-4a69-8d79-89adfb02f86e"/>
    <ds:schemaRef ds:uri="5e6c19b4-fd4c-414c-a970-bc8172fe2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820BC9-2C84-4160-B407-0C41E36EB2EF}">
  <ds:schemaRefs>
    <ds:schemaRef ds:uri="http://schemas.microsoft.com/office/2006/metadata/properties"/>
    <ds:schemaRef ds:uri="http://schemas.microsoft.com/office/infopath/2007/PartnerControls"/>
    <ds:schemaRef ds:uri="431b4623-97ac-4a69-8d79-89adfb02f86e"/>
    <ds:schemaRef ds:uri="5e6c19b4-fd4c-414c-a970-bc8172fe2636"/>
  </ds:schemaRefs>
</ds:datastoreItem>
</file>

<file path=customXml/itemProps3.xml><?xml version="1.0" encoding="utf-8"?>
<ds:datastoreItem xmlns:ds="http://schemas.openxmlformats.org/officeDocument/2006/customXml" ds:itemID="{BDCBE37F-C8E3-45D2-BCA4-996560218505}">
  <ds:schemaRefs>
    <ds:schemaRef ds:uri="http://schemas.openxmlformats.org/officeDocument/2006/bibliography"/>
  </ds:schemaRefs>
</ds:datastoreItem>
</file>

<file path=customXml/itemProps4.xml><?xml version="1.0" encoding="utf-8"?>
<ds:datastoreItem xmlns:ds="http://schemas.openxmlformats.org/officeDocument/2006/customXml" ds:itemID="{55F47BD0-1FCF-41E8-98C8-3C374C6101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92</Pages>
  <Words>50810</Words>
  <Characters>289621</Characters>
  <Application>Microsoft Office Word</Application>
  <DocSecurity>4</DocSecurity>
  <Lines>2413</Lines>
  <Paragraphs>679</Paragraphs>
  <ScaleCrop>false</ScaleCrop>
  <Company/>
  <LinksUpToDate>false</LinksUpToDate>
  <CharactersWithSpaces>339752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Allendoerfer</dc:creator>
  <cp:keywords/>
  <dc:description/>
  <cp:lastModifiedBy>Ann Garnsey-Harter</cp:lastModifiedBy>
  <cp:revision>2</cp:revision>
  <cp:lastPrinted>2026-08-20T17:31:00Z</cp:lastPrinted>
  <dcterms:created xsi:type="dcterms:W3CDTF">2026-08-26T21:27:00Z</dcterms:created>
  <dcterms:modified xsi:type="dcterms:W3CDTF">2026-08-26T21:27:00Z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0x010100A9A47EE95FEDF34F9B4856A41900F6F7</vt:lpwstr>
  </property>
  <property fmtid="{D5CDD505-2E9C-101B-9397-08002B2CF9AE}" pid="3" name="MediaServiceImageTags">
    <vt:lpwstr/>
  </property>
</Properties>
</file>