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19AF" w14:textId="77777777" w:rsidR="00566685" w:rsidRPr="00DF2E97" w:rsidRDefault="00566685">
      <w:pPr>
        <w:rPr>
          <w:sz w:val="20"/>
          <w:szCs w:val="20"/>
        </w:rPr>
      </w:pPr>
      <w:r>
        <w:rPr>
          <w:noProof/>
        </w:rPr>
        <w:drawing>
          <wp:anchor distT="0" distB="0" distL="114300" distR="114300" simplePos="0" relativeHeight="251659264" behindDoc="0" locked="0" layoutInCell="1" allowOverlap="1" wp14:anchorId="24E21340" wp14:editId="1009485B">
            <wp:simplePos x="914400" y="914400"/>
            <wp:positionH relativeFrom="column">
              <wp:align>left</wp:align>
            </wp:positionH>
            <wp:positionV relativeFrom="paragraph">
              <wp:align>top</wp:align>
            </wp:positionV>
            <wp:extent cx="1828800" cy="914400"/>
            <wp:effectExtent l="0" t="0" r="0" b="0"/>
            <wp:wrapSquare wrapText="bothSides"/>
            <wp:docPr id="322031409" name="Picture 3" descr="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31409" name="Picture 3" descr="Colleg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pic:spPr>
                </pic:pic>
              </a:graphicData>
            </a:graphic>
          </wp:anchor>
        </w:drawing>
      </w:r>
      <w:r>
        <w:br w:type="textWrapping" w:clear="all"/>
      </w:r>
    </w:p>
    <w:p w14:paraId="41943AFF" w14:textId="77777777" w:rsidR="00566685" w:rsidRDefault="00566685" w:rsidP="00D45E7F">
      <w:pPr>
        <w:pStyle w:val="Heading2"/>
      </w:pPr>
      <w:r>
        <w:t>Shoreline College Board of Trustees, District 7 - Regular Meeting</w:t>
      </w:r>
    </w:p>
    <w:p w14:paraId="6EA81C1B" w14:textId="77777777" w:rsidR="00566685" w:rsidRPr="005975DF" w:rsidRDefault="00566685" w:rsidP="005975DF">
      <w:r w:rsidRPr="00933765">
        <w:rPr>
          <w:sz w:val="26"/>
          <w:szCs w:val="26"/>
        </w:rPr>
        <w:t xml:space="preserve">Wednesday, </w:t>
      </w:r>
      <w:r>
        <w:rPr>
          <w:sz w:val="26"/>
          <w:szCs w:val="26"/>
        </w:rPr>
        <w:t>July 15, 2026</w:t>
      </w:r>
      <w:r w:rsidRPr="00933765">
        <w:rPr>
          <w:sz w:val="26"/>
          <w:szCs w:val="26"/>
        </w:rPr>
        <w:t xml:space="preserve"> </w:t>
      </w:r>
      <w:r w:rsidRPr="00933765">
        <w:rPr>
          <w:sz w:val="26"/>
          <w:szCs w:val="26"/>
        </w:rPr>
        <w:br/>
      </w:r>
      <w:r w:rsidRPr="0084625A">
        <w:rPr>
          <w:sz w:val="25"/>
          <w:szCs w:val="25"/>
        </w:rPr>
        <w:t>3:30 PM</w:t>
      </w:r>
      <w:r w:rsidRPr="0084625A">
        <w:rPr>
          <w:sz w:val="25"/>
          <w:szCs w:val="25"/>
        </w:rPr>
        <w:br/>
        <w:t xml:space="preserve">Room </w:t>
      </w:r>
      <w:r>
        <w:rPr>
          <w:sz w:val="25"/>
          <w:szCs w:val="25"/>
        </w:rPr>
        <w:t>1010M</w:t>
      </w:r>
      <w:r w:rsidRPr="0084625A">
        <w:rPr>
          <w:sz w:val="25"/>
          <w:szCs w:val="25"/>
        </w:rPr>
        <w:t xml:space="preserve"> (</w:t>
      </w:r>
      <w:r>
        <w:rPr>
          <w:sz w:val="25"/>
          <w:szCs w:val="25"/>
        </w:rPr>
        <w:t>Board Room</w:t>
      </w:r>
      <w:r w:rsidRPr="0084625A">
        <w:rPr>
          <w:sz w:val="25"/>
          <w:szCs w:val="25"/>
        </w:rPr>
        <w:t xml:space="preserve">), Building </w:t>
      </w:r>
      <w:r>
        <w:rPr>
          <w:sz w:val="25"/>
          <w:szCs w:val="25"/>
        </w:rPr>
        <w:t>1</w:t>
      </w:r>
      <w:r w:rsidRPr="0084625A">
        <w:rPr>
          <w:sz w:val="25"/>
          <w:szCs w:val="25"/>
        </w:rPr>
        <w:t xml:space="preserve">000 </w:t>
      </w:r>
      <w:r w:rsidRPr="0084625A">
        <w:rPr>
          <w:sz w:val="25"/>
          <w:szCs w:val="25"/>
        </w:rPr>
        <w:br/>
        <w:t xml:space="preserve">Remote Option via Zoom: </w:t>
      </w:r>
      <w:hyperlink r:id="rId8" w:history="1">
        <w:r w:rsidRPr="0084625A">
          <w:rPr>
            <w:rStyle w:val="Hyperlink"/>
            <w:rFonts w:cs="Calibri"/>
            <w:sz w:val="25"/>
            <w:szCs w:val="25"/>
          </w:rPr>
          <w:t>https://us02web.zoom.us/j/88349708605</w:t>
        </w:r>
      </w:hyperlink>
      <w:r w:rsidRPr="0084625A">
        <w:rPr>
          <w:sz w:val="25"/>
          <w:szCs w:val="25"/>
        </w:rPr>
        <w:t xml:space="preserve"> -or- (253) 215-8782</w:t>
      </w:r>
      <w:r w:rsidRPr="0084625A">
        <w:rPr>
          <w:sz w:val="25"/>
          <w:szCs w:val="25"/>
        </w:rPr>
        <w:br/>
        <w:t>Meeting ID: 883 4970 8605</w:t>
      </w:r>
      <w:r>
        <w:rPr>
          <w:sz w:val="25"/>
          <w:szCs w:val="25"/>
        </w:rPr>
        <w:br/>
      </w:r>
      <w:r w:rsidR="00322AC9">
        <w:rPr>
          <w:rFonts w:cs="Calibri"/>
          <w:szCs w:val="23"/>
        </w:rPr>
        <w:pict w14:anchorId="72529E0C">
          <v:rect id="_x0000_i1025" style="width:0;height:1.5pt" o:hralign="center" o:hrstd="t" o:hr="t" fillcolor="#a0a0a0" stroked="f"/>
        </w:pict>
      </w:r>
    </w:p>
    <w:p w14:paraId="424B1EFC" w14:textId="77777777" w:rsidR="00566685" w:rsidRDefault="00566685" w:rsidP="00566685">
      <w:pPr>
        <w:pStyle w:val="NoSpacing"/>
        <w:numPr>
          <w:ilvl w:val="0"/>
          <w:numId w:val="1"/>
        </w:numPr>
      </w:pPr>
      <w:r w:rsidRPr="00CF1EE4">
        <w:rPr>
          <w:b/>
          <w:bCs/>
        </w:rPr>
        <w:t>Convene Regular Session &amp; Land Acknowledgement</w:t>
      </w:r>
      <w:r w:rsidRPr="00AC390D">
        <w:t xml:space="preserve"> </w:t>
      </w:r>
      <w:r w:rsidRPr="00AC390D">
        <w:ptab w:relativeTo="margin" w:alignment="right" w:leader="none"/>
      </w:r>
      <w:r w:rsidRPr="00AC390D">
        <w:t xml:space="preserve">Chair </w:t>
      </w:r>
      <w:r>
        <w:t>Jamie Stark</w:t>
      </w:r>
      <w:r>
        <w:br/>
      </w:r>
    </w:p>
    <w:p w14:paraId="56F08808" w14:textId="77777777" w:rsidR="00566685" w:rsidRPr="00CF1EE4" w:rsidRDefault="00566685" w:rsidP="00566685">
      <w:pPr>
        <w:pStyle w:val="NoSpacing"/>
        <w:numPr>
          <w:ilvl w:val="0"/>
          <w:numId w:val="1"/>
        </w:numPr>
      </w:pPr>
      <w:r>
        <w:rPr>
          <w:b/>
          <w:bCs/>
        </w:rPr>
        <w:t xml:space="preserve">Consent Agenda </w:t>
      </w:r>
      <w:r>
        <w:rPr>
          <w:b/>
          <w:bCs/>
        </w:rPr>
        <w:ptab w:relativeTo="margin" w:alignment="right" w:leader="none"/>
      </w:r>
      <w:r>
        <w:t>Chair Jamie Stark</w:t>
      </w:r>
    </w:p>
    <w:p w14:paraId="649F769E" w14:textId="77777777" w:rsidR="00566685" w:rsidRDefault="00566685" w:rsidP="00566685">
      <w:pPr>
        <w:pStyle w:val="NoSpacing"/>
        <w:numPr>
          <w:ilvl w:val="1"/>
          <w:numId w:val="1"/>
        </w:numPr>
      </w:pPr>
      <w:r w:rsidRPr="00CF1EE4">
        <w:rPr>
          <w:b/>
          <w:bCs/>
        </w:rPr>
        <w:t>Approval of</w:t>
      </w:r>
      <w:r>
        <w:rPr>
          <w:b/>
          <w:bCs/>
        </w:rPr>
        <w:t xml:space="preserve"> Previous Meeting Minutes</w:t>
      </w:r>
      <w:r>
        <w:t xml:space="preserve"> </w:t>
      </w:r>
    </w:p>
    <w:p w14:paraId="549671D3" w14:textId="77777777" w:rsidR="00566685" w:rsidRDefault="00566685" w:rsidP="00566685">
      <w:pPr>
        <w:pStyle w:val="NoSpacing"/>
        <w:numPr>
          <w:ilvl w:val="2"/>
          <w:numId w:val="1"/>
        </w:numPr>
      </w:pPr>
      <w:r>
        <w:t>Regular Meeting of June 24, 2026</w:t>
      </w:r>
      <w:r>
        <w:br/>
      </w:r>
    </w:p>
    <w:p w14:paraId="2A99911B" w14:textId="77777777" w:rsidR="00566685" w:rsidRDefault="00566685" w:rsidP="00566685">
      <w:pPr>
        <w:pStyle w:val="NoSpacing"/>
        <w:numPr>
          <w:ilvl w:val="0"/>
          <w:numId w:val="1"/>
        </w:numPr>
      </w:pPr>
      <w:r w:rsidRPr="006F1FB6">
        <w:rPr>
          <w:b/>
          <w:bCs/>
        </w:rPr>
        <w:t>Report: Opening Remarks – Board of Trustees</w:t>
      </w:r>
      <w:r w:rsidRPr="00F95B64">
        <w:t xml:space="preserve"> (10 minutes) </w:t>
      </w:r>
      <w:r w:rsidRPr="00AC390D">
        <w:ptab w:relativeTo="margin" w:alignment="right" w:leader="none"/>
      </w:r>
      <w:r w:rsidRPr="00F95B64">
        <w:t>Trustees</w:t>
      </w:r>
      <w:r>
        <w:br/>
      </w:r>
    </w:p>
    <w:p w14:paraId="60609066" w14:textId="77777777" w:rsidR="00566685" w:rsidRPr="00213786" w:rsidRDefault="00566685" w:rsidP="00566685">
      <w:pPr>
        <w:pStyle w:val="NoSpacing"/>
        <w:numPr>
          <w:ilvl w:val="0"/>
          <w:numId w:val="1"/>
        </w:numPr>
      </w:pPr>
      <w:r w:rsidRPr="00213786">
        <w:rPr>
          <w:b/>
          <w:bCs/>
        </w:rPr>
        <w:t>Communication</w:t>
      </w:r>
      <w:r w:rsidRPr="00213786">
        <w:t xml:space="preserve"> </w:t>
      </w:r>
      <w:r w:rsidRPr="00213786">
        <w:rPr>
          <w:b/>
          <w:bCs/>
        </w:rPr>
        <w:t>from the Public</w:t>
      </w:r>
    </w:p>
    <w:p w14:paraId="73907FDA" w14:textId="77777777" w:rsidR="00566685" w:rsidRPr="00EA5BEE" w:rsidRDefault="00566685" w:rsidP="00566685">
      <w:pPr>
        <w:pStyle w:val="NoSpacing"/>
        <w:numPr>
          <w:ilvl w:val="0"/>
          <w:numId w:val="2"/>
        </w:numPr>
        <w:rPr>
          <w:sz w:val="22"/>
        </w:rPr>
      </w:pPr>
      <w:r w:rsidRPr="00EA5BEE">
        <w:rPr>
          <w:b/>
          <w:bCs/>
          <w:sz w:val="22"/>
        </w:rPr>
        <w:t>Public</w:t>
      </w:r>
      <w:r w:rsidRPr="00EA5BEE">
        <w:rPr>
          <w:sz w:val="22"/>
        </w:rPr>
        <w:t xml:space="preserve"> </w:t>
      </w:r>
      <w:r w:rsidRPr="00EA5BEE">
        <w:rPr>
          <w:b/>
          <w:bCs/>
          <w:sz w:val="22"/>
        </w:rPr>
        <w:t>comment(s) will be presented to the Board verbally and by the individual signing up to provide the public comment</w:t>
      </w:r>
      <w:r w:rsidRPr="00EA5BEE">
        <w:rPr>
          <w:sz w:val="22"/>
        </w:rPr>
        <w:t xml:space="preserve">. </w:t>
      </w:r>
    </w:p>
    <w:p w14:paraId="0985D67E" w14:textId="77777777" w:rsidR="00566685" w:rsidRPr="00EA5BEE" w:rsidRDefault="00566685" w:rsidP="00566685">
      <w:pPr>
        <w:pStyle w:val="NoSpacing"/>
        <w:numPr>
          <w:ilvl w:val="0"/>
          <w:numId w:val="2"/>
        </w:numPr>
        <w:rPr>
          <w:sz w:val="22"/>
        </w:rPr>
      </w:pPr>
      <w:r w:rsidRPr="00EA5BEE">
        <w:rPr>
          <w:b/>
          <w:bCs/>
          <w:sz w:val="22"/>
        </w:rPr>
        <w:t>For in-person attendees:</w:t>
      </w:r>
      <w:r w:rsidRPr="00EA5BEE">
        <w:rPr>
          <w:sz w:val="22"/>
        </w:rPr>
        <w:t xml:space="preserve"> Please sign-up to provide a public comment on the speaker sign-in sheet in room 1010M (Board Room) between 3:15 PM – 3:30 PM </w:t>
      </w:r>
      <w:r>
        <w:rPr>
          <w:sz w:val="22"/>
        </w:rPr>
        <w:t xml:space="preserve">on </w:t>
      </w:r>
      <w:r w:rsidRPr="00EA5BEE">
        <w:rPr>
          <w:sz w:val="22"/>
        </w:rPr>
        <w:t>July 15, 2026.</w:t>
      </w:r>
    </w:p>
    <w:p w14:paraId="6E8262D5" w14:textId="77777777" w:rsidR="00566685" w:rsidRPr="00EA5BEE" w:rsidRDefault="00566685" w:rsidP="00566685">
      <w:pPr>
        <w:pStyle w:val="NoSpacing"/>
        <w:numPr>
          <w:ilvl w:val="0"/>
          <w:numId w:val="2"/>
        </w:numPr>
        <w:rPr>
          <w:sz w:val="22"/>
        </w:rPr>
      </w:pPr>
      <w:r w:rsidRPr="00EA5BEE">
        <w:rPr>
          <w:b/>
          <w:bCs/>
          <w:sz w:val="22"/>
        </w:rPr>
        <w:t>For online attendees:</w:t>
      </w:r>
      <w:r w:rsidRPr="00EA5BEE">
        <w:rPr>
          <w:sz w:val="22"/>
        </w:rPr>
        <w:t xml:space="preserve"> Please sign-up to provide a public comment via the Chat function in Zoom between 3:15 PM – 3:30 PM on July 15, 2026.</w:t>
      </w:r>
    </w:p>
    <w:p w14:paraId="1B167506" w14:textId="77777777" w:rsidR="00566685" w:rsidRPr="00EA5BEE" w:rsidRDefault="00566685" w:rsidP="00566685">
      <w:pPr>
        <w:pStyle w:val="NoSpacing"/>
        <w:numPr>
          <w:ilvl w:val="0"/>
          <w:numId w:val="2"/>
        </w:numPr>
        <w:rPr>
          <w:sz w:val="22"/>
        </w:rPr>
      </w:pPr>
      <w:r w:rsidRPr="00EA5BEE">
        <w:rPr>
          <w:sz w:val="22"/>
        </w:rPr>
        <w:t>The Board Chair will call upon each speaker to provide public comment with two (2) minutes allotted per speaker.</w:t>
      </w:r>
    </w:p>
    <w:p w14:paraId="47943388" w14:textId="77777777" w:rsidR="00566685" w:rsidRPr="00EA5BEE" w:rsidRDefault="00566685" w:rsidP="00566685">
      <w:pPr>
        <w:pStyle w:val="NoSpacing"/>
        <w:numPr>
          <w:ilvl w:val="0"/>
          <w:numId w:val="2"/>
        </w:numPr>
        <w:rPr>
          <w:sz w:val="22"/>
        </w:rPr>
      </w:pPr>
      <w:r w:rsidRPr="00EA5BEE">
        <w:rPr>
          <w:sz w:val="22"/>
        </w:rPr>
        <w:t xml:space="preserve">For the entering of a public comment into the record and for attaching to the minutes of the July 15, 2026 meeting, please send written public comment with your name to Board Secretary Lori Yonemitsu at </w:t>
      </w:r>
      <w:hyperlink r:id="rId9" w:history="1">
        <w:r w:rsidRPr="00EA5BEE">
          <w:rPr>
            <w:rStyle w:val="Hyperlink"/>
            <w:rFonts w:cs="Calibri"/>
            <w:sz w:val="22"/>
          </w:rPr>
          <w:t>lyonemitsu@shoreline.edu</w:t>
        </w:r>
      </w:hyperlink>
      <w:r w:rsidRPr="00EA5BEE">
        <w:rPr>
          <w:sz w:val="22"/>
        </w:rPr>
        <w:t xml:space="preserve"> following the July 15, 2026 meeting.</w:t>
      </w:r>
    </w:p>
    <w:p w14:paraId="1B89C5C5" w14:textId="77777777" w:rsidR="00566685" w:rsidRPr="006B13BB" w:rsidRDefault="00566685" w:rsidP="005836A7">
      <w:pPr>
        <w:pStyle w:val="NoSpacing"/>
      </w:pPr>
    </w:p>
    <w:p w14:paraId="0F74D67C" w14:textId="77777777" w:rsidR="00566685" w:rsidRPr="00C55442" w:rsidRDefault="00566685" w:rsidP="00566685">
      <w:pPr>
        <w:pStyle w:val="NoSpacing"/>
        <w:numPr>
          <w:ilvl w:val="0"/>
          <w:numId w:val="1"/>
        </w:numPr>
      </w:pPr>
      <w:r w:rsidRPr="00EA5BEE">
        <w:rPr>
          <w:b/>
          <w:bCs/>
        </w:rPr>
        <w:t>Action: Exceptional Faculty Award(s) and Amount(s)</w:t>
      </w:r>
      <w:r w:rsidRPr="00C55442">
        <w:t xml:space="preserve"> (</w:t>
      </w:r>
      <w:r w:rsidRPr="000027D8">
        <w:t>5</w:t>
      </w:r>
      <w:r w:rsidRPr="00C55442">
        <w:t xml:space="preserve"> minutes) </w:t>
      </w:r>
      <w:r>
        <w:ptab w:relativeTo="margin" w:alignment="right" w:leader="none"/>
      </w:r>
      <w:r w:rsidRPr="00C55442">
        <w:t>Interim Executive Director</w:t>
      </w:r>
    </w:p>
    <w:p w14:paraId="10550434" w14:textId="77777777" w:rsidR="00566685" w:rsidRDefault="00566685" w:rsidP="005836A7">
      <w:pPr>
        <w:pStyle w:val="NoSpacing"/>
        <w:rPr>
          <w:b/>
          <w:bCs/>
        </w:rPr>
      </w:pPr>
      <w:r>
        <w:ptab w:relativeTo="margin" w:alignment="right" w:leader="none"/>
      </w:r>
      <w:r>
        <w:t>Maya Hemachandra</w:t>
      </w:r>
      <w:r>
        <w:br/>
      </w:r>
      <w:r w:rsidRPr="00DF52E5">
        <w:rPr>
          <w:b/>
          <w:bCs/>
        </w:rPr>
        <w:ptab w:relativeTo="margin" w:alignment="right" w:leader="none"/>
      </w:r>
      <w:r w:rsidRPr="00DF52E5">
        <w:rPr>
          <w:b/>
          <w:bCs/>
        </w:rPr>
        <w:t>Tab 1</w:t>
      </w:r>
      <w:r>
        <w:rPr>
          <w:b/>
          <w:bCs/>
        </w:rPr>
        <w:br/>
      </w:r>
    </w:p>
    <w:p w14:paraId="288EF85D" w14:textId="249CDD3D" w:rsidR="00566685" w:rsidRPr="005506F1" w:rsidRDefault="00566685" w:rsidP="00566685">
      <w:pPr>
        <w:pStyle w:val="NoSpacing"/>
        <w:numPr>
          <w:ilvl w:val="0"/>
          <w:numId w:val="1"/>
        </w:numPr>
      </w:pPr>
      <w:r w:rsidRPr="00FB082D">
        <w:rPr>
          <w:b/>
          <w:bCs/>
        </w:rPr>
        <w:t xml:space="preserve">Action: </w:t>
      </w:r>
      <w:r>
        <w:rPr>
          <w:b/>
          <w:bCs/>
        </w:rPr>
        <w:t>Closure of the Credit-Based Parent Education Program</w:t>
      </w:r>
      <w:r>
        <w:ptab w:relativeTo="margin" w:alignment="right" w:leader="none"/>
      </w:r>
      <w:r>
        <w:t xml:space="preserve">Vice President  </w:t>
      </w:r>
      <w:r>
        <w:br/>
        <w:t xml:space="preserve">(20 minutes)  </w:t>
      </w:r>
      <w:r>
        <w:ptab w:relativeTo="margin" w:alignment="right" w:leader="none"/>
      </w:r>
      <w:r>
        <w:t>Ryan Aiello &amp; Dean Shanon Reedy</w:t>
      </w:r>
      <w:r>
        <w:br/>
      </w:r>
      <w:r w:rsidRPr="00DF52E5">
        <w:rPr>
          <w:b/>
          <w:bCs/>
        </w:rPr>
        <w:ptab w:relativeTo="margin" w:alignment="right" w:leader="none"/>
      </w:r>
      <w:r w:rsidRPr="00DF52E5">
        <w:rPr>
          <w:b/>
          <w:bCs/>
        </w:rPr>
        <w:t>Tab 2</w:t>
      </w:r>
      <w:r>
        <w:rPr>
          <w:b/>
          <w:bCs/>
        </w:rPr>
        <w:br/>
      </w:r>
    </w:p>
    <w:p w14:paraId="0FDAC77A" w14:textId="77777777" w:rsidR="00566685" w:rsidRDefault="00566685" w:rsidP="00566685">
      <w:pPr>
        <w:pStyle w:val="NoSpacing"/>
        <w:numPr>
          <w:ilvl w:val="0"/>
          <w:numId w:val="1"/>
        </w:numPr>
      </w:pPr>
      <w:r w:rsidRPr="00FB082D">
        <w:rPr>
          <w:b/>
          <w:bCs/>
        </w:rPr>
        <w:lastRenderedPageBreak/>
        <w:t>Action:</w:t>
      </w:r>
      <w:r>
        <w:t xml:space="preserve"> </w:t>
      </w:r>
      <w:r w:rsidRPr="00FB082D">
        <w:rPr>
          <w:b/>
          <w:bCs/>
        </w:rPr>
        <w:t>Use of Board Reserves Above President’s Authority</w:t>
      </w:r>
      <w:r>
        <w:t xml:space="preserve"> </w:t>
      </w:r>
      <w:r>
        <w:ptab w:relativeTo="margin" w:alignment="right" w:leader="none"/>
      </w:r>
      <w:r>
        <w:t>Vice President Joe Mazur</w:t>
      </w:r>
      <w:r>
        <w:br/>
      </w:r>
      <w:r w:rsidRPr="000027D8">
        <w:t>(20 minutes)</w:t>
      </w:r>
      <w:r>
        <w:t xml:space="preserve"> </w:t>
      </w:r>
      <w:r>
        <w:ptab w:relativeTo="margin" w:alignment="right" w:leader="none"/>
      </w:r>
      <w:r>
        <w:br/>
      </w:r>
    </w:p>
    <w:p w14:paraId="572355EE" w14:textId="77777777" w:rsidR="00566685" w:rsidRPr="005F5507" w:rsidRDefault="00566685" w:rsidP="00566685">
      <w:pPr>
        <w:pStyle w:val="NoSpacing"/>
        <w:numPr>
          <w:ilvl w:val="0"/>
          <w:numId w:val="1"/>
        </w:numPr>
      </w:pPr>
      <w:r w:rsidRPr="00223C4F">
        <w:rPr>
          <w:b/>
          <w:bCs/>
        </w:rPr>
        <w:t>First</w:t>
      </w:r>
      <w:r>
        <w:t xml:space="preserve"> </w:t>
      </w:r>
      <w:r w:rsidRPr="00223C4F">
        <w:rPr>
          <w:b/>
          <w:bCs/>
        </w:rPr>
        <w:t>Reading: Board of Trustees 2027 Regular Meeting Schedule</w:t>
      </w:r>
      <w:r>
        <w:t xml:space="preserve">  </w:t>
      </w:r>
      <w:r>
        <w:ptab w:relativeTo="margin" w:alignment="right" w:leader="none"/>
      </w:r>
      <w:r w:rsidRPr="00AC390D">
        <w:t xml:space="preserve">Chair </w:t>
      </w:r>
      <w:r>
        <w:t>Jamie Stark</w:t>
      </w:r>
      <w:r w:rsidRPr="002D5F07">
        <w:br/>
        <w:t xml:space="preserve">(5 minutes) </w:t>
      </w:r>
      <w:r>
        <w:ptab w:relativeTo="margin" w:alignment="right" w:leader="none"/>
      </w:r>
      <w:r w:rsidRPr="005F5507">
        <w:rPr>
          <w:b/>
          <w:bCs/>
        </w:rPr>
        <w:t xml:space="preserve">Tab </w:t>
      </w:r>
      <w:r>
        <w:rPr>
          <w:b/>
          <w:bCs/>
        </w:rPr>
        <w:t>3</w:t>
      </w:r>
      <w:r>
        <w:rPr>
          <w:b/>
          <w:bCs/>
        </w:rPr>
        <w:br/>
      </w:r>
    </w:p>
    <w:p w14:paraId="01A477A9" w14:textId="77777777" w:rsidR="00566685" w:rsidRDefault="00566685" w:rsidP="00566685">
      <w:pPr>
        <w:pStyle w:val="NoSpacing"/>
        <w:numPr>
          <w:ilvl w:val="0"/>
          <w:numId w:val="1"/>
        </w:numPr>
      </w:pPr>
      <w:r w:rsidRPr="002D5F07">
        <w:t xml:space="preserve"> </w:t>
      </w:r>
      <w:r w:rsidRPr="00223C4F">
        <w:rPr>
          <w:b/>
          <w:bCs/>
        </w:rPr>
        <w:t>Report</w:t>
      </w:r>
      <w:r w:rsidRPr="00555700">
        <w:t xml:space="preserve">: </w:t>
      </w:r>
      <w:r w:rsidRPr="00223C4F">
        <w:rPr>
          <w:b/>
          <w:bCs/>
        </w:rPr>
        <w:t>Enrollment Update</w:t>
      </w:r>
      <w:r>
        <w:t xml:space="preserve"> (15 minutes)  </w:t>
      </w:r>
      <w:r>
        <w:ptab w:relativeTo="margin" w:alignment="center" w:leader="none"/>
      </w:r>
      <w:r>
        <w:ptab w:relativeTo="margin" w:alignment="right" w:leader="none"/>
      </w:r>
      <w:r>
        <w:t>President Kahn</w:t>
      </w:r>
      <w:r>
        <w:br/>
      </w:r>
    </w:p>
    <w:p w14:paraId="1D8F4CF6" w14:textId="77777777" w:rsidR="00566685" w:rsidRDefault="00566685" w:rsidP="00566685">
      <w:pPr>
        <w:pStyle w:val="NoSpacing"/>
        <w:numPr>
          <w:ilvl w:val="0"/>
          <w:numId w:val="1"/>
        </w:numPr>
      </w:pPr>
      <w:r>
        <w:t xml:space="preserve"> </w:t>
      </w:r>
      <w:r w:rsidRPr="00223C4F">
        <w:rPr>
          <w:b/>
          <w:bCs/>
        </w:rPr>
        <w:t>Report</w:t>
      </w:r>
      <w:r w:rsidRPr="00086E2C">
        <w:t xml:space="preserve">: </w:t>
      </w:r>
      <w:r w:rsidRPr="00223C4F">
        <w:rPr>
          <w:b/>
          <w:bCs/>
        </w:rPr>
        <w:t>Shoreline College Foundation Financial Documents</w:t>
      </w:r>
      <w:r>
        <w:t xml:space="preserve"> </w:t>
      </w:r>
      <w:r>
        <w:ptab w:relativeTo="margin" w:alignment="right" w:leader="none"/>
      </w:r>
      <w:r>
        <w:t>Interim Executive Director</w:t>
      </w:r>
    </w:p>
    <w:p w14:paraId="1D88468C" w14:textId="77777777" w:rsidR="00566685" w:rsidRDefault="00566685" w:rsidP="005F5507">
      <w:pPr>
        <w:pStyle w:val="NoSpacing"/>
        <w:ind w:firstLine="360"/>
      </w:pPr>
      <w:r>
        <w:t xml:space="preserve"> </w:t>
      </w:r>
      <w:r w:rsidRPr="00E05E07">
        <w:t>(</w:t>
      </w:r>
      <w:r w:rsidRPr="005F5507">
        <w:t>15</w:t>
      </w:r>
      <w:r>
        <w:t xml:space="preserve"> minutes)</w:t>
      </w:r>
      <w:r w:rsidRPr="00E05E07">
        <w:t xml:space="preserve"> </w:t>
      </w:r>
      <w:r>
        <w:ptab w:relativeTo="margin" w:alignment="right" w:leader="none"/>
      </w:r>
      <w:r>
        <w:t>Maya Hemachandra</w:t>
      </w:r>
      <w:r>
        <w:br/>
      </w:r>
    </w:p>
    <w:p w14:paraId="10072B49" w14:textId="77777777" w:rsidR="00566685" w:rsidRDefault="00566685" w:rsidP="00566685">
      <w:pPr>
        <w:pStyle w:val="NoSpacing"/>
        <w:numPr>
          <w:ilvl w:val="0"/>
          <w:numId w:val="1"/>
        </w:numPr>
      </w:pPr>
      <w:r w:rsidRPr="00223C4F">
        <w:rPr>
          <w:b/>
          <w:bCs/>
        </w:rPr>
        <w:t>Report</w:t>
      </w:r>
      <w:r w:rsidRPr="00AC390D">
        <w:t xml:space="preserve">: </w:t>
      </w:r>
      <w:r w:rsidRPr="00223C4F">
        <w:rPr>
          <w:b/>
          <w:bCs/>
        </w:rPr>
        <w:t>Accreditation</w:t>
      </w:r>
      <w:r w:rsidRPr="00AC390D">
        <w:t xml:space="preserve"> (5 minutes) </w:t>
      </w:r>
      <w:r w:rsidRPr="00AC390D">
        <w:ptab w:relativeTo="margin" w:alignment="right" w:leader="none"/>
      </w:r>
      <w:r w:rsidRPr="00AC390D">
        <w:t>Associate Vice President Ann Garnsey-Harter</w:t>
      </w:r>
      <w:r>
        <w:br/>
      </w:r>
    </w:p>
    <w:p w14:paraId="7E14571C" w14:textId="77777777" w:rsidR="00566685" w:rsidRDefault="00566685" w:rsidP="00566685">
      <w:pPr>
        <w:pStyle w:val="NoSpacing"/>
        <w:numPr>
          <w:ilvl w:val="0"/>
          <w:numId w:val="1"/>
        </w:numPr>
      </w:pPr>
      <w:r w:rsidRPr="003504B4">
        <w:rPr>
          <w:b/>
          <w:bCs/>
        </w:rPr>
        <w:t>Constituent</w:t>
      </w:r>
      <w:r w:rsidRPr="00F60907">
        <w:t xml:space="preserve"> </w:t>
      </w:r>
      <w:r w:rsidRPr="003504B4">
        <w:rPr>
          <w:b/>
          <w:bCs/>
        </w:rPr>
        <w:t>Report: Classified Staff (WFSE)</w:t>
      </w:r>
      <w:r w:rsidRPr="00F60907">
        <w:t xml:space="preserve"> </w:t>
      </w:r>
      <w:r w:rsidRPr="00AC390D">
        <w:ptab w:relativeTo="margin" w:alignment="right" w:leader="none"/>
      </w:r>
      <w:r w:rsidRPr="00F60907">
        <w:t xml:space="preserve">WFSE Assistant Chief Shop Steward  </w:t>
      </w:r>
      <w:r w:rsidRPr="00F60907">
        <w:br/>
        <w:t xml:space="preserve">(5 minutes) </w:t>
      </w:r>
      <w:r>
        <w:ptab w:relativeTo="margin" w:alignment="right" w:leader="none"/>
      </w:r>
      <w:r w:rsidRPr="00F60907">
        <w:t>JoAnna Buxton</w:t>
      </w:r>
      <w:r>
        <w:br/>
      </w:r>
    </w:p>
    <w:p w14:paraId="6D5ECF95" w14:textId="77777777" w:rsidR="00566685" w:rsidRPr="00F60907" w:rsidRDefault="00566685" w:rsidP="00566685">
      <w:pPr>
        <w:pStyle w:val="NoSpacing"/>
        <w:numPr>
          <w:ilvl w:val="0"/>
          <w:numId w:val="1"/>
        </w:numPr>
      </w:pPr>
      <w:r w:rsidRPr="00924148">
        <w:rPr>
          <w:b/>
          <w:bCs/>
        </w:rPr>
        <w:t>Constituent</w:t>
      </w:r>
      <w:r w:rsidRPr="00F60907">
        <w:t xml:space="preserve"> </w:t>
      </w:r>
      <w:r w:rsidRPr="00924148">
        <w:rPr>
          <w:b/>
          <w:bCs/>
        </w:rPr>
        <w:t>Report: Faculty Senate</w:t>
      </w:r>
      <w:r w:rsidRPr="00F60907">
        <w:t xml:space="preserve"> </w:t>
      </w:r>
      <w:r w:rsidRPr="00AC390D">
        <w:ptab w:relativeTo="margin" w:alignment="right" w:leader="none"/>
      </w:r>
      <w:r w:rsidRPr="00F60907">
        <w:t>Faculty Senate Chair A.J. Mendoza</w:t>
      </w:r>
    </w:p>
    <w:p w14:paraId="694E79D8" w14:textId="77777777" w:rsidR="00566685" w:rsidRDefault="00566685" w:rsidP="00FB082D">
      <w:pPr>
        <w:pStyle w:val="NoSpacing"/>
        <w:ind w:firstLine="360"/>
      </w:pPr>
      <w:r w:rsidRPr="00AC390D">
        <w:t>(5 minutes)</w:t>
      </w:r>
    </w:p>
    <w:p w14:paraId="02A530E9" w14:textId="77777777" w:rsidR="00566685" w:rsidRDefault="00566685" w:rsidP="00FB082D">
      <w:pPr>
        <w:pStyle w:val="NoSpacing"/>
        <w:ind w:firstLine="360"/>
      </w:pPr>
    </w:p>
    <w:p w14:paraId="1651FB2B" w14:textId="77777777" w:rsidR="00566685" w:rsidRPr="00F57908" w:rsidRDefault="00566685" w:rsidP="00566685">
      <w:pPr>
        <w:pStyle w:val="NoSpacing"/>
        <w:numPr>
          <w:ilvl w:val="0"/>
          <w:numId w:val="1"/>
        </w:numPr>
      </w:pPr>
      <w:r w:rsidRPr="00924148">
        <w:rPr>
          <w:b/>
          <w:bCs/>
        </w:rPr>
        <w:t>Constituent</w:t>
      </w:r>
      <w:r w:rsidRPr="00304656">
        <w:t xml:space="preserve"> </w:t>
      </w:r>
      <w:r w:rsidRPr="00924148">
        <w:rPr>
          <w:b/>
          <w:bCs/>
        </w:rPr>
        <w:t>Report: Faculty (SCCFT</w:t>
      </w:r>
      <w:r w:rsidRPr="00304656">
        <w:t xml:space="preserve">)       </w:t>
      </w:r>
      <w:r w:rsidRPr="00304656">
        <w:tab/>
        <w:t xml:space="preserve">      </w:t>
      </w:r>
      <w:r w:rsidRPr="00AC390D">
        <w:ptab w:relativeTo="margin" w:alignment="right" w:leader="none"/>
      </w:r>
      <w:r w:rsidRPr="00304656">
        <w:t>SCCFT President Eric Hamako</w:t>
      </w:r>
      <w:r w:rsidRPr="00304656">
        <w:br/>
        <w:t>(5 minutes)</w:t>
      </w:r>
      <w:r w:rsidRPr="00304656">
        <w:br/>
      </w:r>
    </w:p>
    <w:p w14:paraId="621D4DA7" w14:textId="77777777" w:rsidR="00566685" w:rsidRDefault="00566685" w:rsidP="00566685">
      <w:pPr>
        <w:pStyle w:val="NoSpacing"/>
        <w:numPr>
          <w:ilvl w:val="0"/>
          <w:numId w:val="1"/>
        </w:numPr>
      </w:pPr>
      <w:r w:rsidRPr="009423C8">
        <w:rPr>
          <w:b/>
          <w:bCs/>
        </w:rPr>
        <w:t>Report</w:t>
      </w:r>
      <w:r w:rsidRPr="00AC390D">
        <w:t xml:space="preserve">: </w:t>
      </w:r>
      <w:r w:rsidRPr="009423C8">
        <w:rPr>
          <w:b/>
          <w:bCs/>
        </w:rPr>
        <w:t>College President &amp; Executive Team Representatives</w:t>
      </w:r>
      <w:r w:rsidRPr="00AC390D">
        <w:t xml:space="preserve"> </w:t>
      </w:r>
      <w:r>
        <w:ptab w:relativeTo="margin" w:alignment="right" w:leader="none"/>
      </w:r>
      <w:r w:rsidRPr="00BA178A">
        <w:t>President Jack Kahn</w:t>
      </w:r>
      <w:r w:rsidRPr="00BA178A">
        <w:ptab w:relativeTo="margin" w:alignment="right" w:leader="none"/>
      </w:r>
      <w:r>
        <w:br/>
        <w:t>(20 minutes)</w:t>
      </w:r>
    </w:p>
    <w:p w14:paraId="1938F6E2" w14:textId="77777777" w:rsidR="00566685" w:rsidRDefault="00566685" w:rsidP="00566685">
      <w:pPr>
        <w:pStyle w:val="NoSpacing"/>
        <w:numPr>
          <w:ilvl w:val="1"/>
          <w:numId w:val="3"/>
        </w:numPr>
        <w:ind w:left="720"/>
      </w:pPr>
      <w:r w:rsidRPr="00AC390D">
        <w:t>Ryan Aiello, Vice President (Student Affairs)/Interim Vice President (Academic Affairs)</w:t>
      </w:r>
    </w:p>
    <w:p w14:paraId="3963EF34" w14:textId="77777777" w:rsidR="00566685" w:rsidRDefault="00566685" w:rsidP="00566685">
      <w:pPr>
        <w:pStyle w:val="NoSpacing"/>
        <w:numPr>
          <w:ilvl w:val="1"/>
          <w:numId w:val="3"/>
        </w:numPr>
        <w:ind w:left="720"/>
      </w:pPr>
      <w:r w:rsidRPr="00AC390D">
        <w:t>Joe Mazur, Vice President (Business &amp; Administrative Services)</w:t>
      </w:r>
    </w:p>
    <w:p w14:paraId="49DC7315" w14:textId="77777777" w:rsidR="00566685" w:rsidRPr="00AC390D" w:rsidRDefault="00566685" w:rsidP="00566685">
      <w:pPr>
        <w:pStyle w:val="NoSpacing"/>
        <w:numPr>
          <w:ilvl w:val="1"/>
          <w:numId w:val="3"/>
        </w:numPr>
        <w:ind w:left="720"/>
      </w:pPr>
      <w:r w:rsidRPr="00AC390D">
        <w:t>Brian Crisanto Ramos, Vice President (</w:t>
      </w:r>
      <w:r w:rsidRPr="00FB082D">
        <w:rPr>
          <w:rFonts w:eastAsia="Times New Roman"/>
          <w:color w:val="000000"/>
        </w:rPr>
        <w:t xml:space="preserve">Office of </w:t>
      </w:r>
      <w:r w:rsidRPr="00FB082D">
        <w:rPr>
          <w:rFonts w:eastAsia="Times New Roman" w:cs="Calibri"/>
          <w:color w:val="000000"/>
        </w:rPr>
        <w:t>yəhaw̓</w:t>
      </w:r>
      <w:r w:rsidRPr="00FB082D">
        <w:rPr>
          <w:rFonts w:eastAsia="Times New Roman"/>
          <w:color w:val="000000"/>
        </w:rPr>
        <w:t>)</w:t>
      </w:r>
    </w:p>
    <w:p w14:paraId="2937DAA0" w14:textId="77777777" w:rsidR="00566685" w:rsidRPr="00AC390D" w:rsidRDefault="00566685" w:rsidP="005836A7">
      <w:pPr>
        <w:pStyle w:val="NoSpacing"/>
      </w:pPr>
    </w:p>
    <w:p w14:paraId="5ECAF87A" w14:textId="77777777" w:rsidR="00566685" w:rsidRPr="00AC390D" w:rsidRDefault="00566685" w:rsidP="00566685">
      <w:pPr>
        <w:pStyle w:val="NoSpacing"/>
        <w:numPr>
          <w:ilvl w:val="0"/>
          <w:numId w:val="1"/>
        </w:numPr>
      </w:pPr>
      <w:r w:rsidRPr="009423C8">
        <w:rPr>
          <w:b/>
          <w:bCs/>
        </w:rPr>
        <w:t>Waves</w:t>
      </w:r>
      <w:r w:rsidRPr="00AC390D">
        <w:t xml:space="preserve"> </w:t>
      </w:r>
      <w:r w:rsidRPr="009423C8">
        <w:rPr>
          <w:b/>
          <w:bCs/>
        </w:rPr>
        <w:t>of Gratitude</w:t>
      </w:r>
      <w:r w:rsidRPr="00AC390D">
        <w:t xml:space="preserve"> </w:t>
      </w:r>
      <w:r w:rsidRPr="00AC390D">
        <w:ptab w:relativeTo="margin" w:alignment="right" w:leader="none"/>
      </w:r>
      <w:r w:rsidRPr="00AC390D">
        <w:t>President Jack Kahn</w:t>
      </w:r>
    </w:p>
    <w:p w14:paraId="2BAB3DAF" w14:textId="77777777" w:rsidR="00566685" w:rsidRPr="00AC390D" w:rsidRDefault="00566685" w:rsidP="005836A7">
      <w:pPr>
        <w:pStyle w:val="NoSpacing"/>
      </w:pPr>
    </w:p>
    <w:p w14:paraId="636A227C" w14:textId="77777777" w:rsidR="00566685" w:rsidRPr="00AC390D" w:rsidRDefault="00566685" w:rsidP="00566685">
      <w:pPr>
        <w:pStyle w:val="NoSpacing"/>
        <w:numPr>
          <w:ilvl w:val="0"/>
          <w:numId w:val="1"/>
        </w:numPr>
      </w:pPr>
      <w:r w:rsidRPr="009423C8">
        <w:rPr>
          <w:b/>
          <w:bCs/>
        </w:rPr>
        <w:t>Adjournment</w:t>
      </w:r>
      <w:r w:rsidRPr="00AC390D">
        <w:t xml:space="preserve"> </w:t>
      </w:r>
      <w:r w:rsidRPr="009423C8">
        <w:rPr>
          <w:b/>
          <w:bCs/>
        </w:rPr>
        <w:t>of Regular Session</w:t>
      </w:r>
      <w:r w:rsidRPr="00AC390D">
        <w:ptab w:relativeTo="margin" w:alignment="right" w:leader="none"/>
      </w:r>
      <w:r w:rsidRPr="00EE5729">
        <w:t xml:space="preserve"> </w:t>
      </w:r>
      <w:r w:rsidRPr="00AC390D">
        <w:t xml:space="preserve">Chair </w:t>
      </w:r>
      <w:r>
        <w:t>Jamie Stark</w:t>
      </w:r>
    </w:p>
    <w:p w14:paraId="79B9ECEC" w14:textId="77777777" w:rsidR="00566685" w:rsidRDefault="00566685" w:rsidP="00DD6309">
      <w:pPr>
        <w:pStyle w:val="ListParagraph"/>
        <w:ind w:left="360"/>
        <w:rPr>
          <w:szCs w:val="23"/>
        </w:rPr>
      </w:pPr>
    </w:p>
    <w:p w14:paraId="6CC31FEE" w14:textId="77777777" w:rsidR="00566685" w:rsidRDefault="00566685" w:rsidP="00DD6309">
      <w:pPr>
        <w:pStyle w:val="ListParagraph"/>
        <w:ind w:left="360"/>
        <w:rPr>
          <w:szCs w:val="23"/>
        </w:rPr>
      </w:pPr>
    </w:p>
    <w:p w14:paraId="14ACD397" w14:textId="77777777" w:rsidR="00566685" w:rsidRDefault="00566685" w:rsidP="00DD6309">
      <w:pPr>
        <w:pStyle w:val="ListParagraph"/>
        <w:ind w:left="360"/>
        <w:rPr>
          <w:szCs w:val="23"/>
        </w:rPr>
      </w:pPr>
    </w:p>
    <w:p w14:paraId="453E1183" w14:textId="77777777" w:rsidR="00566685" w:rsidRDefault="00566685" w:rsidP="00DD6309">
      <w:pPr>
        <w:pStyle w:val="ListParagraph"/>
        <w:ind w:left="360"/>
        <w:rPr>
          <w:szCs w:val="23"/>
        </w:rPr>
      </w:pPr>
    </w:p>
    <w:p w14:paraId="79329744" w14:textId="16BF02A9" w:rsidR="00566685" w:rsidRPr="0002408F" w:rsidRDefault="00566685" w:rsidP="0002408F">
      <w:r>
        <w:br/>
      </w:r>
      <w:r>
        <w:br/>
      </w:r>
      <w:r>
        <w:br/>
      </w:r>
    </w:p>
    <w:p w14:paraId="2E700EB6" w14:textId="77777777" w:rsidR="00566685" w:rsidRDefault="00566685" w:rsidP="00AC742E">
      <w:pPr>
        <w:pStyle w:val="Heading2"/>
      </w:pPr>
      <w:r>
        <w:lastRenderedPageBreak/>
        <w:t>Shoreline College Board of Trustees, District 7</w:t>
      </w:r>
    </w:p>
    <w:p w14:paraId="1BF13283" w14:textId="77777777" w:rsidR="00566685" w:rsidRDefault="00566685" w:rsidP="00860E0E">
      <w:pPr>
        <w:pStyle w:val="Heading3"/>
      </w:pPr>
      <w:r>
        <w:t>June 24, 2026 Regular Meeting Minutes</w:t>
      </w:r>
    </w:p>
    <w:p w14:paraId="0F2B8FA1" w14:textId="77777777" w:rsidR="00566685" w:rsidRPr="00860E0E" w:rsidRDefault="00566685" w:rsidP="00860E0E">
      <w:pPr>
        <w:pBdr>
          <w:bottom w:val="single" w:sz="4" w:space="1" w:color="auto"/>
        </w:pBdr>
      </w:pPr>
    </w:p>
    <w:p w14:paraId="1531C445" w14:textId="77777777" w:rsidR="00566685" w:rsidRDefault="00566685" w:rsidP="00860E0E">
      <w:r>
        <w:t>The June 24, 2026 regular meeting (“session”), held via hybrid modality.</w:t>
      </w:r>
    </w:p>
    <w:p w14:paraId="3143480F" w14:textId="77777777" w:rsidR="00566685" w:rsidRDefault="00566685" w:rsidP="00566685">
      <w:pPr>
        <w:pStyle w:val="ListParagraph"/>
        <w:numPr>
          <w:ilvl w:val="0"/>
          <w:numId w:val="4"/>
        </w:numPr>
        <w:spacing w:line="259" w:lineRule="auto"/>
      </w:pPr>
      <w:r>
        <w:t>In-person: Room 1010M (Board Room), Building 1000</w:t>
      </w:r>
    </w:p>
    <w:p w14:paraId="7D303BBD" w14:textId="77777777" w:rsidR="00566685" w:rsidRDefault="00566685" w:rsidP="00566685">
      <w:pPr>
        <w:pStyle w:val="ListParagraph"/>
        <w:numPr>
          <w:ilvl w:val="0"/>
          <w:numId w:val="4"/>
        </w:numPr>
        <w:spacing w:line="259" w:lineRule="auto"/>
      </w:pPr>
      <w:r>
        <w:t xml:space="preserve">Remotely: </w:t>
      </w:r>
    </w:p>
    <w:p w14:paraId="3E70CF20" w14:textId="77777777" w:rsidR="00566685" w:rsidRPr="00A0505C" w:rsidRDefault="00566685" w:rsidP="00566685">
      <w:pPr>
        <w:pStyle w:val="ListParagraph"/>
        <w:numPr>
          <w:ilvl w:val="1"/>
          <w:numId w:val="4"/>
        </w:numPr>
        <w:spacing w:line="259" w:lineRule="auto"/>
        <w:rPr>
          <w:rStyle w:val="Hyperlink"/>
          <w:color w:val="auto"/>
          <w:u w:val="none"/>
        </w:rPr>
      </w:pPr>
      <w:r>
        <w:t xml:space="preserve">Via link: </w:t>
      </w:r>
      <w:hyperlink r:id="rId10">
        <w:r w:rsidRPr="00665168">
          <w:rPr>
            <w:rStyle w:val="Hyperlink"/>
          </w:rPr>
          <w:t>https://us02web.zoom.us/j/88349708605</w:t>
        </w:r>
      </w:hyperlink>
    </w:p>
    <w:p w14:paraId="08C6D612" w14:textId="77777777" w:rsidR="00566685" w:rsidRDefault="00566685" w:rsidP="00566685">
      <w:pPr>
        <w:pStyle w:val="ListParagraph"/>
        <w:numPr>
          <w:ilvl w:val="1"/>
          <w:numId w:val="4"/>
        </w:numPr>
        <w:spacing w:line="259" w:lineRule="auto"/>
      </w:pPr>
      <w:r>
        <w:t>Via telephone: (253) 215-8782 – Meeting ID: 883 4970 8605</w:t>
      </w:r>
    </w:p>
    <w:p w14:paraId="4F0F230A" w14:textId="77777777" w:rsidR="00566685" w:rsidRDefault="00322AC9" w:rsidP="006B4BA3">
      <w:r>
        <w:pict w14:anchorId="1EE7673B">
          <v:rect id="_x0000_i1026" style="width:0;height:1.5pt" o:hralign="center" o:hrstd="t" o:hr="t" fillcolor="#a0a0a0" stroked="f"/>
        </w:pict>
      </w:r>
    </w:p>
    <w:p w14:paraId="12C020CF" w14:textId="77777777" w:rsidR="00566685" w:rsidRDefault="00566685" w:rsidP="000E5585">
      <w:pPr>
        <w:pStyle w:val="Heading3"/>
      </w:pPr>
      <w:r>
        <w:t>Convene Regular Session &amp; Land Acknowledgement</w:t>
      </w:r>
    </w:p>
    <w:p w14:paraId="6FB7676F" w14:textId="77777777" w:rsidR="00566685" w:rsidRDefault="00566685" w:rsidP="000E5585">
      <w:r>
        <w:t>Chair Wells called the regular meeting (“session”) of the Shoreline College Board of Trustees, District 7 to order at 3:31 PM and read a section of the College’s Land Acknowledgement.</w:t>
      </w:r>
    </w:p>
    <w:p w14:paraId="6A07FD0A" w14:textId="77777777" w:rsidR="00566685" w:rsidRPr="00D569F6" w:rsidRDefault="00566685" w:rsidP="00A0505C">
      <w:r w:rsidRPr="00D569F6">
        <w:t>Trustees Rebecca Chan, Rebecca Ringer, James (Jamie) Stark, and Kim Wells were present.</w:t>
      </w:r>
    </w:p>
    <w:p w14:paraId="4F83623E" w14:textId="77777777" w:rsidR="00566685" w:rsidRPr="00D569F6" w:rsidRDefault="00566685" w:rsidP="00A0505C">
      <w:r w:rsidRPr="00D569F6">
        <w:t>Assistant Attorney General (AAG) Michael Hemker from the Office of the Attorney General was present.</w:t>
      </w:r>
    </w:p>
    <w:p w14:paraId="7E5CB6CB" w14:textId="77777777" w:rsidR="00566685" w:rsidRDefault="00566685" w:rsidP="00A0505C">
      <w:pPr>
        <w:pStyle w:val="Heading3"/>
      </w:pPr>
      <w:r>
        <w:t>Report: Chair, Board of Trustees</w:t>
      </w:r>
    </w:p>
    <w:p w14:paraId="45DD7485" w14:textId="77777777" w:rsidR="00566685" w:rsidRPr="0024018B" w:rsidRDefault="00566685" w:rsidP="0024018B">
      <w:r w:rsidRPr="0024018B">
        <w:t>Chair Wells emphasized that seeing students graduate serves as a powerful reminder of the College’s mission and the impact of its work. She noted the importance of keeping student success at the forefront as the institution navigates an increasingly uncertain higher education environment.</w:t>
      </w:r>
    </w:p>
    <w:p w14:paraId="5BCBE603" w14:textId="77777777" w:rsidR="00566685" w:rsidRPr="0024018B" w:rsidRDefault="00566685" w:rsidP="0024018B">
      <w:r w:rsidRPr="0024018B">
        <w:t xml:space="preserve">Chair Wells announced that enrollment will become a standing agenda item, reflecting its central role in fulfilling the College’s mission. She emphasized that supporting enrollment is a shared responsibility across the institution, including faculty, staff, administrators, and trustees. She noted that the Board’s role is to maintain focus and visibility on enrollment—like accreditation—while remaining appropriately separate from </w:t>
      </w:r>
      <w:r>
        <w:t>the C</w:t>
      </w:r>
      <w:r w:rsidRPr="0024018B">
        <w:t>ollege</w:t>
      </w:r>
      <w:r>
        <w:t>’s</w:t>
      </w:r>
      <w:r w:rsidRPr="0024018B">
        <w:t xml:space="preserve"> operations.</w:t>
      </w:r>
    </w:p>
    <w:p w14:paraId="3843D6CF" w14:textId="77777777" w:rsidR="00566685" w:rsidRDefault="00566685" w:rsidP="00A0505C">
      <w:pPr>
        <w:pStyle w:val="Heading3"/>
      </w:pPr>
      <w:r>
        <w:t>Report: Opening Remarks – Board of Trustees</w:t>
      </w:r>
    </w:p>
    <w:p w14:paraId="1D949540" w14:textId="77777777" w:rsidR="00566685" w:rsidRPr="000408D6" w:rsidRDefault="00566685" w:rsidP="000408D6">
      <w:r w:rsidRPr="000408D6">
        <w:t xml:space="preserve">Trustee Stark reported that attending Commencement and the Nursing Pinning Ceremony was a meaningful and rewarding experience. He highlighted the strong support shown by families, friends, and loved ones in celebrating students’ achievements and noted that participating in these events is among the most fulfilling aspects of serving as a trustee. Trustee Stark expressed </w:t>
      </w:r>
      <w:r w:rsidRPr="000408D6">
        <w:lastRenderedPageBreak/>
        <w:t>support for maintaining visible reminders of student success, emphasizing the value of keeping the College’s mission and students at the forefront of the Board’s work.</w:t>
      </w:r>
    </w:p>
    <w:p w14:paraId="682E67C1" w14:textId="7E65BA72" w:rsidR="00566685" w:rsidRPr="00C10E02" w:rsidRDefault="00566685" w:rsidP="00C10E02">
      <w:r w:rsidRPr="00C10E02">
        <w:t xml:space="preserve">Trustee Ringer </w:t>
      </w:r>
      <w:r>
        <w:t>remarked that</w:t>
      </w:r>
      <w:r w:rsidRPr="00C10E02">
        <w:t xml:space="preserve"> the student and faculty speakers at Commencement</w:t>
      </w:r>
      <w:r>
        <w:t xml:space="preserve"> were amazing</w:t>
      </w:r>
      <w:r w:rsidRPr="00C10E02">
        <w:t xml:space="preserve"> and recognized the community band members for their contributions to the ceremony. She also praised the Drama Department </w:t>
      </w:r>
      <w:r>
        <w:t>for its</w:t>
      </w:r>
      <w:r w:rsidRPr="00C10E02">
        <w:t xml:space="preserve"> Five-Minute Play Festival</w:t>
      </w:r>
      <w:r>
        <w:t xml:space="preserve"> and highlighted</w:t>
      </w:r>
      <w:r w:rsidRPr="00C10E02">
        <w:t xml:space="preserve"> the creativity and talent of student playwrights who wrote, cast, directed, and performed their own productions. Trustee Ringer commended the students’ ability to develop compelling stories and characters within a short format and expressed appreciation for the department’s outstanding work.</w:t>
      </w:r>
    </w:p>
    <w:p w14:paraId="574F3718" w14:textId="77777777" w:rsidR="00566685" w:rsidRDefault="00566685" w:rsidP="00971E87">
      <w:r w:rsidRPr="009C2B1F">
        <w:t xml:space="preserve">Trustee Chan shared that a friend graduated from </w:t>
      </w:r>
      <w:r>
        <w:t>college</w:t>
      </w:r>
      <w:r w:rsidRPr="009C2B1F">
        <w:t xml:space="preserve"> the same week </w:t>
      </w:r>
      <w:r>
        <w:t xml:space="preserve">as </w:t>
      </w:r>
      <w:r w:rsidRPr="009C2B1F">
        <w:t xml:space="preserve">the friend’s daughter graduated from high school, highlighting the significance of educational milestones for families. </w:t>
      </w:r>
      <w:r>
        <w:t>Sh</w:t>
      </w:r>
      <w:r w:rsidRPr="009C2B1F">
        <w:t xml:space="preserve">e raised concerns about proposed changes to </w:t>
      </w:r>
      <w:r>
        <w:t>f</w:t>
      </w:r>
      <w:r w:rsidRPr="009C2B1F">
        <w:t>ederal grant regulations that could affect funding stability and budget planning. Trustee Chan emphasized the importance of maintaining adequate reserves to manage potential funding uncertainties and expressed appreciation for the monthly grant updates included in the President’s Report</w:t>
      </w:r>
      <w:r>
        <w:t xml:space="preserve"> and </w:t>
      </w:r>
      <w:r w:rsidRPr="009C2B1F">
        <w:t xml:space="preserve">suggested enhancing the report by identifying grants that originate from </w:t>
      </w:r>
      <w:r>
        <w:t>f</w:t>
      </w:r>
      <w:r w:rsidRPr="009C2B1F">
        <w:t>ederal funding sources, including those distributed through pass-through entities.</w:t>
      </w:r>
    </w:p>
    <w:p w14:paraId="150187B6" w14:textId="77777777" w:rsidR="00566685" w:rsidRDefault="00566685" w:rsidP="00A0505C">
      <w:pPr>
        <w:pStyle w:val="Heading3"/>
      </w:pPr>
      <w:r>
        <w:t>Consent Agenda</w:t>
      </w:r>
    </w:p>
    <w:p w14:paraId="76C00B7C" w14:textId="77777777" w:rsidR="00566685" w:rsidRDefault="00566685" w:rsidP="00A0505C">
      <w:r>
        <w:t>On the agenda for approval:</w:t>
      </w:r>
    </w:p>
    <w:p w14:paraId="408580FE" w14:textId="77777777" w:rsidR="00566685" w:rsidRDefault="00566685" w:rsidP="00566685">
      <w:pPr>
        <w:pStyle w:val="ListParagraph"/>
        <w:numPr>
          <w:ilvl w:val="0"/>
          <w:numId w:val="5"/>
        </w:numPr>
        <w:spacing w:line="259" w:lineRule="auto"/>
      </w:pPr>
      <w:r>
        <w:t>Approval of Previous Meeting Minutes</w:t>
      </w:r>
    </w:p>
    <w:p w14:paraId="5CB26E4F" w14:textId="77777777" w:rsidR="00566685" w:rsidRDefault="00566685" w:rsidP="00566685">
      <w:pPr>
        <w:pStyle w:val="ListParagraph"/>
        <w:numPr>
          <w:ilvl w:val="1"/>
          <w:numId w:val="5"/>
        </w:numPr>
        <w:spacing w:line="259" w:lineRule="auto"/>
      </w:pPr>
      <w:r>
        <w:t>Regular Meeting of May 27, 2026</w:t>
      </w:r>
    </w:p>
    <w:p w14:paraId="443EA4F7" w14:textId="77777777" w:rsidR="00566685" w:rsidRPr="00766C20" w:rsidRDefault="00566685" w:rsidP="00CE5889">
      <w:pPr>
        <w:rPr>
          <w:b/>
          <w:bCs/>
        </w:rPr>
      </w:pPr>
      <w:r w:rsidRPr="00766C20">
        <w:rPr>
          <w:b/>
          <w:bCs/>
        </w:rPr>
        <w:t>Motion 26:48</w:t>
      </w:r>
    </w:p>
    <w:p w14:paraId="324B7086" w14:textId="77777777" w:rsidR="00566685" w:rsidRPr="00766C20" w:rsidRDefault="00566685" w:rsidP="00566685">
      <w:pPr>
        <w:pStyle w:val="ListParagraph"/>
        <w:numPr>
          <w:ilvl w:val="0"/>
          <w:numId w:val="6"/>
        </w:numPr>
        <w:spacing w:line="259" w:lineRule="auto"/>
      </w:pPr>
      <w:r w:rsidRPr="00766C20">
        <w:t>Motion by Trustee Chan to approve the consent agenda.</w:t>
      </w:r>
    </w:p>
    <w:p w14:paraId="13288186" w14:textId="77777777" w:rsidR="00566685" w:rsidRDefault="00566685" w:rsidP="00566685">
      <w:pPr>
        <w:pStyle w:val="ListParagraph"/>
        <w:numPr>
          <w:ilvl w:val="0"/>
          <w:numId w:val="6"/>
        </w:numPr>
        <w:spacing w:line="259" w:lineRule="auto"/>
      </w:pPr>
      <w:r w:rsidRPr="00766C20">
        <w:t xml:space="preserve">Motion seconded by Trustee Stark. All trustees present voted </w:t>
      </w:r>
      <w:r w:rsidRPr="00766C20">
        <w:rPr>
          <w:i/>
          <w:iCs/>
        </w:rPr>
        <w:t>aye</w:t>
      </w:r>
      <w:r w:rsidRPr="00766C20">
        <w:t xml:space="preserve"> to approve the motion.</w:t>
      </w:r>
    </w:p>
    <w:p w14:paraId="13FDB80A" w14:textId="77777777" w:rsidR="00566685" w:rsidRDefault="00566685" w:rsidP="00F6346D">
      <w:pPr>
        <w:pStyle w:val="Heading3"/>
      </w:pPr>
      <w:r>
        <w:t>Communication from the Public</w:t>
      </w:r>
    </w:p>
    <w:p w14:paraId="078A209E" w14:textId="77777777" w:rsidR="00566685" w:rsidRPr="00236858" w:rsidRDefault="00566685" w:rsidP="009B51DB">
      <w:r w:rsidRPr="00236858">
        <w:t xml:space="preserve">Written public comment from </w:t>
      </w:r>
      <w:r>
        <w:rPr>
          <w:b/>
          <w:bCs/>
        </w:rPr>
        <w:t>Katya Star</w:t>
      </w:r>
      <w:r>
        <w:t>,</w:t>
      </w:r>
      <w:r w:rsidRPr="00236858">
        <w:t xml:space="preserve"> attached.</w:t>
      </w:r>
    </w:p>
    <w:p w14:paraId="5911FDBA" w14:textId="77777777" w:rsidR="00566685" w:rsidRPr="00875458" w:rsidRDefault="00566685" w:rsidP="00875458">
      <w:r w:rsidRPr="00875458">
        <w:rPr>
          <w:b/>
          <w:bCs/>
        </w:rPr>
        <w:t>Adam Star</w:t>
      </w:r>
      <w:r w:rsidRPr="00875458">
        <w:t xml:space="preserve"> reported that he had reviewed financial records obtained through a public records request and shared his analysis with the Board. He stated that current deficit estimates appear to be based on historical data and may not reflect more recent enrollment growth and staffing changes. Based on his review of recent enrollment figures, he suggested that the </w:t>
      </w:r>
      <w:r>
        <w:t>C</w:t>
      </w:r>
      <w:r w:rsidRPr="00875458">
        <w:t xml:space="preserve">enter’s financial position may be stronger than previously projected and encouraged the Board to closely examine updated financial data before making any decisions regarding the </w:t>
      </w:r>
      <w:r>
        <w:t>C</w:t>
      </w:r>
      <w:r w:rsidRPr="00875458">
        <w:t>enter’s future.</w:t>
      </w:r>
    </w:p>
    <w:p w14:paraId="223FA87B" w14:textId="77777777" w:rsidR="00566685" w:rsidRDefault="00566685" w:rsidP="00DA0FB2">
      <w:pPr>
        <w:pStyle w:val="Heading3"/>
      </w:pPr>
      <w:r>
        <w:lastRenderedPageBreak/>
        <w:t>Action: FY 2026-2027 College State Support, Grants, Contracts, and State Capital Allocations Budgets</w:t>
      </w:r>
    </w:p>
    <w:p w14:paraId="7F2F3D56" w14:textId="77777777" w:rsidR="00566685" w:rsidRDefault="00566685" w:rsidP="00230D44">
      <w:r>
        <w:t xml:space="preserve">Business &amp; Administrative Services </w:t>
      </w:r>
      <w:r w:rsidRPr="000C7241">
        <w:t xml:space="preserve">Vice President </w:t>
      </w:r>
      <w:r>
        <w:t xml:space="preserve">Joe </w:t>
      </w:r>
      <w:r w:rsidRPr="000C7241">
        <w:t>Mazur</w:t>
      </w:r>
      <w:r>
        <w:t xml:space="preserve"> provided an overview of the items contained in tab 1 [FY 2026-2027 College State Support, Grants, Contracts, and State Capital Allocations Budgets]. To note:</w:t>
      </w:r>
    </w:p>
    <w:p w14:paraId="52511775" w14:textId="77777777" w:rsidR="00566685" w:rsidRDefault="00566685" w:rsidP="00566685">
      <w:pPr>
        <w:pStyle w:val="ListParagraph"/>
        <w:numPr>
          <w:ilvl w:val="0"/>
          <w:numId w:val="8"/>
        </w:numPr>
        <w:spacing w:line="259" w:lineRule="auto"/>
      </w:pPr>
      <w:r>
        <w:t>D</w:t>
      </w:r>
      <w:r w:rsidRPr="00B52485">
        <w:t>eclines in international enrollment are expected to reduce tuition and contract program revenues, while stronger investment earnings provide a partial offset. The proposed budget includes mandatory cost increases, such as employee benefits and utilities, but does not fund new positions; future staffing requests will be evaluated based on enrollment, operational needs, and institutional priorities.</w:t>
      </w:r>
    </w:p>
    <w:p w14:paraId="0BFDD03A" w14:textId="77777777" w:rsidR="00566685" w:rsidRDefault="00566685" w:rsidP="00566685">
      <w:pPr>
        <w:pStyle w:val="ListParagraph"/>
        <w:numPr>
          <w:ilvl w:val="0"/>
          <w:numId w:val="8"/>
        </w:numPr>
        <w:spacing w:line="259" w:lineRule="auto"/>
      </w:pPr>
      <w:r>
        <w:t>A</w:t>
      </w:r>
      <w:r w:rsidRPr="00B52485">
        <w:t>pproximately $1 million in one-time state funding was critical to balancing the proposed budget. Trustees were advised that similar funding may not be available in future years, and that additional budget adjustments could be necessary</w:t>
      </w:r>
      <w:r>
        <w:t>,</w:t>
      </w:r>
      <w:r w:rsidRPr="00B52485">
        <w:t xml:space="preserve"> absent enrollment growth or new revenue sources. </w:t>
      </w:r>
    </w:p>
    <w:p w14:paraId="232A0A0D" w14:textId="77777777" w:rsidR="00566685" w:rsidRDefault="00566685" w:rsidP="00566685">
      <w:pPr>
        <w:pStyle w:val="ListParagraph"/>
        <w:numPr>
          <w:ilvl w:val="0"/>
          <w:numId w:val="8"/>
        </w:numPr>
        <w:spacing w:line="259" w:lineRule="auto"/>
      </w:pPr>
      <w:r w:rsidRPr="00B52485">
        <w:t>The College will continue using a multi-year budget planning approach to address long-term financial sustainability.</w:t>
      </w:r>
    </w:p>
    <w:p w14:paraId="1ED06B6B" w14:textId="77777777" w:rsidR="00566685" w:rsidRDefault="00566685" w:rsidP="00566685">
      <w:pPr>
        <w:pStyle w:val="ListParagraph"/>
        <w:numPr>
          <w:ilvl w:val="0"/>
          <w:numId w:val="8"/>
        </w:numPr>
        <w:spacing w:line="259" w:lineRule="auto"/>
      </w:pPr>
      <w:r>
        <w:t xml:space="preserve">The Board reviewed and discussed </w:t>
      </w:r>
      <w:r w:rsidRPr="00B52485">
        <w:t xml:space="preserve">one-time investments supporting accreditation planning, payroll and financial process improvements, compensation and data audits, financial aid process redesign, and campus fire alarm upgrades. </w:t>
      </w:r>
      <w:r>
        <w:t>Vice President Mazur</w:t>
      </w:r>
      <w:r w:rsidRPr="00B52485">
        <w:t xml:space="preserve"> reported that each project includes specific deliverables and measurable outcomes expected during the fiscal year.</w:t>
      </w:r>
    </w:p>
    <w:p w14:paraId="3CB5A16B" w14:textId="77777777" w:rsidR="00566685" w:rsidRDefault="00566685" w:rsidP="00566685">
      <w:pPr>
        <w:pStyle w:val="ListParagraph"/>
        <w:numPr>
          <w:ilvl w:val="0"/>
          <w:numId w:val="8"/>
        </w:numPr>
        <w:spacing w:line="259" w:lineRule="auto"/>
      </w:pPr>
      <w:r w:rsidRPr="00B52485">
        <w:t xml:space="preserve">The proposed operating budget reflects a balanced financial plan, including approximately $1.3 million in expenditure reductions achieved through spending controls and previously identified personnel adjustments. </w:t>
      </w:r>
    </w:p>
    <w:p w14:paraId="1EFE4C88" w14:textId="77777777" w:rsidR="00566685" w:rsidRDefault="00566685" w:rsidP="00566685">
      <w:pPr>
        <w:pStyle w:val="ListParagraph"/>
        <w:numPr>
          <w:ilvl w:val="0"/>
          <w:numId w:val="8"/>
        </w:numPr>
        <w:spacing w:line="259" w:lineRule="auto"/>
      </w:pPr>
      <w:r w:rsidRPr="00B52485">
        <w:t>State appropriations remain the College’s primary revenue source, and personnel costs continue to represent the largest category of expenditures.</w:t>
      </w:r>
    </w:p>
    <w:p w14:paraId="1CCABBE6" w14:textId="77777777" w:rsidR="00566685" w:rsidRDefault="00566685" w:rsidP="00566685">
      <w:pPr>
        <w:pStyle w:val="ListParagraph"/>
        <w:numPr>
          <w:ilvl w:val="0"/>
          <w:numId w:val="8"/>
        </w:numPr>
        <w:spacing w:line="259" w:lineRule="auto"/>
      </w:pPr>
      <w:r>
        <w:t xml:space="preserve">The Board </w:t>
      </w:r>
      <w:r w:rsidRPr="00B52485">
        <w:t xml:space="preserve">reviewed </w:t>
      </w:r>
      <w:r>
        <w:t xml:space="preserve">and discussed </w:t>
      </w:r>
      <w:r w:rsidRPr="00B52485">
        <w:t xml:space="preserve">grant and contract funding projections, noting that federal grants remain a significant source of funding, although some grants are concluding or may not be renewed. </w:t>
      </w:r>
    </w:p>
    <w:p w14:paraId="28972CC4" w14:textId="77777777" w:rsidR="00566685" w:rsidRDefault="00566685" w:rsidP="00566685">
      <w:pPr>
        <w:pStyle w:val="ListParagraph"/>
        <w:numPr>
          <w:ilvl w:val="0"/>
          <w:numId w:val="8"/>
        </w:numPr>
        <w:spacing w:line="259" w:lineRule="auto"/>
      </w:pPr>
      <w:r w:rsidRPr="00B52485">
        <w:t>Contract revenues are projected to decline due to lower international student enrollment and associated reductions in tuition revenue and operating fund transfers.</w:t>
      </w:r>
    </w:p>
    <w:p w14:paraId="4A9D163F" w14:textId="77777777" w:rsidR="00566685" w:rsidRDefault="00566685" w:rsidP="00566685">
      <w:pPr>
        <w:pStyle w:val="ListParagraph"/>
        <w:numPr>
          <w:ilvl w:val="0"/>
          <w:numId w:val="8"/>
        </w:numPr>
        <w:spacing w:line="259" w:lineRule="auto"/>
      </w:pPr>
      <w:r>
        <w:t xml:space="preserve">The Board reviewed and discussed </w:t>
      </w:r>
      <w:r w:rsidRPr="00B52485">
        <w:t>state capital funding allocations for the 2025–27 biennium, including preventive maintenance, minor works projects, capital repairs, and reserve funding for unforeseen facility needs</w:t>
      </w:r>
      <w:r>
        <w:t xml:space="preserve"> as well as </w:t>
      </w:r>
      <w:r w:rsidRPr="00B52485">
        <w:t>discussed the purpose of capital reserve funds and the state process for reallocating unused capital funding.</w:t>
      </w:r>
    </w:p>
    <w:p w14:paraId="076B4DD3" w14:textId="77777777" w:rsidR="00566685" w:rsidRDefault="00566685" w:rsidP="00566685">
      <w:pPr>
        <w:pStyle w:val="ListParagraph"/>
        <w:numPr>
          <w:ilvl w:val="0"/>
          <w:numId w:val="8"/>
        </w:numPr>
        <w:spacing w:line="259" w:lineRule="auto"/>
      </w:pPr>
      <w:r w:rsidRPr="00B52485">
        <w:t>Planned capital projects include infrastructure improvements, building repairs, restroom renovations, fire alarm system upgrades, and a campus-wide wayfinding and signage initiative designed to improve accessibility, public safety, navigation, and campus consistency.</w:t>
      </w:r>
    </w:p>
    <w:p w14:paraId="3A955073" w14:textId="77777777" w:rsidR="00566685" w:rsidRDefault="00566685" w:rsidP="00566685">
      <w:pPr>
        <w:pStyle w:val="ListParagraph"/>
        <w:numPr>
          <w:ilvl w:val="0"/>
          <w:numId w:val="8"/>
        </w:numPr>
        <w:spacing w:line="259" w:lineRule="auto"/>
      </w:pPr>
      <w:r>
        <w:lastRenderedPageBreak/>
        <w:t>T</w:t>
      </w:r>
      <w:r w:rsidRPr="00B52485">
        <w:t>he Board reviewed the State Board’s long-range capital project list and received an update on the</w:t>
      </w:r>
      <w:r>
        <w:t xml:space="preserve"> College’s</w:t>
      </w:r>
      <w:r w:rsidRPr="00B52485">
        <w:t xml:space="preserve"> proposed Comprehensive Student Services Center.</w:t>
      </w:r>
      <w:r>
        <w:t xml:space="preserve"> Vice President Mazur</w:t>
      </w:r>
      <w:r w:rsidRPr="00B52485">
        <w:t xml:space="preserve"> advised that</w:t>
      </w:r>
      <w:r>
        <w:t xml:space="preserve"> </w:t>
      </w:r>
      <w:r w:rsidRPr="00B52485">
        <w:t xml:space="preserve">under current state capital funding priorities, the project is unlikely to receive funding. </w:t>
      </w:r>
    </w:p>
    <w:p w14:paraId="0D3C197B" w14:textId="77777777" w:rsidR="00566685" w:rsidRPr="008811B6" w:rsidRDefault="00566685" w:rsidP="00566685">
      <w:pPr>
        <w:pStyle w:val="ListParagraph"/>
        <w:numPr>
          <w:ilvl w:val="0"/>
          <w:numId w:val="8"/>
        </w:numPr>
        <w:spacing w:line="259" w:lineRule="auto"/>
      </w:pPr>
      <w:r>
        <w:t>Vice President Mazur spoke about a</w:t>
      </w:r>
      <w:r w:rsidRPr="00B52485">
        <w:t>lternative state funding mechanisms that may support smaller-scale facility improvements while awaiting major capital funding</w:t>
      </w:r>
      <w:r>
        <w:t>.</w:t>
      </w:r>
    </w:p>
    <w:p w14:paraId="55AA4505" w14:textId="77777777" w:rsidR="00566685" w:rsidRPr="00CE5889" w:rsidRDefault="00566685" w:rsidP="00230D44">
      <w:pPr>
        <w:rPr>
          <w:b/>
          <w:bCs/>
        </w:rPr>
      </w:pPr>
      <w:r w:rsidRPr="00CE5889">
        <w:rPr>
          <w:b/>
          <w:bCs/>
        </w:rPr>
        <w:t>Motion 26:</w:t>
      </w:r>
      <w:r>
        <w:rPr>
          <w:b/>
          <w:bCs/>
        </w:rPr>
        <w:t>49</w:t>
      </w:r>
    </w:p>
    <w:p w14:paraId="0026B9A5" w14:textId="77777777" w:rsidR="00566685" w:rsidRPr="0075299D" w:rsidRDefault="00566685" w:rsidP="00566685">
      <w:pPr>
        <w:pStyle w:val="ListParagraph"/>
        <w:numPr>
          <w:ilvl w:val="0"/>
          <w:numId w:val="6"/>
        </w:numPr>
        <w:spacing w:line="259" w:lineRule="auto"/>
      </w:pPr>
      <w:r w:rsidRPr="0075299D">
        <w:t>Motion by Trustee Stark to approve the FY 2026-2027 State Support, Grants, and Contracts budgets.</w:t>
      </w:r>
    </w:p>
    <w:p w14:paraId="68ACA6D6" w14:textId="77777777" w:rsidR="00566685" w:rsidRDefault="00566685" w:rsidP="00566685">
      <w:pPr>
        <w:pStyle w:val="ListParagraph"/>
        <w:numPr>
          <w:ilvl w:val="0"/>
          <w:numId w:val="6"/>
        </w:numPr>
        <w:spacing w:line="259" w:lineRule="auto"/>
      </w:pPr>
      <w:r>
        <w:t xml:space="preserve">Motion seconded by Trustee Ringer. All trustees present voted </w:t>
      </w:r>
      <w:r w:rsidRPr="00CE5889">
        <w:rPr>
          <w:i/>
          <w:iCs/>
        </w:rPr>
        <w:t>aye</w:t>
      </w:r>
      <w:r>
        <w:t xml:space="preserve"> to approve the motion.</w:t>
      </w:r>
    </w:p>
    <w:p w14:paraId="42894CEA" w14:textId="77777777" w:rsidR="00566685" w:rsidRDefault="00566685" w:rsidP="00DA7853">
      <w:pPr>
        <w:pStyle w:val="Heading3"/>
      </w:pPr>
      <w:r>
        <w:t>Action: FY 2026-2027 Services &amp; Activities (S&amp;A) Budget</w:t>
      </w:r>
    </w:p>
    <w:p w14:paraId="285887D3" w14:textId="77777777" w:rsidR="00566685" w:rsidRPr="00463C0B" w:rsidRDefault="00566685" w:rsidP="006F7FE8">
      <w:r>
        <w:t xml:space="preserve">Associated Student Government (ASG) Budget &amp; Finance Officer and Chair of the Services &amp; Activities (S&amp;A) Committee Sienna Gunawan read tab 2 [Action: TY 2026-2027 Services &amp; Activities (S&amp;A) Budget].  </w:t>
      </w:r>
    </w:p>
    <w:p w14:paraId="675F62D2" w14:textId="77777777" w:rsidR="00566685" w:rsidRPr="00CE5889" w:rsidRDefault="00566685" w:rsidP="00DA7853">
      <w:pPr>
        <w:rPr>
          <w:b/>
          <w:bCs/>
        </w:rPr>
      </w:pPr>
      <w:r w:rsidRPr="00CE5889">
        <w:rPr>
          <w:b/>
          <w:bCs/>
        </w:rPr>
        <w:t>Motion 26:</w:t>
      </w:r>
      <w:r>
        <w:rPr>
          <w:b/>
          <w:bCs/>
        </w:rPr>
        <w:t>50</w:t>
      </w:r>
    </w:p>
    <w:p w14:paraId="515F02D5" w14:textId="77777777" w:rsidR="00566685" w:rsidRPr="008D4302" w:rsidRDefault="00566685" w:rsidP="00566685">
      <w:pPr>
        <w:pStyle w:val="ListParagraph"/>
        <w:numPr>
          <w:ilvl w:val="0"/>
          <w:numId w:val="6"/>
        </w:numPr>
        <w:spacing w:line="259" w:lineRule="auto"/>
      </w:pPr>
      <w:r w:rsidRPr="008D4302">
        <w:t>Motion by Trustee Stark to approve the 2026-2027 Services &amp; Activities (S&amp;A) budget proposal as presented on May 27, 2026.</w:t>
      </w:r>
    </w:p>
    <w:p w14:paraId="44FC7879" w14:textId="77777777" w:rsidR="00566685" w:rsidRPr="009B4253" w:rsidRDefault="00566685" w:rsidP="00566685">
      <w:pPr>
        <w:pStyle w:val="ListParagraph"/>
        <w:numPr>
          <w:ilvl w:val="0"/>
          <w:numId w:val="6"/>
        </w:numPr>
        <w:spacing w:line="259" w:lineRule="auto"/>
      </w:pPr>
      <w:r w:rsidRPr="009B4253">
        <w:t xml:space="preserve">Motion seconded by Trustee Ringer. All trustees present voted </w:t>
      </w:r>
      <w:r w:rsidRPr="009B4253">
        <w:rPr>
          <w:i/>
          <w:iCs/>
        </w:rPr>
        <w:t>aye</w:t>
      </w:r>
      <w:r w:rsidRPr="009B4253">
        <w:t xml:space="preserve"> to approve the motion.</w:t>
      </w:r>
    </w:p>
    <w:p w14:paraId="24A6A4A8" w14:textId="77777777" w:rsidR="00566685" w:rsidRDefault="00566685" w:rsidP="004C1F26">
      <w:pPr>
        <w:pStyle w:val="Heading3"/>
      </w:pPr>
      <w:r>
        <w:t>Action: Proposed Revision to Mission Fulfillment Indicator for Enrichment of Global Communities</w:t>
      </w:r>
    </w:p>
    <w:p w14:paraId="28078DAF" w14:textId="77777777" w:rsidR="00566685" w:rsidRDefault="00566685" w:rsidP="00F37D0C">
      <w:r>
        <w:t xml:space="preserve">Planning, Institutional Effectiveness &amp; Project Management </w:t>
      </w:r>
      <w:r w:rsidRPr="00677C98">
        <w:t>Associate Vice President/Accreditation Liaison Officer Ann Garnsey-Harter</w:t>
      </w:r>
      <w:r w:rsidRPr="00F37D0C">
        <w:t xml:space="preserve"> </w:t>
      </w:r>
      <w:r>
        <w:t xml:space="preserve">and International Education &amp; Global Engagement Associate Vice President Samira Pardanani provided an overview of tab 3 [Proposed Revision to Mission Fulfillment Indicator for Enrichment of Global Communities]. </w:t>
      </w:r>
    </w:p>
    <w:p w14:paraId="44D34572" w14:textId="77777777" w:rsidR="00566685" w:rsidRDefault="00566685" w:rsidP="00566685">
      <w:pPr>
        <w:pStyle w:val="ListParagraph"/>
        <w:numPr>
          <w:ilvl w:val="0"/>
          <w:numId w:val="9"/>
        </w:numPr>
        <w:spacing w:line="259" w:lineRule="auto"/>
      </w:pPr>
      <w:r w:rsidRPr="00F37D0C">
        <w:t xml:space="preserve">The recommendation was developed through the participatory governance process and approved by College Council and the </w:t>
      </w:r>
      <w:r>
        <w:t xml:space="preserve">Executive Team. </w:t>
      </w:r>
    </w:p>
    <w:p w14:paraId="781BFC34" w14:textId="77777777" w:rsidR="00566685" w:rsidRDefault="00566685" w:rsidP="00566685">
      <w:pPr>
        <w:pStyle w:val="ListParagraph"/>
        <w:numPr>
          <w:ilvl w:val="0"/>
          <w:numId w:val="9"/>
        </w:numPr>
        <w:spacing w:line="259" w:lineRule="auto"/>
      </w:pPr>
      <w:r w:rsidRPr="00F37D0C">
        <w:t xml:space="preserve">To strengthen mission assessment and support accreditation requirements, </w:t>
      </w:r>
      <w:r>
        <w:t>the proposed revision includes</w:t>
      </w:r>
      <w:r w:rsidRPr="00F37D0C">
        <w:t xml:space="preserve"> replacing the existing indicator measuring participation by students of color in </w:t>
      </w:r>
      <w:r>
        <w:t>S</w:t>
      </w:r>
      <w:r w:rsidRPr="00F37D0C">
        <w:t xml:space="preserve">tudy </w:t>
      </w:r>
      <w:r>
        <w:t>A</w:t>
      </w:r>
      <w:r w:rsidRPr="00F37D0C">
        <w:t>broad programs with a new indicator measuring attendance at International Education-sponsored events that promote global engagement and community enrichment.</w:t>
      </w:r>
    </w:p>
    <w:p w14:paraId="64A75644" w14:textId="77777777" w:rsidR="00566685" w:rsidRDefault="00566685" w:rsidP="00566685">
      <w:pPr>
        <w:pStyle w:val="ListParagraph"/>
        <w:numPr>
          <w:ilvl w:val="0"/>
          <w:numId w:val="9"/>
        </w:numPr>
        <w:spacing w:line="259" w:lineRule="auto"/>
      </w:pPr>
      <w:r w:rsidRPr="00F37D0C">
        <w:t>The proposed target is 700 attendees annually across qualifying International Education events</w:t>
      </w:r>
      <w:r>
        <w:t xml:space="preserve">. </w:t>
      </w:r>
    </w:p>
    <w:p w14:paraId="02A566D1" w14:textId="77777777" w:rsidR="00566685" w:rsidRPr="00CE5889" w:rsidRDefault="00566685" w:rsidP="004C1F26">
      <w:pPr>
        <w:rPr>
          <w:b/>
          <w:bCs/>
        </w:rPr>
      </w:pPr>
      <w:r w:rsidRPr="00CE5889">
        <w:rPr>
          <w:b/>
          <w:bCs/>
        </w:rPr>
        <w:lastRenderedPageBreak/>
        <w:t>Motion 26:</w:t>
      </w:r>
      <w:r>
        <w:rPr>
          <w:b/>
          <w:bCs/>
        </w:rPr>
        <w:t>51</w:t>
      </w:r>
    </w:p>
    <w:p w14:paraId="1E6619EC" w14:textId="77777777" w:rsidR="00566685" w:rsidRPr="00A52BAE" w:rsidRDefault="00566685" w:rsidP="00566685">
      <w:pPr>
        <w:pStyle w:val="ListParagraph"/>
        <w:numPr>
          <w:ilvl w:val="0"/>
          <w:numId w:val="6"/>
        </w:numPr>
        <w:spacing w:line="259" w:lineRule="auto"/>
      </w:pPr>
      <w:r w:rsidRPr="00A52BAE">
        <w:t xml:space="preserve">Motion by Trustee Stark to approve the proposed revised </w:t>
      </w:r>
      <w:r>
        <w:t>mission fulfillment indicator and target for enrichment of global communities as presented</w:t>
      </w:r>
      <w:r w:rsidRPr="00A52BAE">
        <w:t>.</w:t>
      </w:r>
    </w:p>
    <w:p w14:paraId="4DFD3CD7" w14:textId="77777777" w:rsidR="00566685" w:rsidRDefault="00566685" w:rsidP="00566685">
      <w:pPr>
        <w:pStyle w:val="ListParagraph"/>
        <w:numPr>
          <w:ilvl w:val="0"/>
          <w:numId w:val="6"/>
        </w:numPr>
        <w:spacing w:line="259" w:lineRule="auto"/>
      </w:pPr>
      <w:r w:rsidRPr="001678B9">
        <w:t xml:space="preserve">Motion seconded by Trustee Ringer. </w:t>
      </w:r>
    </w:p>
    <w:p w14:paraId="0713E73D" w14:textId="77777777" w:rsidR="00566685" w:rsidRDefault="00566685" w:rsidP="00566685">
      <w:pPr>
        <w:pStyle w:val="ListParagraph"/>
        <w:numPr>
          <w:ilvl w:val="0"/>
          <w:numId w:val="6"/>
        </w:numPr>
        <w:spacing w:line="259" w:lineRule="auto"/>
      </w:pPr>
      <w:r>
        <w:t>In response to questions from the trustees, Associate Vice President Pardanani and Associate Vice President Garnsey-Harter noted:</w:t>
      </w:r>
    </w:p>
    <w:p w14:paraId="219ACE8D" w14:textId="77777777" w:rsidR="00566685" w:rsidRDefault="00566685" w:rsidP="00566685">
      <w:pPr>
        <w:pStyle w:val="ListParagraph"/>
        <w:numPr>
          <w:ilvl w:val="1"/>
          <w:numId w:val="6"/>
        </w:numPr>
        <w:spacing w:line="259" w:lineRule="auto"/>
      </w:pPr>
      <w:r>
        <w:t xml:space="preserve">There are approximately 15-25 events per year including </w:t>
      </w:r>
      <w:r w:rsidRPr="00F37D0C">
        <w:t xml:space="preserve">International Education Week activities, international transfer fairs, guest lectures, speaker series, and Hubert H. Humphrey Fellowship programs. </w:t>
      </w:r>
    </w:p>
    <w:p w14:paraId="4AF2C453" w14:textId="77777777" w:rsidR="00566685" w:rsidRPr="001678B9" w:rsidRDefault="00566685" w:rsidP="00566685">
      <w:pPr>
        <w:pStyle w:val="ListParagraph"/>
        <w:numPr>
          <w:ilvl w:val="1"/>
          <w:numId w:val="6"/>
        </w:numPr>
        <w:spacing w:line="259" w:lineRule="auto"/>
      </w:pPr>
      <w:r>
        <w:t>The</w:t>
      </w:r>
      <w:r w:rsidRPr="00F37D0C">
        <w:t xml:space="preserve"> attendance-based measure was developed in response to stakeholder feedback emphasizing community engagement outcomes and was based on recent attendance trends and projected participation levels.</w:t>
      </w:r>
    </w:p>
    <w:p w14:paraId="5E627A78" w14:textId="77777777" w:rsidR="00566685" w:rsidRDefault="00566685" w:rsidP="00566685">
      <w:pPr>
        <w:pStyle w:val="ListParagraph"/>
        <w:numPr>
          <w:ilvl w:val="0"/>
          <w:numId w:val="6"/>
        </w:numPr>
        <w:spacing w:line="259" w:lineRule="auto"/>
      </w:pPr>
      <w:r>
        <w:t xml:space="preserve">All trustees present voted </w:t>
      </w:r>
      <w:r w:rsidRPr="00CE5889">
        <w:rPr>
          <w:i/>
          <w:iCs/>
        </w:rPr>
        <w:t>aye</w:t>
      </w:r>
      <w:r>
        <w:t xml:space="preserve"> to approve the motion.</w:t>
      </w:r>
    </w:p>
    <w:p w14:paraId="03013107" w14:textId="77777777" w:rsidR="00566685" w:rsidRDefault="00566685" w:rsidP="00976119">
      <w:pPr>
        <w:pStyle w:val="Heading3"/>
      </w:pPr>
      <w:r>
        <w:t>Action: Parent Child Center Tuition Increase/Future Plans</w:t>
      </w:r>
    </w:p>
    <w:p w14:paraId="5FC28E71" w14:textId="77777777" w:rsidR="00566685" w:rsidRDefault="00566685" w:rsidP="00E945FD">
      <w:r>
        <w:t>Business &amp; Administrative Services Vice President Joe Mazur and President Kahn presented information regarding the Parent Child Center’s (PCC’s) financial condition, the</w:t>
      </w:r>
      <w:r w:rsidRPr="00221C0A">
        <w:t xml:space="preserve"> proposed tuition increase to support long-term sustainability</w:t>
      </w:r>
      <w:r>
        <w:t>,</w:t>
      </w:r>
      <w:r w:rsidRPr="00221C0A">
        <w:t xml:space="preserve"> </w:t>
      </w:r>
      <w:r>
        <w:t xml:space="preserve">and the exploration of </w:t>
      </w:r>
      <w:r w:rsidRPr="00221C0A">
        <w:t xml:space="preserve">revenue-generating and cost-saving strategies. </w:t>
      </w:r>
    </w:p>
    <w:p w14:paraId="45DF6809" w14:textId="77777777" w:rsidR="00566685" w:rsidRDefault="00566685" w:rsidP="00566685">
      <w:pPr>
        <w:pStyle w:val="ListParagraph"/>
        <w:numPr>
          <w:ilvl w:val="0"/>
          <w:numId w:val="10"/>
        </w:numPr>
        <w:spacing w:line="259" w:lineRule="auto"/>
      </w:pPr>
      <w:r w:rsidRPr="00221C0A">
        <w:t>Efforts under consideration include external partnerships, grants, fundraising, matching donations, and operational efficiencies.</w:t>
      </w:r>
    </w:p>
    <w:p w14:paraId="26A6E9BA" w14:textId="77777777" w:rsidR="00566685" w:rsidRDefault="00566685" w:rsidP="00566685">
      <w:pPr>
        <w:pStyle w:val="ListParagraph"/>
        <w:numPr>
          <w:ilvl w:val="0"/>
          <w:numId w:val="10"/>
        </w:numPr>
        <w:spacing w:line="259" w:lineRule="auto"/>
      </w:pPr>
      <w:r w:rsidRPr="00221C0A">
        <w:t>The proposed tuition increase would help reduce operating losses, support restoration of full staffing levels, and allow time to implement long-term sustainability measures while maintaining required staffing ratios, safety standards, and program quality.</w:t>
      </w:r>
    </w:p>
    <w:p w14:paraId="6C6150D8" w14:textId="77777777" w:rsidR="00566685" w:rsidRDefault="00566685" w:rsidP="00566685">
      <w:pPr>
        <w:pStyle w:val="ListParagraph"/>
        <w:numPr>
          <w:ilvl w:val="0"/>
          <w:numId w:val="10"/>
        </w:numPr>
        <w:spacing w:line="259" w:lineRule="auto"/>
      </w:pPr>
      <w:r>
        <w:t xml:space="preserve">The </w:t>
      </w:r>
      <w:r w:rsidRPr="00221C0A">
        <w:t>proposed tuition rate of approximately $360 per month would remain generally at or below rates charged by comparable local childcare providers.</w:t>
      </w:r>
    </w:p>
    <w:p w14:paraId="6C676B39" w14:textId="77777777" w:rsidR="00566685" w:rsidRDefault="00566685" w:rsidP="00566685">
      <w:pPr>
        <w:pStyle w:val="ListParagraph"/>
        <w:numPr>
          <w:ilvl w:val="0"/>
          <w:numId w:val="10"/>
        </w:numPr>
        <w:spacing w:line="259" w:lineRule="auto"/>
      </w:pPr>
      <w:r w:rsidRPr="00221C0A">
        <w:t xml:space="preserve">Results </w:t>
      </w:r>
      <w:r>
        <w:t>from a</w:t>
      </w:r>
      <w:r w:rsidRPr="00221C0A">
        <w:t xml:space="preserve"> parent survey showed support for the proposed tuition increase, with respondents supporting the $360 monthly rate and </w:t>
      </w:r>
      <w:r>
        <w:t xml:space="preserve">some </w:t>
      </w:r>
      <w:r w:rsidRPr="00221C0A">
        <w:t xml:space="preserve">indicating support for a higher rate if necessary. </w:t>
      </w:r>
    </w:p>
    <w:p w14:paraId="5689542E" w14:textId="77777777" w:rsidR="00566685" w:rsidRDefault="00566685" w:rsidP="00566685">
      <w:pPr>
        <w:pStyle w:val="ListParagraph"/>
        <w:numPr>
          <w:ilvl w:val="0"/>
          <w:numId w:val="10"/>
        </w:numPr>
        <w:spacing w:line="259" w:lineRule="auto"/>
      </w:pPr>
      <w:r>
        <w:t>P</w:t>
      </w:r>
      <w:r w:rsidRPr="00221C0A">
        <w:t>arent feedback will inform future sustainability planning.</w:t>
      </w:r>
    </w:p>
    <w:p w14:paraId="6D6F46E5" w14:textId="77777777" w:rsidR="00566685" w:rsidRDefault="00566685" w:rsidP="00566685">
      <w:pPr>
        <w:pStyle w:val="ListParagraph"/>
        <w:numPr>
          <w:ilvl w:val="0"/>
          <w:numId w:val="10"/>
        </w:numPr>
        <w:spacing w:line="259" w:lineRule="auto"/>
      </w:pPr>
      <w:r>
        <w:t>E</w:t>
      </w:r>
      <w:r w:rsidRPr="00221C0A">
        <w:t>nrollment management is affected by classroom capacity, staffing levels, age-based classroom transitions, and enrollment timing</w:t>
      </w:r>
      <w:r>
        <w:t xml:space="preserve">. </w:t>
      </w:r>
    </w:p>
    <w:p w14:paraId="60FFA564" w14:textId="77777777" w:rsidR="00566685" w:rsidRPr="00221C0A" w:rsidRDefault="00566685" w:rsidP="00566685">
      <w:pPr>
        <w:pStyle w:val="ListParagraph"/>
        <w:numPr>
          <w:ilvl w:val="0"/>
          <w:numId w:val="10"/>
        </w:numPr>
        <w:spacing w:line="259" w:lineRule="auto"/>
      </w:pPr>
      <w:r>
        <w:t>W</w:t>
      </w:r>
      <w:r w:rsidRPr="00221C0A">
        <w:t>aitlist numbers do not necessarily reflect immediate enrollment opportunities.</w:t>
      </w:r>
    </w:p>
    <w:p w14:paraId="4A78E43D" w14:textId="77777777" w:rsidR="00566685" w:rsidRPr="00CE5889" w:rsidRDefault="00566685" w:rsidP="00976119">
      <w:pPr>
        <w:rPr>
          <w:b/>
          <w:bCs/>
        </w:rPr>
      </w:pPr>
      <w:r w:rsidRPr="00CE5889">
        <w:rPr>
          <w:b/>
          <w:bCs/>
        </w:rPr>
        <w:t>Motion 26:</w:t>
      </w:r>
      <w:r>
        <w:rPr>
          <w:b/>
          <w:bCs/>
        </w:rPr>
        <w:t>52</w:t>
      </w:r>
    </w:p>
    <w:p w14:paraId="1AD8DC1E" w14:textId="77777777" w:rsidR="00566685" w:rsidRPr="007E0FBF" w:rsidRDefault="00566685" w:rsidP="00566685">
      <w:pPr>
        <w:pStyle w:val="ListParagraph"/>
        <w:numPr>
          <w:ilvl w:val="0"/>
          <w:numId w:val="6"/>
        </w:numPr>
        <w:spacing w:line="259" w:lineRule="auto"/>
      </w:pPr>
      <w:r w:rsidRPr="007E0FBF">
        <w:t>Motion by Trustee Ringer to approve a childcare tuition increase of $360.00 per month per child effective August 1, 2026.</w:t>
      </w:r>
    </w:p>
    <w:p w14:paraId="0C812A37" w14:textId="77777777" w:rsidR="00566685" w:rsidRDefault="00566685" w:rsidP="00566685">
      <w:pPr>
        <w:pStyle w:val="ListParagraph"/>
        <w:numPr>
          <w:ilvl w:val="0"/>
          <w:numId w:val="6"/>
        </w:numPr>
        <w:spacing w:line="259" w:lineRule="auto"/>
      </w:pPr>
      <w:r>
        <w:t xml:space="preserve">Motion seconded by Trustee Stark. All trustees present voted </w:t>
      </w:r>
      <w:r w:rsidRPr="00CE5889">
        <w:rPr>
          <w:i/>
          <w:iCs/>
        </w:rPr>
        <w:t>aye</w:t>
      </w:r>
      <w:r>
        <w:t xml:space="preserve"> to approve the motion.</w:t>
      </w:r>
    </w:p>
    <w:p w14:paraId="523D461D" w14:textId="77777777" w:rsidR="00566685" w:rsidRDefault="00566685" w:rsidP="00C920AB">
      <w:pPr>
        <w:pStyle w:val="Heading3"/>
      </w:pPr>
      <w:r>
        <w:lastRenderedPageBreak/>
        <w:t>Action: Elect 2026-2027 Board of Trustees Chair and Vice-Chair</w:t>
      </w:r>
    </w:p>
    <w:p w14:paraId="13B7A0FA" w14:textId="77777777" w:rsidR="00566685" w:rsidRPr="00CE5889" w:rsidRDefault="00566685" w:rsidP="00C920AB">
      <w:pPr>
        <w:rPr>
          <w:b/>
          <w:bCs/>
        </w:rPr>
      </w:pPr>
      <w:r w:rsidRPr="00CE5889">
        <w:rPr>
          <w:b/>
          <w:bCs/>
        </w:rPr>
        <w:t>Motion 26:</w:t>
      </w:r>
      <w:r>
        <w:rPr>
          <w:b/>
          <w:bCs/>
        </w:rPr>
        <w:t>53</w:t>
      </w:r>
    </w:p>
    <w:p w14:paraId="06A75384" w14:textId="77777777" w:rsidR="00566685" w:rsidRPr="00977999" w:rsidRDefault="00566685" w:rsidP="00566685">
      <w:pPr>
        <w:pStyle w:val="ListParagraph"/>
        <w:numPr>
          <w:ilvl w:val="0"/>
          <w:numId w:val="6"/>
        </w:numPr>
        <w:spacing w:line="259" w:lineRule="auto"/>
      </w:pPr>
      <w:r w:rsidRPr="00977999">
        <w:t xml:space="preserve">Motion by Trustee Ringer to elect Trustee Rebecca Chan as the 2026-2027 </w:t>
      </w:r>
      <w:r>
        <w:t xml:space="preserve">Vice </w:t>
      </w:r>
      <w:r w:rsidRPr="00977999">
        <w:t>Chair.</w:t>
      </w:r>
    </w:p>
    <w:p w14:paraId="5C3BA75F" w14:textId="77777777" w:rsidR="00566685" w:rsidRDefault="00566685" w:rsidP="00566685">
      <w:pPr>
        <w:pStyle w:val="ListParagraph"/>
        <w:numPr>
          <w:ilvl w:val="0"/>
          <w:numId w:val="6"/>
        </w:numPr>
        <w:spacing w:line="259" w:lineRule="auto"/>
      </w:pPr>
      <w:r w:rsidRPr="00977999">
        <w:t xml:space="preserve">Motion seconded by Trustee Stark. All trustees present voted </w:t>
      </w:r>
      <w:r w:rsidRPr="00977999">
        <w:rPr>
          <w:i/>
          <w:iCs/>
        </w:rPr>
        <w:t>aye</w:t>
      </w:r>
      <w:r w:rsidRPr="00977999">
        <w:t xml:space="preserve"> to approve the m</w:t>
      </w:r>
      <w:r>
        <w:t>otion.</w:t>
      </w:r>
    </w:p>
    <w:p w14:paraId="7790DF18" w14:textId="77777777" w:rsidR="00566685" w:rsidRPr="00CE5889" w:rsidRDefault="00566685" w:rsidP="00BB676D">
      <w:pPr>
        <w:rPr>
          <w:b/>
          <w:bCs/>
        </w:rPr>
      </w:pPr>
      <w:r w:rsidRPr="00CE5889">
        <w:rPr>
          <w:b/>
          <w:bCs/>
        </w:rPr>
        <w:t>Motion 26:</w:t>
      </w:r>
      <w:r>
        <w:rPr>
          <w:b/>
          <w:bCs/>
        </w:rPr>
        <w:t>54</w:t>
      </w:r>
    </w:p>
    <w:p w14:paraId="0BCB9807" w14:textId="77777777" w:rsidR="00566685" w:rsidRPr="00850C43" w:rsidRDefault="00566685" w:rsidP="00566685">
      <w:pPr>
        <w:pStyle w:val="ListParagraph"/>
        <w:numPr>
          <w:ilvl w:val="0"/>
          <w:numId w:val="6"/>
        </w:numPr>
        <w:spacing w:line="259" w:lineRule="auto"/>
      </w:pPr>
      <w:r w:rsidRPr="00850C43">
        <w:t>Motion by Chair Wells to elect Trustee Jamie Stark as the 2026-2027 Chair.</w:t>
      </w:r>
    </w:p>
    <w:p w14:paraId="1C940535" w14:textId="77777777" w:rsidR="00566685" w:rsidRPr="00850C43" w:rsidRDefault="00566685" w:rsidP="00566685">
      <w:pPr>
        <w:pStyle w:val="ListParagraph"/>
        <w:numPr>
          <w:ilvl w:val="0"/>
          <w:numId w:val="6"/>
        </w:numPr>
        <w:spacing w:line="259" w:lineRule="auto"/>
      </w:pPr>
      <w:r w:rsidRPr="00850C43">
        <w:t xml:space="preserve">Motion seconded by Trustee Chan. All trustees present voted </w:t>
      </w:r>
      <w:r w:rsidRPr="00850C43">
        <w:rPr>
          <w:i/>
          <w:iCs/>
        </w:rPr>
        <w:t>aye</w:t>
      </w:r>
      <w:r w:rsidRPr="00850C43">
        <w:t xml:space="preserve"> to approve the motion.</w:t>
      </w:r>
    </w:p>
    <w:p w14:paraId="759892B9" w14:textId="77777777" w:rsidR="00566685" w:rsidRDefault="00566685" w:rsidP="00BC5C4F">
      <w:pPr>
        <w:pStyle w:val="Heading3"/>
      </w:pPr>
      <w:r>
        <w:t xml:space="preserve">Report: Accreditation </w:t>
      </w:r>
    </w:p>
    <w:p w14:paraId="7941C68E" w14:textId="77777777" w:rsidR="00566685" w:rsidRDefault="00566685" w:rsidP="00677C98">
      <w:r w:rsidRPr="00677C98">
        <w:t>Associate Vice President/Accreditation Liaison Officer Ann Garnsey-Harter</w:t>
      </w:r>
      <w:r w:rsidRPr="006564CB">
        <w:t xml:space="preserve"> </w:t>
      </w:r>
      <w:r>
        <w:t xml:space="preserve">Planning, Institutional Effectiveness &amp; Project Management </w:t>
      </w:r>
      <w:r w:rsidRPr="00677C98">
        <w:t xml:space="preserve">Associate Vice President/Accreditation Liaison Officer Ann Garnsey-Harter </w:t>
      </w:r>
      <w:r>
        <w:t xml:space="preserve">shared that </w:t>
      </w:r>
      <w:r w:rsidRPr="00677C98">
        <w:t>substantial progress has been made on the College’s Policies, Regulations, and Financial Review (PRFR) report, which is due to the Northwest Commission on Colleges and Universities (NWCCU) on September 1. Remaining work includes finalizing and publishing procedures and completing the report. A draft</w:t>
      </w:r>
      <w:r>
        <w:t xml:space="preserve"> of the PRFR</w:t>
      </w:r>
      <w:r w:rsidRPr="00677C98">
        <w:t xml:space="preserve"> will be reviewed by the College’s NWCCU liaison before submission. </w:t>
      </w:r>
    </w:p>
    <w:p w14:paraId="6B6B1F75" w14:textId="77777777" w:rsidR="00566685" w:rsidRPr="00677C98" w:rsidRDefault="00566685" w:rsidP="00677C98">
      <w:r>
        <w:t xml:space="preserve">Associate Vice President Garnsey-Harter </w:t>
      </w:r>
      <w:r w:rsidRPr="00677C98">
        <w:t>also noted that assessment data will be incorporated into a learning outcomes dashboard for analysis, including disaggregation by demographic groups such as race and age.</w:t>
      </w:r>
    </w:p>
    <w:p w14:paraId="07A2BEAC" w14:textId="77777777" w:rsidR="00566685" w:rsidRPr="00BC5C4F" w:rsidRDefault="00566685" w:rsidP="00BC5C4F">
      <w:pPr>
        <w:pStyle w:val="Heading3"/>
      </w:pPr>
      <w:r>
        <w:t>Report: Finance and Budget</w:t>
      </w:r>
    </w:p>
    <w:p w14:paraId="09798702" w14:textId="77777777" w:rsidR="00566685" w:rsidRPr="000C7241" w:rsidRDefault="00566685" w:rsidP="000C7241">
      <w:r>
        <w:t xml:space="preserve">Business &amp; Administrative Services </w:t>
      </w:r>
      <w:r w:rsidRPr="000C7241">
        <w:t xml:space="preserve">Vice President </w:t>
      </w:r>
      <w:r>
        <w:t xml:space="preserve">Joe </w:t>
      </w:r>
      <w:r w:rsidRPr="000C7241">
        <w:t>Mazur’s Finance and Budget Report included the following:</w:t>
      </w:r>
    </w:p>
    <w:p w14:paraId="163D05E3" w14:textId="77777777" w:rsidR="00566685" w:rsidRPr="000C7241" w:rsidRDefault="00566685" w:rsidP="00566685">
      <w:pPr>
        <w:pStyle w:val="ListParagraph"/>
        <w:numPr>
          <w:ilvl w:val="0"/>
          <w:numId w:val="7"/>
        </w:numPr>
        <w:spacing w:line="259" w:lineRule="auto"/>
      </w:pPr>
      <w:r w:rsidRPr="000C7241">
        <w:rPr>
          <w:u w:val="single"/>
        </w:rPr>
        <w:t>Financial Update</w:t>
      </w:r>
      <w:r w:rsidRPr="000C7241">
        <w:t>: Enrollment-related tuition revenue remains below budget, and the College is not expected to meet its annual tuition revenue growth target. Higher-than-budgeted interest earnings have partially offset revenue shortfalls. Contract fund transfers have been adjusted to support operations, while personnel costs, benefits, utilities, and inflationary pressures continue to affect expenditures. Despite these challenges, College reserves remain positive.</w:t>
      </w:r>
    </w:p>
    <w:p w14:paraId="3E1784BF" w14:textId="77777777" w:rsidR="00566685" w:rsidRPr="000C7241" w:rsidRDefault="00566685" w:rsidP="00566685">
      <w:pPr>
        <w:pStyle w:val="ListParagraph"/>
        <w:numPr>
          <w:ilvl w:val="0"/>
          <w:numId w:val="7"/>
        </w:numPr>
        <w:spacing w:line="259" w:lineRule="auto"/>
      </w:pPr>
      <w:r w:rsidRPr="000C7241">
        <w:rPr>
          <w:u w:val="single"/>
        </w:rPr>
        <w:t>Grants Update</w:t>
      </w:r>
      <w:r w:rsidRPr="000C7241">
        <w:t>: Variances from prior years reflect the timing of reimbursements, invoicing, fiscal year-end adjustments, the completion of grant cycles, and uncertainty surrounding some federal funding. Consultant expenditures primarily support faculty and higher education experts providing assessment and program improvement services.</w:t>
      </w:r>
    </w:p>
    <w:p w14:paraId="274C5E77" w14:textId="77777777" w:rsidR="00566685" w:rsidRPr="000C7241" w:rsidRDefault="00566685" w:rsidP="00566685">
      <w:pPr>
        <w:pStyle w:val="ListParagraph"/>
        <w:numPr>
          <w:ilvl w:val="0"/>
          <w:numId w:val="7"/>
        </w:numPr>
        <w:spacing w:line="259" w:lineRule="auto"/>
      </w:pPr>
      <w:r w:rsidRPr="00A73993">
        <w:rPr>
          <w:u w:val="single"/>
        </w:rPr>
        <w:lastRenderedPageBreak/>
        <w:t>Veterans Support Grant</w:t>
      </w:r>
      <w:r w:rsidRPr="000C7241">
        <w:t>: Expenditures have been delayed by extended contracting and subcontracting review processes. Agreements are nearing completion, and staff continue to monitor implementation to ensure funds support services for veterans and their families.</w:t>
      </w:r>
    </w:p>
    <w:p w14:paraId="37D0D538" w14:textId="77777777" w:rsidR="00566685" w:rsidRPr="000C7241" w:rsidRDefault="00566685" w:rsidP="00566685">
      <w:pPr>
        <w:pStyle w:val="ListParagraph"/>
        <w:numPr>
          <w:ilvl w:val="0"/>
          <w:numId w:val="7"/>
        </w:numPr>
        <w:spacing w:line="259" w:lineRule="auto"/>
      </w:pPr>
      <w:r w:rsidRPr="00A73993">
        <w:rPr>
          <w:u w:val="single"/>
        </w:rPr>
        <w:t>Contract Programs</w:t>
      </w:r>
      <w:r w:rsidRPr="000C7241">
        <w:t>: Declining international enrollment continues to affect contract program revenues and expenditures. Personnel costs have increased due to salary and benefit changes, while some operational expenses have decreased because of lower enrollment. Ongoing accounting and system cleanup efforts continue.</w:t>
      </w:r>
    </w:p>
    <w:p w14:paraId="6190A4F3" w14:textId="77777777" w:rsidR="00566685" w:rsidRDefault="00566685" w:rsidP="00C92AD8">
      <w:pPr>
        <w:pStyle w:val="Heading3"/>
      </w:pPr>
      <w:r>
        <w:t>Constituent Report: Classified Staff (WFSE)</w:t>
      </w:r>
    </w:p>
    <w:p w14:paraId="0514F5CB" w14:textId="77777777" w:rsidR="00566685" w:rsidRPr="00B4493F" w:rsidRDefault="00566685" w:rsidP="00B82D84">
      <w:r w:rsidRPr="00B4493F">
        <w:t>Administrative Assistant and Classified Staff Union/WFSE Local 304 Assistant Chief Shop Steward JoAnna Buxton read the Classified Staff Union’s report (attached).</w:t>
      </w:r>
    </w:p>
    <w:p w14:paraId="1026155C" w14:textId="77777777" w:rsidR="00566685" w:rsidRDefault="00566685" w:rsidP="00BC5C4F">
      <w:pPr>
        <w:pStyle w:val="Heading3"/>
      </w:pPr>
      <w:r>
        <w:t>Constituent Report: Faculty (SCCFT)</w:t>
      </w:r>
    </w:p>
    <w:p w14:paraId="200E2F22" w14:textId="77777777" w:rsidR="00566685" w:rsidRPr="00B4493F" w:rsidRDefault="00566685" w:rsidP="00BC5C4F">
      <w:r w:rsidRPr="00B4493F">
        <w:t>Professor and SCCFT Local 1950 Union President Eric Hamako read the SCCFT President’s Statement to the Board of Trustees (attached).</w:t>
      </w:r>
    </w:p>
    <w:p w14:paraId="5B32F47B" w14:textId="77777777" w:rsidR="00566685" w:rsidRDefault="00566685" w:rsidP="00A10074">
      <w:pPr>
        <w:pStyle w:val="Heading3"/>
      </w:pPr>
      <w:r>
        <w:t>Constituent Report: Faculty Senate</w:t>
      </w:r>
    </w:p>
    <w:p w14:paraId="4CD9F750" w14:textId="77777777" w:rsidR="00566685" w:rsidRPr="00B4493F" w:rsidRDefault="00566685" w:rsidP="005F66EB">
      <w:r w:rsidRPr="00B4493F">
        <w:t>Professor and Faculty Senate Chair A.J. Mendoza read the Faculty Senate Chair Statement (attached).</w:t>
      </w:r>
    </w:p>
    <w:p w14:paraId="60F18FBA" w14:textId="77777777" w:rsidR="00566685" w:rsidRDefault="00566685" w:rsidP="00BC5C4F">
      <w:pPr>
        <w:pStyle w:val="Heading3"/>
      </w:pPr>
      <w:r>
        <w:t>Report: Enrollment Update</w:t>
      </w:r>
    </w:p>
    <w:p w14:paraId="2E23C057" w14:textId="77777777" w:rsidR="00566685" w:rsidRPr="00AB0E4A" w:rsidRDefault="00566685" w:rsidP="00AB0E4A">
      <w:r w:rsidRPr="00AB0E4A">
        <w:t>President Kahn reported that summer enrollment is currently tracking near prior-year levels for domestic students, with Running Start enrollment up approximately 9% and international enrollment down approximately 18%. Overall enrollment remains slightly below last year, though enrollment activity typically increases in the weeks immediately before classes begin, and the College remains cautiously optimistic about final summer enrollment outcomes.</w:t>
      </w:r>
    </w:p>
    <w:p w14:paraId="2C96A76B" w14:textId="77777777" w:rsidR="00566685" w:rsidRPr="00AB0E4A" w:rsidRDefault="00566685" w:rsidP="00AB0E4A">
      <w:r w:rsidRPr="00AB0E4A">
        <w:t>President Kahn noted that future enrollment reports will include not only enrollment data but also updates on recruitment and retention strategies, key initiatives, and outcomes for specific student populations. He emphasized the importance of focusing on both attracting new students and retaining current students, as overall enrollment includes both groups. During the coming year, the College will work to better align enrollment and retention efforts with each other and with the Strategic Plan, while monitoring results and adjusting strategies as needed.</w:t>
      </w:r>
    </w:p>
    <w:p w14:paraId="2AA1773C" w14:textId="77777777" w:rsidR="00566685" w:rsidRDefault="00566685" w:rsidP="00656238">
      <w:pPr>
        <w:pStyle w:val="Heading3"/>
      </w:pPr>
      <w:r>
        <w:t>Report: Executive Team Representatives</w:t>
      </w:r>
    </w:p>
    <w:p w14:paraId="0F67F797" w14:textId="77777777" w:rsidR="00566685" w:rsidRDefault="00566685" w:rsidP="00BC5C4F">
      <w:pPr>
        <w:rPr>
          <w:b/>
          <w:bCs/>
        </w:rPr>
      </w:pPr>
      <w:r w:rsidRPr="00870E1B">
        <w:rPr>
          <w:b/>
          <w:bCs/>
        </w:rPr>
        <w:t>Ryan Aiello, Vice President (Student Affairs)/Interim Vice President (</w:t>
      </w:r>
      <w:r>
        <w:rPr>
          <w:b/>
          <w:bCs/>
        </w:rPr>
        <w:t>Academic</w:t>
      </w:r>
      <w:r w:rsidRPr="00870E1B">
        <w:rPr>
          <w:b/>
          <w:bCs/>
        </w:rPr>
        <w:t xml:space="preserve"> Affairs)</w:t>
      </w:r>
    </w:p>
    <w:p w14:paraId="66A7A2EF" w14:textId="77777777" w:rsidR="00566685" w:rsidRDefault="00566685" w:rsidP="005521D0">
      <w:pPr>
        <w:spacing w:after="0" w:line="300" w:lineRule="atLeast"/>
        <w:rPr>
          <w:rFonts w:ascii="Segoe UI" w:eastAsia="Times New Roman" w:hAnsi="Segoe UI" w:cs="Segoe UI"/>
          <w:kern w:val="0"/>
          <w:sz w:val="21"/>
          <w:szCs w:val="21"/>
          <w14:ligatures w14:val="none"/>
        </w:rPr>
      </w:pPr>
      <w:r w:rsidRPr="005521D0">
        <w:rPr>
          <w:rFonts w:ascii="Segoe UI" w:eastAsia="Times New Roman" w:hAnsi="Segoe UI" w:cs="Segoe UI"/>
          <w:kern w:val="0"/>
          <w:sz w:val="21"/>
          <w:szCs w:val="21"/>
          <w14:ligatures w14:val="none"/>
        </w:rPr>
        <w:t xml:space="preserve">Vice President Aiello reported </w:t>
      </w:r>
      <w:r>
        <w:rPr>
          <w:rFonts w:ascii="Segoe UI" w:eastAsia="Times New Roman" w:hAnsi="Segoe UI" w:cs="Segoe UI"/>
          <w:kern w:val="0"/>
          <w:sz w:val="21"/>
          <w:szCs w:val="21"/>
          <w14:ligatures w14:val="none"/>
        </w:rPr>
        <w:t>on the</w:t>
      </w:r>
      <w:r w:rsidRPr="005521D0">
        <w:rPr>
          <w:rFonts w:ascii="Segoe UI" w:eastAsia="Times New Roman" w:hAnsi="Segoe UI" w:cs="Segoe UI"/>
          <w:kern w:val="0"/>
          <w:sz w:val="21"/>
          <w:szCs w:val="21"/>
          <w14:ligatures w14:val="none"/>
        </w:rPr>
        <w:t xml:space="preserve"> </w:t>
      </w:r>
      <w:r>
        <w:rPr>
          <w:rFonts w:ascii="Segoe UI" w:eastAsia="Times New Roman" w:hAnsi="Segoe UI" w:cs="Segoe UI"/>
          <w:kern w:val="0"/>
          <w:sz w:val="21"/>
          <w:szCs w:val="21"/>
          <w14:ligatures w14:val="none"/>
        </w:rPr>
        <w:t>selection of Carley Borgen to fill the</w:t>
      </w:r>
      <w:r w:rsidRPr="005521D0">
        <w:rPr>
          <w:rFonts w:ascii="Segoe UI" w:eastAsia="Times New Roman" w:hAnsi="Segoe UI" w:cs="Segoe UI"/>
          <w:kern w:val="0"/>
          <w:sz w:val="21"/>
          <w:szCs w:val="21"/>
          <w14:ligatures w14:val="none"/>
        </w:rPr>
        <w:t xml:space="preserve"> new Associate Dean of Nursing</w:t>
      </w:r>
      <w:r>
        <w:rPr>
          <w:rFonts w:ascii="Segoe UI" w:eastAsia="Times New Roman" w:hAnsi="Segoe UI" w:cs="Segoe UI"/>
          <w:kern w:val="0"/>
          <w:sz w:val="21"/>
          <w:szCs w:val="21"/>
          <w14:ligatures w14:val="none"/>
        </w:rPr>
        <w:t xml:space="preserve"> position</w:t>
      </w:r>
      <w:r w:rsidRPr="005521D0">
        <w:rPr>
          <w:rFonts w:ascii="Segoe UI" w:eastAsia="Times New Roman" w:hAnsi="Segoe UI" w:cs="Segoe UI"/>
          <w:kern w:val="0"/>
          <w:sz w:val="21"/>
          <w:szCs w:val="21"/>
          <w14:ligatures w14:val="none"/>
        </w:rPr>
        <w:t xml:space="preserve">, </w:t>
      </w:r>
      <w:r>
        <w:rPr>
          <w:rFonts w:ascii="Segoe UI" w:eastAsia="Times New Roman" w:hAnsi="Segoe UI" w:cs="Segoe UI"/>
          <w:kern w:val="0"/>
          <w:sz w:val="21"/>
          <w:szCs w:val="21"/>
          <w14:ligatures w14:val="none"/>
        </w:rPr>
        <w:t xml:space="preserve">the College’s partnership with the Latino Leadership Initiative (a </w:t>
      </w:r>
      <w:r w:rsidRPr="005521D0">
        <w:rPr>
          <w:rFonts w:ascii="Segoe UI" w:eastAsia="Times New Roman" w:hAnsi="Segoe UI" w:cs="Segoe UI"/>
          <w:kern w:val="0"/>
          <w:sz w:val="21"/>
          <w:szCs w:val="21"/>
          <w14:ligatures w14:val="none"/>
        </w:rPr>
        <w:t>regional leadership</w:t>
      </w:r>
    </w:p>
    <w:p w14:paraId="22921793" w14:textId="079B2A04" w:rsidR="00566685" w:rsidRDefault="00566685" w:rsidP="005521D0">
      <w:pPr>
        <w:spacing w:after="0" w:line="300" w:lineRule="atLeast"/>
        <w:rPr>
          <w:rFonts w:ascii="Segoe UI" w:eastAsia="Times New Roman" w:hAnsi="Segoe UI" w:cs="Segoe UI"/>
          <w:kern w:val="0"/>
          <w:sz w:val="21"/>
          <w:szCs w:val="21"/>
          <w14:ligatures w14:val="none"/>
        </w:rPr>
      </w:pPr>
      <w:r w:rsidRPr="005521D0">
        <w:rPr>
          <w:rFonts w:ascii="Segoe UI" w:eastAsia="Times New Roman" w:hAnsi="Segoe UI" w:cs="Segoe UI"/>
          <w:kern w:val="0"/>
          <w:sz w:val="21"/>
          <w:szCs w:val="21"/>
          <w14:ligatures w14:val="none"/>
        </w:rPr>
        <w:lastRenderedPageBreak/>
        <w:t>program</w:t>
      </w:r>
      <w:r>
        <w:rPr>
          <w:rFonts w:ascii="Segoe UI" w:eastAsia="Times New Roman" w:hAnsi="Segoe UI" w:cs="Segoe UI"/>
          <w:kern w:val="0"/>
          <w:sz w:val="21"/>
          <w:szCs w:val="21"/>
          <w14:ligatures w14:val="none"/>
        </w:rPr>
        <w:t>)</w:t>
      </w:r>
      <w:r w:rsidRPr="005521D0">
        <w:rPr>
          <w:rFonts w:ascii="Segoe UI" w:eastAsia="Times New Roman" w:hAnsi="Segoe UI" w:cs="Segoe UI"/>
          <w:kern w:val="0"/>
          <w:sz w:val="21"/>
          <w:szCs w:val="21"/>
          <w14:ligatures w14:val="none"/>
        </w:rPr>
        <w:t>, and recent State Board updates to transfer degree requirements. He also highlighted the successful relocation of multiple academic programs to the Bracken Building, noting the positive impact on collaboration, and recognized graduates at the Dental Hygiene Pinning Ceremony</w:t>
      </w:r>
      <w:r>
        <w:rPr>
          <w:rFonts w:ascii="Segoe UI" w:eastAsia="Times New Roman" w:hAnsi="Segoe UI" w:cs="Segoe UI"/>
          <w:kern w:val="0"/>
          <w:sz w:val="21"/>
          <w:szCs w:val="21"/>
          <w14:ligatures w14:val="none"/>
        </w:rPr>
        <w:t>.</w:t>
      </w:r>
    </w:p>
    <w:p w14:paraId="599F3353" w14:textId="77777777" w:rsidR="00566685" w:rsidRPr="005521D0" w:rsidRDefault="00566685" w:rsidP="005521D0">
      <w:pPr>
        <w:spacing w:after="0" w:line="300" w:lineRule="atLeast"/>
        <w:rPr>
          <w:rFonts w:ascii="Segoe UI" w:eastAsia="Times New Roman" w:hAnsi="Segoe UI" w:cs="Segoe UI"/>
          <w:kern w:val="0"/>
          <w:sz w:val="21"/>
          <w:szCs w:val="21"/>
          <w14:ligatures w14:val="none"/>
        </w:rPr>
      </w:pPr>
    </w:p>
    <w:p w14:paraId="4B80D796" w14:textId="77777777" w:rsidR="00566685" w:rsidRPr="00677045" w:rsidRDefault="00566685" w:rsidP="00BC5C4F">
      <w:pPr>
        <w:rPr>
          <w:b/>
          <w:bCs/>
        </w:rPr>
      </w:pPr>
      <w:r w:rsidRPr="00677045">
        <w:rPr>
          <w:b/>
          <w:bCs/>
        </w:rPr>
        <w:t>Joe Mazur, Vice President (Business and Administrative Services)</w:t>
      </w:r>
    </w:p>
    <w:p w14:paraId="28DB6691" w14:textId="77777777" w:rsidR="00566685" w:rsidRPr="00457596" w:rsidRDefault="00566685" w:rsidP="00457596">
      <w:r w:rsidRPr="00457596">
        <w:t xml:space="preserve">Vice President Mazur reported that Upper Crust Food Service was selected through the Request for Proposal (RFP) process. Contract negotiations are </w:t>
      </w:r>
      <w:r>
        <w:t>underway and p</w:t>
      </w:r>
      <w:r w:rsidRPr="00457596">
        <w:t xml:space="preserve">ending successful negotiations and required review by the Attorney General’s Office, the College </w:t>
      </w:r>
      <w:r>
        <w:t>is on</w:t>
      </w:r>
      <w:r w:rsidRPr="00457596">
        <w:t xml:space="preserve"> schedule to implement food service operations.</w:t>
      </w:r>
    </w:p>
    <w:p w14:paraId="03FA90B0" w14:textId="77777777" w:rsidR="00566685" w:rsidRDefault="00566685" w:rsidP="00992BAB">
      <w:pPr>
        <w:rPr>
          <w:b/>
          <w:bCs/>
        </w:rPr>
      </w:pPr>
      <w:r w:rsidRPr="00EE2C2D">
        <w:rPr>
          <w:b/>
          <w:bCs/>
        </w:rPr>
        <w:t>Brian Crisanto Ramos, Vice President (Office of yəhaw̓)</w:t>
      </w:r>
    </w:p>
    <w:p w14:paraId="3E8D5268" w14:textId="77777777" w:rsidR="00566685" w:rsidRPr="004205CB" w:rsidRDefault="00566685" w:rsidP="00FF6152">
      <w:r w:rsidRPr="004205CB">
        <w:t>Vice President Crisanto Ramos reported on the continued efforts of the Office of yəhaw̓ to support student success and well-being through emergency assistance, food access programs, educational workshops, and academic support services. The Board received updates on the work of the Benefits Hub, the launch of a partnership</w:t>
      </w:r>
      <w:r>
        <w:t xml:space="preserve"> with Hopelink</w:t>
      </w:r>
      <w:r w:rsidRPr="004205CB">
        <w:t>, and programming designed to support student engagement and belonging.</w:t>
      </w:r>
    </w:p>
    <w:p w14:paraId="4E9F2889" w14:textId="77777777" w:rsidR="00566685" w:rsidRPr="007E766C" w:rsidRDefault="00566685" w:rsidP="003E2BF7">
      <w:r w:rsidRPr="004205CB">
        <w:t xml:space="preserve">Vice President Crisanto Ramos also highlighted strong utilization of the yəhaw̓ Center for Student Empowerment and recognized </w:t>
      </w:r>
      <w:r>
        <w:t>the Automotive and Nursing programs for helping to</w:t>
      </w:r>
      <w:r w:rsidRPr="004205CB">
        <w:t xml:space="preserve"> connect students with academic resources and support services. Summer efforts will focus on planning and preparation for the upcoming academic year.</w:t>
      </w:r>
    </w:p>
    <w:p w14:paraId="4AE2F7EB" w14:textId="77777777" w:rsidR="00566685" w:rsidRPr="00EE2C2D" w:rsidRDefault="00566685" w:rsidP="00966656">
      <w:pPr>
        <w:rPr>
          <w:b/>
          <w:bCs/>
        </w:rPr>
      </w:pPr>
      <w:r>
        <w:rPr>
          <w:b/>
          <w:bCs/>
        </w:rPr>
        <w:t>Jack Kahn</w:t>
      </w:r>
      <w:r w:rsidRPr="00EE2C2D">
        <w:rPr>
          <w:b/>
          <w:bCs/>
        </w:rPr>
        <w:t xml:space="preserve">, </w:t>
      </w:r>
      <w:r>
        <w:rPr>
          <w:b/>
          <w:bCs/>
        </w:rPr>
        <w:t>President</w:t>
      </w:r>
    </w:p>
    <w:p w14:paraId="004DDEA6" w14:textId="77777777" w:rsidR="00566685" w:rsidRPr="00C369F8" w:rsidRDefault="00566685" w:rsidP="00CD43B4">
      <w:r w:rsidRPr="00C369F8">
        <w:t xml:space="preserve">President Kahn reported on a productive campus visit by Representative Lauren Davis, during which College </w:t>
      </w:r>
      <w:r>
        <w:t>administration</w:t>
      </w:r>
      <w:r w:rsidRPr="00C369F8">
        <w:t xml:space="preserve"> highlighted key programs and facilities and discussed future opportunities for collaboration. He also shared that approximately 24 employees participated in the Muckleshoot Effective Teaching Institute, which provided professional development and strengthened engagement with Indigenous perspectives and partnerships.</w:t>
      </w:r>
    </w:p>
    <w:p w14:paraId="4663257A" w14:textId="77777777" w:rsidR="00566685" w:rsidRPr="00CD43B4" w:rsidRDefault="00566685" w:rsidP="00AD4843">
      <w:r w:rsidRPr="00CD43B4">
        <w:t>President Kahn concluded by reflecting on Commencement and thanking faculty and staff for their participation and support of graduates and their families.</w:t>
      </w:r>
    </w:p>
    <w:p w14:paraId="64A18260" w14:textId="77777777" w:rsidR="00566685" w:rsidRDefault="00566685" w:rsidP="0063052F">
      <w:pPr>
        <w:pStyle w:val="Heading3"/>
      </w:pPr>
      <w:r>
        <w:t>Waves of Gratitude</w:t>
      </w:r>
    </w:p>
    <w:p w14:paraId="25DE9C64" w14:textId="77777777" w:rsidR="00566685" w:rsidRDefault="00566685" w:rsidP="0032238A">
      <w:r w:rsidRPr="0032238A">
        <w:t xml:space="preserve">President Kahn </w:t>
      </w:r>
      <w:r>
        <w:t>expressed waves of gratitude to the</w:t>
      </w:r>
      <w:r w:rsidRPr="0032238A">
        <w:t xml:space="preserve"> Commencement Committee and the many faculty and staff whose planning and coordination contributed to a successful Commencement ceremony. He noted that organizing the event requires the involvement of approximately 100 individuals. </w:t>
      </w:r>
      <w:r>
        <w:t xml:space="preserve">Due to the College’s success in supporting student completion, </w:t>
      </w:r>
      <w:r w:rsidRPr="0032238A">
        <w:t xml:space="preserve">President Kahn </w:t>
      </w:r>
      <w:r>
        <w:t xml:space="preserve">added </w:t>
      </w:r>
      <w:r w:rsidRPr="0032238A">
        <w:t xml:space="preserve">that strong student participation </w:t>
      </w:r>
      <w:r>
        <w:t xml:space="preserve">in the ceremony </w:t>
      </w:r>
      <w:r w:rsidRPr="0032238A">
        <w:t>continues to create space limitatio</w:t>
      </w:r>
      <w:r>
        <w:t>ns,</w:t>
      </w:r>
    </w:p>
    <w:p w14:paraId="231388EC" w14:textId="70EBEC8C" w:rsidR="00566685" w:rsidRPr="0032238A" w:rsidRDefault="00566685" w:rsidP="0032238A">
      <w:r>
        <w:lastRenderedPageBreak/>
        <w:t xml:space="preserve">noting </w:t>
      </w:r>
      <w:r w:rsidRPr="0032238A">
        <w:t>that the College may explore alternative venue options in the future while considering the benefits and challenges of holding Commencement off campus.</w:t>
      </w:r>
    </w:p>
    <w:p w14:paraId="3F789CBA" w14:textId="77777777" w:rsidR="00566685" w:rsidRDefault="00566685" w:rsidP="00A75F40">
      <w:pPr>
        <w:pStyle w:val="Heading3"/>
      </w:pPr>
      <w:r>
        <w:t>Adjournment of Regular Session</w:t>
      </w:r>
    </w:p>
    <w:p w14:paraId="112160FE" w14:textId="77777777" w:rsidR="00566685" w:rsidRPr="008976CE" w:rsidRDefault="00566685" w:rsidP="00F57E8A">
      <w:pPr>
        <w:rPr>
          <w:b/>
          <w:bCs/>
        </w:rPr>
      </w:pPr>
      <w:r w:rsidRPr="008976CE">
        <w:rPr>
          <w:b/>
          <w:bCs/>
        </w:rPr>
        <w:t>Motion 26:55</w:t>
      </w:r>
    </w:p>
    <w:p w14:paraId="4892A672" w14:textId="77777777" w:rsidR="00566685" w:rsidRPr="008976CE" w:rsidRDefault="00566685" w:rsidP="00566685">
      <w:pPr>
        <w:pStyle w:val="ListParagraph"/>
        <w:numPr>
          <w:ilvl w:val="0"/>
          <w:numId w:val="6"/>
        </w:numPr>
        <w:spacing w:line="259" w:lineRule="auto"/>
      </w:pPr>
      <w:r w:rsidRPr="008976CE">
        <w:t>Motion by Trustee Ringer to adjourn the regular session.</w:t>
      </w:r>
    </w:p>
    <w:p w14:paraId="3D0849C4" w14:textId="77777777" w:rsidR="00566685" w:rsidRPr="008976CE" w:rsidRDefault="00566685" w:rsidP="00566685">
      <w:pPr>
        <w:pStyle w:val="ListParagraph"/>
        <w:numPr>
          <w:ilvl w:val="0"/>
          <w:numId w:val="6"/>
        </w:numPr>
        <w:spacing w:line="259" w:lineRule="auto"/>
      </w:pPr>
      <w:r w:rsidRPr="008976CE">
        <w:t xml:space="preserve">Motion seconded by Trustee Stark. All trustees present voted </w:t>
      </w:r>
      <w:r w:rsidRPr="008976CE">
        <w:rPr>
          <w:i/>
          <w:iCs/>
        </w:rPr>
        <w:t>aye</w:t>
      </w:r>
      <w:r w:rsidRPr="008976CE">
        <w:t xml:space="preserve"> to approve the motion.</w:t>
      </w:r>
    </w:p>
    <w:p w14:paraId="0202C2B1" w14:textId="77777777" w:rsidR="00566685" w:rsidRPr="008976CE" w:rsidRDefault="00566685" w:rsidP="00B04CD9">
      <w:r w:rsidRPr="008976CE">
        <w:t>Chair Wells adjourned the regular session at 5:47 PM.</w:t>
      </w:r>
    </w:p>
    <w:p w14:paraId="3EF3B5A6" w14:textId="77777777" w:rsidR="00566685" w:rsidRDefault="00566685" w:rsidP="00BC5C4F">
      <w:r>
        <w:br/>
      </w:r>
    </w:p>
    <w:p w14:paraId="268C87BC" w14:textId="77777777" w:rsidR="00566685" w:rsidRDefault="00566685" w:rsidP="00BC5C4F">
      <w:r>
        <w:t>_________________________________</w:t>
      </w:r>
      <w:r>
        <w:ptab w:relativeTo="margin" w:alignment="right" w:leader="none"/>
      </w:r>
      <w:r>
        <w:t>_________________________________</w:t>
      </w:r>
      <w:r>
        <w:br/>
        <w:t xml:space="preserve">Kim Wells, Chair    </w:t>
      </w:r>
      <w:r>
        <w:ptab w:relativeTo="margin" w:alignment="right" w:leader="none"/>
      </w:r>
      <w:r>
        <w:t>Lori Y. Yonemitsu, Secretary</w:t>
      </w:r>
    </w:p>
    <w:p w14:paraId="78400D63" w14:textId="77777777" w:rsidR="00566685" w:rsidRPr="00860E0E" w:rsidRDefault="00566685" w:rsidP="005152FA">
      <w:r>
        <w:ptab w:relativeTo="margin" w:alignment="right" w:leader="none"/>
      </w:r>
      <w:r>
        <w:t>Attest: July 15, 2026</w:t>
      </w:r>
    </w:p>
    <w:p w14:paraId="3EA05668" w14:textId="4C5F56CB" w:rsidR="00566685" w:rsidRPr="00681D56" w:rsidRDefault="00566685" w:rsidP="00681D56">
      <w:r>
        <w:br/>
      </w:r>
      <w:r>
        <w:br/>
      </w:r>
      <w:r>
        <w:br/>
      </w:r>
      <w:r>
        <w:br/>
      </w:r>
      <w:r>
        <w:br/>
      </w:r>
      <w:r>
        <w:br/>
      </w:r>
      <w:r>
        <w:br/>
      </w:r>
      <w:r>
        <w:br/>
      </w:r>
      <w:r>
        <w:br/>
      </w:r>
      <w:r>
        <w:br/>
      </w:r>
      <w:r>
        <w:br/>
      </w:r>
      <w:r>
        <w:br/>
      </w:r>
      <w:r>
        <w:br/>
      </w:r>
      <w:r>
        <w:br/>
      </w:r>
      <w:r>
        <w:br/>
      </w:r>
      <w:r>
        <w:br/>
      </w:r>
      <w:r>
        <w:br/>
      </w:r>
      <w:r>
        <w:br/>
      </w:r>
      <w:r>
        <w:br/>
      </w:r>
      <w:r>
        <w:br/>
      </w:r>
      <w:r>
        <w:lastRenderedPageBreak/>
        <w:br/>
      </w:r>
      <w:r w:rsidRPr="00681D56">
        <w:t>[</w:t>
      </w:r>
      <w:r w:rsidRPr="00681D56">
        <w:rPr>
          <w:i/>
          <w:iCs/>
        </w:rPr>
        <w:t>to be included in the meeting minutes of the June 24th 2026 SCC Board Meeting]</w:t>
      </w:r>
      <w:r w:rsidRPr="00681D56">
        <w:t xml:space="preserve"> </w:t>
      </w:r>
    </w:p>
    <w:p w14:paraId="281FAB26" w14:textId="77777777" w:rsidR="00566685" w:rsidRPr="00681D56" w:rsidRDefault="00566685" w:rsidP="00681D56"/>
    <w:p w14:paraId="61F5A2B3" w14:textId="77777777" w:rsidR="00566685" w:rsidRPr="00681D56" w:rsidRDefault="00566685" w:rsidP="00681D56">
      <w:r w:rsidRPr="00681D56">
        <w:t>Members of the Board,</w:t>
      </w:r>
    </w:p>
    <w:p w14:paraId="276F9B53" w14:textId="77777777" w:rsidR="00566685" w:rsidRPr="00681D56" w:rsidRDefault="00566685" w:rsidP="00681D56">
      <w:r w:rsidRPr="00681D56">
        <w:t>For the past few months, parents and this Board have been told that PCC's financial challenges are driven by low enrollment. We've heard from VP Mazur that the center has only 61 children enrolled against a capacity of 76, and rate increases and budget cuts have been his top solutions.</w:t>
      </w:r>
    </w:p>
    <w:p w14:paraId="7FA68103" w14:textId="77777777" w:rsidR="00566685" w:rsidRPr="00681D56" w:rsidRDefault="00566685" w:rsidP="00681D56">
      <w:r w:rsidRPr="00681D56">
        <w:t xml:space="preserve">On Monday, however, parents learned that PCC has an active waitlist of 78 children. </w:t>
      </w:r>
      <w:r w:rsidRPr="00681D56">
        <w:rPr>
          <w:b/>
          <w:bCs/>
        </w:rPr>
        <w:t>Seventy-eight</w:t>
      </w:r>
      <w:r w:rsidRPr="00681D56">
        <w:t>… That’s enough to fill the daycare twice over.</w:t>
      </w:r>
    </w:p>
    <w:p w14:paraId="31B04355" w14:textId="77777777" w:rsidR="00566685" w:rsidRPr="00681D56" w:rsidRDefault="00566685" w:rsidP="00681D56">
      <w:r w:rsidRPr="00681D56">
        <w:t>Clearly, demand is not the problem. The problem is converting demand into enrollments through </w:t>
      </w:r>
      <w:r w:rsidRPr="00681D56">
        <w:rPr>
          <w:b/>
          <w:bCs/>
        </w:rPr>
        <w:t>effective management</w:t>
      </w:r>
      <w:r w:rsidRPr="00681D56">
        <w:t> of staffing and capacity.</w:t>
      </w:r>
    </w:p>
    <w:p w14:paraId="5213D571" w14:textId="77777777" w:rsidR="00566685" w:rsidRPr="00681D56" w:rsidRDefault="00566685" w:rsidP="00681D56">
      <w:r w:rsidRPr="00681D56">
        <w:t>This paints a very different picture from what we've </w:t>
      </w:r>
      <w:r w:rsidRPr="00681D56">
        <w:rPr>
          <w:b/>
          <w:bCs/>
        </w:rPr>
        <w:t>all</w:t>
      </w:r>
      <w:r w:rsidRPr="00681D56">
        <w:t> been told for </w:t>
      </w:r>
      <w:r w:rsidRPr="00681D56">
        <w:rPr>
          <w:b/>
          <w:bCs/>
        </w:rPr>
        <w:t>months</w:t>
      </w:r>
      <w:r w:rsidRPr="00681D56">
        <w:t>. We spent significant time discussing marketing and outreach because we were told demand was the issue. It never was.</w:t>
      </w:r>
    </w:p>
    <w:p w14:paraId="5DF0276A" w14:textId="77777777" w:rsidR="00566685" w:rsidRPr="00681D56" w:rsidRDefault="00566685" w:rsidP="00681D56">
      <w:r w:rsidRPr="00681D56">
        <w:t>On Monday, we also learned that spots are being intentionally held open — for example, in case siblings might enroll in the future. Holding spots empty when paying families are waiting is not sound business practice — especially when the center faces a budget shortfall.</w:t>
      </w:r>
    </w:p>
    <w:p w14:paraId="612505C4" w14:textId="77777777" w:rsidR="00566685" w:rsidRPr="00681D56" w:rsidRDefault="00566685" w:rsidP="00681D56">
      <w:r w:rsidRPr="00681D56">
        <w:t>So today, we are asking the Board to establish </w:t>
      </w:r>
      <w:r w:rsidRPr="00681D56">
        <w:rPr>
          <w:b/>
          <w:bCs/>
        </w:rPr>
        <w:t>closer oversight</w:t>
      </w:r>
      <w:r w:rsidRPr="00681D56">
        <w:t> of the PCC's enrollment, staffing, capacity planning, and financial management. You deserve to know why it is operating below capacity despite strong demand, what barriers prevent those spots from being filled, and why this huge waitlist wasn’t disclosed from the start. </w:t>
      </w:r>
    </w:p>
    <w:p w14:paraId="645B1E7F" w14:textId="77777777" w:rsidR="00566685" w:rsidRPr="00681D56" w:rsidRDefault="00566685" w:rsidP="00681D56">
      <w:r w:rsidRPr="00681D56">
        <w:t>Raising prices won’t solve inefficient management. Before hardworking families are asked to pay more, we all deserve confidence that the center will be managed effectively and sustainably now and going forward.</w:t>
      </w:r>
    </w:p>
    <w:p w14:paraId="16ADD65D" w14:textId="77777777" w:rsidR="00566685" w:rsidRPr="00681D56" w:rsidRDefault="00566685" w:rsidP="00681D56"/>
    <w:p w14:paraId="26057AAA" w14:textId="77777777" w:rsidR="00566685" w:rsidRPr="00681D56" w:rsidRDefault="00566685" w:rsidP="00681D56">
      <w:r w:rsidRPr="00681D56">
        <w:t>Thank you,</w:t>
      </w:r>
    </w:p>
    <w:p w14:paraId="3B3F8D2C" w14:textId="77777777" w:rsidR="00566685" w:rsidRPr="00681D56" w:rsidRDefault="00566685" w:rsidP="00681D56">
      <w:r w:rsidRPr="00681D56">
        <w:t>Katya Star and the Parents of the PCC</w:t>
      </w:r>
    </w:p>
    <w:p w14:paraId="10179A6B" w14:textId="77777777" w:rsidR="00566685" w:rsidRDefault="00566685"/>
    <w:p w14:paraId="75EF286F" w14:textId="77777777" w:rsidR="00566685" w:rsidRDefault="00566685">
      <w:r>
        <w:br/>
      </w:r>
    </w:p>
    <w:p w14:paraId="2FDB202A" w14:textId="72EF2488" w:rsidR="00566685" w:rsidRDefault="00566685">
      <w:r>
        <w:lastRenderedPageBreak/>
        <w:t>Community &amp; Celebration</w:t>
      </w:r>
    </w:p>
    <w:p w14:paraId="046DB43E" w14:textId="77777777" w:rsidR="00566685" w:rsidRDefault="00566685">
      <w:r>
        <w:t>Good afternoon. I am JoAnna Buxton, Assistant Chief Shop Steward for the classified staff union, WFSE Local 304. I would like my comments to be submitted for the record.</w:t>
      </w:r>
    </w:p>
    <w:p w14:paraId="7FA85ED9" w14:textId="77777777" w:rsidR="00566685" w:rsidRDefault="00566685">
      <w:r>
        <w:t xml:space="preserve">As the 25-26 academic year comes to a close, we can look back on year filled with challenges, but also opportunities that remind us we are a community. </w:t>
      </w:r>
    </w:p>
    <w:p w14:paraId="794BB11A" w14:textId="77777777" w:rsidR="00566685" w:rsidRDefault="00566685">
      <w:r>
        <w:t>Thursday, we wished fair winds and following seas to the class of 2026. Students from around the neighborhood and around the world who have studied, played, and celebrated here as a community. Students who represent the very best of what community colleges are about. The students who are what the academic world calls “traditional” – high school grads who chose to start here; students for whom high school was a struggle and our programs offered them an alternate path to success; students who are a little older finally starting the degree they’ve always dreamed of, or starting a new path; international students studying thousands of miles from home, some whose families have scrimped and saved to give them a better chance in life. They all add a richness of experience for their classmates and for us. The flow of life now takes them on to their next adventures, and we wish them all the best.</w:t>
      </w:r>
    </w:p>
    <w:p w14:paraId="67D61F77" w14:textId="77777777" w:rsidR="00566685" w:rsidRDefault="00566685">
      <w:r>
        <w:t xml:space="preserve">The week before we said our goodbyes to colleagues who recently retired or are retiring in the coming months - </w:t>
      </w:r>
    </w:p>
    <w:tbl>
      <w:tblPr>
        <w:tblStyle w:val="TableGrid"/>
        <w:tblW w:w="0" w:type="auto"/>
        <w:tblLook w:val="06A0" w:firstRow="1" w:lastRow="0" w:firstColumn="1" w:lastColumn="0" w:noHBand="1" w:noVBand="1"/>
      </w:tblPr>
      <w:tblGrid>
        <w:gridCol w:w="4675"/>
        <w:gridCol w:w="4675"/>
      </w:tblGrid>
      <w:tr w:rsidR="00566685" w14:paraId="5DB61ED3" w14:textId="77777777" w:rsidTr="14B17929">
        <w:trPr>
          <w:trHeight w:val="300"/>
        </w:trPr>
        <w:tc>
          <w:tcPr>
            <w:tcW w:w="4680" w:type="dxa"/>
          </w:tcPr>
          <w:p w14:paraId="1C81FD29" w14:textId="77777777" w:rsidR="00566685" w:rsidRDefault="00566685" w:rsidP="14B17929">
            <w:r w:rsidRPr="14B17929">
              <w:rPr>
                <w:rFonts w:ascii="Aptos" w:eastAsia="Aptos" w:hAnsi="Aptos" w:cs="Aptos"/>
                <w:b/>
                <w:bCs/>
              </w:rPr>
              <w:t>Lyubov Braga</w:t>
            </w:r>
          </w:p>
        </w:tc>
        <w:tc>
          <w:tcPr>
            <w:tcW w:w="4680" w:type="dxa"/>
          </w:tcPr>
          <w:p w14:paraId="41D9DB12" w14:textId="77777777" w:rsidR="00566685" w:rsidRDefault="00566685">
            <w:r w:rsidRPr="14B17929">
              <w:rPr>
                <w:rFonts w:ascii="Aptos" w:eastAsia="Aptos" w:hAnsi="Aptos" w:cs="Aptos"/>
                <w:b/>
                <w:bCs/>
              </w:rPr>
              <w:t>David Boyle</w:t>
            </w:r>
          </w:p>
        </w:tc>
      </w:tr>
      <w:tr w:rsidR="00566685" w14:paraId="24C8F5D3" w14:textId="77777777" w:rsidTr="14B17929">
        <w:trPr>
          <w:trHeight w:val="300"/>
        </w:trPr>
        <w:tc>
          <w:tcPr>
            <w:tcW w:w="4680" w:type="dxa"/>
          </w:tcPr>
          <w:p w14:paraId="2EC963F6" w14:textId="77777777" w:rsidR="00566685" w:rsidRDefault="00566685">
            <w:r w:rsidRPr="14B17929">
              <w:rPr>
                <w:rFonts w:ascii="Aptos" w:eastAsia="Aptos" w:hAnsi="Aptos" w:cs="Aptos"/>
                <w:b/>
                <w:bCs/>
              </w:rPr>
              <w:t>Gary Fantozzi</w:t>
            </w:r>
          </w:p>
        </w:tc>
        <w:tc>
          <w:tcPr>
            <w:tcW w:w="4680" w:type="dxa"/>
          </w:tcPr>
          <w:p w14:paraId="7F0CB000" w14:textId="77777777" w:rsidR="00566685" w:rsidRDefault="00566685">
            <w:r w:rsidRPr="14B17929">
              <w:rPr>
                <w:rFonts w:ascii="Aptos" w:eastAsia="Aptos" w:hAnsi="Aptos" w:cs="Aptos"/>
                <w:b/>
                <w:bCs/>
              </w:rPr>
              <w:t>Linda Forst</w:t>
            </w:r>
          </w:p>
        </w:tc>
      </w:tr>
      <w:tr w:rsidR="00566685" w14:paraId="4886DF9B" w14:textId="77777777" w:rsidTr="14B17929">
        <w:trPr>
          <w:trHeight w:val="300"/>
        </w:trPr>
        <w:tc>
          <w:tcPr>
            <w:tcW w:w="4680" w:type="dxa"/>
          </w:tcPr>
          <w:p w14:paraId="4C8B6303" w14:textId="77777777" w:rsidR="00566685" w:rsidRDefault="00566685">
            <w:r w:rsidRPr="14B17929">
              <w:rPr>
                <w:rFonts w:ascii="Aptos" w:eastAsia="Aptos" w:hAnsi="Aptos" w:cs="Aptos"/>
                <w:b/>
                <w:bCs/>
              </w:rPr>
              <w:t>Donna Langley</w:t>
            </w:r>
          </w:p>
        </w:tc>
        <w:tc>
          <w:tcPr>
            <w:tcW w:w="4680" w:type="dxa"/>
          </w:tcPr>
          <w:p w14:paraId="1A624F3F" w14:textId="77777777" w:rsidR="00566685" w:rsidRDefault="00566685">
            <w:r w:rsidRPr="14B17929">
              <w:rPr>
                <w:rFonts w:ascii="Aptos" w:eastAsia="Aptos" w:hAnsi="Aptos" w:cs="Aptos"/>
                <w:b/>
                <w:bCs/>
              </w:rPr>
              <w:t>Sarah Leyden</w:t>
            </w:r>
          </w:p>
        </w:tc>
      </w:tr>
      <w:tr w:rsidR="00566685" w14:paraId="61818ECB" w14:textId="77777777" w:rsidTr="14B17929">
        <w:trPr>
          <w:trHeight w:val="300"/>
        </w:trPr>
        <w:tc>
          <w:tcPr>
            <w:tcW w:w="4680" w:type="dxa"/>
          </w:tcPr>
          <w:p w14:paraId="793D0E3A" w14:textId="77777777" w:rsidR="00566685" w:rsidRDefault="00566685" w:rsidP="14B17929">
            <w:pPr>
              <w:rPr>
                <w:rFonts w:ascii="Aptos" w:eastAsia="Aptos" w:hAnsi="Aptos" w:cs="Aptos"/>
                <w:b/>
                <w:bCs/>
              </w:rPr>
            </w:pPr>
            <w:r w:rsidRPr="14B17929">
              <w:rPr>
                <w:rFonts w:ascii="Aptos" w:eastAsia="Aptos" w:hAnsi="Aptos" w:cs="Aptos"/>
                <w:b/>
                <w:bCs/>
              </w:rPr>
              <w:t>Mary Lockman</w:t>
            </w:r>
          </w:p>
        </w:tc>
        <w:tc>
          <w:tcPr>
            <w:tcW w:w="4680" w:type="dxa"/>
          </w:tcPr>
          <w:p w14:paraId="3657CDDE" w14:textId="77777777" w:rsidR="00566685" w:rsidRDefault="00566685">
            <w:r w:rsidRPr="14B17929">
              <w:rPr>
                <w:rFonts w:ascii="Aptos" w:eastAsia="Aptos" w:hAnsi="Aptos" w:cs="Aptos"/>
                <w:b/>
                <w:bCs/>
              </w:rPr>
              <w:t>Matthew Loper</w:t>
            </w:r>
          </w:p>
        </w:tc>
      </w:tr>
      <w:tr w:rsidR="00566685" w14:paraId="35818186" w14:textId="77777777" w:rsidTr="14B17929">
        <w:trPr>
          <w:trHeight w:val="300"/>
        </w:trPr>
        <w:tc>
          <w:tcPr>
            <w:tcW w:w="4680" w:type="dxa"/>
          </w:tcPr>
          <w:p w14:paraId="424FF715" w14:textId="77777777" w:rsidR="00566685" w:rsidRDefault="00566685" w:rsidP="14B17929">
            <w:pPr>
              <w:rPr>
                <w:rFonts w:ascii="Aptos" w:eastAsia="Aptos" w:hAnsi="Aptos" w:cs="Aptos"/>
                <w:b/>
                <w:bCs/>
              </w:rPr>
            </w:pPr>
            <w:r w:rsidRPr="14B17929">
              <w:rPr>
                <w:rFonts w:ascii="Aptos" w:eastAsia="Aptos" w:hAnsi="Aptos" w:cs="Aptos"/>
                <w:b/>
                <w:bCs/>
              </w:rPr>
              <w:t>Kenneth Rosario</w:t>
            </w:r>
          </w:p>
        </w:tc>
        <w:tc>
          <w:tcPr>
            <w:tcW w:w="4680" w:type="dxa"/>
          </w:tcPr>
          <w:p w14:paraId="10C6CBB4" w14:textId="77777777" w:rsidR="00566685" w:rsidRDefault="00566685">
            <w:r w:rsidRPr="14B17929">
              <w:rPr>
                <w:rFonts w:ascii="Aptos" w:eastAsia="Aptos" w:hAnsi="Aptos" w:cs="Aptos"/>
                <w:b/>
                <w:bCs/>
              </w:rPr>
              <w:t>Stephen Rostkoski</w:t>
            </w:r>
          </w:p>
        </w:tc>
      </w:tr>
      <w:tr w:rsidR="00566685" w14:paraId="071A518A" w14:textId="77777777" w:rsidTr="14B17929">
        <w:trPr>
          <w:trHeight w:val="300"/>
        </w:trPr>
        <w:tc>
          <w:tcPr>
            <w:tcW w:w="4680" w:type="dxa"/>
          </w:tcPr>
          <w:p w14:paraId="4452AFF2" w14:textId="77777777" w:rsidR="00566685" w:rsidRDefault="00566685" w:rsidP="14B17929">
            <w:pPr>
              <w:rPr>
                <w:rFonts w:ascii="Aptos" w:eastAsia="Aptos" w:hAnsi="Aptos" w:cs="Aptos"/>
                <w:b/>
                <w:bCs/>
              </w:rPr>
            </w:pPr>
            <w:r w:rsidRPr="14B17929">
              <w:rPr>
                <w:rFonts w:ascii="Aptos" w:eastAsia="Aptos" w:hAnsi="Aptos" w:cs="Aptos"/>
                <w:b/>
                <w:bCs/>
              </w:rPr>
              <w:t>Daina Smuidrins</w:t>
            </w:r>
          </w:p>
        </w:tc>
        <w:tc>
          <w:tcPr>
            <w:tcW w:w="4680" w:type="dxa"/>
          </w:tcPr>
          <w:p w14:paraId="3334AE95" w14:textId="77777777" w:rsidR="00566685" w:rsidRDefault="00566685">
            <w:r w:rsidRPr="14B17929">
              <w:rPr>
                <w:rFonts w:ascii="Aptos" w:eastAsia="Aptos" w:hAnsi="Aptos" w:cs="Aptos"/>
                <w:b/>
                <w:bCs/>
              </w:rPr>
              <w:t>Chung Tran</w:t>
            </w:r>
          </w:p>
        </w:tc>
      </w:tr>
      <w:tr w:rsidR="00566685" w14:paraId="71DDDD90" w14:textId="77777777" w:rsidTr="14B17929">
        <w:trPr>
          <w:trHeight w:val="300"/>
        </w:trPr>
        <w:tc>
          <w:tcPr>
            <w:tcW w:w="4680" w:type="dxa"/>
          </w:tcPr>
          <w:p w14:paraId="17B6D295" w14:textId="77777777" w:rsidR="00566685" w:rsidRDefault="00566685">
            <w:r w:rsidRPr="14B17929">
              <w:rPr>
                <w:rFonts w:ascii="Aptos" w:eastAsia="Aptos" w:hAnsi="Aptos" w:cs="Aptos"/>
                <w:b/>
                <w:bCs/>
              </w:rPr>
              <w:t>Phat Tran</w:t>
            </w:r>
          </w:p>
        </w:tc>
        <w:tc>
          <w:tcPr>
            <w:tcW w:w="4680" w:type="dxa"/>
          </w:tcPr>
          <w:p w14:paraId="5BB9617D" w14:textId="77777777" w:rsidR="00566685" w:rsidRDefault="00566685" w:rsidP="14B17929">
            <w:pPr>
              <w:rPr>
                <w:rFonts w:ascii="Aptos" w:eastAsia="Aptos" w:hAnsi="Aptos" w:cs="Aptos"/>
                <w:b/>
                <w:bCs/>
              </w:rPr>
            </w:pPr>
          </w:p>
        </w:tc>
      </w:tr>
    </w:tbl>
    <w:p w14:paraId="2A8056B1" w14:textId="26648EC7" w:rsidR="00566685" w:rsidRDefault="00566685" w:rsidP="7381E0F9">
      <w:r>
        <w:br/>
        <w:t xml:space="preserve">Each of them is a piece of the rich tapestry that is our Shoreline community. People who, importantly, echo the makeup of our students – locals, transplants from other parts of the country, immigrants.  While the college continues to flow on, their faces and voices, and the </w:t>
      </w:r>
      <w:r w:rsidRPr="7381E0F9">
        <w:rPr>
          <w:b/>
          <w:bCs/>
        </w:rPr>
        <w:t>decades</w:t>
      </w:r>
      <w:r>
        <w:t xml:space="preserve"> of institutional knowledge they represent will be missed.</w:t>
      </w:r>
    </w:p>
    <w:p w14:paraId="188A8557" w14:textId="77777777" w:rsidR="00566685" w:rsidRDefault="00566685">
      <w:r>
        <w:t xml:space="preserve">In recent months we also lost two long-time college staff, Larry Clarke and Bo Fu. Their passing leaves holes in our hearts and in our community. Yet, we can honor them by remembering their long service to the college and continuing to be the kind of supportive community they were proud to be a part of. </w:t>
      </w:r>
    </w:p>
    <w:p w14:paraId="152A278F" w14:textId="77777777" w:rsidR="00566685" w:rsidRDefault="00566685">
      <w:r>
        <w:lastRenderedPageBreak/>
        <w:t>Budgets and politics at the state and national level have made things “interesting,” but we continue to forge ahead as a community to problem solve, pivot, and do our best to overcome the challenges, supporting each other and the students we serve.</w:t>
      </w:r>
    </w:p>
    <w:p w14:paraId="0D3C6155" w14:textId="77777777" w:rsidR="00566685" w:rsidRDefault="00566685">
      <w:r>
        <w:t xml:space="preserve">Another new building coming on-line as Bracken opened adds exciting, new, up-to-date student spaces even as it changes the face of the campus. As I come in the east gate each morning, I’ve been watching the area formerly occupied by the music building returning to a wild, natural space, meanwhile the lovely new greenhouse and pond give us planned, usable green spaces. </w:t>
      </w:r>
    </w:p>
    <w:p w14:paraId="606EBF30" w14:textId="77777777" w:rsidR="00566685" w:rsidRDefault="00566685">
      <w:r>
        <w:t xml:space="preserve">As this year closes and a new one is about to begin, we remind you all that clear communication, grace, and </w:t>
      </w:r>
      <w:r w:rsidRPr="7381E0F9">
        <w:rPr>
          <w:b/>
          <w:bCs/>
        </w:rPr>
        <w:t>community</w:t>
      </w:r>
      <w:r>
        <w:t xml:space="preserve"> can get us through the roughest of passages. We may have taken community out of the name, but we have not taken it out of who we are.</w:t>
      </w:r>
    </w:p>
    <w:p w14:paraId="1FBBC643" w14:textId="77777777" w:rsidR="00566685" w:rsidRDefault="00566685">
      <w:pPr>
        <w:spacing w:line="360" w:lineRule="auto"/>
        <w:ind w:right="720"/>
      </w:pPr>
    </w:p>
    <w:p w14:paraId="6108811D" w14:textId="140A3D2A" w:rsidR="00566685" w:rsidRDefault="00566685">
      <w:pPr>
        <w:spacing w:line="360" w:lineRule="auto"/>
        <w:ind w:right="720"/>
      </w:pPr>
      <w:r>
        <w:br/>
      </w:r>
      <w:r>
        <w:br/>
      </w:r>
      <w:r>
        <w:br/>
      </w:r>
      <w:r>
        <w:br/>
      </w:r>
      <w:r>
        <w:br/>
      </w:r>
      <w:r>
        <w:br/>
      </w:r>
      <w:r>
        <w:br/>
      </w:r>
      <w:r>
        <w:br/>
      </w:r>
      <w:r>
        <w:br/>
      </w:r>
      <w:r>
        <w:br/>
      </w:r>
      <w:r>
        <w:br/>
      </w:r>
      <w:r>
        <w:br/>
      </w:r>
      <w:r>
        <w:br/>
      </w:r>
      <w:r>
        <w:br/>
      </w:r>
      <w:r>
        <w:br/>
      </w:r>
      <w:r>
        <w:br/>
      </w:r>
      <w:r>
        <w:br/>
      </w:r>
      <w:r>
        <w:br/>
      </w:r>
      <w:r>
        <w:br/>
      </w:r>
      <w:r>
        <w:lastRenderedPageBreak/>
        <w:t>SCCFT President Eric Hamako</w:t>
      </w:r>
      <w:r>
        <w:br/>
        <w:t>Statement to the SCC Board of Trustees</w:t>
      </w:r>
      <w:r>
        <w:br/>
        <w:t>2026.06.24</w:t>
      </w:r>
      <w:r>
        <w:br/>
        <w:t xml:space="preserve">Permalink: </w:t>
      </w:r>
      <w:hyperlink r:id="rId11">
        <w:r>
          <w:rPr>
            <w:color w:val="1155CC"/>
            <w:u w:val="single"/>
          </w:rPr>
          <w:t>https://bit.ly/SCCFT-to-BOT-2026-06-24</w:t>
        </w:r>
      </w:hyperlink>
      <w:r>
        <w:t xml:space="preserve"> </w:t>
      </w:r>
    </w:p>
    <w:p w14:paraId="351DB720" w14:textId="67D936A4" w:rsidR="00566685" w:rsidRDefault="00566685">
      <w:pPr>
        <w:spacing w:line="360" w:lineRule="auto"/>
        <w:ind w:right="720"/>
      </w:pPr>
      <w:r>
        <w:br/>
        <w:t>Good evening. My name is Eric Hamako. I am the President of the faculty’s labor union, the Shoreline Community College Federation of Teachers (SCCFT), Local 1950 of the American Federation of Teachers (AFT). I present my comments for the Board’s records.</w:t>
      </w:r>
    </w:p>
    <w:p w14:paraId="38B2523A" w14:textId="77777777" w:rsidR="00566685" w:rsidRDefault="00566685">
      <w:pPr>
        <w:spacing w:line="360" w:lineRule="auto"/>
        <w:ind w:right="720"/>
      </w:pPr>
      <w:r>
        <w:t xml:space="preserve">Today, I’d like to begin by acknowledging the life and the passing of our faculty colleague, Professor Larry Clarke. In my first year as President of our faculty union, Larry provided me with quiet and supportive counsel as I navigated difficult union matters. In my experience, Larry was someone who valued our union and who considered whether potential courses of action were in the interest of our union. That spirit was also part of Larry’s personal support for our union’s recently negotiated alternative to the College’s proposed layoffs. Larry played a key role in making that negotiated settlement possible. </w:t>
      </w:r>
    </w:p>
    <w:p w14:paraId="7CE5E1FF" w14:textId="77777777" w:rsidR="00566685" w:rsidRDefault="00566685">
      <w:pPr>
        <w:spacing w:line="360" w:lineRule="auto"/>
        <w:ind w:right="720"/>
      </w:pPr>
      <w:r>
        <w:t>Last month, I spoke of that negotiated alternative to layoffs as one example of how our union, through our organizing, presses the college to do better.</w:t>
      </w:r>
    </w:p>
    <w:p w14:paraId="39DCD984" w14:textId="77777777" w:rsidR="00566685" w:rsidRDefault="00566685">
      <w:pPr>
        <w:spacing w:line="360" w:lineRule="auto"/>
        <w:ind w:right="720"/>
      </w:pPr>
      <w:r>
        <w:t xml:space="preserve">Since last month, facing organized pressure from our unions, the College relented from its plans for the Transitional Studies division. Not only that, the College acknowledged its regrettable decision-making process and has now undertaken a more participatory process with us, as stakeholders. Recently, a colleague lamented that the College could have just done that from the start and save us all the trouble. But, I think differently. I think the College could </w:t>
      </w:r>
      <w:r>
        <w:rPr>
          <w:i/>
          <w:iCs/>
        </w:rPr>
        <w:t>not</w:t>
      </w:r>
      <w:r>
        <w:t xml:space="preserve"> have come to this more considered and participatory process without our unions’ organized advocacy. Organizing gets the goods; organizing is how our union builds the power we faculty need to meaningfully share in the governance of the College. And you, the College, benefit from our organized advocacy, which presses you to do better. </w:t>
      </w:r>
    </w:p>
    <w:p w14:paraId="6891701F" w14:textId="77777777" w:rsidR="00566685" w:rsidRDefault="00566685">
      <w:pPr>
        <w:spacing w:line="360" w:lineRule="auto"/>
        <w:ind w:right="720"/>
      </w:pPr>
    </w:p>
    <w:p w14:paraId="2E8746EE" w14:textId="77777777" w:rsidR="00566685" w:rsidRDefault="00566685">
      <w:pPr>
        <w:spacing w:line="360" w:lineRule="auto"/>
        <w:ind w:right="720"/>
      </w:pPr>
      <w:r>
        <w:lastRenderedPageBreak/>
        <w:t>Now, I’ll speak to three ongoing issues. First, the lesser-acknowledged relationship between workplace safety and the College’s increasing reliance on contingent faculty jobs. Second, the apparent failings in the College’s sexual misconduct reporting and checking practices. And, third, the College’s lack of transparency and accountability regarding our union’s requests for information.</w:t>
      </w:r>
    </w:p>
    <w:p w14:paraId="4D9C4385" w14:textId="77777777" w:rsidR="00566685" w:rsidRDefault="00566685">
      <w:pPr>
        <w:spacing w:line="360" w:lineRule="auto"/>
        <w:ind w:right="720"/>
      </w:pPr>
      <w:r>
        <w:t xml:space="preserve">To the first point: Since early May, </w:t>
      </w:r>
      <w:r>
        <w:rPr>
          <w:i/>
          <w:iCs/>
        </w:rPr>
        <w:t>Investigate West and The Everett Herald</w:t>
      </w:r>
      <w:r>
        <w:t xml:space="preserve"> have written three articles about Shoreline College, regarding </w:t>
      </w:r>
      <w:hyperlink r:id="rId12">
        <w:r>
          <w:rPr>
            <w:color w:val="1155CC"/>
            <w:u w:val="single"/>
          </w:rPr>
          <w:t>the hiring of an employee with a history of sexual misconduct</w:t>
        </w:r>
      </w:hyperlink>
      <w:r>
        <w:t xml:space="preserve">, but also regarding </w:t>
      </w:r>
      <w:hyperlink r:id="rId13">
        <w:r>
          <w:rPr>
            <w:color w:val="1155CC"/>
            <w:u w:val="single"/>
          </w:rPr>
          <w:t>systemic gaps in requirements for reporting and checking about sexual misconduct</w:t>
        </w:r>
      </w:hyperlink>
      <w:r>
        <w:t xml:space="preserve">. In brief, a state law requiring that colleges conduct background checks for sexual misconduct had notable loopholes: Colleges are not yet required to check a prospective college employee’s K-12 references – and K-12 employers are not yet required to report their employees’ sexual misconduct to colleges. Further, a K-12 employee might avoid a full investigation by surrendering their teaching license. </w:t>
      </w:r>
    </w:p>
    <w:p w14:paraId="1CB0C044" w14:textId="77777777" w:rsidR="00566685" w:rsidRDefault="00566685">
      <w:pPr>
        <w:spacing w:line="360" w:lineRule="auto"/>
        <w:ind w:right="720"/>
      </w:pPr>
      <w:r>
        <w:t xml:space="preserve">In the course of researching these problems, our union has identified </w:t>
      </w:r>
      <w:r>
        <w:rPr>
          <w:i/>
          <w:iCs/>
        </w:rPr>
        <w:t>another</w:t>
      </w:r>
      <w:r>
        <w:t xml:space="preserve"> systemic problem: Even when a prospective employee has been employed at another Washington State college, a college might only check for records of sexual misconduct once, upon that person’s first application for employment. If we worked in a system where most faculty worked full-time at one and only one college, a single check for sexual misconduct might be sufficient. But, instead, we work in a system in which colleges have increasingly adjunctified the faculty workforce, such that most of our faculty members are contingent workers with unstable employment, working at multiple colleges at the same time to make ends meet. So, what happens if an employee has been working at both College A and College B for years – and then commits sexual misconduct at College A? How would College B find out about that, since it only checked once, when the employee first applied years ago? Funding cuts to education create institutionally sexist effects. With state-level cuts to revenue-generating taxes, colleges are more reliant on contingent jobs. With increasing reliance on contingent jobs comes hidden costs and unacknowledged harms. </w:t>
      </w:r>
    </w:p>
    <w:p w14:paraId="219752C6" w14:textId="77777777" w:rsidR="00566685" w:rsidRDefault="00566685">
      <w:pPr>
        <w:spacing w:line="360" w:lineRule="auto"/>
        <w:ind w:right="720"/>
      </w:pPr>
      <w:r>
        <w:lastRenderedPageBreak/>
        <w:t xml:space="preserve">As a union, we advocate for worker and student safety – which includes protections against sexual misconduct. And, as a union, we are for more </w:t>
      </w:r>
      <w:r>
        <w:rPr>
          <w:i/>
          <w:iCs/>
        </w:rPr>
        <w:t>good</w:t>
      </w:r>
      <w:r>
        <w:t xml:space="preserve"> jobs and fewer </w:t>
      </w:r>
      <w:r>
        <w:rPr>
          <w:i/>
          <w:iCs/>
        </w:rPr>
        <w:t>bad</w:t>
      </w:r>
      <w:r>
        <w:t xml:space="preserve"> jobs. We advocate for more tenure-stream jobs and less reliance on contingent labor. And, as it turns out, advocating for more good jobs and fewer contingent jobs also helps protect against sexual misconduct and impunity.</w:t>
      </w:r>
    </w:p>
    <w:p w14:paraId="0D8917B1" w14:textId="77777777" w:rsidR="00566685" w:rsidRDefault="00566685">
      <w:pPr>
        <w:spacing w:line="360" w:lineRule="auto"/>
        <w:ind w:right="720"/>
      </w:pPr>
      <w:r>
        <w:t xml:space="preserve">Second, the most recent </w:t>
      </w:r>
      <w:r>
        <w:rPr>
          <w:i/>
          <w:iCs/>
        </w:rPr>
        <w:t>Investigate West/ Everett Herald</w:t>
      </w:r>
      <w:r>
        <w:t xml:space="preserve"> article about Shoreline College has documented that </w:t>
      </w:r>
      <w:hyperlink r:id="rId14">
        <w:r>
          <w:rPr>
            <w:color w:val="1155CC"/>
            <w:u w:val="single"/>
          </w:rPr>
          <w:t>the College has been failing to conduct legally-required checks for sexual misconduct</w:t>
        </w:r>
      </w:hyperlink>
      <w:r>
        <w:t xml:space="preserve">. To be clear, </w:t>
      </w:r>
      <w:r>
        <w:rPr>
          <w:i/>
          <w:iCs/>
        </w:rPr>
        <w:t>that</w:t>
      </w:r>
      <w:r>
        <w:t xml:space="preserve"> is not due to a systemic gap in what is required; that’s just the College failing to </w:t>
      </w:r>
      <w:r>
        <w:rPr>
          <w:i/>
          <w:iCs/>
        </w:rPr>
        <w:t>do</w:t>
      </w:r>
      <w:r>
        <w:t xml:space="preserve"> what is required. Following the publication of the article, the College has publicly alleged that the article contained inaccuracies and mischaracterizations – but, the College didn’t elaborate on those allegations. So, because our union advocates for worker and student safety, we </w:t>
      </w:r>
      <w:r>
        <w:rPr>
          <w:i/>
          <w:iCs/>
        </w:rPr>
        <w:t>asked</w:t>
      </w:r>
      <w:r>
        <w:t xml:space="preserve"> the College to elaborate on the alleged inaccuracies and mischaracterizations. But, the College has not yet elaborated or provided support for its allegations. </w:t>
      </w:r>
    </w:p>
    <w:p w14:paraId="4B6A1D5C" w14:textId="77777777" w:rsidR="00566685" w:rsidRDefault="00566685">
      <w:pPr>
        <w:spacing w:line="360" w:lineRule="auto"/>
        <w:ind w:right="720"/>
      </w:pPr>
      <w:r>
        <w:t xml:space="preserve">That lack of accountability speaks to my third point, as well – it is part of an overall pattern of the College failing to provide timely responses to our union’s requests for information. In the past two months, our union has filed numerous requests for information, necessary for our work to hold the College accountable. We have, for example, requested information about Faculty Program Coordinators (FPCs), about the College’s new service work documentation forms, about student fees and fee accounts, about notices of investigation and disciplinary hearings, and about past Pro-Rata and Full-Time Annual Contract faculty who may have had their salary levels inappropriately reduced upon returning to Associate Faculty status. We have not yet received substantive responses to </w:t>
      </w:r>
      <w:r>
        <w:rPr>
          <w:i/>
          <w:iCs/>
        </w:rPr>
        <w:t>any</w:t>
      </w:r>
      <w:r>
        <w:t xml:space="preserve"> of those requests for information. Our union needs that information – and in a timely fashion. We need that information so that we can hold you to account, to continue pushing you to do better than you otherwise would without us.</w:t>
      </w:r>
    </w:p>
    <w:p w14:paraId="19B84C1E" w14:textId="77777777" w:rsidR="00566685" w:rsidRDefault="00566685">
      <w:pPr>
        <w:spacing w:line="360" w:lineRule="auto"/>
        <w:ind w:right="720"/>
      </w:pPr>
      <w:r>
        <w:t>Good night.</w:t>
      </w:r>
    </w:p>
    <w:p w14:paraId="4E4CD26B" w14:textId="77777777" w:rsidR="00566685" w:rsidRDefault="00566685">
      <w:pPr>
        <w:spacing w:line="360" w:lineRule="auto"/>
        <w:ind w:right="720"/>
        <w:jc w:val="center"/>
      </w:pPr>
      <w:r>
        <w:t>###</w:t>
      </w:r>
    </w:p>
    <w:p w14:paraId="0F85D372" w14:textId="77777777" w:rsidR="00566685" w:rsidRDefault="00566685">
      <w:pPr>
        <w:jc w:val="right"/>
      </w:pPr>
      <w:r>
        <w:lastRenderedPageBreak/>
        <w:t>June 24, 2026</w:t>
      </w:r>
    </w:p>
    <w:p w14:paraId="1C0D6853" w14:textId="77777777" w:rsidR="00566685" w:rsidRDefault="00566685">
      <w:pPr>
        <w:jc w:val="right"/>
      </w:pPr>
    </w:p>
    <w:p w14:paraId="4967FC90" w14:textId="77777777" w:rsidR="00566685" w:rsidRDefault="00566685">
      <w:r>
        <w:t xml:space="preserve">Good Afternoon, </w:t>
      </w:r>
    </w:p>
    <w:p w14:paraId="7DAAE692" w14:textId="13122F3C" w:rsidR="00566685" w:rsidRDefault="00566685">
      <w:r>
        <w:tab/>
        <w:t xml:space="preserve">A sincere congratulations to the Class of 2026! Thank you to the Commencement Ceremony Planning Committee for the months of work to plan and execute this important day for our students, and their loved ones. We celebrated our first baccalaureate graduating class, a big shout out to our dental hygiene program. Many staff, faculty, and administrators volunteered to serve in multiple roles in support of the execution of the ceremony, and played a key role in the day’s success. There is a lot of care, thought, and intention in the planning of one of the biggest days on campus, and much of it is performed behind the scenes. Thank you all for that work that ensures we celebrate and recognize our student’s progress, growth, and accomplishments. </w:t>
      </w:r>
    </w:p>
    <w:p w14:paraId="149795AF" w14:textId="3BAADBBA" w:rsidR="00566685" w:rsidRDefault="00566685">
      <w:r>
        <w:tab/>
        <w:t xml:space="preserve">During the ceremony, we were able to recognize this academic year’s faculty members who were awarded the status of Professor Emeritus by the faculty senate. They were Profs. Emeriti Sarah Leyden, Matthew Loper, and the late Larry Clarke. After nearly six (6) decades of service to our learning community, Prof. Emeriti Clarke passed away. On behalf of the faculty senate, sending our deepest condolences to Larry’s loved ones and colleagues. Larry was awarded Prof. Emeritus status posthumously for 57 years of meritorious service to the College and community. In recent days, it has been wonderful to come across several anecdotes and reflections on Larry’s impact. It is clear that he had a large positive influence on students, faculty, staff, and administrators that were lucky to cross his path. </w:t>
      </w:r>
    </w:p>
    <w:p w14:paraId="551C79A4" w14:textId="24BC3AA0" w:rsidR="00566685" w:rsidRDefault="00566685">
      <w:r>
        <w:tab/>
        <w:t xml:space="preserve">I was so proud of seeing ASG President Tiger Cheng at Commencement, and I thank him for his leadership and engagement in his role. His positive affect, enthusiasm, and engaged leadership style was inspiring, infectious, and does great credit to him, and our student body. The Senate is not is session over Summer term, but I will be representing the Senate in order to maintain continuity through College initiatives, and faculty interests prior to the start of the incoming academic year. </w:t>
      </w:r>
    </w:p>
    <w:p w14:paraId="407359BA" w14:textId="77777777" w:rsidR="00566685" w:rsidRDefault="00566685">
      <w:r>
        <w:t xml:space="preserve">Yours in Service, </w:t>
      </w:r>
    </w:p>
    <w:p w14:paraId="1F5F649B" w14:textId="6421CD9C" w:rsidR="00566685" w:rsidRDefault="00566685">
      <w:r>
        <w:br/>
        <w:t>A.J. Mendoza</w:t>
      </w:r>
    </w:p>
    <w:p w14:paraId="29A34C80" w14:textId="77777777" w:rsidR="00566685" w:rsidRDefault="00566685">
      <w:r>
        <w:t>Chair, Faculty Senate</w:t>
      </w:r>
      <w:r>
        <w:tab/>
      </w:r>
    </w:p>
    <w:p w14:paraId="48B2493B" w14:textId="77777777" w:rsidR="00566685" w:rsidRPr="00155971" w:rsidRDefault="00566685" w:rsidP="00F56EDB">
      <w:pPr>
        <w:pStyle w:val="Heading2"/>
      </w:pPr>
      <w:r w:rsidRPr="00155971">
        <w:lastRenderedPageBreak/>
        <w:t>Shoreline College Board of Trustees</w:t>
      </w:r>
      <w:r>
        <w:t>, District 7</w:t>
      </w:r>
      <w:r w:rsidRPr="00155971">
        <w:t xml:space="preserve"> </w:t>
      </w:r>
      <w:r w:rsidRPr="00155971">
        <w:ptab w:relativeTo="margin" w:alignment="right" w:leader="none"/>
      </w:r>
      <w:r w:rsidRPr="00155971">
        <w:t xml:space="preserve">Tab </w:t>
      </w:r>
      <w:r>
        <w:t>1</w:t>
      </w:r>
    </w:p>
    <w:p w14:paraId="7AB0469B" w14:textId="77777777" w:rsidR="00566685" w:rsidRDefault="00566685" w:rsidP="00F56EDB">
      <w:pPr>
        <w:pStyle w:val="Heading3"/>
      </w:pPr>
      <w:r w:rsidRPr="00155971">
        <w:t xml:space="preserve">Regular Meeting of </w:t>
      </w:r>
      <w:r>
        <w:t>July 15, 2026</w:t>
      </w:r>
    </w:p>
    <w:p w14:paraId="579190E8" w14:textId="77777777" w:rsidR="00566685" w:rsidRPr="00614B60" w:rsidRDefault="00566685" w:rsidP="00614B60">
      <w:pPr>
        <w:pStyle w:val="NoSpacing"/>
      </w:pPr>
      <w:r>
        <w:br/>
      </w:r>
      <w:r w:rsidRPr="003B2A79">
        <w:rPr>
          <w:rStyle w:val="Heading3Char"/>
          <w:b/>
          <w:bCs/>
        </w:rPr>
        <w:t xml:space="preserve">Action: </w:t>
      </w:r>
      <w:r>
        <w:rPr>
          <w:rStyle w:val="Heading3Char"/>
          <w:b/>
          <w:bCs/>
        </w:rPr>
        <w:t>Exceptional Faculty Award(s) and Amount(s)</w:t>
      </w:r>
      <w:r>
        <w:br/>
      </w:r>
      <w:r w:rsidRPr="00407AE7">
        <w:br/>
      </w:r>
      <w:r w:rsidRPr="00566A26">
        <w:rPr>
          <w:b/>
          <w:bCs/>
        </w:rPr>
        <w:t>Background</w:t>
      </w:r>
    </w:p>
    <w:p w14:paraId="06710401" w14:textId="77777777" w:rsidR="00566685" w:rsidRPr="00F33F71" w:rsidRDefault="00566685" w:rsidP="00614B60">
      <w:pPr>
        <w:pStyle w:val="NoSpacing"/>
        <w:rPr>
          <w:sz w:val="16"/>
          <w:szCs w:val="16"/>
        </w:rPr>
      </w:pPr>
    </w:p>
    <w:p w14:paraId="38B3472C" w14:textId="77777777" w:rsidR="00566685" w:rsidRPr="00614B60" w:rsidRDefault="00566685" w:rsidP="00614B60">
      <w:pPr>
        <w:pStyle w:val="NoSpacing"/>
      </w:pPr>
      <w:r w:rsidRPr="00614B60">
        <w:t xml:space="preserve">Shoreline College has annually recognized one or more faculty member(s) through the Exceptional Faculty Award Program. Established in 1998 with funds from the State Board for Community and Technical Colleges, the Shoreline Community College Foundation Exceptional Faculty Award endowment is used for exceptional faculty awards pursuant to </w:t>
      </w:r>
      <w:r w:rsidRPr="00614B60">
        <w:br/>
      </w:r>
      <w:hyperlink r:id="rId15" w:tgtFrame="_blank" w:history="1">
        <w:r w:rsidRPr="00602173">
          <w:rPr>
            <w:rStyle w:val="Hyperlink"/>
          </w:rPr>
          <w:t>RCW 28B.50.844</w:t>
        </w:r>
      </w:hyperlink>
      <w:r w:rsidRPr="00614B60">
        <w:t>. The endowment established by these funds is used to annually recognize exceptional faculty at Shoreline College.</w:t>
      </w:r>
    </w:p>
    <w:p w14:paraId="50BE2E49" w14:textId="77777777" w:rsidR="00566685" w:rsidRPr="00614B60" w:rsidRDefault="00566685" w:rsidP="00614B60">
      <w:pPr>
        <w:pStyle w:val="NoSpacing"/>
      </w:pPr>
      <w:r w:rsidRPr="00614B60">
        <w:br/>
        <w:t>Traditionally, recognition of the recipient occurs at the Fall Convocation during Opening Week. The confidentiality of the award recipient(s) is/are maintained until that time. </w:t>
      </w:r>
      <w:r w:rsidRPr="00614B60">
        <w:br/>
      </w:r>
      <w:r w:rsidRPr="00614B60">
        <w:br/>
      </w:r>
      <w:hyperlink r:id="rId16" w:history="1">
        <w:r w:rsidRPr="00602173">
          <w:rPr>
            <w:rStyle w:val="Hyperlink"/>
          </w:rPr>
          <w:t>WAC 131-16-450</w:t>
        </w:r>
      </w:hyperlink>
      <w:r w:rsidRPr="00614B60">
        <w:t> </w:t>
      </w:r>
      <w:r w:rsidRPr="00614B60">
        <w:br/>
        <w:t>(g) The process for determining awards shall be subject to collective bargaining, except that the amount of individual awards and the recipient(s) shall be determined by the district board of trustees. </w:t>
      </w:r>
    </w:p>
    <w:p w14:paraId="2B02956A" w14:textId="77777777" w:rsidR="00566685" w:rsidRPr="00614B60" w:rsidRDefault="00566685" w:rsidP="00614B60">
      <w:pPr>
        <w:pStyle w:val="NoSpacing"/>
      </w:pPr>
    </w:p>
    <w:p w14:paraId="1D2AD6C1" w14:textId="77777777" w:rsidR="00566685" w:rsidRPr="00614B60" w:rsidRDefault="00566685" w:rsidP="00614B60">
      <w:pPr>
        <w:pStyle w:val="NoSpacing"/>
      </w:pPr>
      <w:r w:rsidRPr="00614B60">
        <w:t xml:space="preserve">(h) Only individuals, groups, or the faculty as a whole, who hold faculty assignments as defined by </w:t>
      </w:r>
      <w:hyperlink r:id="rId17" w:history="1">
        <w:r w:rsidRPr="00602173">
          <w:rPr>
            <w:rStyle w:val="Hyperlink"/>
          </w:rPr>
          <w:t>RCW 28B.52.020(2)</w:t>
        </w:r>
      </w:hyperlink>
      <w:r w:rsidRPr="00614B60">
        <w:t xml:space="preserve"> shall be eligible to receive awards under this section. </w:t>
      </w:r>
    </w:p>
    <w:p w14:paraId="0F7D7C63" w14:textId="77777777" w:rsidR="00566685" w:rsidRPr="00614B60" w:rsidRDefault="00566685" w:rsidP="00614B60">
      <w:pPr>
        <w:pStyle w:val="NoSpacing"/>
      </w:pPr>
    </w:p>
    <w:p w14:paraId="5C19A65F" w14:textId="77777777" w:rsidR="00566685" w:rsidRPr="00F33F71" w:rsidRDefault="00566685" w:rsidP="00614B60">
      <w:pPr>
        <w:pStyle w:val="NoSpacing"/>
        <w:rPr>
          <w:b/>
          <w:bCs/>
          <w:sz w:val="16"/>
          <w:szCs w:val="16"/>
        </w:rPr>
      </w:pPr>
      <w:r w:rsidRPr="00566A26">
        <w:rPr>
          <w:b/>
          <w:bCs/>
        </w:rPr>
        <w:t>Recommendation</w:t>
      </w:r>
      <w:r w:rsidRPr="00566A26">
        <w:rPr>
          <w:b/>
          <w:bCs/>
        </w:rPr>
        <w:br/>
      </w:r>
    </w:p>
    <w:p w14:paraId="5F10847E" w14:textId="77777777" w:rsidR="00566685" w:rsidRPr="00614B60" w:rsidRDefault="00566685" w:rsidP="00614B60">
      <w:pPr>
        <w:pStyle w:val="NoSpacing"/>
      </w:pPr>
      <w:r w:rsidRPr="00614B60">
        <w:t xml:space="preserve">To award four (4) individual faculty who hold faculty assignments as defined by </w:t>
      </w:r>
    </w:p>
    <w:p w14:paraId="17B7CAE4" w14:textId="77777777" w:rsidR="00566685" w:rsidRPr="00614B60" w:rsidRDefault="00566685" w:rsidP="00614B60">
      <w:pPr>
        <w:pStyle w:val="NoSpacing"/>
      </w:pPr>
      <w:hyperlink r:id="rId18" w:history="1">
        <w:r w:rsidRPr="00602173">
          <w:rPr>
            <w:rStyle w:val="Hyperlink"/>
          </w:rPr>
          <w:t>RCW 28B.52.020(2)</w:t>
        </w:r>
      </w:hyperlink>
      <w:r w:rsidRPr="00614B60">
        <w:t xml:space="preserve">, an award amount of $2,000 (two-thousand dollars) each.     </w:t>
      </w:r>
      <w:r w:rsidRPr="00614B60">
        <w:br/>
        <w:t> </w:t>
      </w:r>
    </w:p>
    <w:p w14:paraId="00EF3CA3" w14:textId="7BB6036C" w:rsidR="00566685" w:rsidRPr="00614B60" w:rsidRDefault="00566685" w:rsidP="00614B60">
      <w:pPr>
        <w:pStyle w:val="NoSpacing"/>
      </w:pPr>
      <w:r w:rsidRPr="00F33F71">
        <w:rPr>
          <w:b/>
          <w:bCs/>
          <w:szCs w:val="24"/>
        </w:rPr>
        <w:t>Prepared by</w:t>
      </w:r>
      <w:r>
        <w:rPr>
          <w:b/>
          <w:bCs/>
          <w:szCs w:val="24"/>
        </w:rPr>
        <w:br/>
      </w:r>
      <w:r w:rsidRPr="00F33F71">
        <w:rPr>
          <w:sz w:val="16"/>
          <w:szCs w:val="16"/>
        </w:rPr>
        <w:br/>
      </w:r>
      <w:r w:rsidRPr="00F33F71">
        <w:rPr>
          <w:szCs w:val="24"/>
        </w:rPr>
        <w:t>Maya Hemachandra, MPA, CFRE</w:t>
      </w:r>
      <w:r w:rsidRPr="00614B60">
        <w:t xml:space="preserve"> </w:t>
      </w:r>
      <w:r w:rsidRPr="00614B60">
        <w:br/>
        <w:t xml:space="preserve">Interim Executive Director, Shoreline College Foundation </w:t>
      </w:r>
      <w:r w:rsidRPr="00614B60">
        <w:br/>
        <w:t>July 2026</w:t>
      </w:r>
      <w:r>
        <w:br/>
      </w:r>
      <w:r>
        <w:br/>
      </w:r>
      <w:r>
        <w:br/>
      </w:r>
      <w:r>
        <w:br/>
      </w:r>
    </w:p>
    <w:p w14:paraId="7FC691C9" w14:textId="77777777" w:rsidR="00566685" w:rsidRPr="00155971" w:rsidRDefault="00566685" w:rsidP="00F56EDB">
      <w:pPr>
        <w:pStyle w:val="Heading2"/>
      </w:pPr>
      <w:r w:rsidRPr="00155971">
        <w:lastRenderedPageBreak/>
        <w:t>Shoreline College Board of Trustees</w:t>
      </w:r>
      <w:r>
        <w:t>, District 7</w:t>
      </w:r>
      <w:r w:rsidRPr="00155971">
        <w:t xml:space="preserve"> </w:t>
      </w:r>
      <w:r w:rsidRPr="00155971">
        <w:ptab w:relativeTo="margin" w:alignment="right" w:leader="none"/>
      </w:r>
      <w:r w:rsidRPr="00155971">
        <w:t xml:space="preserve">Tab </w:t>
      </w:r>
      <w:r>
        <w:t>2</w:t>
      </w:r>
    </w:p>
    <w:p w14:paraId="7FD3D4AF" w14:textId="77777777" w:rsidR="00566685" w:rsidRDefault="00566685" w:rsidP="00F56EDB">
      <w:pPr>
        <w:pStyle w:val="Heading3"/>
      </w:pPr>
      <w:r w:rsidRPr="00155971">
        <w:t xml:space="preserve">Regular Meeting of </w:t>
      </w:r>
      <w:r>
        <w:t>July 15, 2026</w:t>
      </w:r>
    </w:p>
    <w:p w14:paraId="7C9349C3" w14:textId="77777777" w:rsidR="00566685" w:rsidRPr="00835F87" w:rsidRDefault="00566685" w:rsidP="00DE6C8A">
      <w:pPr>
        <w:pStyle w:val="NoSpacing"/>
        <w:rPr>
          <w:szCs w:val="24"/>
        </w:rPr>
      </w:pPr>
      <w:r>
        <w:br/>
      </w:r>
      <w:r w:rsidRPr="003B2A79">
        <w:rPr>
          <w:rStyle w:val="Heading3Char"/>
          <w:b/>
          <w:bCs/>
        </w:rPr>
        <w:t xml:space="preserve">Action: </w:t>
      </w:r>
      <w:r>
        <w:rPr>
          <w:rStyle w:val="Heading3Char"/>
          <w:b/>
          <w:bCs/>
        </w:rPr>
        <w:t>Closure of the Credit-Based Parent Education Program</w:t>
      </w:r>
      <w:r>
        <w:br/>
      </w:r>
      <w:r w:rsidRPr="00407AE7">
        <w:br/>
      </w:r>
      <w:r w:rsidRPr="00835F87">
        <w:rPr>
          <w:b/>
          <w:bCs/>
          <w:szCs w:val="24"/>
        </w:rPr>
        <w:t>Background</w:t>
      </w:r>
    </w:p>
    <w:p w14:paraId="3981B859" w14:textId="77777777" w:rsidR="00566685" w:rsidRPr="004D5F29" w:rsidRDefault="00566685" w:rsidP="00DE6C8A">
      <w:pPr>
        <w:pStyle w:val="NoSpacing"/>
        <w:rPr>
          <w:sz w:val="16"/>
          <w:szCs w:val="16"/>
        </w:rPr>
      </w:pPr>
    </w:p>
    <w:p w14:paraId="408A0792" w14:textId="77777777" w:rsidR="00566685" w:rsidRPr="00E31993" w:rsidRDefault="00566685" w:rsidP="4D49E05E">
      <w:pPr>
        <w:rPr>
          <w:sz w:val="22"/>
        </w:rPr>
      </w:pPr>
      <w:r w:rsidRPr="00E31993">
        <w:rPr>
          <w:rFonts w:eastAsia="Calibri" w:cs="Calibri"/>
          <w:sz w:val="22"/>
        </w:rPr>
        <w:t>The Parent Education Program (PEP) has historically operated as a state-supported credit program that provides parent education coursework in partnership with cooperative preschools. Following a statewide review, the Washington State Board for Community and Technical Colleges (SBCTC) determined that Parent Education no longer has a viable pathway as a state-funded workforce program and starting July 1, 2026, will discontinue state support for credentialed Parent Education programs.</w:t>
      </w:r>
    </w:p>
    <w:p w14:paraId="0A5152B2" w14:textId="77777777" w:rsidR="00566685" w:rsidRPr="00E31993" w:rsidRDefault="00566685" w:rsidP="4D49E05E">
      <w:pPr>
        <w:rPr>
          <w:sz w:val="22"/>
        </w:rPr>
      </w:pPr>
      <w:r w:rsidRPr="00E31993">
        <w:rPr>
          <w:rFonts w:eastAsia="Calibri" w:cs="Calibri"/>
          <w:sz w:val="22"/>
        </w:rPr>
        <w:t>To comply with SBCTC direction, Shoreline College applied a Spring 2026 Last Admit Term (LAT) to all Parent Education credentials, preventing new students from enrolling in the credentialed programs. Existing programs will be removed from the state program inventory, and all future students will be classified as non-matriculating.</w:t>
      </w:r>
    </w:p>
    <w:p w14:paraId="6CDE244B" w14:textId="77777777" w:rsidR="00566685" w:rsidRPr="00E31993" w:rsidRDefault="00566685" w:rsidP="4D49E05E">
      <w:pPr>
        <w:rPr>
          <w:sz w:val="22"/>
        </w:rPr>
      </w:pPr>
      <w:r w:rsidRPr="00E31993">
        <w:rPr>
          <w:rFonts w:eastAsia="Calibri" w:cs="Calibri"/>
          <w:sz w:val="22"/>
        </w:rPr>
        <w:t>Recognizing the importance of the program to families and the community, Shoreline College has committed institutional funding to continue operating Parent Education through the 2026–27 academic year. This transition year will allow currently enrolled students to complete their educational goals while minimizing disruption to cooperative preschool partners and families. Students who have already completed both Parent Education certificates will not be permitted to continue enrolling, allowing the College to focus available resources on students completing their credentials.</w:t>
      </w:r>
    </w:p>
    <w:p w14:paraId="212342D7" w14:textId="77777777" w:rsidR="00566685" w:rsidRPr="00E31993" w:rsidRDefault="00566685" w:rsidP="4D49E05E">
      <w:pPr>
        <w:rPr>
          <w:sz w:val="22"/>
        </w:rPr>
      </w:pPr>
      <w:r w:rsidRPr="00E31993">
        <w:rPr>
          <w:rFonts w:eastAsia="Calibri" w:cs="Calibri"/>
          <w:sz w:val="22"/>
        </w:rPr>
        <w:t>Throughout the 2026–27 academic year, the College will implement a formal teach-out plan, provide clear enrollment and registration guidance, and evaluate whether elements of Parent Education could continue in an alternative, non-state-funded model such as Continuing Education.</w:t>
      </w:r>
    </w:p>
    <w:p w14:paraId="60C7F3AB" w14:textId="77777777" w:rsidR="00566685" w:rsidRPr="004D5F29" w:rsidRDefault="00566685" w:rsidP="00DE6C8A">
      <w:pPr>
        <w:pStyle w:val="NoSpacing"/>
        <w:rPr>
          <w:b/>
          <w:bCs/>
          <w:sz w:val="16"/>
          <w:szCs w:val="16"/>
        </w:rPr>
      </w:pPr>
      <w:r w:rsidRPr="00835F87">
        <w:rPr>
          <w:b/>
          <w:bCs/>
          <w:szCs w:val="24"/>
        </w:rPr>
        <w:t>Recommendation</w:t>
      </w:r>
      <w:r w:rsidRPr="00835F87">
        <w:rPr>
          <w:szCs w:val="24"/>
        </w:rPr>
        <w:br/>
      </w:r>
    </w:p>
    <w:p w14:paraId="71DBBE7C" w14:textId="77777777" w:rsidR="00566685" w:rsidRPr="00E31993" w:rsidRDefault="00566685" w:rsidP="00DE6C8A">
      <w:pPr>
        <w:pStyle w:val="NoSpacing"/>
        <w:rPr>
          <w:rFonts w:cs="Calibri"/>
          <w:color w:val="000000" w:themeColor="text1"/>
          <w:sz w:val="22"/>
        </w:rPr>
      </w:pPr>
      <w:r w:rsidRPr="00E31993">
        <w:rPr>
          <w:rFonts w:eastAsia="Calibri" w:cs="Calibri"/>
          <w:sz w:val="22"/>
        </w:rPr>
        <w:t>The College recommends that the Board of Trustees approve the closure of the credit-based Parent Education Program effective at the conclusion of the 2026–27 academic year. This recommendation is based on the discontinuation of state funding for the program, the lack of a sustainable workforce funding pathway identified by SBCTC, and the College's commitment to providing an orderly, student-centered teach-out. Approval will allow the College to complete the final year of instruction, support currently enrolled students, fulfill state requirements, and continue evaluating alternative delivery models outside of the state-funded professional-technical system.</w:t>
      </w:r>
    </w:p>
    <w:p w14:paraId="1627934F" w14:textId="77777777" w:rsidR="00566685" w:rsidRDefault="00566685" w:rsidP="00DE6C8A">
      <w:pPr>
        <w:pStyle w:val="NoSpacing"/>
        <w:rPr>
          <w:b/>
          <w:bCs/>
          <w:szCs w:val="24"/>
        </w:rPr>
      </w:pPr>
    </w:p>
    <w:p w14:paraId="074B05B6" w14:textId="77777777" w:rsidR="00566685" w:rsidRPr="002D1310" w:rsidRDefault="00566685" w:rsidP="00DE6C8A">
      <w:pPr>
        <w:pStyle w:val="NoSpacing"/>
        <w:rPr>
          <w:rFonts w:cs="Calibri"/>
          <w:color w:val="000000" w:themeColor="text1"/>
          <w:sz w:val="22"/>
        </w:rPr>
      </w:pPr>
      <w:r w:rsidRPr="002D1310">
        <w:rPr>
          <w:b/>
          <w:bCs/>
          <w:szCs w:val="24"/>
        </w:rPr>
        <w:t>Prepared by</w:t>
      </w:r>
      <w:r w:rsidRPr="002D1310">
        <w:rPr>
          <w:b/>
          <w:bCs/>
          <w:sz w:val="16"/>
          <w:szCs w:val="16"/>
        </w:rPr>
        <w:br/>
      </w:r>
      <w:r w:rsidRPr="002D1310">
        <w:rPr>
          <w:b/>
          <w:bCs/>
          <w:sz w:val="16"/>
          <w:szCs w:val="16"/>
        </w:rPr>
        <w:br/>
      </w:r>
      <w:r w:rsidRPr="002D1310">
        <w:rPr>
          <w:sz w:val="22"/>
        </w:rPr>
        <w:t>Ryan Aiello, Vice President of Student Affairs/Interim Vice President of Academic Affairs and</w:t>
      </w:r>
    </w:p>
    <w:p w14:paraId="6426B995" w14:textId="77777777" w:rsidR="00566685" w:rsidRPr="002D1310" w:rsidRDefault="00566685" w:rsidP="00DE6C8A">
      <w:pPr>
        <w:pStyle w:val="NoSpacing"/>
        <w:rPr>
          <w:sz w:val="22"/>
        </w:rPr>
      </w:pPr>
      <w:r w:rsidRPr="002D1310">
        <w:rPr>
          <w:sz w:val="22"/>
        </w:rPr>
        <w:t>Shanon Reedy, Dean</w:t>
      </w:r>
      <w:r w:rsidRPr="002D1310">
        <w:rPr>
          <w:sz w:val="22"/>
        </w:rPr>
        <w:br/>
        <w:t>July 2026</w:t>
      </w:r>
    </w:p>
    <w:p w14:paraId="0B4F3D0B" w14:textId="77777777" w:rsidR="00566685" w:rsidRPr="00155971" w:rsidRDefault="00566685" w:rsidP="00F56EDB">
      <w:pPr>
        <w:pStyle w:val="Heading2"/>
      </w:pPr>
      <w:r w:rsidRPr="00155971">
        <w:lastRenderedPageBreak/>
        <w:t>Shoreline College Board of Trustees</w:t>
      </w:r>
      <w:r>
        <w:t>, District 7</w:t>
      </w:r>
      <w:r w:rsidRPr="00155971">
        <w:t xml:space="preserve"> </w:t>
      </w:r>
      <w:r w:rsidRPr="00155971">
        <w:ptab w:relativeTo="margin" w:alignment="right" w:leader="none"/>
      </w:r>
      <w:r w:rsidRPr="00155971">
        <w:t xml:space="preserve">Tab </w:t>
      </w:r>
      <w:r>
        <w:t>3</w:t>
      </w:r>
    </w:p>
    <w:p w14:paraId="79E57EB9" w14:textId="77777777" w:rsidR="00566685" w:rsidRDefault="00566685" w:rsidP="00F56EDB">
      <w:pPr>
        <w:pStyle w:val="Heading3"/>
      </w:pPr>
      <w:r w:rsidRPr="00155971">
        <w:t xml:space="preserve">Regular Meeting of </w:t>
      </w:r>
      <w:r>
        <w:t>July 15, 2026</w:t>
      </w:r>
    </w:p>
    <w:p w14:paraId="743B7418" w14:textId="77777777" w:rsidR="00566685" w:rsidRDefault="00566685" w:rsidP="00DE6C8A">
      <w:pPr>
        <w:pStyle w:val="NoSpacing"/>
        <w:rPr>
          <w:rStyle w:val="Heading3Char"/>
          <w:b/>
          <w:bCs/>
        </w:rPr>
      </w:pPr>
      <w:r>
        <w:br/>
      </w:r>
      <w:r>
        <w:rPr>
          <w:rStyle w:val="Heading3Char"/>
          <w:b/>
          <w:bCs/>
        </w:rPr>
        <w:t>First Reading</w:t>
      </w:r>
      <w:r w:rsidRPr="003B2A79">
        <w:rPr>
          <w:rStyle w:val="Heading3Char"/>
          <w:b/>
          <w:bCs/>
        </w:rPr>
        <w:t xml:space="preserve">: </w:t>
      </w:r>
      <w:r>
        <w:rPr>
          <w:rStyle w:val="Heading3Char"/>
          <w:b/>
          <w:bCs/>
        </w:rPr>
        <w:t>Board of Trustees 2027 Regular Meeting Schedule</w:t>
      </w:r>
    </w:p>
    <w:p w14:paraId="27E1A459" w14:textId="77777777" w:rsidR="00566685" w:rsidRDefault="00566685" w:rsidP="00DE6C8A">
      <w:pPr>
        <w:pStyle w:val="NoSpacing"/>
        <w:rPr>
          <w:rStyle w:val="Heading3Char"/>
          <w:b/>
          <w:bCs/>
        </w:rPr>
      </w:pPr>
    </w:p>
    <w:p w14:paraId="166AA5E7" w14:textId="77777777" w:rsidR="00566685" w:rsidRPr="00075DBE" w:rsidRDefault="00566685" w:rsidP="00075DBE">
      <w:pPr>
        <w:pStyle w:val="NoSpacing"/>
        <w:jc w:val="center"/>
        <w:rPr>
          <w:b/>
          <w:bCs/>
          <w:u w:val="single"/>
        </w:rPr>
      </w:pPr>
      <w:r w:rsidRPr="00075DBE">
        <w:rPr>
          <w:b/>
          <w:bCs/>
          <w:u w:val="single"/>
        </w:rPr>
        <w:t>Proposed regular meeting dates and times for calendar year 2027</w:t>
      </w:r>
      <w:r w:rsidRPr="00075DBE">
        <w:rPr>
          <w:u w:val="single"/>
        </w:rPr>
        <w:br/>
      </w:r>
    </w:p>
    <w:p w14:paraId="146B51E8" w14:textId="77777777" w:rsidR="00566685" w:rsidRPr="00356D21" w:rsidRDefault="00566685" w:rsidP="00DE6C8A">
      <w:pPr>
        <w:pStyle w:val="NoSpacing"/>
        <w:rPr>
          <w:b/>
          <w:bCs/>
          <w:u w:val="single"/>
        </w:rPr>
      </w:pPr>
      <w:r w:rsidRPr="00356D21">
        <w:rPr>
          <w:b/>
          <w:bCs/>
          <w:u w:val="single"/>
        </w:rPr>
        <w:t>Winter 2027</w:t>
      </w:r>
    </w:p>
    <w:p w14:paraId="7431F397" w14:textId="77777777" w:rsidR="00566685" w:rsidRPr="002769B9" w:rsidRDefault="00566685" w:rsidP="00566685">
      <w:pPr>
        <w:pStyle w:val="NoSpacing"/>
        <w:widowControl w:val="0"/>
        <w:numPr>
          <w:ilvl w:val="0"/>
          <w:numId w:val="11"/>
        </w:numPr>
        <w:autoSpaceDE w:val="0"/>
        <w:autoSpaceDN w:val="0"/>
        <w:rPr>
          <w:b/>
          <w:bCs/>
        </w:rPr>
      </w:pPr>
      <w:r w:rsidRPr="002769B9">
        <w:rPr>
          <w:b/>
          <w:bCs/>
        </w:rPr>
        <w:t xml:space="preserve">January </w:t>
      </w:r>
      <w:r>
        <w:rPr>
          <w:b/>
          <w:bCs/>
        </w:rPr>
        <w:t xml:space="preserve">27, </w:t>
      </w:r>
      <w:r w:rsidRPr="002769B9">
        <w:rPr>
          <w:b/>
          <w:bCs/>
        </w:rPr>
        <w:t>2027 (Wednesday) – 3:30 PM</w:t>
      </w:r>
    </w:p>
    <w:p w14:paraId="3B5ADE8B" w14:textId="77777777" w:rsidR="00566685" w:rsidRPr="002769B9" w:rsidRDefault="00566685" w:rsidP="00566685">
      <w:pPr>
        <w:pStyle w:val="NoSpacing"/>
        <w:widowControl w:val="0"/>
        <w:numPr>
          <w:ilvl w:val="0"/>
          <w:numId w:val="11"/>
        </w:numPr>
        <w:autoSpaceDE w:val="0"/>
        <w:autoSpaceDN w:val="0"/>
        <w:rPr>
          <w:b/>
          <w:bCs/>
        </w:rPr>
      </w:pPr>
      <w:r w:rsidRPr="002769B9">
        <w:rPr>
          <w:b/>
          <w:bCs/>
        </w:rPr>
        <w:t xml:space="preserve">February </w:t>
      </w:r>
      <w:r>
        <w:rPr>
          <w:b/>
          <w:bCs/>
        </w:rPr>
        <w:t xml:space="preserve">24, </w:t>
      </w:r>
      <w:r w:rsidRPr="002769B9">
        <w:rPr>
          <w:b/>
          <w:bCs/>
        </w:rPr>
        <w:t>2027 (Wednesday) – 3:30 PM</w:t>
      </w:r>
    </w:p>
    <w:p w14:paraId="2818498C" w14:textId="77777777" w:rsidR="00566685" w:rsidRPr="002769B9" w:rsidRDefault="00566685" w:rsidP="00566685">
      <w:pPr>
        <w:pStyle w:val="NoSpacing"/>
        <w:widowControl w:val="0"/>
        <w:numPr>
          <w:ilvl w:val="0"/>
          <w:numId w:val="11"/>
        </w:numPr>
        <w:autoSpaceDE w:val="0"/>
        <w:autoSpaceDN w:val="0"/>
        <w:rPr>
          <w:b/>
          <w:bCs/>
        </w:rPr>
      </w:pPr>
      <w:r w:rsidRPr="002769B9">
        <w:rPr>
          <w:b/>
          <w:bCs/>
        </w:rPr>
        <w:t xml:space="preserve">*March </w:t>
      </w:r>
      <w:r>
        <w:rPr>
          <w:b/>
          <w:bCs/>
        </w:rPr>
        <w:t xml:space="preserve">17, </w:t>
      </w:r>
      <w:r w:rsidRPr="002769B9">
        <w:rPr>
          <w:b/>
          <w:bCs/>
        </w:rPr>
        <w:t xml:space="preserve">2027 (Wednesday) – 3:30 PM </w:t>
      </w:r>
    </w:p>
    <w:p w14:paraId="46CA4B89" w14:textId="77777777" w:rsidR="00566685" w:rsidRDefault="00566685" w:rsidP="00356D21">
      <w:pPr>
        <w:pStyle w:val="NoSpacing"/>
        <w:ind w:left="720"/>
      </w:pPr>
      <w:r>
        <w:t>(*Third Wednesday of the month)</w:t>
      </w:r>
    </w:p>
    <w:p w14:paraId="59C0B224" w14:textId="77777777" w:rsidR="00566685" w:rsidRDefault="00566685" w:rsidP="00356D21">
      <w:pPr>
        <w:pStyle w:val="NoSpacing"/>
        <w:ind w:left="720"/>
      </w:pPr>
    </w:p>
    <w:p w14:paraId="507EF415" w14:textId="77777777" w:rsidR="00566685" w:rsidRPr="00356D21" w:rsidRDefault="00566685" w:rsidP="004512CD">
      <w:pPr>
        <w:pStyle w:val="NoSpacing"/>
        <w:rPr>
          <w:b/>
          <w:bCs/>
          <w:u w:val="single"/>
        </w:rPr>
      </w:pPr>
      <w:r>
        <w:rPr>
          <w:b/>
          <w:bCs/>
          <w:u w:val="single"/>
        </w:rPr>
        <w:t>Spring</w:t>
      </w:r>
      <w:r w:rsidRPr="00356D21">
        <w:rPr>
          <w:b/>
          <w:bCs/>
          <w:u w:val="single"/>
        </w:rPr>
        <w:t xml:space="preserve"> 2027</w:t>
      </w:r>
    </w:p>
    <w:p w14:paraId="31669DC6" w14:textId="77777777" w:rsidR="00566685" w:rsidRPr="002769B9" w:rsidRDefault="00566685" w:rsidP="00566685">
      <w:pPr>
        <w:pStyle w:val="NoSpacing"/>
        <w:widowControl w:val="0"/>
        <w:numPr>
          <w:ilvl w:val="0"/>
          <w:numId w:val="11"/>
        </w:numPr>
        <w:autoSpaceDE w:val="0"/>
        <w:autoSpaceDN w:val="0"/>
        <w:rPr>
          <w:b/>
          <w:bCs/>
        </w:rPr>
      </w:pPr>
      <w:r w:rsidRPr="002769B9">
        <w:rPr>
          <w:b/>
          <w:bCs/>
        </w:rPr>
        <w:t xml:space="preserve">April </w:t>
      </w:r>
      <w:r>
        <w:rPr>
          <w:b/>
          <w:bCs/>
        </w:rPr>
        <w:t xml:space="preserve">28, </w:t>
      </w:r>
      <w:r w:rsidRPr="002769B9">
        <w:rPr>
          <w:b/>
          <w:bCs/>
        </w:rPr>
        <w:t>2027 (Wednesday) – 3:30 PM</w:t>
      </w:r>
    </w:p>
    <w:p w14:paraId="48BF8E18" w14:textId="77777777" w:rsidR="00566685" w:rsidRPr="002769B9" w:rsidRDefault="00566685" w:rsidP="00566685">
      <w:pPr>
        <w:pStyle w:val="NoSpacing"/>
        <w:widowControl w:val="0"/>
        <w:numPr>
          <w:ilvl w:val="0"/>
          <w:numId w:val="11"/>
        </w:numPr>
        <w:autoSpaceDE w:val="0"/>
        <w:autoSpaceDN w:val="0"/>
        <w:rPr>
          <w:b/>
          <w:bCs/>
        </w:rPr>
      </w:pPr>
      <w:r w:rsidRPr="002769B9">
        <w:rPr>
          <w:b/>
          <w:bCs/>
        </w:rPr>
        <w:t xml:space="preserve">May </w:t>
      </w:r>
      <w:r>
        <w:rPr>
          <w:b/>
          <w:bCs/>
        </w:rPr>
        <w:t xml:space="preserve">26, </w:t>
      </w:r>
      <w:r w:rsidRPr="002769B9">
        <w:rPr>
          <w:b/>
          <w:bCs/>
        </w:rPr>
        <w:t>2027 (Wednesday) – 3:30 PM</w:t>
      </w:r>
    </w:p>
    <w:p w14:paraId="77BB0E66" w14:textId="77777777" w:rsidR="00566685" w:rsidRPr="002769B9" w:rsidRDefault="00566685" w:rsidP="00566685">
      <w:pPr>
        <w:pStyle w:val="NoSpacing"/>
        <w:widowControl w:val="0"/>
        <w:numPr>
          <w:ilvl w:val="0"/>
          <w:numId w:val="11"/>
        </w:numPr>
        <w:autoSpaceDE w:val="0"/>
        <w:autoSpaceDN w:val="0"/>
        <w:rPr>
          <w:b/>
          <w:bCs/>
        </w:rPr>
      </w:pPr>
      <w:r w:rsidRPr="002769B9">
        <w:rPr>
          <w:b/>
          <w:bCs/>
        </w:rPr>
        <w:t xml:space="preserve">June </w:t>
      </w:r>
      <w:r>
        <w:rPr>
          <w:b/>
          <w:bCs/>
        </w:rPr>
        <w:t xml:space="preserve">23, </w:t>
      </w:r>
      <w:r w:rsidRPr="002769B9">
        <w:rPr>
          <w:b/>
          <w:bCs/>
        </w:rPr>
        <w:t xml:space="preserve">2027 (Wednesday) – 3:30 PM </w:t>
      </w:r>
    </w:p>
    <w:p w14:paraId="5E245D88" w14:textId="77777777" w:rsidR="00566685" w:rsidRDefault="00566685" w:rsidP="00356D21">
      <w:pPr>
        <w:pStyle w:val="NoSpacing"/>
        <w:ind w:left="720"/>
      </w:pPr>
    </w:p>
    <w:p w14:paraId="34251BA0" w14:textId="77777777" w:rsidR="00566685" w:rsidRPr="00356D21" w:rsidRDefault="00566685" w:rsidP="004512CD">
      <w:pPr>
        <w:pStyle w:val="NoSpacing"/>
        <w:rPr>
          <w:b/>
          <w:bCs/>
          <w:u w:val="single"/>
        </w:rPr>
      </w:pPr>
      <w:r>
        <w:rPr>
          <w:b/>
          <w:bCs/>
          <w:u w:val="single"/>
        </w:rPr>
        <w:t>Summer</w:t>
      </w:r>
      <w:r w:rsidRPr="00356D21">
        <w:rPr>
          <w:b/>
          <w:bCs/>
          <w:u w:val="single"/>
        </w:rPr>
        <w:t xml:space="preserve"> 2027</w:t>
      </w:r>
    </w:p>
    <w:p w14:paraId="0EA18E36" w14:textId="77777777" w:rsidR="00566685" w:rsidRPr="002769B9" w:rsidRDefault="00566685" w:rsidP="00566685">
      <w:pPr>
        <w:pStyle w:val="NoSpacing"/>
        <w:widowControl w:val="0"/>
        <w:numPr>
          <w:ilvl w:val="0"/>
          <w:numId w:val="11"/>
        </w:numPr>
        <w:autoSpaceDE w:val="0"/>
        <w:autoSpaceDN w:val="0"/>
        <w:rPr>
          <w:b/>
          <w:bCs/>
        </w:rPr>
      </w:pPr>
      <w:r w:rsidRPr="002769B9">
        <w:rPr>
          <w:b/>
          <w:bCs/>
        </w:rPr>
        <w:t xml:space="preserve">*July </w:t>
      </w:r>
      <w:r>
        <w:rPr>
          <w:b/>
          <w:bCs/>
        </w:rPr>
        <w:t xml:space="preserve">21, </w:t>
      </w:r>
      <w:r w:rsidRPr="002769B9">
        <w:rPr>
          <w:b/>
          <w:bCs/>
        </w:rPr>
        <w:t xml:space="preserve">2027 (Wednesday) – 3:30 PM </w:t>
      </w:r>
    </w:p>
    <w:p w14:paraId="66D97339" w14:textId="77777777" w:rsidR="00566685" w:rsidRDefault="00566685" w:rsidP="004512CD">
      <w:pPr>
        <w:pStyle w:val="NoSpacing"/>
        <w:ind w:left="720"/>
      </w:pPr>
      <w:r>
        <w:t>(*Third Wednesday of the month)</w:t>
      </w:r>
    </w:p>
    <w:p w14:paraId="3F264818" w14:textId="77777777" w:rsidR="00566685" w:rsidRPr="00407AE7" w:rsidRDefault="00566685" w:rsidP="004512CD">
      <w:pPr>
        <w:pStyle w:val="NoSpacing"/>
      </w:pPr>
    </w:p>
    <w:p w14:paraId="3AA89A42" w14:textId="77777777" w:rsidR="00566685" w:rsidRPr="00356D21" w:rsidRDefault="00566685" w:rsidP="004512CD">
      <w:pPr>
        <w:pStyle w:val="NoSpacing"/>
        <w:rPr>
          <w:b/>
          <w:bCs/>
          <w:u w:val="single"/>
        </w:rPr>
      </w:pPr>
      <w:r>
        <w:rPr>
          <w:b/>
          <w:bCs/>
          <w:u w:val="single"/>
        </w:rPr>
        <w:t>Fall</w:t>
      </w:r>
      <w:r w:rsidRPr="00356D21">
        <w:rPr>
          <w:b/>
          <w:bCs/>
          <w:u w:val="single"/>
        </w:rPr>
        <w:t xml:space="preserve"> 2027</w:t>
      </w:r>
    </w:p>
    <w:p w14:paraId="7132B223" w14:textId="77777777" w:rsidR="00566685" w:rsidRPr="002769B9" w:rsidRDefault="00566685" w:rsidP="00566685">
      <w:pPr>
        <w:pStyle w:val="NoSpacing"/>
        <w:widowControl w:val="0"/>
        <w:numPr>
          <w:ilvl w:val="0"/>
          <w:numId w:val="11"/>
        </w:numPr>
        <w:autoSpaceDE w:val="0"/>
        <w:autoSpaceDN w:val="0"/>
        <w:rPr>
          <w:b/>
          <w:bCs/>
        </w:rPr>
      </w:pPr>
      <w:r>
        <w:rPr>
          <w:b/>
          <w:bCs/>
        </w:rPr>
        <w:t>Sept</w:t>
      </w:r>
      <w:r w:rsidRPr="002769B9">
        <w:rPr>
          <w:b/>
          <w:bCs/>
        </w:rPr>
        <w:t xml:space="preserve"> </w:t>
      </w:r>
      <w:r>
        <w:rPr>
          <w:b/>
          <w:bCs/>
        </w:rPr>
        <w:t xml:space="preserve">22, </w:t>
      </w:r>
      <w:r w:rsidRPr="002769B9">
        <w:rPr>
          <w:b/>
          <w:bCs/>
        </w:rPr>
        <w:t>2027 (Wednesday) – 3:30 PM</w:t>
      </w:r>
    </w:p>
    <w:p w14:paraId="40E8D297" w14:textId="77777777" w:rsidR="00566685" w:rsidRPr="002769B9" w:rsidRDefault="00566685" w:rsidP="00566685">
      <w:pPr>
        <w:pStyle w:val="NoSpacing"/>
        <w:widowControl w:val="0"/>
        <w:numPr>
          <w:ilvl w:val="0"/>
          <w:numId w:val="11"/>
        </w:numPr>
        <w:autoSpaceDE w:val="0"/>
        <w:autoSpaceDN w:val="0"/>
        <w:rPr>
          <w:b/>
          <w:bCs/>
        </w:rPr>
      </w:pPr>
      <w:r w:rsidRPr="002769B9">
        <w:rPr>
          <w:b/>
          <w:bCs/>
        </w:rPr>
        <w:t xml:space="preserve">October </w:t>
      </w:r>
      <w:r>
        <w:rPr>
          <w:b/>
          <w:bCs/>
        </w:rPr>
        <w:t xml:space="preserve">27, </w:t>
      </w:r>
      <w:r w:rsidRPr="002769B9">
        <w:rPr>
          <w:b/>
          <w:bCs/>
        </w:rPr>
        <w:t>2027 (Wednesday) – 3:30 PM</w:t>
      </w:r>
    </w:p>
    <w:p w14:paraId="3EE3B7A8" w14:textId="77777777" w:rsidR="00566685" w:rsidRPr="002769B9" w:rsidRDefault="00566685" w:rsidP="00566685">
      <w:pPr>
        <w:pStyle w:val="NoSpacing"/>
        <w:widowControl w:val="0"/>
        <w:numPr>
          <w:ilvl w:val="0"/>
          <w:numId w:val="11"/>
        </w:numPr>
        <w:autoSpaceDE w:val="0"/>
        <w:autoSpaceDN w:val="0"/>
        <w:rPr>
          <w:b/>
          <w:bCs/>
        </w:rPr>
      </w:pPr>
      <w:r w:rsidRPr="002769B9">
        <w:rPr>
          <w:b/>
          <w:bCs/>
        </w:rPr>
        <w:t>*December</w:t>
      </w:r>
      <w:r>
        <w:rPr>
          <w:b/>
          <w:bCs/>
        </w:rPr>
        <w:t xml:space="preserve"> 1, </w:t>
      </w:r>
      <w:r w:rsidRPr="002769B9">
        <w:rPr>
          <w:b/>
          <w:bCs/>
        </w:rPr>
        <w:t xml:space="preserve">2027 (Wednesday) – 3:30 PM </w:t>
      </w:r>
    </w:p>
    <w:p w14:paraId="410988D7" w14:textId="77777777" w:rsidR="00566685" w:rsidRPr="002769B9" w:rsidRDefault="00566685" w:rsidP="004512CD">
      <w:pPr>
        <w:pStyle w:val="NoSpacing"/>
        <w:ind w:left="720"/>
      </w:pPr>
      <w:r w:rsidRPr="002769B9">
        <w:t>(*First Wednesday of the month)</w:t>
      </w:r>
    </w:p>
    <w:p w14:paraId="25D36DA8" w14:textId="77777777" w:rsidR="00566685" w:rsidRDefault="00566685" w:rsidP="00DE6C8A">
      <w:pPr>
        <w:pStyle w:val="NoSpacing"/>
      </w:pPr>
    </w:p>
    <w:p w14:paraId="3B229FCC" w14:textId="77777777" w:rsidR="00566685" w:rsidRPr="00AF474F" w:rsidRDefault="00566685" w:rsidP="00654BEA">
      <w:pPr>
        <w:pStyle w:val="NoSpacing"/>
        <w:rPr>
          <w:b/>
          <w:bCs/>
          <w:szCs w:val="24"/>
        </w:rPr>
      </w:pPr>
      <w:r w:rsidRPr="00AF474F">
        <w:rPr>
          <w:b/>
          <w:bCs/>
          <w:szCs w:val="24"/>
        </w:rPr>
        <w:t>Prepared by</w:t>
      </w:r>
    </w:p>
    <w:p w14:paraId="3A591FD0" w14:textId="77777777" w:rsidR="00566685" w:rsidRPr="00AF474F" w:rsidRDefault="00566685" w:rsidP="00654BEA">
      <w:pPr>
        <w:pStyle w:val="NoSpacing"/>
        <w:rPr>
          <w:b/>
          <w:bCs/>
          <w:szCs w:val="24"/>
        </w:rPr>
      </w:pPr>
      <w:r w:rsidRPr="00AF474F">
        <w:rPr>
          <w:b/>
          <w:bCs/>
          <w:sz w:val="16"/>
          <w:szCs w:val="16"/>
        </w:rPr>
        <w:br/>
      </w:r>
      <w:r w:rsidRPr="00AF474F">
        <w:rPr>
          <w:szCs w:val="24"/>
        </w:rPr>
        <w:t>Lori Yonemitsu, Executive Assistant to the President</w:t>
      </w:r>
      <w:r w:rsidRPr="00AF474F">
        <w:rPr>
          <w:szCs w:val="24"/>
        </w:rPr>
        <w:br/>
        <w:t>July 2026</w:t>
      </w:r>
    </w:p>
    <w:p w14:paraId="08264C14" w14:textId="77777777" w:rsidR="00566685" w:rsidRPr="00D17DFD" w:rsidRDefault="00566685" w:rsidP="00654BEA">
      <w:pPr>
        <w:pStyle w:val="NoSpacing"/>
      </w:pPr>
    </w:p>
    <w:p w14:paraId="7BD07B67" w14:textId="77777777" w:rsidR="00532FEC" w:rsidRDefault="00532FEC"/>
    <w:sectPr w:rsidR="00532FEC" w:rsidSect="0056668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8B73" w14:textId="77777777" w:rsidR="00322AC9" w:rsidRDefault="00322AC9" w:rsidP="00566685">
      <w:pPr>
        <w:spacing w:after="0" w:line="240" w:lineRule="auto"/>
      </w:pPr>
      <w:r>
        <w:separator/>
      </w:r>
    </w:p>
  </w:endnote>
  <w:endnote w:type="continuationSeparator" w:id="0">
    <w:p w14:paraId="29562417" w14:textId="77777777" w:rsidR="00322AC9" w:rsidRDefault="00322AC9" w:rsidP="00566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1BFD" w14:textId="77777777" w:rsidR="00A75869" w:rsidRDefault="00A75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2177" w14:textId="4527D82C" w:rsidR="00566685" w:rsidRDefault="00566685">
    <w:pPr>
      <w:pStyle w:val="Footer"/>
      <w:jc w:val="right"/>
    </w:pPr>
  </w:p>
  <w:p w14:paraId="40D5CEFD" w14:textId="77777777" w:rsidR="00566685" w:rsidRDefault="00566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9329" w14:textId="77777777" w:rsidR="00A75869" w:rsidRDefault="00A75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BB51" w14:textId="77777777" w:rsidR="00322AC9" w:rsidRDefault="00322AC9" w:rsidP="00566685">
      <w:pPr>
        <w:spacing w:after="0" w:line="240" w:lineRule="auto"/>
      </w:pPr>
      <w:r>
        <w:separator/>
      </w:r>
    </w:p>
  </w:footnote>
  <w:footnote w:type="continuationSeparator" w:id="0">
    <w:p w14:paraId="531399FE" w14:textId="77777777" w:rsidR="00322AC9" w:rsidRDefault="00322AC9" w:rsidP="00566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8611" w14:textId="77777777" w:rsidR="00A75869" w:rsidRDefault="00A75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537304"/>
      <w:docPartObj>
        <w:docPartGallery w:val="Page Numbers (Top of Page)"/>
        <w:docPartUnique/>
      </w:docPartObj>
    </w:sdtPr>
    <w:sdtEndPr>
      <w:rPr>
        <w:noProof/>
        <w:sz w:val="18"/>
        <w:szCs w:val="18"/>
      </w:rPr>
    </w:sdtEndPr>
    <w:sdtContent>
      <w:p w14:paraId="72829261" w14:textId="145F18CD" w:rsidR="00A75869" w:rsidRPr="00465614" w:rsidRDefault="00465614">
        <w:pPr>
          <w:pStyle w:val="Header"/>
          <w:jc w:val="right"/>
          <w:rPr>
            <w:sz w:val="18"/>
            <w:szCs w:val="18"/>
          </w:rPr>
        </w:pPr>
        <w:r w:rsidRPr="00465614">
          <w:rPr>
            <w:sz w:val="18"/>
            <w:szCs w:val="18"/>
          </w:rPr>
          <w:t xml:space="preserve">July 15, 2026 Board Packet: p. </w:t>
        </w:r>
        <w:r w:rsidR="00A75869" w:rsidRPr="00465614">
          <w:rPr>
            <w:sz w:val="18"/>
            <w:szCs w:val="18"/>
          </w:rPr>
          <w:fldChar w:fldCharType="begin"/>
        </w:r>
        <w:r w:rsidR="00A75869" w:rsidRPr="00465614">
          <w:rPr>
            <w:sz w:val="18"/>
            <w:szCs w:val="18"/>
          </w:rPr>
          <w:instrText xml:space="preserve"> PAGE   \* MERGEFORMAT </w:instrText>
        </w:r>
        <w:r w:rsidR="00A75869" w:rsidRPr="00465614">
          <w:rPr>
            <w:sz w:val="18"/>
            <w:szCs w:val="18"/>
          </w:rPr>
          <w:fldChar w:fldCharType="separate"/>
        </w:r>
        <w:r w:rsidR="00A75869" w:rsidRPr="00465614">
          <w:rPr>
            <w:noProof/>
            <w:sz w:val="18"/>
            <w:szCs w:val="18"/>
          </w:rPr>
          <w:t>2</w:t>
        </w:r>
        <w:r w:rsidR="00A75869" w:rsidRPr="00465614">
          <w:rPr>
            <w:noProof/>
            <w:sz w:val="18"/>
            <w:szCs w:val="18"/>
          </w:rPr>
          <w:fldChar w:fldCharType="end"/>
        </w:r>
        <w:r w:rsidRPr="00465614">
          <w:rPr>
            <w:noProof/>
            <w:sz w:val="18"/>
            <w:szCs w:val="18"/>
          </w:rPr>
          <w:t xml:space="preserve"> of 21</w:t>
        </w:r>
      </w:p>
    </w:sdtContent>
  </w:sdt>
  <w:p w14:paraId="4F29972F" w14:textId="77777777" w:rsidR="00566685" w:rsidRDefault="00566685" w:rsidP="0028436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1DB0" w14:textId="77777777" w:rsidR="00A75869" w:rsidRDefault="00A75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D67"/>
    <w:multiLevelType w:val="hybridMultilevel"/>
    <w:tmpl w:val="C05884C2"/>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330EF4"/>
    <w:multiLevelType w:val="hybridMultilevel"/>
    <w:tmpl w:val="C7B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37AA2"/>
    <w:multiLevelType w:val="hybridMultilevel"/>
    <w:tmpl w:val="BB8C66D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15CB3"/>
    <w:multiLevelType w:val="hybridMultilevel"/>
    <w:tmpl w:val="F62A40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545696"/>
    <w:multiLevelType w:val="hybridMultilevel"/>
    <w:tmpl w:val="FCA03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C0E1E"/>
    <w:multiLevelType w:val="hybridMultilevel"/>
    <w:tmpl w:val="84E4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C42FB"/>
    <w:multiLevelType w:val="hybridMultilevel"/>
    <w:tmpl w:val="28489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D19F6"/>
    <w:multiLevelType w:val="hybridMultilevel"/>
    <w:tmpl w:val="510E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826CB"/>
    <w:multiLevelType w:val="hybridMultilevel"/>
    <w:tmpl w:val="E1DA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A3283"/>
    <w:multiLevelType w:val="hybridMultilevel"/>
    <w:tmpl w:val="013E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96E86"/>
    <w:multiLevelType w:val="hybridMultilevel"/>
    <w:tmpl w:val="6138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487955">
    <w:abstractNumId w:val="3"/>
  </w:num>
  <w:num w:numId="2" w16cid:durableId="584458419">
    <w:abstractNumId w:val="5"/>
  </w:num>
  <w:num w:numId="3" w16cid:durableId="269629542">
    <w:abstractNumId w:val="0"/>
  </w:num>
  <w:num w:numId="4" w16cid:durableId="657155029">
    <w:abstractNumId w:val="4"/>
  </w:num>
  <w:num w:numId="5" w16cid:durableId="1960061224">
    <w:abstractNumId w:val="2"/>
  </w:num>
  <w:num w:numId="6" w16cid:durableId="1443845071">
    <w:abstractNumId w:val="10"/>
  </w:num>
  <w:num w:numId="7" w16cid:durableId="644436115">
    <w:abstractNumId w:val="8"/>
  </w:num>
  <w:num w:numId="8" w16cid:durableId="360060387">
    <w:abstractNumId w:val="9"/>
  </w:num>
  <w:num w:numId="9" w16cid:durableId="1572501316">
    <w:abstractNumId w:val="7"/>
  </w:num>
  <w:num w:numId="10" w16cid:durableId="1091968131">
    <w:abstractNumId w:val="1"/>
  </w:num>
  <w:num w:numId="11" w16cid:durableId="1901206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h9dFb8DasS8iPjzonq+SLP1CISIAhj1lzKNjMgip7bC2leSUNgd7ro5IJc9qntJwkmv3+0em+TvxPpIsRZfqlA==" w:salt="ceBBZREBM1oulqYeZJD9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85"/>
    <w:rsid w:val="00050A48"/>
    <w:rsid w:val="00213B1C"/>
    <w:rsid w:val="00240F22"/>
    <w:rsid w:val="002B2336"/>
    <w:rsid w:val="00311854"/>
    <w:rsid w:val="00322AC9"/>
    <w:rsid w:val="00465614"/>
    <w:rsid w:val="00532FEC"/>
    <w:rsid w:val="00566685"/>
    <w:rsid w:val="00924E16"/>
    <w:rsid w:val="00961701"/>
    <w:rsid w:val="00972026"/>
    <w:rsid w:val="00A75869"/>
    <w:rsid w:val="00C555B8"/>
    <w:rsid w:val="00E27102"/>
    <w:rsid w:val="00E5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62DD"/>
  <w15:chartTrackingRefBased/>
  <w15:docId w15:val="{D3D1D441-2CEF-4569-B65A-66C1E496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685"/>
    <w:rPr>
      <w:rFonts w:ascii="Calibri" w:hAnsi="Calibri"/>
    </w:rPr>
  </w:style>
  <w:style w:type="paragraph" w:styleId="Heading1">
    <w:name w:val="heading 1"/>
    <w:basedOn w:val="Normal"/>
    <w:next w:val="Normal"/>
    <w:link w:val="Heading1Char"/>
    <w:uiPriority w:val="9"/>
    <w:qFormat/>
    <w:rsid w:val="00566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6685"/>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6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6685"/>
    <w:rPr>
      <w:rFonts w:ascii="Calibri" w:eastAsiaTheme="majorEastAsia" w:hAnsi="Calibri" w:cstheme="majorBidi"/>
      <w:color w:val="0F4761" w:themeColor="accent1" w:themeShade="BF"/>
      <w:sz w:val="32"/>
      <w:szCs w:val="32"/>
    </w:rPr>
  </w:style>
  <w:style w:type="character" w:customStyle="1" w:styleId="Heading3Char">
    <w:name w:val="Heading 3 Char"/>
    <w:basedOn w:val="DefaultParagraphFont"/>
    <w:link w:val="Heading3"/>
    <w:uiPriority w:val="9"/>
    <w:rsid w:val="00566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685"/>
    <w:rPr>
      <w:rFonts w:eastAsiaTheme="majorEastAsia" w:cstheme="majorBidi"/>
      <w:color w:val="272727" w:themeColor="text1" w:themeTint="D8"/>
    </w:rPr>
  </w:style>
  <w:style w:type="paragraph" w:styleId="Title">
    <w:name w:val="Title"/>
    <w:basedOn w:val="Normal"/>
    <w:next w:val="Normal"/>
    <w:link w:val="TitleChar"/>
    <w:uiPriority w:val="10"/>
    <w:qFormat/>
    <w:rsid w:val="00566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6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685"/>
    <w:pPr>
      <w:spacing w:before="160"/>
      <w:jc w:val="center"/>
    </w:pPr>
    <w:rPr>
      <w:i/>
      <w:iCs/>
      <w:color w:val="404040" w:themeColor="text1" w:themeTint="BF"/>
    </w:rPr>
  </w:style>
  <w:style w:type="character" w:customStyle="1" w:styleId="QuoteChar">
    <w:name w:val="Quote Char"/>
    <w:basedOn w:val="DefaultParagraphFont"/>
    <w:link w:val="Quote"/>
    <w:uiPriority w:val="29"/>
    <w:rsid w:val="00566685"/>
    <w:rPr>
      <w:i/>
      <w:iCs/>
      <w:color w:val="404040" w:themeColor="text1" w:themeTint="BF"/>
    </w:rPr>
  </w:style>
  <w:style w:type="paragraph" w:styleId="ListParagraph">
    <w:name w:val="List Paragraph"/>
    <w:basedOn w:val="Normal"/>
    <w:uiPriority w:val="34"/>
    <w:qFormat/>
    <w:rsid w:val="00566685"/>
    <w:pPr>
      <w:ind w:left="720"/>
      <w:contextualSpacing/>
    </w:pPr>
  </w:style>
  <w:style w:type="character" w:styleId="IntenseEmphasis">
    <w:name w:val="Intense Emphasis"/>
    <w:basedOn w:val="DefaultParagraphFont"/>
    <w:uiPriority w:val="21"/>
    <w:qFormat/>
    <w:rsid w:val="00566685"/>
    <w:rPr>
      <w:i/>
      <w:iCs/>
      <w:color w:val="0F4761" w:themeColor="accent1" w:themeShade="BF"/>
    </w:rPr>
  </w:style>
  <w:style w:type="paragraph" w:styleId="IntenseQuote">
    <w:name w:val="Intense Quote"/>
    <w:basedOn w:val="Normal"/>
    <w:next w:val="Normal"/>
    <w:link w:val="IntenseQuoteChar"/>
    <w:uiPriority w:val="30"/>
    <w:qFormat/>
    <w:rsid w:val="00566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685"/>
    <w:rPr>
      <w:i/>
      <w:iCs/>
      <w:color w:val="0F4761" w:themeColor="accent1" w:themeShade="BF"/>
    </w:rPr>
  </w:style>
  <w:style w:type="character" w:styleId="IntenseReference">
    <w:name w:val="Intense Reference"/>
    <w:basedOn w:val="DefaultParagraphFont"/>
    <w:uiPriority w:val="32"/>
    <w:qFormat/>
    <w:rsid w:val="00566685"/>
    <w:rPr>
      <w:b/>
      <w:bCs/>
      <w:smallCaps/>
      <w:color w:val="0F4761" w:themeColor="accent1" w:themeShade="BF"/>
      <w:spacing w:val="5"/>
    </w:rPr>
  </w:style>
  <w:style w:type="character" w:styleId="Hyperlink">
    <w:name w:val="Hyperlink"/>
    <w:basedOn w:val="DefaultParagraphFont"/>
    <w:uiPriority w:val="99"/>
    <w:unhideWhenUsed/>
    <w:qFormat/>
    <w:rsid w:val="00566685"/>
    <w:rPr>
      <w:rFonts w:ascii="Calibri" w:hAnsi="Calibri"/>
      <w:color w:val="0070C0"/>
      <w:sz w:val="24"/>
      <w:u w:val="single"/>
    </w:rPr>
  </w:style>
  <w:style w:type="paragraph" w:styleId="Header">
    <w:name w:val="header"/>
    <w:basedOn w:val="Normal"/>
    <w:link w:val="HeaderChar"/>
    <w:uiPriority w:val="99"/>
    <w:unhideWhenUsed/>
    <w:rsid w:val="00566685"/>
    <w:pPr>
      <w:tabs>
        <w:tab w:val="center" w:pos="4680"/>
        <w:tab w:val="right" w:pos="9360"/>
      </w:tabs>
      <w:spacing w:after="0" w:line="240" w:lineRule="auto"/>
    </w:pPr>
    <w:rPr>
      <w:sz w:val="23"/>
      <w:szCs w:val="22"/>
    </w:rPr>
  </w:style>
  <w:style w:type="character" w:customStyle="1" w:styleId="HeaderChar">
    <w:name w:val="Header Char"/>
    <w:basedOn w:val="DefaultParagraphFont"/>
    <w:link w:val="Header"/>
    <w:uiPriority w:val="99"/>
    <w:rsid w:val="00566685"/>
    <w:rPr>
      <w:rFonts w:ascii="Calibri" w:hAnsi="Calibri"/>
      <w:sz w:val="23"/>
      <w:szCs w:val="22"/>
    </w:rPr>
  </w:style>
  <w:style w:type="paragraph" w:styleId="Footer">
    <w:name w:val="footer"/>
    <w:basedOn w:val="Normal"/>
    <w:link w:val="FooterChar"/>
    <w:uiPriority w:val="99"/>
    <w:unhideWhenUsed/>
    <w:rsid w:val="00566685"/>
    <w:pPr>
      <w:tabs>
        <w:tab w:val="center" w:pos="4680"/>
        <w:tab w:val="right" w:pos="9360"/>
      </w:tabs>
      <w:spacing w:after="0" w:line="240" w:lineRule="auto"/>
    </w:pPr>
    <w:rPr>
      <w:sz w:val="23"/>
      <w:szCs w:val="22"/>
    </w:rPr>
  </w:style>
  <w:style w:type="character" w:customStyle="1" w:styleId="FooterChar">
    <w:name w:val="Footer Char"/>
    <w:basedOn w:val="DefaultParagraphFont"/>
    <w:link w:val="Footer"/>
    <w:uiPriority w:val="99"/>
    <w:rsid w:val="00566685"/>
    <w:rPr>
      <w:rFonts w:ascii="Calibri" w:hAnsi="Calibri"/>
      <w:sz w:val="23"/>
      <w:szCs w:val="22"/>
    </w:rPr>
  </w:style>
  <w:style w:type="paragraph" w:styleId="NoSpacing">
    <w:name w:val="No Spacing"/>
    <w:uiPriority w:val="1"/>
    <w:qFormat/>
    <w:rsid w:val="00566685"/>
    <w:pPr>
      <w:spacing w:after="0" w:line="240" w:lineRule="auto"/>
    </w:pPr>
    <w:rPr>
      <w:rFonts w:ascii="Calibri" w:hAnsi="Calibri"/>
      <w:sz w:val="23"/>
      <w:szCs w:val="22"/>
    </w:rPr>
  </w:style>
  <w:style w:type="table" w:styleId="TableGrid">
    <w:name w:val="Table Grid"/>
    <w:basedOn w:val="TableNormal"/>
    <w:uiPriority w:val="59"/>
    <w:rsid w:val="005666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8349708605" TargetMode="External"/><Relationship Id="rId13" Type="http://schemas.openxmlformats.org/officeDocument/2006/relationships/hyperlink" Target="https://www.investigatewest.org/an-everett-teacher-resigned-over-a-relationship-with-a-student-shoreline-community-college-hired-him-months-later/" TargetMode="External"/><Relationship Id="rId18" Type="http://schemas.openxmlformats.org/officeDocument/2006/relationships/hyperlink" Target="https://app.leg.wa.gov/RCW/default.aspx?cite=28B.52.0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investigatewest.org/an-everett-teacher-resigned-over-a-relationship-with-a-student-shoreline-community-college-hired-him-months-later/" TargetMode="External"/><Relationship Id="rId17" Type="http://schemas.openxmlformats.org/officeDocument/2006/relationships/hyperlink" Target="https://app.leg.wa.gov/RCW/default.aspx?cite=28B.52.0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leg.wa.gov/WAC/default.aspx?cite=131-16-45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SCCFT-to-BOT-2026-06-24"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app.leg.wa.gov/RCW/default.aspx?cite=28B.50.844" TargetMode="External"/><Relationship Id="rId23" Type="http://schemas.openxmlformats.org/officeDocument/2006/relationships/header" Target="header3.xml"/><Relationship Id="rId10" Type="http://schemas.openxmlformats.org/officeDocument/2006/relationships/hyperlink" Target="https://us02web.zoom.us/j/8834970860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yonemitsu@shoreline.edu" TargetMode="External"/><Relationship Id="rId14" Type="http://schemas.openxmlformats.org/officeDocument/2006/relationships/hyperlink" Target="https://www.investigatewest.org/shoreline-community-college-quietly-updates-hiring-rules-after-sexual-misconduct-vetting-failur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6188</Words>
  <Characters>35273</Characters>
  <Application>Microsoft Office Word</Application>
  <DocSecurity>8</DocSecurity>
  <Lines>293</Lines>
  <Paragraphs>82</Paragraphs>
  <ScaleCrop>false</ScaleCrop>
  <Company/>
  <LinksUpToDate>false</LinksUpToDate>
  <CharactersWithSpaces>41379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Yonemitsu</dc:creator>
  <cp:keywords/>
  <dc:description/>
  <cp:lastModifiedBy>Lori Yonemitsu</cp:lastModifiedBy>
  <cp:revision>5</cp:revision>
  <dcterms:created xsi:type="dcterms:W3CDTF">2026-07-12T01:01:00Z</dcterms:created>
  <dcterms:modified xsi:type="dcterms:W3CDTF">2026-07-13T15:47:00Z</dcterms:modified>
</cp:coreProperties>
</file>