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24D5" w14:textId="77777777" w:rsidR="00C81850" w:rsidRDefault="00C81850">
      <w:r>
        <w:rPr>
          <w:noProof/>
        </w:rPr>
        <w:drawing>
          <wp:anchor distT="0" distB="0" distL="114300" distR="114300" simplePos="0" relativeHeight="251659264" behindDoc="0" locked="0" layoutInCell="1" allowOverlap="1" wp14:anchorId="179FAD54" wp14:editId="63C91C19">
            <wp:simplePos x="914400" y="914400"/>
            <wp:positionH relativeFrom="column">
              <wp:align>left</wp:align>
            </wp:positionH>
            <wp:positionV relativeFrom="paragraph">
              <wp:align>top</wp:align>
            </wp:positionV>
            <wp:extent cx="1828800" cy="914400"/>
            <wp:effectExtent l="0" t="0" r="0" b="0"/>
            <wp:wrapSquare wrapText="bothSides"/>
            <wp:docPr id="322031409"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1409" name="Picture 3" descr="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anchor>
        </w:drawing>
      </w:r>
      <w:r>
        <w:br w:type="textWrapping" w:clear="all"/>
      </w:r>
    </w:p>
    <w:p w14:paraId="4062EAC0" w14:textId="77777777" w:rsidR="00C81850" w:rsidRDefault="00C81850" w:rsidP="00D45E7F">
      <w:pPr>
        <w:pStyle w:val="Heading2"/>
      </w:pPr>
      <w:r>
        <w:t>Shoreline College Board of Trustees, District 7 - Regular Meeting</w:t>
      </w:r>
    </w:p>
    <w:p w14:paraId="2DD4ACC1" w14:textId="77777777" w:rsidR="00C81850" w:rsidRPr="005975DF" w:rsidRDefault="00C81850" w:rsidP="005975DF">
      <w:r w:rsidRPr="00933765">
        <w:rPr>
          <w:sz w:val="26"/>
          <w:szCs w:val="26"/>
        </w:rPr>
        <w:t xml:space="preserve">Wednesday, </w:t>
      </w:r>
      <w:r>
        <w:rPr>
          <w:sz w:val="26"/>
          <w:szCs w:val="26"/>
        </w:rPr>
        <w:t>June 24, 2026</w:t>
      </w:r>
      <w:r w:rsidRPr="00933765">
        <w:rPr>
          <w:sz w:val="26"/>
          <w:szCs w:val="26"/>
        </w:rPr>
        <w:t xml:space="preserve"> </w:t>
      </w:r>
      <w:r w:rsidRPr="00933765">
        <w:rPr>
          <w:sz w:val="26"/>
          <w:szCs w:val="26"/>
        </w:rPr>
        <w:br/>
      </w:r>
      <w:r w:rsidRPr="0084625A">
        <w:rPr>
          <w:sz w:val="25"/>
          <w:szCs w:val="25"/>
        </w:rPr>
        <w:t>3:30 PM</w:t>
      </w:r>
      <w:r w:rsidRPr="0084625A">
        <w:rPr>
          <w:sz w:val="25"/>
          <w:szCs w:val="25"/>
        </w:rPr>
        <w:br/>
        <w:t xml:space="preserve">Room </w:t>
      </w:r>
      <w:r>
        <w:rPr>
          <w:sz w:val="25"/>
          <w:szCs w:val="25"/>
        </w:rPr>
        <w:t>1010M</w:t>
      </w:r>
      <w:r w:rsidRPr="0084625A">
        <w:rPr>
          <w:sz w:val="25"/>
          <w:szCs w:val="25"/>
        </w:rPr>
        <w:t xml:space="preserve"> (</w:t>
      </w:r>
      <w:r>
        <w:rPr>
          <w:sz w:val="25"/>
          <w:szCs w:val="25"/>
        </w:rPr>
        <w:t>Board Room</w:t>
      </w:r>
      <w:r w:rsidRPr="0084625A">
        <w:rPr>
          <w:sz w:val="25"/>
          <w:szCs w:val="25"/>
        </w:rPr>
        <w:t xml:space="preserve">), Building </w:t>
      </w:r>
      <w:r>
        <w:rPr>
          <w:sz w:val="25"/>
          <w:szCs w:val="25"/>
        </w:rPr>
        <w:t>1</w:t>
      </w:r>
      <w:r w:rsidRPr="0084625A">
        <w:rPr>
          <w:sz w:val="25"/>
          <w:szCs w:val="25"/>
        </w:rPr>
        <w:t xml:space="preserve">000 </w:t>
      </w:r>
      <w:r w:rsidRPr="0084625A">
        <w:rPr>
          <w:sz w:val="25"/>
          <w:szCs w:val="25"/>
        </w:rPr>
        <w:br/>
        <w:t xml:space="preserve">Remote Option via Zoom: </w:t>
      </w:r>
      <w:hyperlink r:id="rId8" w:history="1">
        <w:r w:rsidRPr="0084625A">
          <w:rPr>
            <w:rStyle w:val="Hyperlink"/>
            <w:rFonts w:cs="Calibri"/>
            <w:sz w:val="25"/>
            <w:szCs w:val="25"/>
          </w:rPr>
          <w:t>https://us02web.zoom.us/j/88349708605</w:t>
        </w:r>
      </w:hyperlink>
      <w:r w:rsidRPr="0084625A">
        <w:rPr>
          <w:sz w:val="25"/>
          <w:szCs w:val="25"/>
        </w:rPr>
        <w:t xml:space="preserve"> -or- (253) 215-8782</w:t>
      </w:r>
      <w:r w:rsidRPr="0084625A">
        <w:rPr>
          <w:sz w:val="25"/>
          <w:szCs w:val="25"/>
        </w:rPr>
        <w:br/>
        <w:t>Meeting ID: 883 4970 8605</w:t>
      </w:r>
      <w:r>
        <w:rPr>
          <w:sz w:val="25"/>
          <w:szCs w:val="25"/>
        </w:rPr>
        <w:br/>
      </w:r>
      <w:r>
        <w:rPr>
          <w:sz w:val="25"/>
          <w:szCs w:val="25"/>
        </w:rPr>
        <w:br/>
      </w:r>
      <w:r w:rsidR="005165B2">
        <w:rPr>
          <w:rFonts w:cs="Calibri"/>
          <w:szCs w:val="23"/>
        </w:rPr>
        <w:pict w14:anchorId="3ACCDB48">
          <v:rect id="_x0000_i1025" style="width:0;height:1.5pt" o:hralign="center" o:hrstd="t" o:hr="t" fillcolor="#a0a0a0" stroked="f"/>
        </w:pict>
      </w:r>
    </w:p>
    <w:p w14:paraId="52F43C42"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Convene Regular Session &amp; Land Acknowledgement </w:t>
      </w:r>
      <w:r w:rsidRPr="00AC390D">
        <w:rPr>
          <w:rFonts w:ascii="Calibri" w:hAnsi="Calibri" w:cs="Calibri"/>
          <w:sz w:val="23"/>
          <w:szCs w:val="23"/>
        </w:rPr>
        <w:ptab w:relativeTo="margin" w:alignment="right" w:leader="none"/>
      </w:r>
      <w:r w:rsidRPr="00AC390D">
        <w:rPr>
          <w:rFonts w:ascii="Calibri" w:hAnsi="Calibri" w:cs="Calibri"/>
          <w:sz w:val="23"/>
          <w:szCs w:val="23"/>
        </w:rPr>
        <w:t>Chair Kim Wells</w:t>
      </w:r>
    </w:p>
    <w:p w14:paraId="7EB88923" w14:textId="77777777" w:rsidR="00C81850" w:rsidRPr="00AC390D" w:rsidRDefault="00C81850" w:rsidP="00CF2159">
      <w:pPr>
        <w:pStyle w:val="NoSpacing"/>
        <w:ind w:left="360"/>
        <w:rPr>
          <w:rFonts w:ascii="Calibri" w:hAnsi="Calibri" w:cs="Calibri"/>
          <w:sz w:val="23"/>
          <w:szCs w:val="23"/>
        </w:rPr>
      </w:pPr>
    </w:p>
    <w:p w14:paraId="087209C4"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Report: Chair, Board of Trustees</w:t>
      </w:r>
      <w:r w:rsidRPr="00AC390D">
        <w:rPr>
          <w:rFonts w:ascii="Calibri" w:hAnsi="Calibri" w:cs="Calibri"/>
          <w:sz w:val="23"/>
          <w:szCs w:val="23"/>
        </w:rPr>
        <w:tab/>
        <w:t xml:space="preserve"> </w:t>
      </w:r>
      <w:r w:rsidRPr="00AC390D">
        <w:rPr>
          <w:rFonts w:ascii="Calibri" w:hAnsi="Calibri" w:cs="Calibri"/>
          <w:sz w:val="23"/>
          <w:szCs w:val="23"/>
        </w:rPr>
        <w:ptab w:relativeTo="margin" w:alignment="right" w:leader="none"/>
      </w:r>
      <w:r w:rsidRPr="00AC390D">
        <w:rPr>
          <w:rFonts w:ascii="Calibri" w:hAnsi="Calibri" w:cs="Calibri"/>
          <w:sz w:val="23"/>
          <w:szCs w:val="23"/>
        </w:rPr>
        <w:t>Chair Kim Wells</w:t>
      </w:r>
      <w:r w:rsidRPr="00AC390D">
        <w:rPr>
          <w:rFonts w:ascii="Calibri" w:hAnsi="Calibri" w:cs="Calibri"/>
          <w:sz w:val="23"/>
          <w:szCs w:val="23"/>
        </w:rPr>
        <w:br/>
      </w:r>
    </w:p>
    <w:p w14:paraId="19ED5608"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Report: Opening Remarks – Board of Trustees</w:t>
      </w:r>
      <w:r w:rsidRPr="00AC390D">
        <w:rPr>
          <w:rFonts w:ascii="Calibri" w:hAnsi="Calibri" w:cs="Calibri"/>
          <w:sz w:val="23"/>
          <w:szCs w:val="23"/>
        </w:rPr>
        <w:t xml:space="preserve"> (10 minutes) </w:t>
      </w:r>
      <w:r w:rsidRPr="00AC390D">
        <w:rPr>
          <w:rFonts w:ascii="Calibri" w:hAnsi="Calibri" w:cs="Calibri"/>
          <w:sz w:val="23"/>
          <w:szCs w:val="23"/>
        </w:rPr>
        <w:ptab w:relativeTo="margin" w:alignment="right" w:leader="none"/>
      </w:r>
      <w:r w:rsidRPr="00AC390D">
        <w:rPr>
          <w:rFonts w:ascii="Calibri" w:hAnsi="Calibri" w:cs="Calibri"/>
          <w:sz w:val="23"/>
          <w:szCs w:val="23"/>
        </w:rPr>
        <w:t>Trustees</w:t>
      </w:r>
      <w:r w:rsidRPr="00AC390D">
        <w:rPr>
          <w:rFonts w:ascii="Calibri" w:hAnsi="Calibri" w:cs="Calibri"/>
          <w:sz w:val="23"/>
          <w:szCs w:val="23"/>
        </w:rPr>
        <w:br/>
      </w:r>
    </w:p>
    <w:p w14:paraId="410A42BA"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Consent Agenda </w:t>
      </w:r>
      <w:r w:rsidRPr="00AC390D">
        <w:rPr>
          <w:rFonts w:ascii="Calibri" w:hAnsi="Calibri" w:cs="Calibri"/>
          <w:sz w:val="23"/>
          <w:szCs w:val="23"/>
        </w:rPr>
        <w:ptab w:relativeTo="margin" w:alignment="right" w:leader="none"/>
      </w:r>
      <w:r w:rsidRPr="00AC390D">
        <w:rPr>
          <w:rFonts w:ascii="Calibri" w:hAnsi="Calibri" w:cs="Calibri"/>
          <w:sz w:val="23"/>
          <w:szCs w:val="23"/>
        </w:rPr>
        <w:t>Chair Kim Wells</w:t>
      </w:r>
    </w:p>
    <w:p w14:paraId="41AEC0E6" w14:textId="77777777" w:rsidR="00C81850" w:rsidRPr="00AC390D" w:rsidRDefault="00C81850" w:rsidP="00C81850">
      <w:pPr>
        <w:pStyle w:val="NoSpacing"/>
        <w:numPr>
          <w:ilvl w:val="1"/>
          <w:numId w:val="1"/>
        </w:numPr>
        <w:rPr>
          <w:rFonts w:ascii="Calibri" w:hAnsi="Calibri" w:cs="Calibri"/>
          <w:b/>
          <w:bCs/>
          <w:sz w:val="23"/>
          <w:szCs w:val="23"/>
        </w:rPr>
      </w:pPr>
      <w:r w:rsidRPr="00AC390D">
        <w:rPr>
          <w:rFonts w:ascii="Calibri" w:hAnsi="Calibri" w:cs="Calibri"/>
          <w:b/>
          <w:bCs/>
          <w:sz w:val="23"/>
          <w:szCs w:val="23"/>
        </w:rPr>
        <w:t>Approval of Previous Meeting Minutes</w:t>
      </w:r>
    </w:p>
    <w:p w14:paraId="682AFD89" w14:textId="77777777" w:rsidR="00C81850" w:rsidRPr="00AC390D" w:rsidRDefault="00C81850" w:rsidP="00C81850">
      <w:pPr>
        <w:pStyle w:val="NoSpacing"/>
        <w:numPr>
          <w:ilvl w:val="2"/>
          <w:numId w:val="1"/>
        </w:numPr>
        <w:rPr>
          <w:rFonts w:ascii="Calibri" w:hAnsi="Calibri" w:cs="Calibri"/>
          <w:sz w:val="23"/>
          <w:szCs w:val="23"/>
        </w:rPr>
      </w:pPr>
      <w:r w:rsidRPr="00AC390D">
        <w:rPr>
          <w:rFonts w:ascii="Calibri" w:hAnsi="Calibri" w:cs="Calibri"/>
          <w:sz w:val="23"/>
          <w:szCs w:val="23"/>
        </w:rPr>
        <w:t xml:space="preserve">Regular Meeting of </w:t>
      </w:r>
      <w:r>
        <w:rPr>
          <w:rFonts w:ascii="Calibri" w:hAnsi="Calibri" w:cs="Calibri"/>
          <w:sz w:val="23"/>
          <w:szCs w:val="23"/>
        </w:rPr>
        <w:t>May 27, 2026</w:t>
      </w:r>
    </w:p>
    <w:p w14:paraId="544D63A2" w14:textId="77777777" w:rsidR="00C81850" w:rsidRPr="00AC390D" w:rsidRDefault="00C81850" w:rsidP="00CF2159">
      <w:pPr>
        <w:pStyle w:val="NoSpacing"/>
        <w:rPr>
          <w:rFonts w:ascii="Calibri" w:hAnsi="Calibri" w:cs="Calibri"/>
          <w:sz w:val="23"/>
          <w:szCs w:val="23"/>
        </w:rPr>
      </w:pPr>
    </w:p>
    <w:p w14:paraId="37F42926" w14:textId="77777777" w:rsidR="00C81850" w:rsidRPr="00AC390D" w:rsidRDefault="00C81850" w:rsidP="00C81850">
      <w:pPr>
        <w:pStyle w:val="NoSpacing"/>
        <w:numPr>
          <w:ilvl w:val="0"/>
          <w:numId w:val="1"/>
        </w:numPr>
        <w:rPr>
          <w:rFonts w:ascii="Calibri" w:hAnsi="Calibri" w:cs="Calibri"/>
          <w:b/>
          <w:bCs/>
          <w:sz w:val="23"/>
          <w:szCs w:val="23"/>
        </w:rPr>
      </w:pPr>
      <w:r w:rsidRPr="00AC390D">
        <w:rPr>
          <w:rFonts w:ascii="Calibri" w:hAnsi="Calibri" w:cs="Calibri"/>
          <w:b/>
          <w:bCs/>
          <w:sz w:val="23"/>
          <w:szCs w:val="23"/>
        </w:rPr>
        <w:t>Communication from the Public</w:t>
      </w:r>
    </w:p>
    <w:p w14:paraId="2CDB74D7" w14:textId="77777777" w:rsidR="00C81850" w:rsidRPr="004A2D17" w:rsidRDefault="00C81850" w:rsidP="00C81850">
      <w:pPr>
        <w:pStyle w:val="NoSpacing"/>
        <w:numPr>
          <w:ilvl w:val="1"/>
          <w:numId w:val="2"/>
        </w:numPr>
        <w:rPr>
          <w:rFonts w:ascii="Calibri" w:hAnsi="Calibri" w:cs="Calibri"/>
          <w:b/>
          <w:bCs/>
        </w:rPr>
      </w:pPr>
      <w:r w:rsidRPr="004A2D17">
        <w:rPr>
          <w:rFonts w:ascii="Calibri" w:hAnsi="Calibri" w:cs="Calibri"/>
          <w:b/>
          <w:bCs/>
        </w:rPr>
        <w:t xml:space="preserve">Public comment(s) will be presented to the Board verbally and by the individual signing up to provide the public comment. </w:t>
      </w:r>
    </w:p>
    <w:p w14:paraId="7A1E345E" w14:textId="77777777" w:rsidR="00C81850" w:rsidRPr="004A2D17" w:rsidRDefault="00C81850" w:rsidP="00C81850">
      <w:pPr>
        <w:pStyle w:val="NoSpacing"/>
        <w:numPr>
          <w:ilvl w:val="1"/>
          <w:numId w:val="2"/>
        </w:numPr>
        <w:rPr>
          <w:rFonts w:ascii="Calibri" w:hAnsi="Calibri" w:cs="Calibri"/>
        </w:rPr>
      </w:pPr>
      <w:r w:rsidRPr="004A2D17">
        <w:rPr>
          <w:rFonts w:ascii="Calibri" w:hAnsi="Calibri" w:cs="Calibri"/>
          <w:b/>
          <w:bCs/>
        </w:rPr>
        <w:t>For in-person attendees:</w:t>
      </w:r>
      <w:r w:rsidRPr="004A2D17">
        <w:rPr>
          <w:rFonts w:ascii="Calibri" w:hAnsi="Calibri" w:cs="Calibri"/>
        </w:rPr>
        <w:t xml:space="preserve"> Please sign-up to provide a public comment on the speaker sign-in sheet in room </w:t>
      </w:r>
      <w:r>
        <w:rPr>
          <w:rFonts w:ascii="Calibri" w:hAnsi="Calibri" w:cs="Calibri"/>
        </w:rPr>
        <w:t>1010M</w:t>
      </w:r>
      <w:r w:rsidRPr="004A2D17">
        <w:rPr>
          <w:rFonts w:ascii="Calibri" w:hAnsi="Calibri" w:cs="Calibri"/>
        </w:rPr>
        <w:t xml:space="preserve"> (</w:t>
      </w:r>
      <w:r>
        <w:rPr>
          <w:rFonts w:ascii="Calibri" w:hAnsi="Calibri" w:cs="Calibri"/>
        </w:rPr>
        <w:t>Board Room</w:t>
      </w:r>
      <w:r w:rsidRPr="004A2D17">
        <w:rPr>
          <w:rFonts w:ascii="Calibri" w:hAnsi="Calibri" w:cs="Calibri"/>
        </w:rPr>
        <w:t xml:space="preserve">) between 3:15 PM – 3:30 PM on </w:t>
      </w:r>
      <w:r>
        <w:rPr>
          <w:rFonts w:ascii="Calibri" w:hAnsi="Calibri" w:cs="Calibri"/>
        </w:rPr>
        <w:t>June 24</w:t>
      </w:r>
      <w:r w:rsidRPr="004A2D17">
        <w:rPr>
          <w:rFonts w:ascii="Calibri" w:hAnsi="Calibri" w:cs="Calibri"/>
        </w:rPr>
        <w:t>, 2026.</w:t>
      </w:r>
    </w:p>
    <w:p w14:paraId="73CBF94D" w14:textId="77777777" w:rsidR="00C81850" w:rsidRPr="004A2D17" w:rsidRDefault="00C81850" w:rsidP="00C81850">
      <w:pPr>
        <w:pStyle w:val="NoSpacing"/>
        <w:numPr>
          <w:ilvl w:val="1"/>
          <w:numId w:val="2"/>
        </w:numPr>
        <w:rPr>
          <w:rFonts w:ascii="Calibri" w:hAnsi="Calibri" w:cs="Calibri"/>
        </w:rPr>
      </w:pPr>
      <w:r w:rsidRPr="004A2D17">
        <w:rPr>
          <w:rFonts w:ascii="Calibri" w:hAnsi="Calibri" w:cs="Calibri"/>
          <w:b/>
          <w:bCs/>
        </w:rPr>
        <w:t>For online attendees:</w:t>
      </w:r>
      <w:r w:rsidRPr="004A2D17">
        <w:rPr>
          <w:rFonts w:ascii="Calibri" w:hAnsi="Calibri" w:cs="Calibri"/>
        </w:rPr>
        <w:t xml:space="preserve"> Please sign-up to provide a public comment via the Chat function in Zoom between 3:15 PM – 3:30 PM on </w:t>
      </w:r>
      <w:r>
        <w:rPr>
          <w:rFonts w:ascii="Calibri" w:hAnsi="Calibri" w:cs="Calibri"/>
        </w:rPr>
        <w:t>June 24</w:t>
      </w:r>
      <w:r w:rsidRPr="004A2D17">
        <w:rPr>
          <w:rFonts w:ascii="Calibri" w:hAnsi="Calibri" w:cs="Calibri"/>
        </w:rPr>
        <w:t>, 2026.</w:t>
      </w:r>
    </w:p>
    <w:p w14:paraId="7327E240" w14:textId="77777777" w:rsidR="00C81850" w:rsidRPr="004A2D17" w:rsidRDefault="00C81850" w:rsidP="00C81850">
      <w:pPr>
        <w:pStyle w:val="NoSpacing"/>
        <w:numPr>
          <w:ilvl w:val="1"/>
          <w:numId w:val="2"/>
        </w:numPr>
        <w:rPr>
          <w:rFonts w:ascii="Calibri" w:hAnsi="Calibri" w:cs="Calibri"/>
        </w:rPr>
      </w:pPr>
      <w:r w:rsidRPr="004A2D17">
        <w:rPr>
          <w:rFonts w:ascii="Calibri" w:hAnsi="Calibri" w:cs="Calibri"/>
        </w:rPr>
        <w:t>The Board Chair will call upon each speaker to provide public comment with two (2) minutes allotted per speaker.</w:t>
      </w:r>
    </w:p>
    <w:p w14:paraId="5C1FA503" w14:textId="77777777" w:rsidR="00C81850" w:rsidRPr="004A2D17" w:rsidRDefault="00C81850" w:rsidP="00C81850">
      <w:pPr>
        <w:pStyle w:val="NoSpacing"/>
        <w:numPr>
          <w:ilvl w:val="1"/>
          <w:numId w:val="2"/>
        </w:numPr>
        <w:rPr>
          <w:rFonts w:ascii="Calibri" w:hAnsi="Calibri" w:cs="Calibri"/>
        </w:rPr>
      </w:pPr>
      <w:r w:rsidRPr="004A2D17">
        <w:rPr>
          <w:rFonts w:ascii="Calibri" w:hAnsi="Calibri" w:cs="Calibri"/>
        </w:rPr>
        <w:t xml:space="preserve">For the entering of a public comment into the record and for attaching to the minutes of the </w:t>
      </w:r>
      <w:r>
        <w:rPr>
          <w:rFonts w:ascii="Calibri" w:hAnsi="Calibri" w:cs="Calibri"/>
        </w:rPr>
        <w:t>June 24, 2026</w:t>
      </w:r>
      <w:r w:rsidRPr="004A2D17">
        <w:rPr>
          <w:rFonts w:ascii="Calibri" w:hAnsi="Calibri" w:cs="Calibri"/>
        </w:rPr>
        <w:t xml:space="preserve"> meeting, please send written public comment with your name to Board Secretary Lori Yonemitsu at </w:t>
      </w:r>
      <w:hyperlink r:id="rId9" w:history="1">
        <w:r w:rsidRPr="004A2D17">
          <w:rPr>
            <w:rStyle w:val="Hyperlink"/>
            <w:rFonts w:cs="Calibri"/>
            <w:sz w:val="22"/>
          </w:rPr>
          <w:t>lyonemitsu@shoreline.edu</w:t>
        </w:r>
      </w:hyperlink>
      <w:r w:rsidRPr="004A2D17">
        <w:rPr>
          <w:rFonts w:ascii="Calibri" w:hAnsi="Calibri" w:cs="Calibri"/>
        </w:rPr>
        <w:t xml:space="preserve"> following the </w:t>
      </w:r>
      <w:r>
        <w:rPr>
          <w:rFonts w:ascii="Calibri" w:hAnsi="Calibri" w:cs="Calibri"/>
        </w:rPr>
        <w:t>June 24</w:t>
      </w:r>
      <w:r w:rsidRPr="004A2D17">
        <w:rPr>
          <w:rFonts w:ascii="Calibri" w:hAnsi="Calibri" w:cs="Calibri"/>
        </w:rPr>
        <w:t>, 2026 meeting.</w:t>
      </w:r>
    </w:p>
    <w:p w14:paraId="450A565B" w14:textId="77777777" w:rsidR="00C81850" w:rsidRPr="008F4FD9" w:rsidRDefault="00C81850" w:rsidP="00716E8D">
      <w:pPr>
        <w:pStyle w:val="NoSpacing"/>
        <w:rPr>
          <w:rFonts w:ascii="Calibri" w:hAnsi="Calibri" w:cs="Calibri"/>
          <w:sz w:val="23"/>
          <w:szCs w:val="23"/>
        </w:rPr>
      </w:pPr>
    </w:p>
    <w:p w14:paraId="389FBAF9" w14:textId="77777777" w:rsidR="00C81850" w:rsidRPr="005975DF" w:rsidRDefault="00C81850" w:rsidP="00C81850">
      <w:pPr>
        <w:pStyle w:val="NoSpacing"/>
        <w:numPr>
          <w:ilvl w:val="0"/>
          <w:numId w:val="1"/>
        </w:numPr>
        <w:rPr>
          <w:rFonts w:ascii="Calibri" w:hAnsi="Calibri" w:cs="Calibri"/>
          <w:sz w:val="23"/>
          <w:szCs w:val="23"/>
        </w:rPr>
      </w:pPr>
      <w:r w:rsidRPr="00086E2C">
        <w:rPr>
          <w:rFonts w:ascii="Calibri" w:hAnsi="Calibri" w:cs="Calibri"/>
          <w:b/>
          <w:bCs/>
          <w:sz w:val="23"/>
          <w:szCs w:val="23"/>
        </w:rPr>
        <w:t>Action: FY 2026-2027 College State Support, Grants, Contracts, and State Capital Allocations Budgets</w:t>
      </w:r>
      <w:r>
        <w:rPr>
          <w:rFonts w:ascii="Calibri" w:hAnsi="Calibri" w:cs="Calibri"/>
          <w:b/>
          <w:bCs/>
          <w:sz w:val="23"/>
          <w:szCs w:val="23"/>
        </w:rPr>
        <w:t xml:space="preserve"> </w:t>
      </w:r>
      <w:r w:rsidRPr="00E05E07">
        <w:rPr>
          <w:rFonts w:ascii="Calibri" w:hAnsi="Calibri" w:cs="Calibri"/>
          <w:sz w:val="23"/>
          <w:szCs w:val="23"/>
        </w:rPr>
        <w:t>(</w:t>
      </w:r>
      <w:r>
        <w:rPr>
          <w:rFonts w:ascii="Calibri" w:hAnsi="Calibri" w:cs="Calibri"/>
          <w:sz w:val="23"/>
          <w:szCs w:val="23"/>
        </w:rPr>
        <w:t>20 minutes)</w:t>
      </w:r>
      <w:r w:rsidRPr="00E05E07">
        <w:rPr>
          <w:rFonts w:ascii="Calibri" w:hAnsi="Calibri" w:cs="Calibri"/>
          <w:sz w:val="23"/>
          <w:szCs w:val="23"/>
        </w:rPr>
        <w:t xml:space="preserve"> </w:t>
      </w:r>
      <w:r>
        <w:rPr>
          <w:rFonts w:ascii="Calibri" w:hAnsi="Calibri" w:cs="Calibri"/>
          <w:sz w:val="23"/>
          <w:szCs w:val="23"/>
        </w:rPr>
        <w:ptab w:relativeTo="margin" w:alignment="right" w:leader="none"/>
      </w:r>
      <w:r>
        <w:rPr>
          <w:rFonts w:ascii="Calibri" w:hAnsi="Calibri" w:cs="Calibri"/>
          <w:sz w:val="23"/>
          <w:szCs w:val="23"/>
        </w:rPr>
        <w:t>Vice President Joe Mazur</w:t>
      </w:r>
    </w:p>
    <w:p w14:paraId="62D4BB18" w14:textId="77777777" w:rsidR="00C81850" w:rsidRPr="005975DF" w:rsidRDefault="00C81850" w:rsidP="005975DF">
      <w:pPr>
        <w:pStyle w:val="NoSpacing"/>
        <w:ind w:left="360"/>
        <w:rPr>
          <w:rFonts w:ascii="Calibri" w:hAnsi="Calibri" w:cs="Calibri"/>
          <w:b/>
          <w:bCs/>
          <w:sz w:val="23"/>
          <w:szCs w:val="23"/>
        </w:rPr>
      </w:pPr>
      <w:r w:rsidRPr="005975DF">
        <w:rPr>
          <w:rFonts w:ascii="Calibri" w:hAnsi="Calibri" w:cs="Calibri"/>
          <w:b/>
          <w:bCs/>
          <w:sz w:val="23"/>
          <w:szCs w:val="23"/>
        </w:rPr>
        <w:ptab w:relativeTo="margin" w:alignment="right" w:leader="none"/>
      </w:r>
      <w:r w:rsidRPr="005975DF">
        <w:rPr>
          <w:rFonts w:ascii="Calibri" w:hAnsi="Calibri" w:cs="Calibri"/>
          <w:b/>
          <w:bCs/>
          <w:sz w:val="23"/>
          <w:szCs w:val="23"/>
        </w:rPr>
        <w:t>Tab 1</w:t>
      </w:r>
      <w:r w:rsidRPr="005975DF">
        <w:rPr>
          <w:rFonts w:ascii="Calibri" w:hAnsi="Calibri" w:cs="Calibri"/>
          <w:b/>
          <w:bCs/>
          <w:sz w:val="23"/>
          <w:szCs w:val="23"/>
        </w:rPr>
        <w:br/>
      </w:r>
    </w:p>
    <w:p w14:paraId="161A835A" w14:textId="77777777" w:rsidR="00C81850" w:rsidRDefault="00C81850" w:rsidP="00C81850">
      <w:pPr>
        <w:pStyle w:val="NoSpacing"/>
        <w:numPr>
          <w:ilvl w:val="0"/>
          <w:numId w:val="1"/>
        </w:numPr>
        <w:rPr>
          <w:rFonts w:ascii="Calibri" w:hAnsi="Calibri" w:cs="Calibri"/>
          <w:sz w:val="23"/>
          <w:szCs w:val="23"/>
        </w:rPr>
      </w:pPr>
      <w:r w:rsidRPr="00F92994">
        <w:rPr>
          <w:rFonts w:ascii="Calibri" w:hAnsi="Calibri" w:cs="Calibri"/>
          <w:b/>
          <w:bCs/>
          <w:sz w:val="23"/>
          <w:szCs w:val="23"/>
        </w:rPr>
        <w:lastRenderedPageBreak/>
        <w:t>Action: FY 2026-2027 Services &amp; Activities (S&amp;A) Budget</w:t>
      </w:r>
      <w:r>
        <w:rPr>
          <w:rFonts w:ascii="Calibri" w:hAnsi="Calibri" w:cs="Calibri"/>
          <w:sz w:val="23"/>
          <w:szCs w:val="23"/>
        </w:rPr>
        <w:t xml:space="preserve"> </w:t>
      </w:r>
      <w:r>
        <w:rPr>
          <w:rFonts w:ascii="Calibri" w:hAnsi="Calibri" w:cs="Calibri"/>
          <w:sz w:val="23"/>
          <w:szCs w:val="23"/>
        </w:rPr>
        <w:ptab w:relativeTo="margin" w:alignment="right" w:leader="none"/>
      </w:r>
      <w:r>
        <w:rPr>
          <w:rFonts w:ascii="Calibri" w:hAnsi="Calibri" w:cs="Calibri"/>
          <w:sz w:val="23"/>
          <w:szCs w:val="23"/>
        </w:rPr>
        <w:t xml:space="preserve">Director Lavina Seawright  </w:t>
      </w:r>
      <w:r>
        <w:rPr>
          <w:rFonts w:ascii="Calibri" w:hAnsi="Calibri" w:cs="Calibri"/>
          <w:sz w:val="23"/>
          <w:szCs w:val="23"/>
        </w:rPr>
        <w:br/>
        <w:t xml:space="preserve">(5 minutes)  </w:t>
      </w:r>
      <w:r>
        <w:rPr>
          <w:rFonts w:ascii="Calibri" w:hAnsi="Calibri" w:cs="Calibri"/>
          <w:sz w:val="23"/>
          <w:szCs w:val="23"/>
        </w:rPr>
        <w:ptab w:relativeTo="margin" w:alignment="right" w:leader="none"/>
      </w:r>
      <w:r w:rsidRPr="007E1A48">
        <w:rPr>
          <w:rFonts w:ascii="Calibri" w:hAnsi="Calibri" w:cs="Calibri"/>
          <w:b/>
          <w:bCs/>
          <w:sz w:val="23"/>
          <w:szCs w:val="23"/>
        </w:rPr>
        <w:t>Tab 2</w:t>
      </w:r>
      <w:r>
        <w:rPr>
          <w:rFonts w:ascii="Calibri" w:hAnsi="Calibri" w:cs="Calibri"/>
          <w:sz w:val="23"/>
          <w:szCs w:val="23"/>
        </w:rPr>
        <w:ptab w:relativeTo="margin" w:alignment="right" w:leader="none"/>
      </w:r>
      <w:r>
        <w:rPr>
          <w:rFonts w:ascii="Calibri" w:hAnsi="Calibri" w:cs="Calibri"/>
          <w:sz w:val="23"/>
          <w:szCs w:val="23"/>
        </w:rPr>
        <w:ptab w:relativeTo="margin" w:alignment="right" w:leader="none"/>
      </w:r>
    </w:p>
    <w:p w14:paraId="122DE24C" w14:textId="77777777" w:rsidR="00C81850" w:rsidRPr="005975DF" w:rsidRDefault="00C81850" w:rsidP="005975DF">
      <w:pPr>
        <w:pStyle w:val="NoSpacing"/>
        <w:ind w:left="360"/>
        <w:rPr>
          <w:rFonts w:ascii="Calibri" w:hAnsi="Calibri" w:cs="Calibri"/>
          <w:b/>
          <w:bCs/>
          <w:sz w:val="23"/>
          <w:szCs w:val="23"/>
        </w:rPr>
      </w:pPr>
      <w:r w:rsidRPr="005975DF">
        <w:rPr>
          <w:rFonts w:ascii="Calibri" w:hAnsi="Calibri" w:cs="Calibri"/>
          <w:b/>
          <w:bCs/>
          <w:sz w:val="23"/>
          <w:szCs w:val="23"/>
        </w:rPr>
        <w:ptab w:relativeTo="margin" w:alignment="right" w:leader="none"/>
      </w:r>
    </w:p>
    <w:p w14:paraId="054F45D8" w14:textId="77777777" w:rsidR="00C81850" w:rsidRPr="00410FE1" w:rsidRDefault="00C81850" w:rsidP="00C81850">
      <w:pPr>
        <w:pStyle w:val="NoSpacing"/>
        <w:numPr>
          <w:ilvl w:val="0"/>
          <w:numId w:val="1"/>
        </w:numPr>
        <w:rPr>
          <w:rFonts w:ascii="Calibri" w:hAnsi="Calibri" w:cs="Calibri"/>
          <w:sz w:val="23"/>
          <w:szCs w:val="23"/>
        </w:rPr>
      </w:pPr>
      <w:r w:rsidRPr="00F61CBC">
        <w:rPr>
          <w:rFonts w:ascii="Calibri" w:hAnsi="Calibri" w:cs="Calibri"/>
          <w:b/>
          <w:bCs/>
          <w:sz w:val="23"/>
          <w:szCs w:val="23"/>
        </w:rPr>
        <w:t>Action: Proposed Revision to Mission Fulfillment Indicator for Enrichment of Global Communities</w:t>
      </w:r>
      <w:r>
        <w:rPr>
          <w:rFonts w:ascii="Calibri" w:hAnsi="Calibri" w:cs="Calibri"/>
          <w:sz w:val="23"/>
          <w:szCs w:val="23"/>
        </w:rPr>
        <w:t xml:space="preserve"> (5 Minutes)</w:t>
      </w:r>
      <w:r>
        <w:rPr>
          <w:rFonts w:ascii="Calibri" w:hAnsi="Calibri" w:cs="Calibri"/>
          <w:sz w:val="23"/>
          <w:szCs w:val="23"/>
        </w:rPr>
        <w:ptab w:relativeTo="margin" w:alignment="right" w:leader="none"/>
      </w:r>
      <w:r>
        <w:rPr>
          <w:rFonts w:ascii="Calibri" w:hAnsi="Calibri" w:cs="Calibri"/>
          <w:sz w:val="23"/>
          <w:szCs w:val="23"/>
        </w:rPr>
        <w:t xml:space="preserve">Associate Vice President Ann Garnsey-Harter &amp; </w:t>
      </w:r>
      <w:r>
        <w:rPr>
          <w:rFonts w:ascii="Calibri" w:hAnsi="Calibri" w:cs="Calibri"/>
          <w:sz w:val="23"/>
          <w:szCs w:val="23"/>
        </w:rPr>
        <w:br/>
      </w:r>
      <w:r>
        <w:rPr>
          <w:rFonts w:ascii="Calibri" w:hAnsi="Calibri" w:cs="Calibri"/>
          <w:sz w:val="23"/>
          <w:szCs w:val="23"/>
        </w:rPr>
        <w:ptab w:relativeTo="margin" w:alignment="right" w:leader="none"/>
      </w:r>
      <w:r>
        <w:rPr>
          <w:rFonts w:ascii="Calibri" w:hAnsi="Calibri" w:cs="Calibri"/>
          <w:sz w:val="23"/>
          <w:szCs w:val="23"/>
        </w:rPr>
        <w:t>Associate Vice President Samira Pardanani</w:t>
      </w:r>
    </w:p>
    <w:p w14:paraId="4D3726D7" w14:textId="77777777" w:rsidR="00C81850" w:rsidRDefault="00C81850" w:rsidP="00410FE1">
      <w:pPr>
        <w:pStyle w:val="NoSpacing"/>
        <w:ind w:left="360"/>
        <w:rPr>
          <w:rFonts w:ascii="Calibri" w:hAnsi="Calibri" w:cs="Calibri"/>
          <w:b/>
          <w:bCs/>
          <w:sz w:val="23"/>
          <w:szCs w:val="23"/>
        </w:rPr>
      </w:pPr>
      <w:r w:rsidRPr="00F61CBC">
        <w:rPr>
          <w:rFonts w:ascii="Calibri" w:hAnsi="Calibri" w:cs="Calibri"/>
          <w:b/>
          <w:bCs/>
          <w:sz w:val="23"/>
          <w:szCs w:val="23"/>
        </w:rPr>
        <w:ptab w:relativeTo="margin" w:alignment="right" w:leader="none"/>
      </w:r>
      <w:r w:rsidRPr="00F61CBC">
        <w:rPr>
          <w:rFonts w:ascii="Calibri" w:hAnsi="Calibri" w:cs="Calibri"/>
          <w:b/>
          <w:bCs/>
          <w:sz w:val="23"/>
          <w:szCs w:val="23"/>
        </w:rPr>
        <w:t>Tab 3</w:t>
      </w:r>
    </w:p>
    <w:p w14:paraId="57D9E8DC" w14:textId="77777777" w:rsidR="00C81850" w:rsidRDefault="00C81850" w:rsidP="00CA00B5">
      <w:pPr>
        <w:pStyle w:val="NoSpacing"/>
        <w:rPr>
          <w:rFonts w:ascii="Calibri" w:hAnsi="Calibri" w:cs="Calibri"/>
          <w:b/>
          <w:bCs/>
          <w:sz w:val="23"/>
          <w:szCs w:val="23"/>
        </w:rPr>
      </w:pPr>
    </w:p>
    <w:p w14:paraId="5DC72932" w14:textId="77777777" w:rsidR="00C81850" w:rsidRPr="007263D0" w:rsidRDefault="00C81850" w:rsidP="00C81850">
      <w:pPr>
        <w:pStyle w:val="NoSpacing"/>
        <w:numPr>
          <w:ilvl w:val="0"/>
          <w:numId w:val="1"/>
        </w:numPr>
        <w:rPr>
          <w:rFonts w:ascii="Calibri" w:hAnsi="Calibri" w:cs="Calibri"/>
          <w:sz w:val="23"/>
          <w:szCs w:val="23"/>
        </w:rPr>
      </w:pPr>
      <w:r>
        <w:rPr>
          <w:rFonts w:ascii="Calibri" w:hAnsi="Calibri" w:cs="Calibri"/>
          <w:b/>
          <w:bCs/>
          <w:sz w:val="23"/>
          <w:szCs w:val="23"/>
        </w:rPr>
        <w:t>Action</w:t>
      </w:r>
      <w:r w:rsidRPr="00AC390D">
        <w:rPr>
          <w:rFonts w:ascii="Calibri" w:hAnsi="Calibri" w:cs="Calibri"/>
          <w:b/>
          <w:bCs/>
          <w:sz w:val="23"/>
          <w:szCs w:val="23"/>
        </w:rPr>
        <w:t>:</w:t>
      </w:r>
      <w:r>
        <w:rPr>
          <w:rFonts w:ascii="Calibri" w:hAnsi="Calibri" w:cs="Calibri"/>
          <w:b/>
          <w:bCs/>
          <w:sz w:val="23"/>
          <w:szCs w:val="23"/>
        </w:rPr>
        <w:t xml:space="preserve"> Parent Child Center Tuition Increase/Future Plans</w:t>
      </w:r>
      <w:r w:rsidRPr="00AC390D">
        <w:rPr>
          <w:rFonts w:ascii="Calibri" w:hAnsi="Calibri" w:cs="Calibri"/>
          <w:b/>
          <w:bCs/>
          <w:sz w:val="23"/>
          <w:szCs w:val="23"/>
        </w:rPr>
        <w:t xml:space="preserve"> </w:t>
      </w:r>
      <w:r w:rsidRPr="00AC390D">
        <w:rPr>
          <w:rFonts w:ascii="Calibri" w:hAnsi="Calibri" w:cs="Calibri"/>
          <w:sz w:val="23"/>
          <w:szCs w:val="23"/>
        </w:rPr>
        <w:t>(</w:t>
      </w:r>
      <w:r>
        <w:rPr>
          <w:rFonts w:ascii="Calibri" w:hAnsi="Calibri" w:cs="Calibri"/>
          <w:sz w:val="23"/>
          <w:szCs w:val="23"/>
        </w:rPr>
        <w:t>15</w:t>
      </w:r>
      <w:r w:rsidRPr="00AC390D">
        <w:rPr>
          <w:rFonts w:ascii="Calibri" w:hAnsi="Calibri" w:cs="Calibri"/>
          <w:sz w:val="23"/>
          <w:szCs w:val="23"/>
        </w:rPr>
        <w:t xml:space="preserve"> minutes)</w:t>
      </w:r>
      <w:r w:rsidRPr="00AC390D">
        <w:rPr>
          <w:rFonts w:ascii="Calibri" w:hAnsi="Calibri" w:cs="Calibri"/>
          <w:sz w:val="23"/>
          <w:szCs w:val="23"/>
        </w:rPr>
        <w:ptab w:relativeTo="margin" w:alignment="right" w:leader="none"/>
      </w:r>
      <w:r w:rsidRPr="00AC390D">
        <w:rPr>
          <w:rFonts w:ascii="Calibri" w:hAnsi="Calibri" w:cs="Calibri"/>
          <w:sz w:val="23"/>
          <w:szCs w:val="23"/>
        </w:rPr>
        <w:t>President Jack Kahn</w:t>
      </w:r>
      <w:r>
        <w:rPr>
          <w:rFonts w:ascii="Calibri" w:hAnsi="Calibri" w:cs="Calibri"/>
          <w:sz w:val="23"/>
          <w:szCs w:val="23"/>
        </w:rPr>
        <w:t xml:space="preserve"> &amp; </w:t>
      </w:r>
      <w:r>
        <w:rPr>
          <w:rFonts w:ascii="Calibri" w:hAnsi="Calibri" w:cs="Calibri"/>
          <w:sz w:val="23"/>
          <w:szCs w:val="23"/>
        </w:rPr>
        <w:ptab w:relativeTo="margin" w:alignment="right" w:leader="none"/>
      </w:r>
      <w:r>
        <w:rPr>
          <w:rFonts w:ascii="Calibri" w:hAnsi="Calibri" w:cs="Calibri"/>
          <w:sz w:val="23"/>
          <w:szCs w:val="23"/>
        </w:rPr>
        <w:t>Vice President Mazur</w:t>
      </w:r>
      <w:r>
        <w:rPr>
          <w:rFonts w:ascii="Calibri" w:hAnsi="Calibri" w:cs="Calibri"/>
          <w:sz w:val="23"/>
          <w:szCs w:val="23"/>
        </w:rPr>
        <w:ptab w:relativeTo="margin" w:alignment="right" w:leader="none"/>
      </w:r>
    </w:p>
    <w:p w14:paraId="3C8444DF" w14:textId="77777777" w:rsidR="00C81850" w:rsidRPr="00FD7797" w:rsidRDefault="00C81850" w:rsidP="007263D0">
      <w:pPr>
        <w:pStyle w:val="NoSpacing"/>
        <w:ind w:left="360"/>
        <w:rPr>
          <w:rFonts w:ascii="Calibri" w:hAnsi="Calibri" w:cs="Calibri"/>
          <w:b/>
          <w:bCs/>
          <w:sz w:val="23"/>
          <w:szCs w:val="23"/>
        </w:rPr>
      </w:pPr>
      <w:r w:rsidRPr="00FD7797">
        <w:rPr>
          <w:rFonts w:ascii="Calibri" w:hAnsi="Calibri" w:cs="Calibri"/>
          <w:b/>
          <w:bCs/>
          <w:sz w:val="23"/>
          <w:szCs w:val="23"/>
        </w:rPr>
        <w:ptab w:relativeTo="margin" w:alignment="right" w:leader="none"/>
      </w:r>
      <w:r w:rsidRPr="00FD7797">
        <w:rPr>
          <w:rFonts w:ascii="Calibri" w:hAnsi="Calibri" w:cs="Calibri"/>
          <w:b/>
          <w:bCs/>
          <w:sz w:val="23"/>
          <w:szCs w:val="23"/>
        </w:rPr>
        <w:t>Tab 4</w:t>
      </w:r>
    </w:p>
    <w:p w14:paraId="3952F375" w14:textId="77777777" w:rsidR="00C81850" w:rsidRDefault="00C81850" w:rsidP="00410FE1">
      <w:pPr>
        <w:pStyle w:val="NoSpacing"/>
        <w:ind w:left="360"/>
        <w:rPr>
          <w:rFonts w:ascii="Calibri" w:hAnsi="Calibri" w:cs="Calibri"/>
          <w:sz w:val="23"/>
          <w:szCs w:val="23"/>
        </w:rPr>
      </w:pPr>
    </w:p>
    <w:p w14:paraId="3E529E2E" w14:textId="77777777" w:rsidR="00C81850" w:rsidRPr="00AC390D" w:rsidRDefault="00C81850" w:rsidP="00C81850">
      <w:pPr>
        <w:pStyle w:val="NoSpacing"/>
        <w:numPr>
          <w:ilvl w:val="0"/>
          <w:numId w:val="1"/>
        </w:numPr>
        <w:rPr>
          <w:rFonts w:ascii="Calibri" w:hAnsi="Calibri" w:cs="Calibri"/>
          <w:sz w:val="23"/>
          <w:szCs w:val="23"/>
        </w:rPr>
      </w:pPr>
      <w:r w:rsidRPr="00F61CBC">
        <w:rPr>
          <w:rFonts w:ascii="Calibri" w:hAnsi="Calibri" w:cs="Calibri"/>
          <w:b/>
          <w:bCs/>
          <w:sz w:val="23"/>
          <w:szCs w:val="23"/>
        </w:rPr>
        <w:t>Action: Elect 2026-2027 Board of Trustees Chair and Vice</w:t>
      </w:r>
      <w:r>
        <w:rPr>
          <w:rFonts w:ascii="Calibri" w:hAnsi="Calibri" w:cs="Calibri"/>
          <w:b/>
          <w:bCs/>
          <w:sz w:val="23"/>
          <w:szCs w:val="23"/>
        </w:rPr>
        <w:t>-</w:t>
      </w:r>
      <w:r w:rsidRPr="00F61CBC">
        <w:rPr>
          <w:rFonts w:ascii="Calibri" w:hAnsi="Calibri" w:cs="Calibri"/>
          <w:b/>
          <w:bCs/>
          <w:sz w:val="23"/>
          <w:szCs w:val="23"/>
        </w:rPr>
        <w:t>Chair</w:t>
      </w:r>
      <w:r>
        <w:rPr>
          <w:rFonts w:ascii="Calibri" w:hAnsi="Calibri" w:cs="Calibri"/>
          <w:sz w:val="23"/>
          <w:szCs w:val="23"/>
        </w:rPr>
        <w:t xml:space="preserve"> </w:t>
      </w:r>
      <w:r>
        <w:rPr>
          <w:rFonts w:ascii="Calibri" w:hAnsi="Calibri" w:cs="Calibri"/>
          <w:sz w:val="23"/>
          <w:szCs w:val="23"/>
        </w:rPr>
        <w:ptab w:relativeTo="margin" w:alignment="right" w:leader="none"/>
      </w:r>
      <w:r>
        <w:rPr>
          <w:rFonts w:ascii="Calibri" w:hAnsi="Calibri" w:cs="Calibri"/>
          <w:sz w:val="23"/>
          <w:szCs w:val="23"/>
        </w:rPr>
        <w:t>Chair Kim Wells &amp; Trustees</w:t>
      </w:r>
      <w:r>
        <w:rPr>
          <w:rFonts w:ascii="Calibri" w:hAnsi="Calibri" w:cs="Calibri"/>
          <w:sz w:val="23"/>
          <w:szCs w:val="23"/>
        </w:rPr>
        <w:br/>
      </w:r>
      <w:r>
        <w:rPr>
          <w:rFonts w:ascii="Calibri" w:hAnsi="Calibri" w:cs="Calibri"/>
          <w:sz w:val="23"/>
          <w:szCs w:val="23"/>
        </w:rPr>
        <w:ptab w:relativeTo="margin" w:alignment="right" w:leader="none"/>
      </w:r>
      <w:r w:rsidRPr="00BB74DA">
        <w:rPr>
          <w:rFonts w:ascii="Calibri" w:hAnsi="Calibri" w:cs="Calibri"/>
          <w:b/>
          <w:bCs/>
          <w:sz w:val="23"/>
          <w:szCs w:val="23"/>
        </w:rPr>
        <w:t>Tab</w:t>
      </w:r>
      <w:r>
        <w:rPr>
          <w:rFonts w:ascii="Calibri" w:hAnsi="Calibri" w:cs="Calibri"/>
          <w:b/>
          <w:bCs/>
          <w:sz w:val="23"/>
          <w:szCs w:val="23"/>
        </w:rPr>
        <w:t xml:space="preserve"> 5</w:t>
      </w:r>
      <w:r>
        <w:rPr>
          <w:rFonts w:ascii="Calibri" w:hAnsi="Calibri" w:cs="Calibri"/>
          <w:sz w:val="23"/>
          <w:szCs w:val="23"/>
        </w:rPr>
        <w:t xml:space="preserve">  </w:t>
      </w:r>
    </w:p>
    <w:p w14:paraId="028B19EA" w14:textId="77777777" w:rsidR="00C81850" w:rsidRPr="005975DF" w:rsidRDefault="00C81850" w:rsidP="00410FE1">
      <w:pPr>
        <w:pStyle w:val="NoSpacing"/>
        <w:ind w:left="360"/>
        <w:rPr>
          <w:rFonts w:ascii="Calibri" w:hAnsi="Calibri" w:cs="Calibri"/>
          <w:sz w:val="23"/>
          <w:szCs w:val="23"/>
        </w:rPr>
      </w:pPr>
    </w:p>
    <w:p w14:paraId="2D6DD943"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Report: Accreditation</w:t>
      </w:r>
      <w:r w:rsidRPr="00AC390D">
        <w:rPr>
          <w:rFonts w:ascii="Calibri" w:hAnsi="Calibri" w:cs="Calibri"/>
          <w:sz w:val="23"/>
          <w:szCs w:val="23"/>
        </w:rPr>
        <w:t xml:space="preserve"> (5 minutes) </w:t>
      </w:r>
      <w:r w:rsidRPr="00AC390D">
        <w:rPr>
          <w:rFonts w:ascii="Calibri" w:hAnsi="Calibri" w:cs="Calibri"/>
          <w:sz w:val="23"/>
          <w:szCs w:val="23"/>
        </w:rPr>
        <w:ptab w:relativeTo="margin" w:alignment="right" w:leader="none"/>
      </w:r>
      <w:r w:rsidRPr="00AC390D">
        <w:rPr>
          <w:rFonts w:ascii="Calibri" w:hAnsi="Calibri" w:cs="Calibri"/>
          <w:sz w:val="23"/>
          <w:szCs w:val="23"/>
        </w:rPr>
        <w:t>Associate Vice President Ann Garnsey-Harter</w:t>
      </w:r>
    </w:p>
    <w:p w14:paraId="6A349C1B" w14:textId="77777777" w:rsidR="00C81850" w:rsidRPr="00AC390D" w:rsidRDefault="00C81850" w:rsidP="00CF2159">
      <w:pPr>
        <w:pStyle w:val="NoSpacing"/>
        <w:rPr>
          <w:rFonts w:ascii="Calibri" w:hAnsi="Calibri" w:cs="Calibri"/>
          <w:sz w:val="23"/>
          <w:szCs w:val="23"/>
        </w:rPr>
      </w:pPr>
    </w:p>
    <w:p w14:paraId="7F55B490"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Report: Finance &amp; Budget </w:t>
      </w:r>
      <w:r w:rsidRPr="00AC390D">
        <w:rPr>
          <w:rFonts w:ascii="Calibri" w:hAnsi="Calibri" w:cs="Calibri"/>
          <w:sz w:val="23"/>
          <w:szCs w:val="23"/>
        </w:rPr>
        <w:t>(15 minutes)</w:t>
      </w:r>
      <w:r w:rsidRPr="00AC390D">
        <w:rPr>
          <w:rFonts w:ascii="Calibri" w:hAnsi="Calibri" w:cs="Calibri"/>
          <w:sz w:val="23"/>
          <w:szCs w:val="23"/>
        </w:rPr>
        <w:ptab w:relativeTo="margin" w:alignment="right" w:leader="none"/>
      </w:r>
      <w:r w:rsidRPr="00AC390D">
        <w:rPr>
          <w:rFonts w:ascii="Calibri" w:hAnsi="Calibri" w:cs="Calibri"/>
          <w:sz w:val="23"/>
          <w:szCs w:val="23"/>
        </w:rPr>
        <w:t>Vice President Joe Mazur</w:t>
      </w:r>
    </w:p>
    <w:p w14:paraId="15FCE2B7" w14:textId="77777777" w:rsidR="00C81850" w:rsidRPr="00AC390D" w:rsidRDefault="00C81850" w:rsidP="00CF2159">
      <w:pPr>
        <w:pStyle w:val="NoSpacing"/>
        <w:ind w:left="360"/>
        <w:rPr>
          <w:rFonts w:ascii="Calibri" w:hAnsi="Calibri" w:cs="Calibri"/>
          <w:sz w:val="23"/>
          <w:szCs w:val="23"/>
        </w:rPr>
      </w:pPr>
    </w:p>
    <w:p w14:paraId="21923743" w14:textId="77777777" w:rsidR="00C81850" w:rsidRPr="00CA356C"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Constituent Report: Classified Staff (WFSE) </w:t>
      </w:r>
      <w:r w:rsidRPr="00AC390D">
        <w:rPr>
          <w:rFonts w:ascii="Calibri" w:hAnsi="Calibri" w:cs="Calibri"/>
          <w:sz w:val="23"/>
          <w:szCs w:val="23"/>
        </w:rPr>
        <w:ptab w:relativeTo="margin" w:alignment="right" w:leader="none"/>
      </w:r>
      <w:r w:rsidRPr="00AC390D">
        <w:rPr>
          <w:rFonts w:ascii="Calibri" w:hAnsi="Calibri" w:cs="Calibri"/>
          <w:sz w:val="23"/>
          <w:szCs w:val="23"/>
        </w:rPr>
        <w:t xml:space="preserve">WFSE </w:t>
      </w:r>
      <w:r>
        <w:rPr>
          <w:rFonts w:ascii="Calibri" w:hAnsi="Calibri" w:cs="Calibri"/>
          <w:sz w:val="23"/>
          <w:szCs w:val="23"/>
        </w:rPr>
        <w:t>Assistant</w:t>
      </w:r>
      <w:r w:rsidRPr="00AC390D">
        <w:rPr>
          <w:rFonts w:ascii="Calibri" w:hAnsi="Calibri" w:cs="Calibri"/>
          <w:sz w:val="23"/>
          <w:szCs w:val="23"/>
        </w:rPr>
        <w:t xml:space="preserve"> Shop Steward </w:t>
      </w:r>
      <w:r>
        <w:rPr>
          <w:rFonts w:ascii="Calibri" w:hAnsi="Calibri" w:cs="Calibri"/>
          <w:sz w:val="23"/>
          <w:szCs w:val="23"/>
        </w:rPr>
        <w:t>JoAnna Buxton</w:t>
      </w:r>
      <w:r w:rsidRPr="00AC390D">
        <w:rPr>
          <w:rFonts w:ascii="Calibri" w:hAnsi="Calibri" w:cs="Calibri"/>
          <w:sz w:val="23"/>
          <w:szCs w:val="23"/>
        </w:rPr>
        <w:t xml:space="preserve"> </w:t>
      </w:r>
      <w:r w:rsidRPr="00AC390D">
        <w:rPr>
          <w:rFonts w:ascii="Calibri" w:hAnsi="Calibri" w:cs="Calibri"/>
          <w:sz w:val="23"/>
          <w:szCs w:val="23"/>
        </w:rPr>
        <w:br/>
        <w:t>(5 minutes)</w:t>
      </w:r>
      <w:r w:rsidRPr="00CA356C">
        <w:rPr>
          <w:rFonts w:ascii="Calibri" w:hAnsi="Calibri" w:cs="Calibri"/>
          <w:sz w:val="23"/>
          <w:szCs w:val="23"/>
        </w:rPr>
        <w:br/>
      </w:r>
    </w:p>
    <w:p w14:paraId="015EC256"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Constituent Report: Faculty (SCCFT) </w:t>
      </w:r>
      <w:r w:rsidRPr="00AC390D">
        <w:rPr>
          <w:rFonts w:ascii="Calibri" w:hAnsi="Calibri" w:cs="Calibri"/>
          <w:sz w:val="23"/>
          <w:szCs w:val="23"/>
        </w:rPr>
        <w:t xml:space="preserve">      </w:t>
      </w:r>
      <w:r w:rsidRPr="00AC390D">
        <w:rPr>
          <w:rFonts w:ascii="Calibri" w:hAnsi="Calibri" w:cs="Calibri"/>
          <w:sz w:val="23"/>
          <w:szCs w:val="23"/>
        </w:rPr>
        <w:tab/>
        <w:t xml:space="preserve">      </w:t>
      </w:r>
      <w:r w:rsidRPr="00AC390D">
        <w:rPr>
          <w:rFonts w:ascii="Calibri" w:hAnsi="Calibri" w:cs="Calibri"/>
          <w:sz w:val="23"/>
          <w:szCs w:val="23"/>
        </w:rPr>
        <w:ptab w:relativeTo="margin" w:alignment="right" w:leader="none"/>
      </w:r>
      <w:r w:rsidRPr="00AC390D">
        <w:rPr>
          <w:rFonts w:ascii="Calibri" w:hAnsi="Calibri" w:cs="Calibri"/>
          <w:sz w:val="23"/>
          <w:szCs w:val="23"/>
        </w:rPr>
        <w:t>SCCFT President Eric Hamako</w:t>
      </w:r>
      <w:r w:rsidRPr="00AC390D">
        <w:rPr>
          <w:rFonts w:ascii="Calibri" w:hAnsi="Calibri" w:cs="Calibri"/>
          <w:sz w:val="23"/>
          <w:szCs w:val="23"/>
        </w:rPr>
        <w:br/>
        <w:t>(5 minutes)</w:t>
      </w:r>
      <w:r w:rsidRPr="00AC390D">
        <w:rPr>
          <w:rFonts w:ascii="Calibri" w:hAnsi="Calibri" w:cs="Calibri"/>
          <w:sz w:val="23"/>
          <w:szCs w:val="23"/>
        </w:rPr>
        <w:br/>
      </w:r>
    </w:p>
    <w:p w14:paraId="2B520B2D"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Constituent Report: Faculty Senate </w:t>
      </w:r>
      <w:r w:rsidRPr="00AC390D">
        <w:rPr>
          <w:rFonts w:ascii="Calibri" w:hAnsi="Calibri" w:cs="Calibri"/>
          <w:sz w:val="23"/>
          <w:szCs w:val="23"/>
        </w:rPr>
        <w:ptab w:relativeTo="margin" w:alignment="right" w:leader="none"/>
      </w:r>
      <w:r w:rsidRPr="00AC390D">
        <w:rPr>
          <w:rFonts w:ascii="Calibri" w:hAnsi="Calibri" w:cs="Calibri"/>
          <w:sz w:val="23"/>
          <w:szCs w:val="23"/>
        </w:rPr>
        <w:t>Faculty Senate Chair A.J. Mendoza</w:t>
      </w:r>
    </w:p>
    <w:p w14:paraId="05837E17" w14:textId="77777777" w:rsidR="00C81850" w:rsidRDefault="00C81850" w:rsidP="00CA00B5">
      <w:pPr>
        <w:pStyle w:val="NoSpacing"/>
        <w:ind w:firstLine="360"/>
        <w:rPr>
          <w:rFonts w:ascii="Calibri" w:hAnsi="Calibri" w:cs="Calibri"/>
          <w:sz w:val="23"/>
          <w:szCs w:val="23"/>
        </w:rPr>
      </w:pPr>
      <w:r w:rsidRPr="00AC390D">
        <w:rPr>
          <w:rFonts w:ascii="Calibri" w:hAnsi="Calibri" w:cs="Calibri"/>
          <w:sz w:val="23"/>
          <w:szCs w:val="23"/>
        </w:rPr>
        <w:t>(5 minutes)</w:t>
      </w:r>
      <w:r>
        <w:rPr>
          <w:rFonts w:ascii="Calibri" w:hAnsi="Calibri" w:cs="Calibri"/>
          <w:sz w:val="23"/>
          <w:szCs w:val="23"/>
        </w:rPr>
        <w:br/>
      </w:r>
    </w:p>
    <w:p w14:paraId="2088F4F0" w14:textId="77777777" w:rsidR="00C81850" w:rsidRPr="00AC390D" w:rsidRDefault="00C81850" w:rsidP="00C81850">
      <w:pPr>
        <w:pStyle w:val="NoSpacing"/>
        <w:numPr>
          <w:ilvl w:val="0"/>
          <w:numId w:val="1"/>
        </w:numPr>
        <w:rPr>
          <w:rFonts w:ascii="Calibri" w:hAnsi="Calibri" w:cs="Calibri"/>
          <w:sz w:val="23"/>
          <w:szCs w:val="23"/>
        </w:rPr>
      </w:pPr>
      <w:r w:rsidRPr="00555700">
        <w:rPr>
          <w:rFonts w:ascii="Calibri" w:hAnsi="Calibri" w:cs="Calibri"/>
          <w:b/>
          <w:bCs/>
          <w:sz w:val="23"/>
          <w:szCs w:val="23"/>
        </w:rPr>
        <w:t>Report: Enrollment Update</w:t>
      </w:r>
      <w:r>
        <w:rPr>
          <w:rFonts w:ascii="Calibri" w:hAnsi="Calibri" w:cs="Calibri"/>
          <w:sz w:val="23"/>
          <w:szCs w:val="23"/>
        </w:rPr>
        <w:t xml:space="preserve"> (15 minutes)   </w:t>
      </w:r>
      <w:r>
        <w:rPr>
          <w:rFonts w:ascii="Calibri" w:hAnsi="Calibri" w:cs="Calibri"/>
          <w:sz w:val="23"/>
          <w:szCs w:val="23"/>
        </w:rPr>
        <w:ptab w:relativeTo="margin" w:alignment="center" w:leader="none"/>
      </w:r>
      <w:r>
        <w:rPr>
          <w:rFonts w:ascii="Calibri" w:hAnsi="Calibri" w:cs="Calibri"/>
          <w:sz w:val="23"/>
          <w:szCs w:val="23"/>
        </w:rPr>
        <w:ptab w:relativeTo="margin" w:alignment="right" w:leader="none"/>
      </w:r>
      <w:r>
        <w:rPr>
          <w:rFonts w:ascii="Calibri" w:hAnsi="Calibri" w:cs="Calibri"/>
          <w:sz w:val="23"/>
          <w:szCs w:val="23"/>
        </w:rPr>
        <w:t xml:space="preserve">President Kahn </w:t>
      </w:r>
    </w:p>
    <w:p w14:paraId="41295C57" w14:textId="77777777" w:rsidR="00C81850" w:rsidRPr="00AC390D" w:rsidRDefault="00C81850" w:rsidP="00CF2159">
      <w:pPr>
        <w:pStyle w:val="NoSpacing"/>
        <w:rPr>
          <w:rFonts w:ascii="Calibri" w:hAnsi="Calibri" w:cs="Calibri"/>
          <w:sz w:val="23"/>
          <w:szCs w:val="23"/>
        </w:rPr>
      </w:pPr>
    </w:p>
    <w:p w14:paraId="6AC839D3"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Report: College President &amp; Executive Team Representatives </w:t>
      </w:r>
      <w:r w:rsidRPr="00AC390D">
        <w:rPr>
          <w:rFonts w:ascii="Calibri" w:hAnsi="Calibri" w:cs="Calibri"/>
          <w:sz w:val="23"/>
          <w:szCs w:val="23"/>
        </w:rPr>
        <w:t>(20 minutes)</w:t>
      </w:r>
      <w:r w:rsidRPr="00AC390D">
        <w:rPr>
          <w:rFonts w:ascii="Calibri" w:hAnsi="Calibri" w:cs="Calibri"/>
          <w:sz w:val="23"/>
          <w:szCs w:val="23"/>
        </w:rPr>
        <w:ptab w:relativeTo="margin" w:alignment="right" w:leader="none"/>
      </w:r>
    </w:p>
    <w:p w14:paraId="1E5F4F70" w14:textId="77777777" w:rsidR="00C81850" w:rsidRPr="00AC390D" w:rsidRDefault="00C81850" w:rsidP="00103274">
      <w:pPr>
        <w:pStyle w:val="NoSpacing"/>
        <w:ind w:left="360"/>
        <w:rPr>
          <w:rFonts w:ascii="Calibri" w:hAnsi="Calibri" w:cs="Calibri"/>
          <w:sz w:val="23"/>
          <w:szCs w:val="23"/>
        </w:rPr>
      </w:pPr>
      <w:r w:rsidRPr="00AC390D">
        <w:rPr>
          <w:rFonts w:ascii="Calibri" w:hAnsi="Calibri" w:cs="Calibri"/>
          <w:b/>
          <w:bCs/>
          <w:sz w:val="23"/>
          <w:szCs w:val="23"/>
        </w:rPr>
        <w:ptab w:relativeTo="margin" w:alignment="right" w:leader="none"/>
      </w:r>
      <w:r w:rsidRPr="00AC390D">
        <w:rPr>
          <w:rFonts w:ascii="Calibri" w:hAnsi="Calibri" w:cs="Calibri"/>
          <w:sz w:val="23"/>
          <w:szCs w:val="23"/>
        </w:rPr>
        <w:t>President Jack Kahn</w:t>
      </w:r>
    </w:p>
    <w:p w14:paraId="497731DC" w14:textId="77777777" w:rsidR="00C81850" w:rsidRPr="00AC390D" w:rsidRDefault="00C81850" w:rsidP="00C81850">
      <w:pPr>
        <w:pStyle w:val="NoSpacing"/>
        <w:numPr>
          <w:ilvl w:val="0"/>
          <w:numId w:val="3"/>
        </w:numPr>
        <w:rPr>
          <w:rFonts w:ascii="Calibri" w:hAnsi="Calibri" w:cs="Calibri"/>
          <w:sz w:val="23"/>
          <w:szCs w:val="23"/>
        </w:rPr>
      </w:pPr>
      <w:r w:rsidRPr="00AC390D">
        <w:rPr>
          <w:rFonts w:ascii="Calibri" w:hAnsi="Calibri" w:cs="Calibri"/>
          <w:sz w:val="23"/>
          <w:szCs w:val="23"/>
        </w:rPr>
        <w:t>Ryan Aiello, Vice President (Student Affairs)/Interim Vice President (Academic Affairs)</w:t>
      </w:r>
    </w:p>
    <w:p w14:paraId="7CC0AB45" w14:textId="77777777" w:rsidR="00C81850" w:rsidRPr="00AC390D" w:rsidRDefault="00C81850" w:rsidP="00C81850">
      <w:pPr>
        <w:pStyle w:val="NoSpacing"/>
        <w:numPr>
          <w:ilvl w:val="0"/>
          <w:numId w:val="3"/>
        </w:numPr>
        <w:rPr>
          <w:rFonts w:ascii="Calibri" w:hAnsi="Calibri" w:cs="Calibri"/>
          <w:sz w:val="23"/>
          <w:szCs w:val="23"/>
        </w:rPr>
      </w:pPr>
      <w:r w:rsidRPr="00AC390D">
        <w:rPr>
          <w:rFonts w:ascii="Calibri" w:hAnsi="Calibri" w:cs="Calibri"/>
          <w:sz w:val="23"/>
          <w:szCs w:val="23"/>
        </w:rPr>
        <w:t>Joe Mazur, Vice President (Business &amp; Administrative Services)</w:t>
      </w:r>
    </w:p>
    <w:p w14:paraId="06777AEB" w14:textId="77777777" w:rsidR="00C81850" w:rsidRPr="00AC390D" w:rsidRDefault="00C81850" w:rsidP="00C81850">
      <w:pPr>
        <w:pStyle w:val="NoSpacing"/>
        <w:numPr>
          <w:ilvl w:val="0"/>
          <w:numId w:val="3"/>
        </w:numPr>
        <w:rPr>
          <w:rFonts w:ascii="Calibri" w:hAnsi="Calibri" w:cs="Calibri"/>
          <w:bCs/>
          <w:sz w:val="23"/>
          <w:szCs w:val="23"/>
        </w:rPr>
      </w:pPr>
      <w:r w:rsidRPr="00AC390D">
        <w:rPr>
          <w:rFonts w:ascii="Calibri" w:hAnsi="Calibri" w:cs="Calibri"/>
          <w:sz w:val="23"/>
          <w:szCs w:val="23"/>
        </w:rPr>
        <w:t xml:space="preserve">Brian Crisanto Ramos, Vice President </w:t>
      </w:r>
      <w:r w:rsidRPr="00AC390D">
        <w:rPr>
          <w:rFonts w:ascii="Calibri" w:hAnsi="Calibri" w:cs="Calibri"/>
          <w:bCs/>
          <w:sz w:val="23"/>
          <w:szCs w:val="23"/>
        </w:rPr>
        <w:t>(</w:t>
      </w:r>
      <w:r w:rsidRPr="00AC390D">
        <w:rPr>
          <w:rFonts w:ascii="Calibri" w:eastAsia="Times New Roman" w:hAnsi="Calibri" w:cs="Calibri"/>
          <w:color w:val="000000"/>
          <w:sz w:val="23"/>
          <w:szCs w:val="23"/>
        </w:rPr>
        <w:t>Office of yəhaw̓)</w:t>
      </w:r>
    </w:p>
    <w:p w14:paraId="30B33ECC" w14:textId="77777777" w:rsidR="00C81850" w:rsidRPr="00CA00B5" w:rsidRDefault="00C81850" w:rsidP="00C81850">
      <w:pPr>
        <w:pStyle w:val="NoSpacing"/>
        <w:numPr>
          <w:ilvl w:val="0"/>
          <w:numId w:val="3"/>
        </w:numPr>
        <w:rPr>
          <w:rFonts w:ascii="Calibri" w:hAnsi="Calibri" w:cs="Calibri"/>
          <w:sz w:val="23"/>
          <w:szCs w:val="23"/>
        </w:rPr>
      </w:pPr>
      <w:r w:rsidRPr="00AC390D">
        <w:rPr>
          <w:rFonts w:ascii="Calibri" w:hAnsi="Calibri" w:cs="Calibri"/>
          <w:sz w:val="23"/>
          <w:szCs w:val="23"/>
        </w:rPr>
        <w:t>Veronica Zura, Executive Director (Human Resources)</w:t>
      </w:r>
    </w:p>
    <w:p w14:paraId="677CDF24" w14:textId="77777777" w:rsidR="00C81850" w:rsidRPr="00AC390D" w:rsidRDefault="00C81850" w:rsidP="00CF2159">
      <w:pPr>
        <w:pStyle w:val="NoSpacing"/>
        <w:rPr>
          <w:rFonts w:ascii="Calibri" w:hAnsi="Calibri" w:cs="Calibri"/>
          <w:sz w:val="23"/>
          <w:szCs w:val="23"/>
        </w:rPr>
      </w:pPr>
    </w:p>
    <w:p w14:paraId="3C894969"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 xml:space="preserve">Waves of Gratitude </w:t>
      </w:r>
      <w:r w:rsidRPr="00AC390D">
        <w:rPr>
          <w:rFonts w:ascii="Calibri" w:hAnsi="Calibri" w:cs="Calibri"/>
          <w:sz w:val="23"/>
          <w:szCs w:val="23"/>
        </w:rPr>
        <w:ptab w:relativeTo="margin" w:alignment="right" w:leader="none"/>
      </w:r>
      <w:r w:rsidRPr="00AC390D">
        <w:rPr>
          <w:rFonts w:ascii="Calibri" w:hAnsi="Calibri" w:cs="Calibri"/>
          <w:sz w:val="23"/>
          <w:szCs w:val="23"/>
        </w:rPr>
        <w:t>President Jack Kahn</w:t>
      </w:r>
    </w:p>
    <w:p w14:paraId="79D2191B" w14:textId="77777777" w:rsidR="00C81850" w:rsidRPr="00AC390D" w:rsidRDefault="00C81850" w:rsidP="00CF2159">
      <w:pPr>
        <w:pStyle w:val="NoSpacing"/>
        <w:rPr>
          <w:rFonts w:ascii="Calibri" w:hAnsi="Calibri" w:cs="Calibri"/>
          <w:sz w:val="23"/>
          <w:szCs w:val="23"/>
        </w:rPr>
      </w:pPr>
    </w:p>
    <w:p w14:paraId="0C1A2A75" w14:textId="77777777" w:rsidR="00C81850" w:rsidRPr="00AC390D" w:rsidRDefault="00C81850" w:rsidP="00C81850">
      <w:pPr>
        <w:pStyle w:val="NoSpacing"/>
        <w:numPr>
          <w:ilvl w:val="0"/>
          <w:numId w:val="1"/>
        </w:numPr>
        <w:rPr>
          <w:rFonts w:ascii="Calibri" w:hAnsi="Calibri" w:cs="Calibri"/>
          <w:sz w:val="23"/>
          <w:szCs w:val="23"/>
        </w:rPr>
      </w:pPr>
      <w:r w:rsidRPr="00AC390D">
        <w:rPr>
          <w:rFonts w:ascii="Calibri" w:hAnsi="Calibri" w:cs="Calibri"/>
          <w:b/>
          <w:bCs/>
          <w:sz w:val="23"/>
          <w:szCs w:val="23"/>
        </w:rPr>
        <w:t>Adjournment of Regular Session</w:t>
      </w:r>
      <w:r w:rsidRPr="00AC390D">
        <w:rPr>
          <w:rFonts w:ascii="Calibri" w:hAnsi="Calibri" w:cs="Calibri"/>
          <w:sz w:val="23"/>
          <w:szCs w:val="23"/>
        </w:rPr>
        <w:ptab w:relativeTo="margin" w:alignment="right" w:leader="none"/>
      </w:r>
      <w:r w:rsidRPr="00AC390D">
        <w:rPr>
          <w:rFonts w:ascii="Calibri" w:hAnsi="Calibri" w:cs="Calibri"/>
          <w:sz w:val="23"/>
          <w:szCs w:val="23"/>
        </w:rPr>
        <w:t>Chair Kim Wells</w:t>
      </w:r>
    </w:p>
    <w:p w14:paraId="62DB718A" w14:textId="77777777" w:rsidR="00C81850" w:rsidRDefault="00C81850" w:rsidP="00DD6309">
      <w:pPr>
        <w:pStyle w:val="ListParagraph"/>
        <w:ind w:left="360"/>
        <w:rPr>
          <w:szCs w:val="23"/>
        </w:rPr>
      </w:pPr>
    </w:p>
    <w:p w14:paraId="5B2589FF" w14:textId="77777777" w:rsidR="0015086A" w:rsidRDefault="0015086A" w:rsidP="00DD6309">
      <w:pPr>
        <w:pStyle w:val="ListParagraph"/>
        <w:ind w:left="360"/>
        <w:rPr>
          <w:szCs w:val="23"/>
        </w:rPr>
      </w:pPr>
    </w:p>
    <w:p w14:paraId="696AE472" w14:textId="77777777" w:rsidR="007C3C2D" w:rsidRDefault="007C3C2D" w:rsidP="0015086A">
      <w:pPr>
        <w:pStyle w:val="ListParagraph"/>
        <w:ind w:left="360"/>
        <w:jc w:val="right"/>
        <w:rPr>
          <w:szCs w:val="23"/>
        </w:rPr>
      </w:pPr>
    </w:p>
    <w:p w14:paraId="11B757D2" w14:textId="5E5120F9" w:rsidR="0015086A" w:rsidRPr="004A2D17" w:rsidRDefault="0015086A" w:rsidP="0015086A">
      <w:pPr>
        <w:pStyle w:val="ListParagraph"/>
        <w:ind w:left="360"/>
        <w:jc w:val="right"/>
        <w:rPr>
          <w:szCs w:val="23"/>
        </w:rPr>
      </w:pPr>
      <w:r>
        <w:rPr>
          <w:szCs w:val="23"/>
        </w:rPr>
        <w:t xml:space="preserve">Next </w:t>
      </w:r>
      <w:r w:rsidR="007C3C2D">
        <w:rPr>
          <w:szCs w:val="23"/>
        </w:rPr>
        <w:t>Regular Meeting: July 15, 2026</w:t>
      </w:r>
    </w:p>
    <w:p w14:paraId="60B0A397" w14:textId="77777777" w:rsidR="00C81850" w:rsidRDefault="00C81850" w:rsidP="00AC742E">
      <w:pPr>
        <w:pStyle w:val="Heading2"/>
      </w:pPr>
      <w:r>
        <w:lastRenderedPageBreak/>
        <w:t>Shoreline College Board of Trustees, District 7</w:t>
      </w:r>
    </w:p>
    <w:p w14:paraId="7380D3C9" w14:textId="77777777" w:rsidR="00C81850" w:rsidRDefault="00C81850" w:rsidP="00860E0E">
      <w:pPr>
        <w:pStyle w:val="Heading3"/>
      </w:pPr>
      <w:r>
        <w:t>May 27, 2026 Regular Meeting Minutes</w:t>
      </w:r>
    </w:p>
    <w:p w14:paraId="3049B07E" w14:textId="77777777" w:rsidR="00C81850" w:rsidRPr="00860E0E" w:rsidRDefault="00C81850" w:rsidP="00860E0E">
      <w:pPr>
        <w:pBdr>
          <w:bottom w:val="single" w:sz="4" w:space="1" w:color="auto"/>
        </w:pBdr>
      </w:pPr>
    </w:p>
    <w:p w14:paraId="1604AFF6" w14:textId="77777777" w:rsidR="00C81850" w:rsidRDefault="00C81850" w:rsidP="00860E0E">
      <w:r>
        <w:t>The May 27, 2026 regular meeting (“session”), held via hybrid modality.</w:t>
      </w:r>
    </w:p>
    <w:p w14:paraId="4CDF3035" w14:textId="77777777" w:rsidR="00C81850" w:rsidRDefault="00C81850" w:rsidP="00C81850">
      <w:pPr>
        <w:pStyle w:val="ListParagraph"/>
        <w:numPr>
          <w:ilvl w:val="0"/>
          <w:numId w:val="4"/>
        </w:numPr>
        <w:spacing w:line="259" w:lineRule="auto"/>
      </w:pPr>
      <w:r>
        <w:t>In-person: Room 9208 (Quiet Dining Room), Building 9000</w:t>
      </w:r>
    </w:p>
    <w:p w14:paraId="294931CE" w14:textId="77777777" w:rsidR="00C81850" w:rsidRDefault="00C81850" w:rsidP="00C81850">
      <w:pPr>
        <w:pStyle w:val="ListParagraph"/>
        <w:numPr>
          <w:ilvl w:val="0"/>
          <w:numId w:val="4"/>
        </w:numPr>
        <w:spacing w:line="259" w:lineRule="auto"/>
      </w:pPr>
      <w:r>
        <w:t xml:space="preserve">Remotely: </w:t>
      </w:r>
    </w:p>
    <w:p w14:paraId="7808696D" w14:textId="77777777" w:rsidR="00C81850" w:rsidRPr="00A0505C" w:rsidRDefault="00C81850" w:rsidP="00C81850">
      <w:pPr>
        <w:pStyle w:val="ListParagraph"/>
        <w:numPr>
          <w:ilvl w:val="1"/>
          <w:numId w:val="4"/>
        </w:numPr>
        <w:spacing w:line="259" w:lineRule="auto"/>
        <w:rPr>
          <w:rStyle w:val="Hyperlink"/>
          <w:color w:val="auto"/>
          <w:u w:val="none"/>
        </w:rPr>
      </w:pPr>
      <w:r>
        <w:t xml:space="preserve">Via link: </w:t>
      </w:r>
      <w:hyperlink r:id="rId10">
        <w:r w:rsidRPr="00665168">
          <w:rPr>
            <w:rStyle w:val="Hyperlink"/>
          </w:rPr>
          <w:t>https://us02web.zoom.us/j/88349708605</w:t>
        </w:r>
      </w:hyperlink>
    </w:p>
    <w:p w14:paraId="75C16046" w14:textId="77777777" w:rsidR="00C81850" w:rsidRDefault="00C81850" w:rsidP="00C81850">
      <w:pPr>
        <w:pStyle w:val="ListParagraph"/>
        <w:numPr>
          <w:ilvl w:val="1"/>
          <w:numId w:val="4"/>
        </w:numPr>
        <w:spacing w:line="259" w:lineRule="auto"/>
      </w:pPr>
      <w:r>
        <w:t>Via telephone: (253) 215-8782 – Meeting ID: 883 4970 8605</w:t>
      </w:r>
    </w:p>
    <w:p w14:paraId="16974A01" w14:textId="77777777" w:rsidR="00C81850" w:rsidRDefault="005165B2" w:rsidP="006B4BA3">
      <w:r>
        <w:pict w14:anchorId="1511A341">
          <v:rect id="_x0000_i1026" style="width:0;height:1.5pt" o:hralign="center" o:hrstd="t" o:hr="t" fillcolor="#a0a0a0" stroked="f"/>
        </w:pict>
      </w:r>
    </w:p>
    <w:p w14:paraId="44FEC37B" w14:textId="77777777" w:rsidR="00C81850" w:rsidRDefault="00C81850" w:rsidP="000E5585">
      <w:pPr>
        <w:pStyle w:val="Heading3"/>
      </w:pPr>
      <w:r>
        <w:t>Convene Executive Session pursuant to RCW.42.30.110(1)(i)</w:t>
      </w:r>
    </w:p>
    <w:p w14:paraId="7C9E2B95" w14:textId="77777777" w:rsidR="00C81850" w:rsidRPr="00084359" w:rsidRDefault="00C81850" w:rsidP="00084359">
      <w:r w:rsidRPr="00084359">
        <w:t>At 3:32 PM, Chair Wells announced that the Board would convene in executive session pursuant to RCW 42.30.110(1)(i) for 20 minutes.</w:t>
      </w:r>
    </w:p>
    <w:p w14:paraId="5AFAF487" w14:textId="77777777" w:rsidR="00C81850" w:rsidRPr="00084359" w:rsidRDefault="00C81850" w:rsidP="00084359">
      <w:r w:rsidRPr="00084359">
        <w:t>The executive session commenced at 3:34 PM in room 1020M (Central Conference Room) in building 1000. </w:t>
      </w:r>
    </w:p>
    <w:p w14:paraId="6883D38E" w14:textId="77777777" w:rsidR="00C81850" w:rsidRDefault="00C81850" w:rsidP="000E5585">
      <w:pPr>
        <w:pStyle w:val="Heading3"/>
      </w:pPr>
      <w:r>
        <w:t>Convene Regular Session &amp; Land Acknowledgement</w:t>
      </w:r>
    </w:p>
    <w:p w14:paraId="2457D9BC" w14:textId="77777777" w:rsidR="00C81850" w:rsidRDefault="00C81850" w:rsidP="000E5585">
      <w:r>
        <w:t>Chair Wells called the regular meeting (“session”) of the Shoreline College Board of Trustees, District 7 to order at 3:55 PM and read a section of the College’s Land Acknowledgement.</w:t>
      </w:r>
    </w:p>
    <w:p w14:paraId="5948D165" w14:textId="77777777" w:rsidR="00C81850" w:rsidRDefault="00C81850" w:rsidP="00A0505C">
      <w:r>
        <w:t>Trustees Rebecca Chan, Rebecca Ringer, James (Jamie) Stark, and Kim Wells were present.</w:t>
      </w:r>
    </w:p>
    <w:p w14:paraId="5995F033" w14:textId="77777777" w:rsidR="00C81850" w:rsidRDefault="00C81850" w:rsidP="00A0505C">
      <w:r>
        <w:t>Assistant Attorney General (AAG) Michael Hemker from the Office of the Attorney General was present.</w:t>
      </w:r>
    </w:p>
    <w:p w14:paraId="682CAC91" w14:textId="77777777" w:rsidR="00C81850" w:rsidRDefault="00C81850" w:rsidP="00A0505C">
      <w:pPr>
        <w:pStyle w:val="Heading3"/>
      </w:pPr>
      <w:r>
        <w:t>Report: Chair, Board of Trustees</w:t>
      </w:r>
    </w:p>
    <w:p w14:paraId="14E520ED" w14:textId="77777777" w:rsidR="00C81850" w:rsidRPr="00424F5A" w:rsidRDefault="00C81850" w:rsidP="006311C8">
      <w:r w:rsidRPr="00CE7EC9">
        <w:t>Chair Wells</w:t>
      </w:r>
      <w:r>
        <w:t xml:space="preserve"> extended congratulations for a successful first Preview Day on May 14, recognizing Lizbeth Agapito</w:t>
      </w:r>
      <w:r w:rsidRPr="00424F5A">
        <w:t xml:space="preserve"> and the </w:t>
      </w:r>
      <w:r w:rsidRPr="00997A44">
        <w:t>Office of yəhaw̓</w:t>
      </w:r>
      <w:r w:rsidRPr="00424F5A">
        <w:t xml:space="preserve"> for their leadership and coordination, along with appreciation for the many </w:t>
      </w:r>
      <w:r>
        <w:t>members of the campus community who contributed to making the event a success.</w:t>
      </w:r>
    </w:p>
    <w:p w14:paraId="352CED4E" w14:textId="77777777" w:rsidR="00C81850" w:rsidRPr="006526A7" w:rsidRDefault="00C81850" w:rsidP="006311C8">
      <w:r>
        <w:t>Chair Wells shared that she and</w:t>
      </w:r>
      <w:r w:rsidRPr="00424F5A">
        <w:t xml:space="preserve"> Trustee Ch</w:t>
      </w:r>
      <w:r>
        <w:t>an</w:t>
      </w:r>
      <w:r w:rsidRPr="00424F5A">
        <w:t xml:space="preserve"> attended the statewide Trustees</w:t>
      </w:r>
      <w:r>
        <w:t>’</w:t>
      </w:r>
      <w:r w:rsidRPr="00424F5A">
        <w:t xml:space="preserve"> Conference at no cost to the </w:t>
      </w:r>
      <w:r>
        <w:t>C</w:t>
      </w:r>
      <w:r w:rsidRPr="00424F5A">
        <w:t>ollege</w:t>
      </w:r>
      <w:r>
        <w:t xml:space="preserve"> and </w:t>
      </w:r>
      <w:r w:rsidRPr="00424F5A">
        <w:t>highlighted the value of connecting with trustees from other institutions</w:t>
      </w:r>
      <w:r>
        <w:t xml:space="preserve"> to </w:t>
      </w:r>
      <w:r w:rsidRPr="00424F5A">
        <w:t>shar</w:t>
      </w:r>
      <w:r>
        <w:t>e</w:t>
      </w:r>
      <w:r w:rsidRPr="00424F5A">
        <w:t xml:space="preserve"> challenges, exchang</w:t>
      </w:r>
      <w:r>
        <w:t>e</w:t>
      </w:r>
      <w:r w:rsidRPr="00424F5A">
        <w:t xml:space="preserve"> strategies, and explor</w:t>
      </w:r>
      <w:r>
        <w:t>e</w:t>
      </w:r>
      <w:r w:rsidRPr="00424F5A">
        <w:t xml:space="preserve"> opportunities for resource sharing. </w:t>
      </w:r>
    </w:p>
    <w:p w14:paraId="17988E93" w14:textId="77777777" w:rsidR="00C81850" w:rsidRDefault="00C81850" w:rsidP="00A0505C">
      <w:pPr>
        <w:pStyle w:val="Heading3"/>
      </w:pPr>
      <w:r>
        <w:lastRenderedPageBreak/>
        <w:t>Report: Opening Remarks – Board of Trustees</w:t>
      </w:r>
    </w:p>
    <w:p w14:paraId="52A24A95" w14:textId="77777777" w:rsidR="00C81850" w:rsidRPr="006E6B5C" w:rsidRDefault="00C81850" w:rsidP="006E6B5C">
      <w:r w:rsidRPr="00CE7EC9">
        <w:rPr>
          <w:b/>
          <w:bCs/>
        </w:rPr>
        <w:t>Trustee Stark</w:t>
      </w:r>
      <w:r w:rsidRPr="006E6B5C">
        <w:t xml:space="preserve"> acknowledged significant external pressures affecting the institution at the national, state, and local levels, including immigration enforcement impacts on international programs, threats to tenure and academic freedom, and ongoing underfunding of education. He emphasized the importance of staying focused on the strategic plan and operating budget to navigate these challenges and expressed confidence in the institution’s ability to implement the plan with support from faculty, staff, and administration.</w:t>
      </w:r>
    </w:p>
    <w:p w14:paraId="37142446" w14:textId="77777777" w:rsidR="00C81850" w:rsidRPr="006E6B5C" w:rsidRDefault="00C81850" w:rsidP="006E6B5C">
      <w:r>
        <w:t>Trustee Stark</w:t>
      </w:r>
      <w:r w:rsidRPr="006E6B5C">
        <w:t xml:space="preserve"> noted the tough decisions ahead, particularly regarding the Parent Child Center, and expressed hope</w:t>
      </w:r>
      <w:r>
        <w:t xml:space="preserve"> for solutions, while recognizing current constraints.</w:t>
      </w:r>
    </w:p>
    <w:p w14:paraId="1AC06BB9" w14:textId="77777777" w:rsidR="00C81850" w:rsidRDefault="00C81850" w:rsidP="00971E87">
      <w:r w:rsidRPr="006E6B5C">
        <w:t xml:space="preserve">Trustee Stark also addressed the complexities surrounding the Parent Education Program, noting its value to families </w:t>
      </w:r>
      <w:r>
        <w:t>while</w:t>
      </w:r>
      <w:r w:rsidRPr="006E6B5C">
        <w:t xml:space="preserve"> acknowledging the scrutiny it faces. He stated that he would recuse himself from act</w:t>
      </w:r>
      <w:r w:rsidRPr="009E71F6">
        <w:t>ion on</w:t>
      </w:r>
      <w:r w:rsidRPr="006E6B5C">
        <w:t xml:space="preserve"> the Parent Education proposal due to personal interest in the program.</w:t>
      </w:r>
    </w:p>
    <w:p w14:paraId="62F146F6" w14:textId="77777777" w:rsidR="00C81850" w:rsidRDefault="00C81850" w:rsidP="00971E87">
      <w:r w:rsidRPr="00CE7EC9">
        <w:rPr>
          <w:b/>
          <w:bCs/>
        </w:rPr>
        <w:t>Trustee Ringer</w:t>
      </w:r>
      <w:r w:rsidRPr="00BB3B54">
        <w:t xml:space="preserve"> </w:t>
      </w:r>
      <w:r>
        <w:t xml:space="preserve">expressed </w:t>
      </w:r>
      <w:r w:rsidRPr="00BB3B54">
        <w:t xml:space="preserve">how remarkable it was that </w:t>
      </w:r>
      <w:r>
        <w:t>106</w:t>
      </w:r>
      <w:r w:rsidRPr="00BB3B54">
        <w:t xml:space="preserve"> students, faculty, and staff contributed to making the </w:t>
      </w:r>
      <w:r>
        <w:t>May 14 Preview Day</w:t>
      </w:r>
      <w:r w:rsidRPr="00BB3B54">
        <w:t xml:space="preserve"> a success. She also commended the campus community’s recent efforts to pursue grant opportunities, </w:t>
      </w:r>
      <w:r>
        <w:t xml:space="preserve">and </w:t>
      </w:r>
      <w:r w:rsidRPr="00BB3B54">
        <w:t>recogniz</w:t>
      </w:r>
      <w:r>
        <w:t>ed</w:t>
      </w:r>
      <w:r w:rsidRPr="00BB3B54">
        <w:t xml:space="preserve"> the challenging work involved in securing additional funding </w:t>
      </w:r>
      <w:r>
        <w:t>to</w:t>
      </w:r>
      <w:r w:rsidRPr="00BB3B54">
        <w:t xml:space="preserve"> support meaningful initiatives.</w:t>
      </w:r>
    </w:p>
    <w:p w14:paraId="5D3C3264" w14:textId="77777777" w:rsidR="00C81850" w:rsidRDefault="00C81850" w:rsidP="00971E87">
      <w:r w:rsidRPr="00CE7EC9">
        <w:rPr>
          <w:b/>
          <w:bCs/>
        </w:rPr>
        <w:t>Trustee Chan</w:t>
      </w:r>
      <w:r w:rsidRPr="000A6C04">
        <w:t xml:space="preserve"> </w:t>
      </w:r>
      <w:r>
        <w:t>shared that she and Chair Wells attended a</w:t>
      </w:r>
      <w:r w:rsidRPr="00215966">
        <w:t xml:space="preserve"> </w:t>
      </w:r>
      <w:r w:rsidRPr="00215966">
        <w:rPr>
          <w:i/>
          <w:iCs/>
        </w:rPr>
        <w:t>Navigating Financial Realities</w:t>
      </w:r>
      <w:r w:rsidRPr="00215966">
        <w:t xml:space="preserve"> </w:t>
      </w:r>
      <w:r>
        <w:t xml:space="preserve">workshop at the Association of College Trustees (ACT) conference which </w:t>
      </w:r>
      <w:r w:rsidRPr="00215966">
        <w:t xml:space="preserve">focused on fostering transparent </w:t>
      </w:r>
      <w:r>
        <w:t>communication</w:t>
      </w:r>
      <w:r w:rsidRPr="00215966">
        <w:t xml:space="preserve"> with finance staff</w:t>
      </w:r>
      <w:r>
        <w:t xml:space="preserve"> and </w:t>
      </w:r>
      <w:r w:rsidRPr="00215966">
        <w:t>emphas</w:t>
      </w:r>
      <w:r>
        <w:t>ized</w:t>
      </w:r>
      <w:r w:rsidRPr="00215966">
        <w:t xml:space="preserve"> the importance of timely updates when changes occur. </w:t>
      </w:r>
      <w:r>
        <w:t>Additionally, she spoke of attending the</w:t>
      </w:r>
      <w:r w:rsidRPr="00215966">
        <w:t xml:space="preserve"> Undergraduate Research Symposium, where </w:t>
      </w:r>
      <w:r>
        <w:t>she had an opportunity to engage with</w:t>
      </w:r>
      <w:r w:rsidRPr="00215966">
        <w:t xml:space="preserve"> students, including a Running Start </w:t>
      </w:r>
      <w:r>
        <w:t>H</w:t>
      </w:r>
      <w:r w:rsidRPr="00215966">
        <w:t xml:space="preserve">onors student and a mid-career professional returning to study </w:t>
      </w:r>
      <w:r>
        <w:t>B</w:t>
      </w:r>
      <w:r w:rsidRPr="00215966">
        <w:t>iotechnology</w:t>
      </w:r>
      <w:r>
        <w:t xml:space="preserve">. </w:t>
      </w:r>
    </w:p>
    <w:p w14:paraId="69661D2A" w14:textId="77777777" w:rsidR="00C81850" w:rsidRDefault="00C81850" w:rsidP="00A0505C">
      <w:pPr>
        <w:pStyle w:val="Heading3"/>
      </w:pPr>
      <w:r>
        <w:t>Consent Agenda</w:t>
      </w:r>
    </w:p>
    <w:p w14:paraId="0D79B13F" w14:textId="77777777" w:rsidR="00C81850" w:rsidRDefault="00C81850" w:rsidP="00A0505C">
      <w:r>
        <w:t>On the agenda for approval:</w:t>
      </w:r>
    </w:p>
    <w:p w14:paraId="10918153" w14:textId="77777777" w:rsidR="00C81850" w:rsidRDefault="00C81850" w:rsidP="00C81850">
      <w:pPr>
        <w:pStyle w:val="ListParagraph"/>
        <w:numPr>
          <w:ilvl w:val="0"/>
          <w:numId w:val="5"/>
        </w:numPr>
        <w:spacing w:line="259" w:lineRule="auto"/>
      </w:pPr>
      <w:r>
        <w:t>Approval of Previous Meeting Minutes</w:t>
      </w:r>
    </w:p>
    <w:p w14:paraId="391B12E9" w14:textId="77777777" w:rsidR="00C81850" w:rsidRDefault="00C81850" w:rsidP="00C81850">
      <w:pPr>
        <w:pStyle w:val="ListParagraph"/>
        <w:numPr>
          <w:ilvl w:val="1"/>
          <w:numId w:val="5"/>
        </w:numPr>
        <w:spacing w:line="259" w:lineRule="auto"/>
      </w:pPr>
      <w:r>
        <w:t>Regular Meeting of April 22, 2026</w:t>
      </w:r>
    </w:p>
    <w:p w14:paraId="5EB1529A" w14:textId="77777777" w:rsidR="00C81850" w:rsidRDefault="00C81850" w:rsidP="00C81850">
      <w:pPr>
        <w:pStyle w:val="ListParagraph"/>
        <w:numPr>
          <w:ilvl w:val="1"/>
          <w:numId w:val="5"/>
        </w:numPr>
        <w:spacing w:line="259" w:lineRule="auto"/>
      </w:pPr>
      <w:r>
        <w:t>Special Meeting of May 20, 2026</w:t>
      </w:r>
    </w:p>
    <w:p w14:paraId="53BAD59B" w14:textId="77777777" w:rsidR="00C81850" w:rsidRPr="00CE5889" w:rsidRDefault="00C81850" w:rsidP="00CE5889">
      <w:pPr>
        <w:rPr>
          <w:b/>
          <w:bCs/>
        </w:rPr>
      </w:pPr>
      <w:r w:rsidRPr="00CE5889">
        <w:rPr>
          <w:b/>
          <w:bCs/>
        </w:rPr>
        <w:t>Motion 26:</w:t>
      </w:r>
      <w:r>
        <w:rPr>
          <w:b/>
          <w:bCs/>
        </w:rPr>
        <w:t>42</w:t>
      </w:r>
    </w:p>
    <w:p w14:paraId="41A17838" w14:textId="77777777" w:rsidR="00C81850" w:rsidRDefault="00C81850" w:rsidP="00C81850">
      <w:pPr>
        <w:pStyle w:val="ListParagraph"/>
        <w:numPr>
          <w:ilvl w:val="0"/>
          <w:numId w:val="6"/>
        </w:numPr>
        <w:spacing w:line="259" w:lineRule="auto"/>
      </w:pPr>
      <w:r>
        <w:t>Motion by Trustee Ringer to approve the consent agenda.</w:t>
      </w:r>
    </w:p>
    <w:p w14:paraId="6A8DDF2C" w14:textId="77777777" w:rsidR="00C81850" w:rsidRDefault="00C81850" w:rsidP="00C81850">
      <w:pPr>
        <w:pStyle w:val="ListParagraph"/>
        <w:numPr>
          <w:ilvl w:val="0"/>
          <w:numId w:val="6"/>
        </w:numPr>
        <w:spacing w:line="259" w:lineRule="auto"/>
      </w:pPr>
      <w:r>
        <w:t xml:space="preserve">Motion seconded by Trustee Stark. All trustees present voted </w:t>
      </w:r>
      <w:r w:rsidRPr="00CE5889">
        <w:rPr>
          <w:i/>
          <w:iCs/>
        </w:rPr>
        <w:t>aye</w:t>
      </w:r>
      <w:r>
        <w:t xml:space="preserve"> to approve the motion.</w:t>
      </w:r>
      <w:r>
        <w:br/>
      </w:r>
      <w:r>
        <w:br/>
      </w:r>
    </w:p>
    <w:p w14:paraId="5FB78B3A" w14:textId="77777777" w:rsidR="00C81850" w:rsidRDefault="00C81850" w:rsidP="00174235">
      <w:pPr>
        <w:pStyle w:val="Heading3"/>
      </w:pPr>
      <w:r>
        <w:lastRenderedPageBreak/>
        <w:t>Communication from the Public</w:t>
      </w:r>
    </w:p>
    <w:p w14:paraId="1F650DA8" w14:textId="77777777" w:rsidR="00C81850" w:rsidRPr="00236858" w:rsidRDefault="00C81850" w:rsidP="00191631">
      <w:r w:rsidRPr="00236858">
        <w:t xml:space="preserve">Written public comment from </w:t>
      </w:r>
      <w:r w:rsidRPr="00236858">
        <w:rPr>
          <w:b/>
          <w:bCs/>
        </w:rPr>
        <w:t>Kate Melton</w:t>
      </w:r>
      <w:r w:rsidRPr="00236858">
        <w:t>, attached.</w:t>
      </w:r>
    </w:p>
    <w:p w14:paraId="02C9BADB" w14:textId="77777777" w:rsidR="00C81850" w:rsidRPr="00E12865" w:rsidRDefault="00C81850" w:rsidP="00E12865">
      <w:r w:rsidRPr="00E12865">
        <w:rPr>
          <w:b/>
          <w:bCs/>
        </w:rPr>
        <w:t>John Chase</w:t>
      </w:r>
      <w:r w:rsidRPr="00E12865">
        <w:t xml:space="preserve"> shared </w:t>
      </w:r>
      <w:r>
        <w:t>enrolling</w:t>
      </w:r>
      <w:r w:rsidRPr="00E12865">
        <w:t xml:space="preserve"> their three</w:t>
      </w:r>
      <w:r w:rsidRPr="00E12865">
        <w:noBreakHyphen/>
        <w:t>year</w:t>
      </w:r>
      <w:r w:rsidRPr="00E12865">
        <w:noBreakHyphen/>
        <w:t xml:space="preserve">old in the Parent Child Center (PCC) last August and were surprised to learn less than nine months later that the PCC was facing serious financial challenges. </w:t>
      </w:r>
    </w:p>
    <w:p w14:paraId="1012085A" w14:textId="77777777" w:rsidR="00C81850" w:rsidRPr="00E12865" w:rsidRDefault="00C81850" w:rsidP="00E12865">
      <w:r w:rsidRPr="00E12865">
        <w:t>John said parents are frustrated but believe the PCC can be financially sustainable given the strong community demand for childcare. He pointed to operational issues affecting enrollment and revenue, including understaffing, the lack of a plan for children transitioning to the next classroom, and limited online visibility for families seeking care.</w:t>
      </w:r>
    </w:p>
    <w:p w14:paraId="1ED71F4B" w14:textId="77777777" w:rsidR="00C81850" w:rsidRDefault="00C81850" w:rsidP="00C16490">
      <w:r w:rsidRPr="00E21F18">
        <w:t>John noted that parents were only recently invited to help address the challenges and emphasized that many are eager to contribute—whether through fundraising, outreach, or participating in a parent subcommittee. He encouraged continued collaboration to support the PCC’s long</w:t>
      </w:r>
      <w:r w:rsidRPr="00E21F18">
        <w:noBreakHyphen/>
        <w:t>term viability.</w:t>
      </w:r>
    </w:p>
    <w:p w14:paraId="3DD84C60" w14:textId="77777777" w:rsidR="00C81850" w:rsidRPr="00236858" w:rsidRDefault="00C81850" w:rsidP="00C16490">
      <w:r w:rsidRPr="00236858">
        <w:t xml:space="preserve">Written public comment from </w:t>
      </w:r>
      <w:r w:rsidRPr="00236858">
        <w:rPr>
          <w:b/>
          <w:bCs/>
        </w:rPr>
        <w:t>Ken Anderson</w:t>
      </w:r>
      <w:r w:rsidRPr="00236858">
        <w:t>, attached.</w:t>
      </w:r>
    </w:p>
    <w:p w14:paraId="2DF6C755" w14:textId="77777777" w:rsidR="00C81850" w:rsidRPr="009400AE" w:rsidRDefault="00C81850" w:rsidP="00632204">
      <w:r w:rsidRPr="009400AE">
        <w:t xml:space="preserve">Written public comment from </w:t>
      </w:r>
      <w:r w:rsidRPr="009400AE">
        <w:rPr>
          <w:b/>
          <w:bCs/>
        </w:rPr>
        <w:t>Katya Star and the Parents of the Parent Child Center</w:t>
      </w:r>
      <w:r w:rsidRPr="009400AE">
        <w:t>, attached.</w:t>
      </w:r>
    </w:p>
    <w:p w14:paraId="6F49D427" w14:textId="77777777" w:rsidR="00C81850" w:rsidRPr="00692378" w:rsidRDefault="00C81850" w:rsidP="00116C26">
      <w:r w:rsidRPr="00692378">
        <w:rPr>
          <w:b/>
          <w:bCs/>
        </w:rPr>
        <w:t>Adam Star</w:t>
      </w:r>
      <w:r w:rsidRPr="00692378">
        <w:t xml:space="preserve"> reported that he submitted a public records request on April 21 seeking detailed financial information about the Parent Child Center</w:t>
      </w:r>
      <w:r>
        <w:t xml:space="preserve"> (PCC)</w:t>
      </w:r>
      <w:r w:rsidRPr="00692378">
        <w:t>. After a month with no substantive response, he received incomplete and inconsistent data, noting that the figures provided did not align or reflect program stability</w:t>
      </w:r>
      <w:r>
        <w:t xml:space="preserve"> and included </w:t>
      </w:r>
      <w:r w:rsidRPr="00692378">
        <w:t>unexplained fluctuations in monthly revenue despite consistent tuition payments.</w:t>
      </w:r>
    </w:p>
    <w:p w14:paraId="7E5CD8EC" w14:textId="77777777" w:rsidR="00C81850" w:rsidRPr="00692378" w:rsidRDefault="00C81850" w:rsidP="00116C26">
      <w:r w:rsidRPr="00692378">
        <w:t>He stated that without accurate financial information, it is impossible to evaluate claims about the PCC’s financial instability and urged the Board to obtain a thorough, transparent financial review. Adam emphasized that stakeholders are willing to contribute—financially or otherwise—to keep the program open</w:t>
      </w:r>
      <w:r>
        <w:t xml:space="preserve"> </w:t>
      </w:r>
      <w:r w:rsidRPr="00692378">
        <w:t>but cannot act without clarity. He added that external intervention, such as a state audit, may be necessary</w:t>
      </w:r>
      <w:r>
        <w:t>.</w:t>
      </w:r>
    </w:p>
    <w:p w14:paraId="4AFAC035" w14:textId="77777777" w:rsidR="00C81850" w:rsidRDefault="00C81850" w:rsidP="00AB5D8C">
      <w:r w:rsidRPr="008E0198">
        <w:t xml:space="preserve">Transitional Studies Program Student Support Navigator </w:t>
      </w:r>
      <w:r w:rsidRPr="008E0198">
        <w:rPr>
          <w:b/>
          <w:bCs/>
        </w:rPr>
        <w:t>Taraji Belgacem</w:t>
      </w:r>
      <w:r w:rsidRPr="008E0198">
        <w:t xml:space="preserve"> expressed concern about the elimination of the Dean of Transitional Studies position six months ago, noting that staff have received no communication from administration regarding the program’s future. She stated that despite repeated requests, Transitional Studies personnel have not been included in discussions, which she said contradicts the College’s commitment to participatory governance and transparent decision</w:t>
      </w:r>
      <w:r w:rsidRPr="008E0198">
        <w:noBreakHyphen/>
        <w:t>making. Taraji also raised concerns about a recent proposed plan developed without staff input and described its negative impact on morale. She urged leadership to engage directly with Transitional Studies staff and reopen dialogue to address ongoing concerns.</w:t>
      </w:r>
    </w:p>
    <w:p w14:paraId="10AC8F71" w14:textId="77777777" w:rsidR="00C81850" w:rsidRDefault="00C81850" w:rsidP="00582E40">
      <w:pPr>
        <w:pStyle w:val="Heading3"/>
      </w:pPr>
      <w:r>
        <w:lastRenderedPageBreak/>
        <w:t>Action: Tenure Considerations</w:t>
      </w:r>
    </w:p>
    <w:p w14:paraId="4707A1E4" w14:textId="77777777" w:rsidR="00C81850" w:rsidRDefault="00C81850" w:rsidP="003A2620">
      <w:r w:rsidRPr="00B90A6F">
        <w:t xml:space="preserve">Vice President of Student Affairs/Interim Vice President of Academic Affairs Ryan Aiello read the background statement contained on tab </w:t>
      </w:r>
      <w:r>
        <w:t>1</w:t>
      </w:r>
      <w:r w:rsidRPr="00B90A6F">
        <w:t xml:space="preserve"> (Action: </w:t>
      </w:r>
      <w:r>
        <w:t>Tenure Considerations</w:t>
      </w:r>
      <w:r w:rsidRPr="00B90A6F">
        <w:t xml:space="preserve">), the names of </w:t>
      </w:r>
      <w:r>
        <w:t>two (2)</w:t>
      </w:r>
      <w:r w:rsidRPr="00B90A6F">
        <w:t xml:space="preserve"> </w:t>
      </w:r>
      <w:r>
        <w:t>third</w:t>
      </w:r>
      <w:r w:rsidRPr="00B90A6F">
        <w:t>-year faculty candidates, her/his/their teaching field, her/his/their Appointment Review Committee (ARC) chair, and the recommendation that the Board of Trustees</w:t>
      </w:r>
      <w:r>
        <w:t>, by separate motion and subsequent action for each of the two (2) third-year faculty candidates to</w:t>
      </w:r>
      <w:r w:rsidRPr="00B90A6F">
        <w:t xml:space="preserve">: 1. </w:t>
      </w:r>
      <w:r>
        <w:t>Award tenure</w:t>
      </w:r>
      <w:r w:rsidRPr="00B90A6F">
        <w:t xml:space="preserve">, </w:t>
      </w:r>
      <w:r w:rsidRPr="00B90A6F">
        <w:rPr>
          <w:u w:val="single"/>
        </w:rPr>
        <w:t>or</w:t>
      </w:r>
      <w:r w:rsidRPr="00B90A6F">
        <w:t xml:space="preserve"> 2. Not </w:t>
      </w:r>
      <w:r>
        <w:t>award tenure</w:t>
      </w:r>
      <w:r w:rsidRPr="00B90A6F">
        <w:t>.</w:t>
      </w:r>
    </w:p>
    <w:p w14:paraId="0ADA7861" w14:textId="77777777" w:rsidR="00C81850" w:rsidRPr="00CE5889" w:rsidRDefault="00C81850" w:rsidP="007556C3">
      <w:pPr>
        <w:rPr>
          <w:b/>
          <w:bCs/>
        </w:rPr>
      </w:pPr>
      <w:r w:rsidRPr="00CE5889">
        <w:rPr>
          <w:b/>
          <w:bCs/>
        </w:rPr>
        <w:t>Motion 26:</w:t>
      </w:r>
      <w:r>
        <w:rPr>
          <w:b/>
          <w:bCs/>
        </w:rPr>
        <w:t>43</w:t>
      </w:r>
    </w:p>
    <w:p w14:paraId="7A48DED3" w14:textId="77777777" w:rsidR="00C81850" w:rsidRDefault="00C81850" w:rsidP="00C81850">
      <w:pPr>
        <w:pStyle w:val="ListParagraph"/>
        <w:numPr>
          <w:ilvl w:val="0"/>
          <w:numId w:val="6"/>
        </w:numPr>
        <w:spacing w:line="259" w:lineRule="auto"/>
      </w:pPr>
      <w:r>
        <w:t xml:space="preserve">Motion by Trustee Ringer to award tenure to </w:t>
      </w:r>
      <w:r w:rsidRPr="007B0971">
        <w:rPr>
          <w:b/>
          <w:bCs/>
        </w:rPr>
        <w:t>Raphael Smither</w:t>
      </w:r>
      <w:r>
        <w:t>.</w:t>
      </w:r>
    </w:p>
    <w:p w14:paraId="589950B1" w14:textId="77777777" w:rsidR="00C81850" w:rsidRDefault="00C81850" w:rsidP="00C81850">
      <w:pPr>
        <w:pStyle w:val="ListParagraph"/>
        <w:numPr>
          <w:ilvl w:val="0"/>
          <w:numId w:val="6"/>
        </w:numPr>
        <w:spacing w:line="259" w:lineRule="auto"/>
      </w:pPr>
      <w:r>
        <w:t xml:space="preserve">Motion seconded by Trustee Stark. All trustees present voted </w:t>
      </w:r>
      <w:r w:rsidRPr="00CE5889">
        <w:rPr>
          <w:i/>
          <w:iCs/>
        </w:rPr>
        <w:t>aye</w:t>
      </w:r>
      <w:r>
        <w:t xml:space="preserve"> to approve the motion.</w:t>
      </w:r>
    </w:p>
    <w:p w14:paraId="0CB982E0" w14:textId="77777777" w:rsidR="00C81850" w:rsidRPr="00CE5889" w:rsidRDefault="00C81850" w:rsidP="007B0971">
      <w:pPr>
        <w:rPr>
          <w:b/>
          <w:bCs/>
        </w:rPr>
      </w:pPr>
      <w:r w:rsidRPr="00CE5889">
        <w:rPr>
          <w:b/>
          <w:bCs/>
        </w:rPr>
        <w:t>Motion 26:</w:t>
      </w:r>
      <w:r>
        <w:rPr>
          <w:b/>
          <w:bCs/>
        </w:rPr>
        <w:t>44</w:t>
      </w:r>
    </w:p>
    <w:p w14:paraId="43DE866B" w14:textId="77777777" w:rsidR="00C81850" w:rsidRDefault="00C81850" w:rsidP="00C81850">
      <w:pPr>
        <w:pStyle w:val="ListParagraph"/>
        <w:numPr>
          <w:ilvl w:val="0"/>
          <w:numId w:val="6"/>
        </w:numPr>
        <w:spacing w:line="259" w:lineRule="auto"/>
      </w:pPr>
      <w:r>
        <w:t xml:space="preserve">Motion by Trustee Ringer to award tenure to </w:t>
      </w:r>
      <w:r>
        <w:rPr>
          <w:b/>
          <w:bCs/>
        </w:rPr>
        <w:t>Jessica Strickland</w:t>
      </w:r>
      <w:r>
        <w:t>.</w:t>
      </w:r>
    </w:p>
    <w:p w14:paraId="4AD795CE" w14:textId="77777777" w:rsidR="00C81850" w:rsidRDefault="00C81850" w:rsidP="00C81850">
      <w:pPr>
        <w:pStyle w:val="ListParagraph"/>
        <w:numPr>
          <w:ilvl w:val="0"/>
          <w:numId w:val="6"/>
        </w:numPr>
        <w:spacing w:line="259" w:lineRule="auto"/>
      </w:pPr>
      <w:r>
        <w:t xml:space="preserve">Motion seconded by Trustee Chan. All trustees present voted </w:t>
      </w:r>
      <w:r w:rsidRPr="00CE5889">
        <w:rPr>
          <w:i/>
          <w:iCs/>
        </w:rPr>
        <w:t>aye</w:t>
      </w:r>
      <w:r>
        <w:t xml:space="preserve"> to approve the motion.</w:t>
      </w:r>
    </w:p>
    <w:p w14:paraId="4B9ADEFF" w14:textId="77777777" w:rsidR="00C81850" w:rsidRDefault="00C81850" w:rsidP="00CB33E1">
      <w:r>
        <w:t>The meeting resumed after a 15-minute break.</w:t>
      </w:r>
    </w:p>
    <w:p w14:paraId="0F69AA57" w14:textId="77777777" w:rsidR="00C81850" w:rsidRDefault="00C81850" w:rsidP="00DA0FB2">
      <w:pPr>
        <w:pStyle w:val="Heading3"/>
      </w:pPr>
      <w:r>
        <w:t>Action: Resolution No. 172 (Shoreline College Board of Trustees Resolution Authorizing Indemnification)</w:t>
      </w:r>
    </w:p>
    <w:p w14:paraId="63B88CF1" w14:textId="77777777" w:rsidR="00C81850" w:rsidRPr="00CE5889" w:rsidRDefault="00C81850" w:rsidP="00230D44">
      <w:pPr>
        <w:rPr>
          <w:b/>
          <w:bCs/>
        </w:rPr>
      </w:pPr>
      <w:r w:rsidRPr="00CE5889">
        <w:rPr>
          <w:b/>
          <w:bCs/>
        </w:rPr>
        <w:t>Motion 26:</w:t>
      </w:r>
      <w:r>
        <w:rPr>
          <w:b/>
          <w:bCs/>
        </w:rPr>
        <w:t>45</w:t>
      </w:r>
    </w:p>
    <w:p w14:paraId="3A03E260" w14:textId="77777777" w:rsidR="00C81850" w:rsidRDefault="00C81850" w:rsidP="00C81850">
      <w:pPr>
        <w:pStyle w:val="ListParagraph"/>
        <w:numPr>
          <w:ilvl w:val="0"/>
          <w:numId w:val="6"/>
        </w:numPr>
        <w:spacing w:line="259" w:lineRule="auto"/>
      </w:pPr>
      <w:r>
        <w:t>Motion by Trustee Ringer to adopt Resolution No. 172 (Shoreline College Board of Trustees Resolution Authorizing Indemnification).</w:t>
      </w:r>
    </w:p>
    <w:p w14:paraId="42105B23" w14:textId="77777777" w:rsidR="00C81850" w:rsidRDefault="00C81850" w:rsidP="00C81850">
      <w:pPr>
        <w:pStyle w:val="ListParagraph"/>
        <w:numPr>
          <w:ilvl w:val="0"/>
          <w:numId w:val="6"/>
        </w:numPr>
        <w:spacing w:line="259" w:lineRule="auto"/>
      </w:pPr>
      <w:r>
        <w:t xml:space="preserve">Motion seconded by Trustee Chan. All trustees present voted </w:t>
      </w:r>
      <w:r w:rsidRPr="00CE5889">
        <w:rPr>
          <w:i/>
          <w:iCs/>
        </w:rPr>
        <w:t>aye</w:t>
      </w:r>
      <w:r>
        <w:t xml:space="preserve"> to approve the motion.</w:t>
      </w:r>
    </w:p>
    <w:p w14:paraId="08851487" w14:textId="77777777" w:rsidR="00C81850" w:rsidRDefault="00C81850" w:rsidP="00BC5C4F">
      <w:pPr>
        <w:pStyle w:val="Heading3"/>
      </w:pPr>
      <w:r>
        <w:t xml:space="preserve">Report: Accreditation </w:t>
      </w:r>
    </w:p>
    <w:p w14:paraId="7471251B" w14:textId="77777777" w:rsidR="00C81850" w:rsidRPr="005B4467" w:rsidRDefault="00C81850" w:rsidP="005B4467">
      <w:pPr>
        <w:rPr>
          <w:rFonts w:cs="Calibri"/>
        </w:rPr>
      </w:pPr>
      <w:r w:rsidRPr="005B4467">
        <w:rPr>
          <w:rFonts w:cs="Calibri"/>
        </w:rPr>
        <w:t>Planning, Institutional Effectiveness, and Project Management Associate Vice President/Accreditation Liaison Officer Ann Garnsey-Harter’s report included the following</w:t>
      </w:r>
      <w:r>
        <w:rPr>
          <w:rFonts w:cs="Calibri"/>
        </w:rPr>
        <w:t xml:space="preserve"> updates</w:t>
      </w:r>
      <w:r w:rsidRPr="005B4467">
        <w:rPr>
          <w:rFonts w:cs="Calibri"/>
        </w:rPr>
        <w:t xml:space="preserve">: </w:t>
      </w:r>
    </w:p>
    <w:p w14:paraId="33A96123" w14:textId="77777777" w:rsidR="00C81850" w:rsidRPr="005F04A8" w:rsidRDefault="00C81850" w:rsidP="00C81850">
      <w:pPr>
        <w:pStyle w:val="ListParagraph"/>
        <w:numPr>
          <w:ilvl w:val="0"/>
          <w:numId w:val="7"/>
        </w:numPr>
        <w:spacing w:line="259" w:lineRule="auto"/>
        <w:rPr>
          <w:rFonts w:eastAsia="Times New Roman" w:cs="Calibri"/>
          <w:kern w:val="0"/>
          <w14:ligatures w14:val="none"/>
        </w:rPr>
      </w:pPr>
      <w:r w:rsidRPr="005F04A8">
        <w:rPr>
          <w:rFonts w:eastAsia="Times New Roman" w:cs="Calibri"/>
          <w:kern w:val="0"/>
          <w14:ligatures w14:val="none"/>
        </w:rPr>
        <w:t xml:space="preserve">The </w:t>
      </w:r>
      <w:r>
        <w:rPr>
          <w:rFonts w:eastAsia="Times New Roman" w:cs="Calibri"/>
          <w:kern w:val="0"/>
          <w14:ligatures w14:val="none"/>
        </w:rPr>
        <w:t>C</w:t>
      </w:r>
      <w:r w:rsidRPr="005F04A8">
        <w:rPr>
          <w:rFonts w:eastAsia="Times New Roman" w:cs="Calibri"/>
          <w:kern w:val="0"/>
          <w14:ligatures w14:val="none"/>
        </w:rPr>
        <w:t>ollege has adopted the Northwest Commission</w:t>
      </w:r>
      <w:r>
        <w:rPr>
          <w:rFonts w:eastAsia="Times New Roman" w:cs="Calibri"/>
          <w:kern w:val="0"/>
          <w14:ligatures w14:val="none"/>
        </w:rPr>
        <w:t xml:space="preserve"> on Colleges and Universities’ (NWCCU’s)</w:t>
      </w:r>
      <w:r w:rsidRPr="005F04A8">
        <w:rPr>
          <w:rFonts w:eastAsia="Times New Roman" w:cs="Calibri"/>
          <w:kern w:val="0"/>
          <w14:ligatures w14:val="none"/>
        </w:rPr>
        <w:t xml:space="preserve"> 2027 accreditation standards</w:t>
      </w:r>
      <w:r>
        <w:rPr>
          <w:rFonts w:eastAsia="Times New Roman" w:cs="Calibri"/>
          <w:kern w:val="0"/>
          <w14:ligatures w14:val="none"/>
        </w:rPr>
        <w:t xml:space="preserve"> and </w:t>
      </w:r>
      <w:r w:rsidRPr="005F04A8">
        <w:rPr>
          <w:rFonts w:eastAsia="Times New Roman" w:cs="Calibri"/>
          <w:kern w:val="0"/>
          <w14:ligatures w14:val="none"/>
        </w:rPr>
        <w:t xml:space="preserve">preparation and report writing </w:t>
      </w:r>
      <w:r>
        <w:rPr>
          <w:rFonts w:eastAsia="Times New Roman" w:cs="Calibri"/>
          <w:kern w:val="0"/>
          <w14:ligatures w14:val="none"/>
        </w:rPr>
        <w:t xml:space="preserve">are </w:t>
      </w:r>
      <w:r w:rsidRPr="005F04A8">
        <w:rPr>
          <w:rFonts w:eastAsia="Times New Roman" w:cs="Calibri"/>
          <w:kern w:val="0"/>
          <w14:ligatures w14:val="none"/>
        </w:rPr>
        <w:t>in progress.</w:t>
      </w:r>
    </w:p>
    <w:p w14:paraId="04005DF3" w14:textId="77777777" w:rsidR="00C81850" w:rsidRPr="005F04A8" w:rsidRDefault="00C81850" w:rsidP="00C81850">
      <w:pPr>
        <w:pStyle w:val="ListParagraph"/>
        <w:numPr>
          <w:ilvl w:val="0"/>
          <w:numId w:val="7"/>
        </w:numPr>
        <w:spacing w:line="259" w:lineRule="auto"/>
        <w:rPr>
          <w:rFonts w:eastAsia="Times New Roman" w:cs="Calibri"/>
          <w:kern w:val="0"/>
          <w14:ligatures w14:val="none"/>
        </w:rPr>
      </w:pPr>
      <w:r w:rsidRPr="005F04A8">
        <w:rPr>
          <w:rFonts w:eastAsia="Times New Roman" w:cs="Calibri"/>
          <w:kern w:val="0"/>
          <w14:ligatures w14:val="none"/>
        </w:rPr>
        <w:t>The P</w:t>
      </w:r>
      <w:r>
        <w:rPr>
          <w:rFonts w:eastAsia="Times New Roman" w:cs="Calibri"/>
          <w:kern w:val="0"/>
          <w14:ligatures w14:val="none"/>
        </w:rPr>
        <w:t>olicies, Regulations, &amp; Financial Review (PRFR)</w:t>
      </w:r>
      <w:r w:rsidRPr="005F04A8">
        <w:rPr>
          <w:rFonts w:eastAsia="Times New Roman" w:cs="Calibri"/>
          <w:kern w:val="0"/>
          <w14:ligatures w14:val="none"/>
        </w:rPr>
        <w:t xml:space="preserve"> report is on track for its September 1 deadline</w:t>
      </w:r>
      <w:r>
        <w:rPr>
          <w:rFonts w:eastAsia="Times New Roman" w:cs="Calibri"/>
          <w:kern w:val="0"/>
          <w14:ligatures w14:val="none"/>
        </w:rPr>
        <w:t xml:space="preserve"> and includes</w:t>
      </w:r>
      <w:r w:rsidRPr="005F04A8">
        <w:rPr>
          <w:rFonts w:eastAsia="Times New Roman" w:cs="Calibri"/>
          <w:kern w:val="0"/>
          <w14:ligatures w14:val="none"/>
        </w:rPr>
        <w:t xml:space="preserve"> major policy updates and required planning (including technology and facilities</w:t>
      </w:r>
      <w:r>
        <w:rPr>
          <w:rFonts w:eastAsia="Times New Roman" w:cs="Calibri"/>
          <w:kern w:val="0"/>
          <w14:ligatures w14:val="none"/>
        </w:rPr>
        <w:t xml:space="preserve"> plans</w:t>
      </w:r>
      <w:r w:rsidRPr="005F04A8">
        <w:rPr>
          <w:rFonts w:eastAsia="Times New Roman" w:cs="Calibri"/>
          <w:kern w:val="0"/>
          <w14:ligatures w14:val="none"/>
        </w:rPr>
        <w:t>).</w:t>
      </w:r>
    </w:p>
    <w:p w14:paraId="1D20EBC7" w14:textId="77777777" w:rsidR="00C81850" w:rsidRDefault="00C81850" w:rsidP="00C81850">
      <w:pPr>
        <w:pStyle w:val="ListParagraph"/>
        <w:numPr>
          <w:ilvl w:val="0"/>
          <w:numId w:val="7"/>
        </w:numPr>
        <w:spacing w:line="259" w:lineRule="auto"/>
        <w:rPr>
          <w:rFonts w:eastAsia="Times New Roman" w:cs="Calibri"/>
          <w:kern w:val="0"/>
          <w14:ligatures w14:val="none"/>
        </w:rPr>
      </w:pPr>
      <w:r>
        <w:rPr>
          <w:rFonts w:eastAsia="Times New Roman" w:cs="Calibri"/>
          <w:kern w:val="0"/>
          <w14:ligatures w14:val="none"/>
        </w:rPr>
        <w:lastRenderedPageBreak/>
        <w:t>Completed</w:t>
      </w:r>
      <w:r w:rsidRPr="005F04A8">
        <w:rPr>
          <w:rFonts w:eastAsia="Times New Roman" w:cs="Calibri"/>
          <w:kern w:val="0"/>
          <w14:ligatures w14:val="none"/>
        </w:rPr>
        <w:t xml:space="preserve"> program reviews are </w:t>
      </w:r>
      <w:r>
        <w:rPr>
          <w:rFonts w:eastAsia="Times New Roman" w:cs="Calibri"/>
          <w:kern w:val="0"/>
          <w14:ligatures w14:val="none"/>
        </w:rPr>
        <w:t>due</w:t>
      </w:r>
      <w:r w:rsidRPr="005F04A8">
        <w:rPr>
          <w:rFonts w:eastAsia="Times New Roman" w:cs="Calibri"/>
          <w:kern w:val="0"/>
          <w14:ligatures w14:val="none"/>
        </w:rPr>
        <w:t xml:space="preserve"> by June 11</w:t>
      </w:r>
      <w:r>
        <w:rPr>
          <w:rFonts w:eastAsia="Times New Roman" w:cs="Calibri"/>
          <w:kern w:val="0"/>
          <w14:ligatures w14:val="none"/>
        </w:rPr>
        <w:t>.</w:t>
      </w:r>
    </w:p>
    <w:p w14:paraId="1301E320" w14:textId="77777777" w:rsidR="00C81850" w:rsidRDefault="00C81850" w:rsidP="00C81850">
      <w:pPr>
        <w:pStyle w:val="ListParagraph"/>
        <w:numPr>
          <w:ilvl w:val="0"/>
          <w:numId w:val="7"/>
        </w:numPr>
        <w:spacing w:line="259" w:lineRule="auto"/>
        <w:rPr>
          <w:rFonts w:eastAsia="Times New Roman" w:cs="Calibri"/>
          <w:kern w:val="0"/>
          <w14:ligatures w14:val="none"/>
        </w:rPr>
      </w:pPr>
      <w:r>
        <w:rPr>
          <w:rFonts w:eastAsia="Times New Roman" w:cs="Calibri"/>
          <w:kern w:val="0"/>
          <w14:ligatures w14:val="none"/>
        </w:rPr>
        <w:t>L</w:t>
      </w:r>
      <w:r w:rsidRPr="005F04A8">
        <w:rPr>
          <w:rFonts w:eastAsia="Times New Roman" w:cs="Calibri"/>
          <w:kern w:val="0"/>
          <w14:ligatures w14:val="none"/>
        </w:rPr>
        <w:t>earning outcomes assessment</w:t>
      </w:r>
      <w:r>
        <w:rPr>
          <w:rFonts w:eastAsia="Times New Roman" w:cs="Calibri"/>
          <w:kern w:val="0"/>
          <w14:ligatures w14:val="none"/>
        </w:rPr>
        <w:t xml:space="preserve">s continue, </w:t>
      </w:r>
      <w:r w:rsidRPr="005F04A8">
        <w:rPr>
          <w:rFonts w:eastAsia="Times New Roman" w:cs="Calibri"/>
          <w:kern w:val="0"/>
          <w14:ligatures w14:val="none"/>
        </w:rPr>
        <w:t>with faculty submissions due June 23.</w:t>
      </w:r>
    </w:p>
    <w:p w14:paraId="4A72EE15" w14:textId="77777777" w:rsidR="00C81850" w:rsidRPr="006D3B02" w:rsidRDefault="00C81850" w:rsidP="00C81850">
      <w:pPr>
        <w:pStyle w:val="ListParagraph"/>
        <w:numPr>
          <w:ilvl w:val="0"/>
          <w:numId w:val="7"/>
        </w:numPr>
        <w:spacing w:line="259" w:lineRule="auto"/>
        <w:rPr>
          <w:rFonts w:eastAsia="Times New Roman" w:cs="Calibri"/>
          <w:kern w:val="0"/>
          <w14:ligatures w14:val="none"/>
        </w:rPr>
      </w:pPr>
      <w:r>
        <w:rPr>
          <w:rFonts w:eastAsia="Times New Roman" w:cs="Calibri"/>
          <w:kern w:val="0"/>
          <w14:ligatures w14:val="none"/>
        </w:rPr>
        <w:t>The College</w:t>
      </w:r>
      <w:r w:rsidRPr="006D3B02">
        <w:rPr>
          <w:rFonts w:eastAsia="Times New Roman" w:cs="Calibri"/>
          <w:kern w:val="0"/>
          <w14:ligatures w14:val="none"/>
        </w:rPr>
        <w:t xml:space="preserve"> introduced an embedded tutoring program that places tutors in classrooms to enhance student support, with plans to evaluate its effectiveness through assessment data.</w:t>
      </w:r>
    </w:p>
    <w:p w14:paraId="362482F5" w14:textId="77777777" w:rsidR="00C81850" w:rsidRPr="00BC5C4F" w:rsidRDefault="00C81850" w:rsidP="00BC5C4F">
      <w:pPr>
        <w:pStyle w:val="Heading3"/>
      </w:pPr>
      <w:r>
        <w:t>Report: Finance and Budget</w:t>
      </w:r>
    </w:p>
    <w:p w14:paraId="31C0B6FD" w14:textId="77777777" w:rsidR="00C81850" w:rsidRDefault="00C81850" w:rsidP="00FB10DE">
      <w:r>
        <w:t xml:space="preserve">The key updates from Business and Administrative Services </w:t>
      </w:r>
      <w:r w:rsidRPr="003746E8">
        <w:t>Vice President Joe Mazur</w:t>
      </w:r>
      <w:r>
        <w:t xml:space="preserve"> related to:</w:t>
      </w:r>
    </w:p>
    <w:p w14:paraId="4938D469" w14:textId="77777777" w:rsidR="00C81850" w:rsidRPr="00B82D84" w:rsidRDefault="00C81850" w:rsidP="00C81850">
      <w:pPr>
        <w:pStyle w:val="ListParagraph"/>
        <w:numPr>
          <w:ilvl w:val="0"/>
          <w:numId w:val="8"/>
        </w:numPr>
        <w:spacing w:line="259" w:lineRule="auto"/>
      </w:pPr>
      <w:r>
        <w:t xml:space="preserve">The </w:t>
      </w:r>
      <w:r w:rsidRPr="00B82D84">
        <w:t>new monthly financial report format featuring summaries, charts, and detailed data</w:t>
      </w:r>
      <w:r>
        <w:t>, with the incorporation of all major funding sources.</w:t>
      </w:r>
    </w:p>
    <w:p w14:paraId="2439AB72" w14:textId="77777777" w:rsidR="00C81850" w:rsidRPr="00B82D84" w:rsidRDefault="00C81850" w:rsidP="00C81850">
      <w:pPr>
        <w:pStyle w:val="ListParagraph"/>
        <w:numPr>
          <w:ilvl w:val="0"/>
          <w:numId w:val="8"/>
        </w:numPr>
        <w:spacing w:line="259" w:lineRule="auto"/>
      </w:pPr>
      <w:r w:rsidRPr="00B82D84">
        <w:t xml:space="preserve">Apparent program deficits </w:t>
      </w:r>
      <w:r>
        <w:t>which reflect</w:t>
      </w:r>
      <w:r w:rsidRPr="00B82D84">
        <w:t xml:space="preserve"> internal cost</w:t>
      </w:r>
      <w:r w:rsidRPr="00B82D84">
        <w:noBreakHyphen/>
        <w:t xml:space="preserve">allocation methods rather than true financial losses. </w:t>
      </w:r>
    </w:p>
    <w:p w14:paraId="5372EC16" w14:textId="77777777" w:rsidR="00C81850" w:rsidRPr="00B82D84" w:rsidRDefault="00C81850" w:rsidP="00C81850">
      <w:pPr>
        <w:pStyle w:val="ListParagraph"/>
        <w:numPr>
          <w:ilvl w:val="0"/>
          <w:numId w:val="8"/>
        </w:numPr>
        <w:spacing w:line="259" w:lineRule="auto"/>
      </w:pPr>
      <w:r>
        <w:t>The considerable progress</w:t>
      </w:r>
      <w:r w:rsidRPr="00B82D84">
        <w:t xml:space="preserve"> on reconciliations and internal controls. </w:t>
      </w:r>
    </w:p>
    <w:p w14:paraId="7AD7E041" w14:textId="77777777" w:rsidR="00C81850" w:rsidRPr="00B82D84" w:rsidRDefault="00C81850" w:rsidP="00C81850">
      <w:pPr>
        <w:pStyle w:val="ListParagraph"/>
        <w:numPr>
          <w:ilvl w:val="0"/>
          <w:numId w:val="8"/>
        </w:numPr>
        <w:spacing w:line="259" w:lineRule="auto"/>
      </w:pPr>
      <w:r w:rsidRPr="00B82D84">
        <w:t xml:space="preserve">Past staffing turnover </w:t>
      </w:r>
      <w:r>
        <w:t>created</w:t>
      </w:r>
      <w:r w:rsidRPr="00B82D84">
        <w:t xml:space="preserve"> backlogs and delayed processes; work continues to resolve historical discrepancies.</w:t>
      </w:r>
    </w:p>
    <w:p w14:paraId="46C31CC4" w14:textId="77777777" w:rsidR="00C81850" w:rsidRPr="00B82D84" w:rsidRDefault="00C81850" w:rsidP="00C81850">
      <w:pPr>
        <w:pStyle w:val="ListParagraph"/>
        <w:numPr>
          <w:ilvl w:val="0"/>
          <w:numId w:val="8"/>
        </w:numPr>
        <w:spacing w:line="259" w:lineRule="auto"/>
      </w:pPr>
      <w:r w:rsidRPr="00B82D84">
        <w:t>Efforts to formalize policies—such as asset tracking and inventory—are ongoin</w:t>
      </w:r>
      <w:r>
        <w:t>g.</w:t>
      </w:r>
    </w:p>
    <w:p w14:paraId="46336E7C" w14:textId="77777777" w:rsidR="00C81850" w:rsidRPr="00B82D84" w:rsidRDefault="00C81850" w:rsidP="00C81850">
      <w:pPr>
        <w:pStyle w:val="ListParagraph"/>
        <w:numPr>
          <w:ilvl w:val="0"/>
          <w:numId w:val="8"/>
        </w:numPr>
        <w:spacing w:line="259" w:lineRule="auto"/>
      </w:pPr>
      <w:r w:rsidRPr="00B82D84">
        <w:t>Improvements and staff training are underway</w:t>
      </w:r>
      <w:r>
        <w:t xml:space="preserve"> related to grant compliance matters</w:t>
      </w:r>
      <w:r w:rsidRPr="00B82D84">
        <w:t>.</w:t>
      </w:r>
    </w:p>
    <w:p w14:paraId="3E225860" w14:textId="77777777" w:rsidR="00C81850" w:rsidRPr="00B82D84" w:rsidRDefault="00C81850" w:rsidP="00C81850">
      <w:pPr>
        <w:pStyle w:val="ListParagraph"/>
        <w:numPr>
          <w:ilvl w:val="0"/>
          <w:numId w:val="8"/>
        </w:numPr>
        <w:spacing w:line="259" w:lineRule="auto"/>
      </w:pPr>
      <w:r w:rsidRPr="00B82D84">
        <w:t>Progress on addressing audit finding</w:t>
      </w:r>
      <w:r>
        <w:t>s continues.</w:t>
      </w:r>
    </w:p>
    <w:p w14:paraId="46A51FBC" w14:textId="77777777" w:rsidR="00C81850" w:rsidRDefault="00C81850" w:rsidP="00C92AD8">
      <w:pPr>
        <w:pStyle w:val="Heading3"/>
      </w:pPr>
      <w:r>
        <w:t>Constituent Report: Classified Staff (WFSE)</w:t>
      </w:r>
    </w:p>
    <w:p w14:paraId="47BF465D" w14:textId="77777777" w:rsidR="00C81850" w:rsidRPr="00357D13" w:rsidRDefault="00C81850" w:rsidP="00B82D84">
      <w:r w:rsidRPr="00357D13">
        <w:t>Program Specialist and Classified Staff Union/WFSE Local 304 Co-Chief Shop Steward Norah Peters read the Classified Staff Union’s report (attached).</w:t>
      </w:r>
    </w:p>
    <w:p w14:paraId="0FFB3A2D" w14:textId="77777777" w:rsidR="00C81850" w:rsidRDefault="00C81850" w:rsidP="003A6B6C">
      <w:pPr>
        <w:pStyle w:val="Heading3"/>
      </w:pPr>
      <w:r>
        <w:t>President’s Report</w:t>
      </w:r>
    </w:p>
    <w:p w14:paraId="33F38267" w14:textId="77777777" w:rsidR="00C81850" w:rsidRDefault="00C81850" w:rsidP="00B347BD">
      <w:r w:rsidRPr="00B347BD">
        <w:t xml:space="preserve">President Kahn addressed concerns raised by college personnel, noting that some </w:t>
      </w:r>
      <w:r>
        <w:t xml:space="preserve">of the </w:t>
      </w:r>
      <w:r w:rsidRPr="00B347BD">
        <w:t xml:space="preserve">information circulating is inaccurate. He emphasized that careful planning and active discussions </w:t>
      </w:r>
      <w:r>
        <w:t>were/are</w:t>
      </w:r>
      <w:r w:rsidRPr="00B347BD">
        <w:t xml:space="preserve"> underway—particularly regarding the Transitional Studies Program—and that leadership </w:t>
      </w:r>
      <w:r>
        <w:t xml:space="preserve">was </w:t>
      </w:r>
      <w:r w:rsidRPr="00B347BD">
        <w:t>intentionally gathering broad input before making decisions. He expressed concern about rumors and assumptions, especially claims of secrecy, and reiterated that opportunities for engagement and feedback</w:t>
      </w:r>
      <w:r>
        <w:t xml:space="preserve"> </w:t>
      </w:r>
      <w:r w:rsidRPr="00B347BD">
        <w:t>exist</w:t>
      </w:r>
      <w:r>
        <w:t>ed</w:t>
      </w:r>
      <w:r w:rsidRPr="00B347BD">
        <w:t xml:space="preserve">. </w:t>
      </w:r>
    </w:p>
    <w:p w14:paraId="1FDE69C9" w14:textId="77777777" w:rsidR="00C81850" w:rsidRPr="00B347BD" w:rsidRDefault="00C81850" w:rsidP="00B347BD">
      <w:r w:rsidRPr="00B347BD">
        <w:t xml:space="preserve">President Kahn affirmed the institution’s commitment to supporting </w:t>
      </w:r>
      <w:r>
        <w:t xml:space="preserve">the </w:t>
      </w:r>
      <w:r w:rsidRPr="00B347BD">
        <w:t>Transitional Studies</w:t>
      </w:r>
      <w:r>
        <w:t xml:space="preserve"> area</w:t>
      </w:r>
      <w:r w:rsidRPr="00B347BD">
        <w:t xml:space="preserve"> despite financial challenges, including efforts to secure additional resources such as scholarships. He reassured the community that there are no hidden agendas, encouraged individuals to seek accurate information directly, and urged constructive participation grounded in trust and shared goals.</w:t>
      </w:r>
    </w:p>
    <w:p w14:paraId="328CF89F" w14:textId="77777777" w:rsidR="00C81850" w:rsidRDefault="00C81850" w:rsidP="00BC5C4F">
      <w:pPr>
        <w:pStyle w:val="Heading3"/>
      </w:pPr>
      <w:r>
        <w:lastRenderedPageBreak/>
        <w:t>Constituent Report: Associated Student Government (ASG)</w:t>
      </w:r>
    </w:p>
    <w:p w14:paraId="652AB2DE" w14:textId="77777777" w:rsidR="00C81850" w:rsidRDefault="00C81850" w:rsidP="00637C27">
      <w:r w:rsidRPr="00637C27">
        <w:t>ASG President Tiger Cheng reported that the ASG recently focused on leadership development, hosted a student election forum, and conducted outreach during Preview Day. The ASG finalized its 2026–2027 budget, approved a new student club, and allocated funding and support for campus events, including accessibility initiatives. Student engagement remained strong through athletics and cultural programming, with major events continuing into early June and Commencement on June 18. Transition planning is underway, and incoming student leaders are preparing for the year ahead.</w:t>
      </w:r>
    </w:p>
    <w:p w14:paraId="321CD6F3" w14:textId="77777777" w:rsidR="00C81850" w:rsidRDefault="00C81850" w:rsidP="00BC5C4F">
      <w:pPr>
        <w:pStyle w:val="Heading3"/>
      </w:pPr>
      <w:r>
        <w:t>Constituent Report: Faculty (SCCFT)</w:t>
      </w:r>
    </w:p>
    <w:p w14:paraId="176EFC20" w14:textId="77777777" w:rsidR="00C81850" w:rsidRPr="00C92AD8" w:rsidRDefault="00C81850" w:rsidP="00BC5C4F">
      <w:r w:rsidRPr="00C92AD8">
        <w:t>Professor and SCCFT Local 1950 Union President Eric Hamako read the SCCFT President’s Statement to the Board of Trustees (attached).</w:t>
      </w:r>
    </w:p>
    <w:p w14:paraId="17CB14EB" w14:textId="77777777" w:rsidR="00C81850" w:rsidRDefault="00C81850" w:rsidP="00A10074">
      <w:pPr>
        <w:pStyle w:val="Heading3"/>
      </w:pPr>
      <w:r>
        <w:t>Constituent Report: Faculty Senate</w:t>
      </w:r>
    </w:p>
    <w:p w14:paraId="64EE452C" w14:textId="77777777" w:rsidR="00C81850" w:rsidRPr="00EF0E6A" w:rsidRDefault="00C81850" w:rsidP="005F66EB">
      <w:r w:rsidRPr="00EF0E6A">
        <w:t>Professor and Faculty Senate Chair A.J. Mendoza read the Faculty Senate Chair Statement (attached).</w:t>
      </w:r>
    </w:p>
    <w:p w14:paraId="23E0A5F8" w14:textId="77777777" w:rsidR="00C81850" w:rsidRDefault="00C81850" w:rsidP="00BC5C4F">
      <w:pPr>
        <w:pStyle w:val="Heading3"/>
      </w:pPr>
      <w:r>
        <w:t>Report: Enrollment/Strategic Plan Update</w:t>
      </w:r>
    </w:p>
    <w:p w14:paraId="7C4BCDAB" w14:textId="77777777" w:rsidR="00C81850" w:rsidRPr="00EE6BD5" w:rsidRDefault="00C81850" w:rsidP="00E91FC2">
      <w:r w:rsidRPr="00EE6BD5">
        <w:t>President Kahn went over the Shoreline College – Strategic Plan Reprioritization &amp; Focus Report (FY2025-FY2026). (Report attached.)</w:t>
      </w:r>
    </w:p>
    <w:p w14:paraId="031E0A44" w14:textId="77777777" w:rsidR="00C81850" w:rsidRDefault="00C81850" w:rsidP="00BC5C4F">
      <w:pPr>
        <w:pStyle w:val="Heading3"/>
      </w:pPr>
      <w:r>
        <w:t xml:space="preserve">Action: Parent Education Proposal </w:t>
      </w:r>
    </w:p>
    <w:p w14:paraId="327C90F8" w14:textId="77777777" w:rsidR="00C81850" w:rsidRDefault="00C81850" w:rsidP="00C40575">
      <w:r>
        <w:t>Dean Shanon Reedy provided an update on the status of the College’s Parent Education (PARED) program. (Update attached.) In addition, Dean Reedy referenced tab 2 (Action: Parent Education Proposal).</w:t>
      </w:r>
    </w:p>
    <w:p w14:paraId="6FD251C2" w14:textId="77777777" w:rsidR="00C81850" w:rsidRPr="00CE5889" w:rsidRDefault="00C81850" w:rsidP="00BD2ABC">
      <w:pPr>
        <w:rPr>
          <w:b/>
          <w:bCs/>
        </w:rPr>
      </w:pPr>
      <w:r w:rsidRPr="00CE5889">
        <w:rPr>
          <w:b/>
          <w:bCs/>
        </w:rPr>
        <w:t>Motion 26:</w:t>
      </w:r>
      <w:r>
        <w:rPr>
          <w:b/>
          <w:bCs/>
        </w:rPr>
        <w:t>46</w:t>
      </w:r>
    </w:p>
    <w:p w14:paraId="7297843F" w14:textId="77777777" w:rsidR="00C81850" w:rsidRDefault="00C81850" w:rsidP="00C81850">
      <w:pPr>
        <w:pStyle w:val="ListParagraph"/>
        <w:numPr>
          <w:ilvl w:val="0"/>
          <w:numId w:val="6"/>
        </w:numPr>
        <w:spacing w:line="259" w:lineRule="auto"/>
      </w:pPr>
      <w:r>
        <w:t>Motion by Trustee Ringer to approve the continuation of the Parent Education Program for the 2026-2027 academic year and in addition, that there be no change to the current course tuition waiver fee of $31/credit.</w:t>
      </w:r>
    </w:p>
    <w:p w14:paraId="39B95FFF" w14:textId="77777777" w:rsidR="00C81850" w:rsidRDefault="00C81850" w:rsidP="00C81850">
      <w:pPr>
        <w:pStyle w:val="ListParagraph"/>
        <w:numPr>
          <w:ilvl w:val="0"/>
          <w:numId w:val="6"/>
        </w:numPr>
        <w:spacing w:line="259" w:lineRule="auto"/>
      </w:pPr>
      <w:r>
        <w:t xml:space="preserve">Motion seconded by Trustee Chan. </w:t>
      </w:r>
    </w:p>
    <w:p w14:paraId="17A47DE6" w14:textId="77777777" w:rsidR="00C81850" w:rsidRDefault="00C81850" w:rsidP="00C81850">
      <w:pPr>
        <w:pStyle w:val="ListParagraph"/>
        <w:numPr>
          <w:ilvl w:val="0"/>
          <w:numId w:val="6"/>
        </w:numPr>
        <w:spacing w:line="259" w:lineRule="auto"/>
      </w:pPr>
      <w:r>
        <w:t>Trustee Stark recused himself from voting.</w:t>
      </w:r>
    </w:p>
    <w:p w14:paraId="1C7EA63E" w14:textId="77777777" w:rsidR="00C81850" w:rsidRPr="00C40575" w:rsidRDefault="00C81850" w:rsidP="00C81850">
      <w:pPr>
        <w:pStyle w:val="ListParagraph"/>
        <w:numPr>
          <w:ilvl w:val="0"/>
          <w:numId w:val="6"/>
        </w:numPr>
        <w:spacing w:line="259" w:lineRule="auto"/>
      </w:pPr>
      <w:r>
        <w:t>Vote: Motion passed: 3 (Trustees Chan, Ringer and Wells) in favor, 1 (Trustee Stark) recusal.</w:t>
      </w:r>
    </w:p>
    <w:p w14:paraId="77D970C6" w14:textId="77777777" w:rsidR="00C81850" w:rsidRDefault="00C81850">
      <w:pPr>
        <w:rPr>
          <w:rFonts w:eastAsiaTheme="majorEastAsia" w:cstheme="majorBidi"/>
          <w:color w:val="0F4761" w:themeColor="accent1" w:themeShade="BF"/>
          <w:sz w:val="28"/>
          <w:szCs w:val="28"/>
        </w:rPr>
      </w:pPr>
      <w:r>
        <w:br w:type="page"/>
      </w:r>
    </w:p>
    <w:p w14:paraId="41BC4927" w14:textId="7AA71B91" w:rsidR="00C81850" w:rsidRDefault="00C81850" w:rsidP="00656238">
      <w:pPr>
        <w:pStyle w:val="Heading3"/>
      </w:pPr>
      <w:r>
        <w:lastRenderedPageBreak/>
        <w:t>Report: Executive Team Representatives</w:t>
      </w:r>
    </w:p>
    <w:p w14:paraId="6F4F3295" w14:textId="77777777" w:rsidR="00C81850" w:rsidRDefault="00C81850" w:rsidP="00BC5C4F">
      <w:pPr>
        <w:rPr>
          <w:b/>
          <w:bCs/>
        </w:rPr>
      </w:pPr>
      <w:r w:rsidRPr="00870E1B">
        <w:rPr>
          <w:b/>
          <w:bCs/>
        </w:rPr>
        <w:t>Ryan Aiello, Vice President (Student Affairs)/Interim Vice President (</w:t>
      </w:r>
      <w:r>
        <w:rPr>
          <w:b/>
          <w:bCs/>
        </w:rPr>
        <w:t>Academic</w:t>
      </w:r>
      <w:r w:rsidRPr="00870E1B">
        <w:rPr>
          <w:b/>
          <w:bCs/>
        </w:rPr>
        <w:t xml:space="preserve"> Affairs)</w:t>
      </w:r>
    </w:p>
    <w:p w14:paraId="4C548107" w14:textId="77777777" w:rsidR="00C81850" w:rsidRPr="00F4136B" w:rsidRDefault="00C81850" w:rsidP="00F4136B">
      <w:r w:rsidRPr="00F4136B">
        <w:t>Vice President Aiello reported strong progress on policy development within Academic and Student Affairs, noting the large volume of policies managed by the division and the highly collaborative work across governance</w:t>
      </w:r>
      <w:r>
        <w:t xml:space="preserve"> bodies</w:t>
      </w:r>
      <w:r w:rsidRPr="00F4136B">
        <w:t>. He expressed appreciation for the deans and policy leads for their substantial efforts.</w:t>
      </w:r>
    </w:p>
    <w:p w14:paraId="60E6CFF8" w14:textId="77777777" w:rsidR="00C81850" w:rsidRPr="00F4136B" w:rsidRDefault="00C81850" w:rsidP="00F4136B">
      <w:r w:rsidRPr="00F4136B">
        <w:t>He shared that the search for the Associate Dean of Nursing is nearing completion, with a finalist expected next week, and recognized Nursing faculty and staff for their exceptional work during a demanding year of accreditation and operational pressures.</w:t>
      </w:r>
    </w:p>
    <w:p w14:paraId="11C5428D" w14:textId="77777777" w:rsidR="00C81850" w:rsidRPr="00F4136B" w:rsidRDefault="00C81850" w:rsidP="00F4136B">
      <w:r w:rsidRPr="00F4136B">
        <w:t>Vice President Aiello acknowledge</w:t>
      </w:r>
      <w:r>
        <w:t>d</w:t>
      </w:r>
      <w:r w:rsidRPr="00F4136B">
        <w:t xml:space="preserve"> colleagues for their leadership and partnership, including Classified Staff union leaders Norah Peters and Tirzah Williamson, Faculty Senate Chair Dr. A.J. Mendoza, and Dean Dalila Paredes.</w:t>
      </w:r>
    </w:p>
    <w:p w14:paraId="5796CC73" w14:textId="77777777" w:rsidR="00C81850" w:rsidRPr="00F4136B" w:rsidRDefault="00C81850" w:rsidP="00F4136B">
      <w:r w:rsidRPr="00F4136B">
        <w:t>He concluded by highlighting the extensive cross</w:t>
      </w:r>
      <w:r w:rsidRPr="00F4136B">
        <w:noBreakHyphen/>
        <w:t>campus planning underway for</w:t>
      </w:r>
      <w:r>
        <w:t xml:space="preserve"> </w:t>
      </w:r>
      <w:r w:rsidRPr="00F4136B">
        <w:t>Commencement</w:t>
      </w:r>
      <w:r>
        <w:t xml:space="preserve">, </w:t>
      </w:r>
      <w:r w:rsidRPr="00F4136B">
        <w:t xml:space="preserve">recognizing the large team contributing to </w:t>
      </w:r>
      <w:r>
        <w:t>such an</w:t>
      </w:r>
      <w:r w:rsidRPr="00F4136B">
        <w:t xml:space="preserve"> important event for students, families, and the community.</w:t>
      </w:r>
    </w:p>
    <w:p w14:paraId="4F2E3E94" w14:textId="77777777" w:rsidR="00C81850" w:rsidRPr="00677045" w:rsidRDefault="00C81850" w:rsidP="00BC5C4F">
      <w:pPr>
        <w:rPr>
          <w:b/>
          <w:bCs/>
        </w:rPr>
      </w:pPr>
      <w:r w:rsidRPr="00677045">
        <w:rPr>
          <w:b/>
          <w:bCs/>
        </w:rPr>
        <w:t>Joe Mazur, Vice President (Business and Administrative Services)</w:t>
      </w:r>
    </w:p>
    <w:p w14:paraId="3C2395B3" w14:textId="77777777" w:rsidR="00C81850" w:rsidRDefault="00C81850" w:rsidP="003C6830">
      <w:r>
        <w:t>Vice President Mazur reported that</w:t>
      </w:r>
      <w:r w:rsidRPr="003C6830">
        <w:t xml:space="preserve"> additional time is being taken to evaluate parent input before presenting a formal proposal </w:t>
      </w:r>
      <w:r>
        <w:t xml:space="preserve">for the Parent Child Center (PCC) </w:t>
      </w:r>
      <w:r w:rsidRPr="003C6830">
        <w:t>in June.</w:t>
      </w:r>
    </w:p>
    <w:p w14:paraId="3C32B704" w14:textId="77777777" w:rsidR="00C81850" w:rsidRDefault="00C81850" w:rsidP="00C81850">
      <w:pPr>
        <w:pStyle w:val="ListParagraph"/>
        <w:numPr>
          <w:ilvl w:val="0"/>
          <w:numId w:val="9"/>
        </w:numPr>
        <w:spacing w:line="259" w:lineRule="auto"/>
      </w:pPr>
      <w:r w:rsidRPr="003C6830">
        <w:t>Leadership is assessing parent feedback and exploring sustainable long</w:t>
      </w:r>
      <w:r w:rsidRPr="003C6830">
        <w:noBreakHyphen/>
        <w:t xml:space="preserve">term options. </w:t>
      </w:r>
    </w:p>
    <w:p w14:paraId="00A3D6C5" w14:textId="77777777" w:rsidR="00C81850" w:rsidRDefault="00C81850" w:rsidP="00C81850">
      <w:pPr>
        <w:pStyle w:val="ListParagraph"/>
        <w:numPr>
          <w:ilvl w:val="0"/>
          <w:numId w:val="9"/>
        </w:numPr>
        <w:spacing w:line="259" w:lineRule="auto"/>
      </w:pPr>
      <w:r w:rsidRPr="003C6830">
        <w:t>A short</w:t>
      </w:r>
      <w:r w:rsidRPr="003C6830">
        <w:noBreakHyphen/>
        <w:t>term break</w:t>
      </w:r>
      <w:r w:rsidRPr="003C6830">
        <w:noBreakHyphen/>
        <w:t>even model is under consideration, alongside longer</w:t>
      </w:r>
      <w:r w:rsidRPr="003C6830">
        <w:noBreakHyphen/>
        <w:t xml:space="preserve">term strategies such as partnerships, fundraising, and enrollment growth. </w:t>
      </w:r>
    </w:p>
    <w:p w14:paraId="2872ED87" w14:textId="77777777" w:rsidR="00C81850" w:rsidRDefault="00C81850" w:rsidP="00C81850">
      <w:pPr>
        <w:pStyle w:val="ListParagraph"/>
        <w:numPr>
          <w:ilvl w:val="0"/>
          <w:numId w:val="9"/>
        </w:numPr>
        <w:spacing w:line="259" w:lineRule="auto"/>
      </w:pPr>
      <w:r w:rsidRPr="003C6830">
        <w:t>Efforts are underway to provide clearer financial information and support collaborative decision</w:t>
      </w:r>
      <w:r w:rsidRPr="003C6830">
        <w:noBreakHyphen/>
        <w:t>making.</w:t>
      </w:r>
    </w:p>
    <w:p w14:paraId="5C0F2318" w14:textId="77777777" w:rsidR="00C81850" w:rsidRDefault="00C81850" w:rsidP="00C81850">
      <w:pPr>
        <w:pStyle w:val="ListParagraph"/>
        <w:numPr>
          <w:ilvl w:val="0"/>
          <w:numId w:val="9"/>
        </w:numPr>
        <w:spacing w:line="259" w:lineRule="auto"/>
      </w:pPr>
      <w:r w:rsidRPr="003C6830">
        <w:t xml:space="preserve">Parent survey results will inform </w:t>
      </w:r>
      <w:r>
        <w:t>the recommendation in June.</w:t>
      </w:r>
    </w:p>
    <w:p w14:paraId="4BC226E6" w14:textId="77777777" w:rsidR="00C81850" w:rsidRPr="003C6830" w:rsidRDefault="00C81850" w:rsidP="00C81850">
      <w:pPr>
        <w:pStyle w:val="ListParagraph"/>
        <w:numPr>
          <w:ilvl w:val="0"/>
          <w:numId w:val="9"/>
        </w:numPr>
        <w:spacing w:line="259" w:lineRule="auto"/>
      </w:pPr>
      <w:r w:rsidRPr="003C6830">
        <w:t>Leadership will continue stakeholder engagement and refine options ahead of a comprehensive proposal.</w:t>
      </w:r>
    </w:p>
    <w:p w14:paraId="725B192C" w14:textId="77777777" w:rsidR="00C81850" w:rsidRDefault="00C81850" w:rsidP="00992BAB">
      <w:pPr>
        <w:rPr>
          <w:b/>
          <w:bCs/>
        </w:rPr>
      </w:pPr>
      <w:r w:rsidRPr="00EE2C2D">
        <w:rPr>
          <w:b/>
          <w:bCs/>
        </w:rPr>
        <w:t>Brian Crisanto Ramos, Vice President (Office of yəhaw̓)</w:t>
      </w:r>
    </w:p>
    <w:p w14:paraId="2BE1A219" w14:textId="77777777" w:rsidR="00C81850" w:rsidRPr="004B39A9" w:rsidRDefault="00C81850" w:rsidP="00324611">
      <w:r w:rsidRPr="004B39A9">
        <w:t>Vice President Crisanto Ramos reported on the Office of yəhaw̓’s recent activities.</w:t>
      </w:r>
    </w:p>
    <w:p w14:paraId="0A146F54" w14:textId="77777777" w:rsidR="00C81850" w:rsidRPr="00A22823" w:rsidRDefault="00C81850" w:rsidP="00C81850">
      <w:pPr>
        <w:pStyle w:val="ListParagraph"/>
        <w:numPr>
          <w:ilvl w:val="0"/>
          <w:numId w:val="10"/>
        </w:numPr>
        <w:spacing w:line="259" w:lineRule="auto"/>
      </w:pPr>
      <w:r w:rsidRPr="00A22823">
        <w:t xml:space="preserve">The College’s first Preview Day attracted more than </w:t>
      </w:r>
      <w:r>
        <w:t>two hundred</w:t>
      </w:r>
      <w:r w:rsidRPr="00A22823">
        <w:t xml:space="preserve"> attendees and generated over </w:t>
      </w:r>
      <w:r>
        <w:t>twenty</w:t>
      </w:r>
      <w:r w:rsidRPr="00A22823">
        <w:t xml:space="preserve"> applications. Appreciation was extended to Assistant Director Liz Agapito and the campus team for their work.</w:t>
      </w:r>
    </w:p>
    <w:p w14:paraId="4CFF9F9D" w14:textId="77777777" w:rsidR="00C81850" w:rsidRPr="0021790C" w:rsidRDefault="00C81850" w:rsidP="00C81850">
      <w:pPr>
        <w:pStyle w:val="ListParagraph"/>
        <w:numPr>
          <w:ilvl w:val="0"/>
          <w:numId w:val="10"/>
        </w:numPr>
        <w:spacing w:line="259" w:lineRule="auto"/>
      </w:pPr>
      <w:r>
        <w:lastRenderedPageBreak/>
        <w:t>Enhancing regional partnerships by developing n</w:t>
      </w:r>
      <w:r w:rsidRPr="0021790C">
        <w:t>ew and</w:t>
      </w:r>
      <w:r>
        <w:t>/or</w:t>
      </w:r>
      <w:r w:rsidRPr="0021790C">
        <w:t xml:space="preserve"> expand</w:t>
      </w:r>
      <w:r>
        <w:t>ing</w:t>
      </w:r>
      <w:r w:rsidRPr="0021790C">
        <w:t xml:space="preserve"> collaborations with Centro Cultural Mexicano and the Urban Native Education Alliance </w:t>
      </w:r>
      <w:r>
        <w:t xml:space="preserve">to support </w:t>
      </w:r>
      <w:r w:rsidRPr="0021790C">
        <w:t>access for underserved communities</w:t>
      </w:r>
      <w:r>
        <w:t>.</w:t>
      </w:r>
    </w:p>
    <w:p w14:paraId="059B296C" w14:textId="77777777" w:rsidR="00C81850" w:rsidRPr="006C356A" w:rsidRDefault="00C81850" w:rsidP="00C81850">
      <w:pPr>
        <w:pStyle w:val="ListParagraph"/>
        <w:numPr>
          <w:ilvl w:val="0"/>
          <w:numId w:val="10"/>
        </w:numPr>
        <w:spacing w:line="259" w:lineRule="auto"/>
      </w:pPr>
      <w:r w:rsidRPr="006C356A">
        <w:t>Through strong cross-campus coordination, a new partnership with Hopelink to bring its mobile market to campus on a bi-monthly basis</w:t>
      </w:r>
      <w:r>
        <w:t xml:space="preserve"> </w:t>
      </w:r>
      <w:r w:rsidRPr="006C356A">
        <w:t>will begin next month.</w:t>
      </w:r>
    </w:p>
    <w:p w14:paraId="2C90D07A" w14:textId="77777777" w:rsidR="00C81850" w:rsidRPr="006C356A" w:rsidRDefault="00C81850" w:rsidP="00C81850">
      <w:pPr>
        <w:pStyle w:val="ListParagraph"/>
        <w:numPr>
          <w:ilvl w:val="0"/>
          <w:numId w:val="10"/>
        </w:numPr>
        <w:spacing w:line="259" w:lineRule="auto"/>
      </w:pPr>
      <w:r w:rsidRPr="006C356A">
        <w:t>Amalia Akagi has been hired for the full</w:t>
      </w:r>
      <w:r w:rsidRPr="006C356A">
        <w:noBreakHyphen/>
        <w:t>time Indigenous Student Retention Specialist position which will increase support for Indigenous students.</w:t>
      </w:r>
    </w:p>
    <w:p w14:paraId="4A9AB3A8" w14:textId="77777777" w:rsidR="00C81850" w:rsidRPr="00C96DEA" w:rsidRDefault="00C81850" w:rsidP="00C81850">
      <w:pPr>
        <w:pStyle w:val="ListParagraph"/>
        <w:numPr>
          <w:ilvl w:val="0"/>
          <w:numId w:val="10"/>
        </w:numPr>
        <w:spacing w:line="259" w:lineRule="auto"/>
      </w:pPr>
      <w:r w:rsidRPr="00FB20F5">
        <w:t xml:space="preserve">Re-engagement with the Shoreline School District is underway to strengthen pathways, </w:t>
      </w:r>
      <w:r w:rsidRPr="00C96DEA">
        <w:t>address access barriers, and develop transition programs.</w:t>
      </w:r>
    </w:p>
    <w:p w14:paraId="2BEB1DFB" w14:textId="77777777" w:rsidR="00C81850" w:rsidRDefault="00C81850" w:rsidP="00C81850">
      <w:pPr>
        <w:pStyle w:val="ListParagraph"/>
        <w:numPr>
          <w:ilvl w:val="0"/>
          <w:numId w:val="10"/>
        </w:numPr>
        <w:spacing w:line="259" w:lineRule="auto"/>
      </w:pPr>
      <w:r w:rsidRPr="00C96DEA">
        <w:t>An upcoming keynote by Kausar Mohammed will highlight resilience and inclusion as part of Pride and Asian American Heritage programming.</w:t>
      </w:r>
    </w:p>
    <w:p w14:paraId="75E9F9E0" w14:textId="77777777" w:rsidR="00C81850" w:rsidRPr="00EE2C2D" w:rsidRDefault="00C81850" w:rsidP="00EE2C2D">
      <w:pPr>
        <w:rPr>
          <w:b/>
          <w:bCs/>
        </w:rPr>
      </w:pPr>
      <w:r>
        <w:rPr>
          <w:b/>
          <w:bCs/>
        </w:rPr>
        <w:t>Veronica Zura</w:t>
      </w:r>
      <w:r w:rsidRPr="00EE2C2D">
        <w:rPr>
          <w:b/>
          <w:bCs/>
        </w:rPr>
        <w:t xml:space="preserve">, </w:t>
      </w:r>
      <w:r>
        <w:rPr>
          <w:b/>
          <w:bCs/>
        </w:rPr>
        <w:t>Executive Director</w:t>
      </w:r>
      <w:r w:rsidRPr="00EE2C2D">
        <w:rPr>
          <w:b/>
          <w:bCs/>
        </w:rPr>
        <w:t xml:space="preserve"> (</w:t>
      </w:r>
      <w:r>
        <w:rPr>
          <w:b/>
          <w:bCs/>
        </w:rPr>
        <w:t>Human Resources</w:t>
      </w:r>
      <w:r w:rsidRPr="00EE2C2D">
        <w:rPr>
          <w:b/>
          <w:bCs/>
        </w:rPr>
        <w:t>)</w:t>
      </w:r>
    </w:p>
    <w:p w14:paraId="2C240275" w14:textId="77777777" w:rsidR="00C81850" w:rsidRPr="00CE271D" w:rsidRDefault="00C81850" w:rsidP="00CE271D">
      <w:r>
        <w:t>Executive Director Zura reported that the College’s a</w:t>
      </w:r>
      <w:r w:rsidRPr="00CE271D">
        <w:t>nnual Day of Learning</w:t>
      </w:r>
      <w:r>
        <w:t xml:space="preserve"> involved approximately </w:t>
      </w:r>
      <w:r w:rsidRPr="00CE271D">
        <w:t>three</w:t>
      </w:r>
      <w:r>
        <w:t xml:space="preserve"> </w:t>
      </w:r>
      <w:r w:rsidRPr="00CE271D">
        <w:t xml:space="preserve">hundred </w:t>
      </w:r>
      <w:r>
        <w:t>employees, participating in-person and/or, virtually. She credited Executive Director Dawn Lowe-Wincentsen for proposing starting the day off with a student panel where s</w:t>
      </w:r>
      <w:r w:rsidRPr="00CE271D">
        <w:t>tudents shared candid reflections on their experiences, highlighted strengths</w:t>
      </w:r>
      <w:r>
        <w:t>,</w:t>
      </w:r>
      <w:r w:rsidRPr="00CE271D">
        <w:t xml:space="preserve"> and areas for improvement, and discussed why they chose Shoreline.</w:t>
      </w:r>
    </w:p>
    <w:p w14:paraId="7C7F148C" w14:textId="77777777" w:rsidR="00C81850" w:rsidRPr="00CE271D" w:rsidRDefault="00C81850" w:rsidP="00CE271D">
      <w:r>
        <w:t xml:space="preserve">Executive Director Zura recognized </w:t>
      </w:r>
      <w:r w:rsidRPr="00CE271D">
        <w:t xml:space="preserve">Brett Crawford for notable progress in his first six months leading </w:t>
      </w:r>
      <w:r>
        <w:t>C</w:t>
      </w:r>
      <w:r w:rsidRPr="00CE271D">
        <w:t xml:space="preserve">ampus </w:t>
      </w:r>
      <w:r>
        <w:t>S</w:t>
      </w:r>
      <w:r w:rsidRPr="00CE271D">
        <w:t xml:space="preserve">afety. His work has strengthened team engagement, advanced emergency management planning, refocused safety priorities, contributing to a more effective and coordinated campus </w:t>
      </w:r>
      <w:r>
        <w:t>safety</w:t>
      </w:r>
      <w:r w:rsidRPr="00CE271D">
        <w:t xml:space="preserve"> approach.</w:t>
      </w:r>
    </w:p>
    <w:p w14:paraId="32443B17" w14:textId="77777777" w:rsidR="00C81850" w:rsidRDefault="00C81850" w:rsidP="0063052F">
      <w:pPr>
        <w:pStyle w:val="Heading3"/>
      </w:pPr>
      <w:r>
        <w:t>Waves of Gratitude</w:t>
      </w:r>
    </w:p>
    <w:p w14:paraId="7E9BC17C" w14:textId="77777777" w:rsidR="00C81850" w:rsidRDefault="00C81850" w:rsidP="001A6B5A">
      <w:r w:rsidRPr="00513CF2">
        <w:t>President Kahn expressed sincere appreciation for Norah Peters and Tirzah Williamson, recognizing their leadership and dedication in representing the Classified Staff union. Drawing on his own experience in union leadership, he noted that these roles are more demanding and stressful than many realize, requiring significant collaboration, consensus building, and advocacy. He commended both for their professionalism, creativity, and reasonableness in conducting th</w:t>
      </w:r>
      <w:r>
        <w:t>e</w:t>
      </w:r>
      <w:r w:rsidRPr="00513CF2">
        <w:t xml:space="preserve"> work.</w:t>
      </w:r>
    </w:p>
    <w:p w14:paraId="385AB3F9" w14:textId="77777777" w:rsidR="00C81850" w:rsidRDefault="00C81850" w:rsidP="00A75F40">
      <w:pPr>
        <w:pStyle w:val="Heading3"/>
      </w:pPr>
      <w:r>
        <w:t>Adjournment of Regular Session</w:t>
      </w:r>
    </w:p>
    <w:p w14:paraId="0AB7301A" w14:textId="77777777" w:rsidR="00C81850" w:rsidRPr="00CE5889" w:rsidRDefault="00C81850" w:rsidP="00F57E8A">
      <w:pPr>
        <w:rPr>
          <w:b/>
          <w:bCs/>
        </w:rPr>
      </w:pPr>
      <w:r w:rsidRPr="00CE5889">
        <w:rPr>
          <w:b/>
          <w:bCs/>
        </w:rPr>
        <w:t>Motion 26:</w:t>
      </w:r>
      <w:r>
        <w:rPr>
          <w:b/>
          <w:bCs/>
        </w:rPr>
        <w:t>47</w:t>
      </w:r>
    </w:p>
    <w:p w14:paraId="30BD045A" w14:textId="77777777" w:rsidR="00C81850" w:rsidRDefault="00C81850" w:rsidP="00C81850">
      <w:pPr>
        <w:pStyle w:val="ListParagraph"/>
        <w:numPr>
          <w:ilvl w:val="0"/>
          <w:numId w:val="6"/>
        </w:numPr>
        <w:spacing w:line="259" w:lineRule="auto"/>
      </w:pPr>
      <w:r>
        <w:t>Motion by Trustee Ringer to adjourn the regular session.</w:t>
      </w:r>
    </w:p>
    <w:p w14:paraId="5E5CBF4B" w14:textId="77777777" w:rsidR="00C81850" w:rsidRDefault="00C81850" w:rsidP="00C81850">
      <w:pPr>
        <w:pStyle w:val="ListParagraph"/>
        <w:numPr>
          <w:ilvl w:val="0"/>
          <w:numId w:val="6"/>
        </w:numPr>
        <w:spacing w:line="259" w:lineRule="auto"/>
      </w:pPr>
      <w:r>
        <w:t xml:space="preserve">Motion seconded by Trustee Chan. All trustees present voted </w:t>
      </w:r>
      <w:r w:rsidRPr="00CE5889">
        <w:rPr>
          <w:i/>
          <w:iCs/>
        </w:rPr>
        <w:t>aye</w:t>
      </w:r>
      <w:r>
        <w:t xml:space="preserve"> to approve the motion.</w:t>
      </w:r>
    </w:p>
    <w:p w14:paraId="27238ED8" w14:textId="77777777" w:rsidR="00C81850" w:rsidRDefault="00C81850" w:rsidP="00B04CD9">
      <w:r>
        <w:t>Chair Wells adjourned the regular session at 6:26 PM.</w:t>
      </w:r>
    </w:p>
    <w:p w14:paraId="1A2BABD8" w14:textId="77777777" w:rsidR="00C81850" w:rsidRPr="00E218A9" w:rsidRDefault="00C81850" w:rsidP="00E218A9">
      <w:pPr>
        <w:pStyle w:val="Heading3"/>
      </w:pPr>
      <w:r>
        <w:lastRenderedPageBreak/>
        <w:t>Study Session</w:t>
      </w:r>
    </w:p>
    <w:p w14:paraId="186C39DD" w14:textId="77777777" w:rsidR="00C81850" w:rsidRDefault="00C81850" w:rsidP="00950091">
      <w:pPr>
        <w:rPr>
          <w:b/>
          <w:bCs/>
        </w:rPr>
      </w:pPr>
      <w:r>
        <w:rPr>
          <w:b/>
          <w:bCs/>
        </w:rPr>
        <w:t>FY 2026-2027 Services and Activities (S&amp;A) Budget</w:t>
      </w:r>
    </w:p>
    <w:p w14:paraId="0AF49633" w14:textId="77777777" w:rsidR="00C81850" w:rsidRDefault="00C81850" w:rsidP="00EE747B">
      <w:r>
        <w:t>Associated Student Government (ASG) Budget &amp; Finance Officer Sienna Gunawan and Communications Office Jayna Goh presented the 2026-2027 Services &amp; Activities Fee Budget Allocation Proposal to include:</w:t>
      </w:r>
    </w:p>
    <w:p w14:paraId="6432DDDE" w14:textId="77777777" w:rsidR="00C81850" w:rsidRDefault="00C81850" w:rsidP="00C81850">
      <w:pPr>
        <w:pStyle w:val="ListParagraph"/>
        <w:numPr>
          <w:ilvl w:val="0"/>
          <w:numId w:val="11"/>
        </w:numPr>
        <w:spacing w:line="259" w:lineRule="auto"/>
      </w:pPr>
      <w:r>
        <w:t>A 5% increase to the S&amp;A fee.</w:t>
      </w:r>
    </w:p>
    <w:p w14:paraId="0E768876" w14:textId="77777777" w:rsidR="00C81850" w:rsidRPr="002F4406" w:rsidRDefault="00C81850" w:rsidP="00C81850">
      <w:pPr>
        <w:pStyle w:val="ListParagraph"/>
        <w:numPr>
          <w:ilvl w:val="0"/>
          <w:numId w:val="11"/>
        </w:numPr>
        <w:spacing w:line="259" w:lineRule="auto"/>
      </w:pPr>
      <w:r>
        <w:t>A $1.58 million budget to support eighteen programs, forty-fifty student clubs, and discretionary mini grants.</w:t>
      </w:r>
    </w:p>
    <w:p w14:paraId="745DBF2D" w14:textId="77777777" w:rsidR="00C81850" w:rsidRPr="000C4DA6" w:rsidRDefault="00C81850" w:rsidP="00950091">
      <w:pPr>
        <w:rPr>
          <w:b/>
          <w:bCs/>
        </w:rPr>
      </w:pPr>
      <w:r>
        <w:rPr>
          <w:b/>
          <w:bCs/>
        </w:rPr>
        <w:t>FY 2026-2027 College Operating Budget</w:t>
      </w:r>
    </w:p>
    <w:p w14:paraId="4B7C16E9" w14:textId="77777777" w:rsidR="00C81850" w:rsidRDefault="00C81850" w:rsidP="00BC5C4F">
      <w:r>
        <w:t xml:space="preserve">Business and Administrative Services </w:t>
      </w:r>
      <w:r w:rsidRPr="003746E8">
        <w:t>Vice President Joe Mazur</w:t>
      </w:r>
      <w:r>
        <w:t>’s presentation on the 2026-2027 budget(s) included:</w:t>
      </w:r>
    </w:p>
    <w:p w14:paraId="7287C255" w14:textId="77777777" w:rsidR="00C81850" w:rsidRDefault="00C81850" w:rsidP="00C81850">
      <w:pPr>
        <w:pStyle w:val="ListParagraph"/>
        <w:numPr>
          <w:ilvl w:val="0"/>
          <w:numId w:val="12"/>
        </w:numPr>
        <w:spacing w:line="259" w:lineRule="auto"/>
      </w:pPr>
      <w:r w:rsidRPr="00A4385C">
        <w:t>Revenue &amp; Enrollment Assumptions</w:t>
      </w:r>
      <w:r>
        <w:t xml:space="preserve"> (</w:t>
      </w:r>
      <w:r w:rsidRPr="00A4385C">
        <w:t>reflect</w:t>
      </w:r>
      <w:r>
        <w:t>ing</w:t>
      </w:r>
      <w:r w:rsidRPr="00A4385C">
        <w:t xml:space="preserve"> declining enrollment trends across state-funded and contract programs</w:t>
      </w:r>
      <w:r>
        <w:t>)</w:t>
      </w:r>
    </w:p>
    <w:p w14:paraId="5D3720FA" w14:textId="77777777" w:rsidR="00C81850" w:rsidRDefault="00C81850" w:rsidP="00C81850">
      <w:pPr>
        <w:pStyle w:val="ListParagraph"/>
        <w:numPr>
          <w:ilvl w:val="1"/>
          <w:numId w:val="12"/>
        </w:numPr>
        <w:spacing w:line="259" w:lineRule="auto"/>
      </w:pPr>
      <w:r w:rsidRPr="00A4385C">
        <w:t>$500K tuition revenue decrease</w:t>
      </w:r>
    </w:p>
    <w:p w14:paraId="26F8F874" w14:textId="77777777" w:rsidR="00C81850" w:rsidRDefault="00C81850" w:rsidP="00C81850">
      <w:pPr>
        <w:pStyle w:val="ListParagraph"/>
        <w:numPr>
          <w:ilvl w:val="1"/>
          <w:numId w:val="12"/>
        </w:numPr>
        <w:spacing w:line="259" w:lineRule="auto"/>
      </w:pPr>
      <w:r w:rsidRPr="00A4385C">
        <w:t xml:space="preserve">$1M drop in international education </w:t>
      </w:r>
      <w:r>
        <w:t xml:space="preserve">enrollment </w:t>
      </w:r>
      <w:r w:rsidRPr="00A4385C">
        <w:t>revenue</w:t>
      </w:r>
    </w:p>
    <w:p w14:paraId="3860479E" w14:textId="77777777" w:rsidR="00C81850" w:rsidRDefault="00C81850" w:rsidP="00C81850">
      <w:pPr>
        <w:pStyle w:val="ListParagraph"/>
        <w:numPr>
          <w:ilvl w:val="1"/>
          <w:numId w:val="12"/>
        </w:numPr>
        <w:spacing w:line="259" w:lineRule="auto"/>
      </w:pPr>
      <w:r w:rsidRPr="00A4385C">
        <w:t>$1.65M reduction in contract program revenue</w:t>
      </w:r>
      <w:r>
        <w:t>s</w:t>
      </w:r>
    </w:p>
    <w:p w14:paraId="60A84B31" w14:textId="77777777" w:rsidR="00C81850" w:rsidRDefault="00C81850" w:rsidP="00C81850">
      <w:pPr>
        <w:pStyle w:val="ListParagraph"/>
        <w:numPr>
          <w:ilvl w:val="0"/>
          <w:numId w:val="12"/>
        </w:numPr>
        <w:spacing w:line="259" w:lineRule="auto"/>
      </w:pPr>
      <w:r w:rsidRPr="00A4385C">
        <w:t xml:space="preserve">Mitigation </w:t>
      </w:r>
      <w:r>
        <w:t>S</w:t>
      </w:r>
      <w:r w:rsidRPr="00A4385C">
        <w:t>trategies</w:t>
      </w:r>
    </w:p>
    <w:p w14:paraId="33598BFD" w14:textId="77777777" w:rsidR="00C81850" w:rsidRDefault="00C81850" w:rsidP="00C81850">
      <w:pPr>
        <w:pStyle w:val="ListParagraph"/>
        <w:numPr>
          <w:ilvl w:val="1"/>
          <w:numId w:val="12"/>
        </w:numPr>
        <w:spacing w:line="259" w:lineRule="auto"/>
      </w:pPr>
      <w:r w:rsidRPr="00A4385C">
        <w:t>Adjust residence hall funding approach</w:t>
      </w:r>
    </w:p>
    <w:p w14:paraId="0D5C460D" w14:textId="77777777" w:rsidR="00C81850" w:rsidRDefault="00C81850" w:rsidP="00C81850">
      <w:pPr>
        <w:pStyle w:val="ListParagraph"/>
        <w:numPr>
          <w:ilvl w:val="1"/>
          <w:numId w:val="12"/>
        </w:numPr>
        <w:spacing w:line="259" w:lineRule="auto"/>
      </w:pPr>
      <w:r w:rsidRPr="00A4385C">
        <w:t>Consider use of Running Start funds for debt service</w:t>
      </w:r>
    </w:p>
    <w:p w14:paraId="27F80BBC" w14:textId="77777777" w:rsidR="00C81850" w:rsidRDefault="00C81850" w:rsidP="00C81850">
      <w:pPr>
        <w:pStyle w:val="ListParagraph"/>
        <w:numPr>
          <w:ilvl w:val="1"/>
          <w:numId w:val="12"/>
        </w:numPr>
        <w:spacing w:line="259" w:lineRule="auto"/>
      </w:pPr>
      <w:r w:rsidRPr="00A4385C">
        <w:t>Potential C</w:t>
      </w:r>
      <w:r>
        <w:t>enter for Education &amp; Career Opportunities (CECO)</w:t>
      </w:r>
      <w:r w:rsidRPr="00A4385C">
        <w:t xml:space="preserve"> support </w:t>
      </w:r>
    </w:p>
    <w:p w14:paraId="71E6E8CF" w14:textId="77777777" w:rsidR="00C81850" w:rsidRDefault="00C81850" w:rsidP="00C81850">
      <w:pPr>
        <w:pStyle w:val="ListParagraph"/>
        <w:numPr>
          <w:ilvl w:val="0"/>
          <w:numId w:val="12"/>
        </w:numPr>
        <w:spacing w:line="259" w:lineRule="auto"/>
      </w:pPr>
      <w:r>
        <w:t>Cost controls to include no new positions, h</w:t>
      </w:r>
      <w:r w:rsidRPr="00A4385C">
        <w:t>iring prioritization</w:t>
      </w:r>
      <w:r>
        <w:t>, t</w:t>
      </w:r>
      <w:r w:rsidRPr="00A4385C">
        <w:t>ravel freeze</w:t>
      </w:r>
      <w:r>
        <w:t xml:space="preserve">, </w:t>
      </w:r>
      <w:r w:rsidRPr="00A4385C">
        <w:t>reduced non-essential spending</w:t>
      </w:r>
      <w:r>
        <w:t>, and l</w:t>
      </w:r>
      <w:r w:rsidRPr="00A4385C">
        <w:t>imits on overtime and stipends</w:t>
      </w:r>
    </w:p>
    <w:p w14:paraId="427E5246" w14:textId="77777777" w:rsidR="00C81850" w:rsidRDefault="00C81850" w:rsidP="00C81850">
      <w:pPr>
        <w:pStyle w:val="ListParagraph"/>
        <w:numPr>
          <w:ilvl w:val="0"/>
          <w:numId w:val="12"/>
        </w:numPr>
        <w:spacing w:line="259" w:lineRule="auto"/>
      </w:pPr>
      <w:r w:rsidRPr="00A4385C">
        <w:t xml:space="preserve">Compensation </w:t>
      </w:r>
      <w:r>
        <w:t>and</w:t>
      </w:r>
      <w:r w:rsidRPr="00A4385C">
        <w:t xml:space="preserve"> Cost Pressures</w:t>
      </w:r>
    </w:p>
    <w:p w14:paraId="032711B0" w14:textId="77777777" w:rsidR="00C81850" w:rsidRDefault="00C81850" w:rsidP="00C81850">
      <w:pPr>
        <w:pStyle w:val="ListParagraph"/>
        <w:numPr>
          <w:ilvl w:val="1"/>
          <w:numId w:val="12"/>
        </w:numPr>
        <w:spacing w:line="259" w:lineRule="auto"/>
      </w:pPr>
      <w:r>
        <w:t>Recurring 2% and 2.6% full-time salary and wage increases</w:t>
      </w:r>
    </w:p>
    <w:p w14:paraId="0CDE40A4" w14:textId="77777777" w:rsidR="00C81850" w:rsidRDefault="00C81850" w:rsidP="00C81850">
      <w:pPr>
        <w:pStyle w:val="ListParagraph"/>
        <w:numPr>
          <w:ilvl w:val="1"/>
          <w:numId w:val="12"/>
        </w:numPr>
        <w:spacing w:line="259" w:lineRule="auto"/>
      </w:pPr>
      <w:r w:rsidRPr="00A4385C">
        <w:t>Rising health insurance</w:t>
      </w:r>
      <w:r>
        <w:t xml:space="preserve"> premiums for eligible employees</w:t>
      </w:r>
      <w:r w:rsidRPr="00A4385C">
        <w:t>, retirement</w:t>
      </w:r>
      <w:r>
        <w:t xml:space="preserve"> contributions for eligible employees</w:t>
      </w:r>
      <w:r w:rsidRPr="00A4385C">
        <w:t>,</w:t>
      </w:r>
      <w:r>
        <w:t xml:space="preserve"> increase in utilities expenses, innovation grant requests</w:t>
      </w:r>
    </w:p>
    <w:p w14:paraId="456293CB" w14:textId="77777777" w:rsidR="00C81850" w:rsidRDefault="00C81850" w:rsidP="00C81850">
      <w:pPr>
        <w:pStyle w:val="ListParagraph"/>
        <w:numPr>
          <w:ilvl w:val="0"/>
          <w:numId w:val="12"/>
        </w:numPr>
        <w:spacing w:line="259" w:lineRule="auto"/>
      </w:pPr>
      <w:r>
        <w:t>Non-recurring, one-time funding for critical projects</w:t>
      </w:r>
    </w:p>
    <w:p w14:paraId="71CCB6C3" w14:textId="77777777" w:rsidR="00C81850" w:rsidRDefault="00C81850" w:rsidP="00C81850">
      <w:pPr>
        <w:pStyle w:val="ListParagraph"/>
        <w:numPr>
          <w:ilvl w:val="1"/>
          <w:numId w:val="12"/>
        </w:numPr>
        <w:spacing w:line="259" w:lineRule="auto"/>
      </w:pPr>
      <w:r>
        <w:t xml:space="preserve"> </w:t>
      </w:r>
      <w:r w:rsidRPr="00A4385C">
        <w:t xml:space="preserve">$250K – </w:t>
      </w:r>
      <w:r>
        <w:t xml:space="preserve">Long Range </w:t>
      </w:r>
      <w:r w:rsidRPr="00A4385C">
        <w:t>Campus Master Plan</w:t>
      </w:r>
      <w:r>
        <w:t xml:space="preserve"> – Accreditation</w:t>
      </w:r>
    </w:p>
    <w:p w14:paraId="558C5A90" w14:textId="77777777" w:rsidR="00C81850" w:rsidRDefault="00C81850" w:rsidP="00C81850">
      <w:pPr>
        <w:pStyle w:val="ListParagraph"/>
        <w:numPr>
          <w:ilvl w:val="1"/>
          <w:numId w:val="12"/>
        </w:numPr>
        <w:spacing w:line="259" w:lineRule="auto"/>
      </w:pPr>
      <w:r>
        <w:t xml:space="preserve"> </w:t>
      </w:r>
      <w:r w:rsidRPr="00A4385C">
        <w:t xml:space="preserve">$425K – </w:t>
      </w:r>
      <w:r>
        <w:t>Human Resources, Payroll, Financial Aid, Financial Statement Process and Audit consultants</w:t>
      </w:r>
    </w:p>
    <w:p w14:paraId="047B2CBE" w14:textId="77777777" w:rsidR="00C81850" w:rsidRDefault="00C81850" w:rsidP="00C81850">
      <w:pPr>
        <w:pStyle w:val="ListParagraph"/>
        <w:numPr>
          <w:ilvl w:val="1"/>
          <w:numId w:val="12"/>
        </w:numPr>
        <w:spacing w:line="259" w:lineRule="auto"/>
      </w:pPr>
      <w:r w:rsidRPr="00A4385C">
        <w:t>$1M –</w:t>
      </w:r>
      <w:r>
        <w:t xml:space="preserve"> Building infrastructure updates to fire alarms, life safety control systems and monitoring</w:t>
      </w:r>
    </w:p>
    <w:p w14:paraId="0470341E" w14:textId="77777777" w:rsidR="00C81850" w:rsidRDefault="00C81850" w:rsidP="00C81850">
      <w:pPr>
        <w:pStyle w:val="ListParagraph"/>
        <w:numPr>
          <w:ilvl w:val="0"/>
          <w:numId w:val="12"/>
        </w:numPr>
        <w:spacing w:line="259" w:lineRule="auto"/>
      </w:pPr>
      <w:r w:rsidRPr="00A4385C">
        <w:t>Declining grant revenue due to expiring major federal awards</w:t>
      </w:r>
    </w:p>
    <w:p w14:paraId="5F8C1420" w14:textId="77777777" w:rsidR="00C81850" w:rsidRDefault="00C81850" w:rsidP="00C81850">
      <w:pPr>
        <w:pStyle w:val="ListParagraph"/>
        <w:numPr>
          <w:ilvl w:val="0"/>
          <w:numId w:val="12"/>
        </w:numPr>
        <w:spacing w:line="259" w:lineRule="auto"/>
      </w:pPr>
      <w:r w:rsidRPr="00A4385C">
        <w:t>Contract Program Budget &amp; Reserves</w:t>
      </w:r>
    </w:p>
    <w:p w14:paraId="1BECF66E" w14:textId="77777777" w:rsidR="00C81850" w:rsidRDefault="00C81850" w:rsidP="00C81850">
      <w:pPr>
        <w:pStyle w:val="ListParagraph"/>
        <w:numPr>
          <w:ilvl w:val="0"/>
          <w:numId w:val="12"/>
        </w:numPr>
        <w:spacing w:line="259" w:lineRule="auto"/>
      </w:pPr>
      <w:r w:rsidRPr="00A4385C">
        <w:t>Investment Income</w:t>
      </w:r>
    </w:p>
    <w:p w14:paraId="6CB69587" w14:textId="77777777" w:rsidR="00C81850" w:rsidRDefault="00C81850" w:rsidP="00E662BD">
      <w:r>
        <w:lastRenderedPageBreak/>
        <w:t xml:space="preserve">Vice President Mazur </w:t>
      </w:r>
      <w:r w:rsidRPr="00A4385C">
        <w:t>emphasiz</w:t>
      </w:r>
      <w:r>
        <w:t>ed the r</w:t>
      </w:r>
      <w:r w:rsidRPr="00A4385C">
        <w:t>ealistic revenue assumption</w:t>
      </w:r>
      <w:r>
        <w:t>s, t</w:t>
      </w:r>
      <w:r w:rsidRPr="00A4385C">
        <w:t>ight spending controls</w:t>
      </w:r>
      <w:r>
        <w:t>, and o</w:t>
      </w:r>
      <w:r w:rsidRPr="00A4385C">
        <w:t>ne-time funds for one-time needs</w:t>
      </w:r>
      <w:r>
        <w:t xml:space="preserve"> equates to a </w:t>
      </w:r>
      <w:r w:rsidRPr="00A4385C">
        <w:t>balanced and conservative</w:t>
      </w:r>
      <w:r>
        <w:t xml:space="preserve"> budget.</w:t>
      </w:r>
    </w:p>
    <w:p w14:paraId="33934565" w14:textId="77777777" w:rsidR="00C81850" w:rsidRDefault="00C81850" w:rsidP="00BC5C4F">
      <w:r>
        <w:t>The study session concluded at 7:35 PM.</w:t>
      </w:r>
      <w:r>
        <w:br/>
      </w:r>
    </w:p>
    <w:p w14:paraId="33D9F627" w14:textId="77777777" w:rsidR="00C81850" w:rsidRDefault="00C81850" w:rsidP="00BC5C4F">
      <w:r>
        <w:t>_________________________________</w:t>
      </w:r>
      <w:r>
        <w:ptab w:relativeTo="margin" w:alignment="right" w:leader="none"/>
      </w:r>
      <w:r>
        <w:t>_________________________________</w:t>
      </w:r>
      <w:r>
        <w:br/>
        <w:t xml:space="preserve">Kim Wells, Chair    </w:t>
      </w:r>
      <w:r>
        <w:ptab w:relativeTo="margin" w:alignment="right" w:leader="none"/>
      </w:r>
      <w:r>
        <w:t>Lori Y. Yonemitsu, Secretary</w:t>
      </w:r>
    </w:p>
    <w:p w14:paraId="4BC5146D" w14:textId="77777777" w:rsidR="00C81850" w:rsidRPr="00860E0E" w:rsidRDefault="00C81850" w:rsidP="005152FA">
      <w:r>
        <w:ptab w:relativeTo="margin" w:alignment="right" w:leader="none"/>
      </w:r>
      <w:r>
        <w:t>Attest: June 24, 2026</w:t>
      </w:r>
    </w:p>
    <w:p w14:paraId="1443A2E3" w14:textId="77777777" w:rsidR="00C81850" w:rsidRDefault="00C81850" w:rsidP="00AD3746">
      <w:pPr>
        <w:rPr>
          <w:rFonts w:eastAsia="Times New Roman"/>
        </w:rPr>
      </w:pPr>
      <w:r>
        <w:rPr>
          <w:rFonts w:eastAsia="Times New Roman"/>
        </w:rPr>
        <w:t> </w:t>
      </w:r>
    </w:p>
    <w:p w14:paraId="00275A3E" w14:textId="77777777" w:rsidR="00C81850" w:rsidRDefault="00C81850">
      <w:pPr>
        <w:rPr>
          <w:rFonts w:eastAsia="Times New Roman"/>
        </w:rPr>
      </w:pPr>
      <w:r>
        <w:rPr>
          <w:rFonts w:eastAsia="Times New Roman"/>
        </w:rPr>
        <w:br w:type="page"/>
      </w:r>
    </w:p>
    <w:p w14:paraId="01CC8B6D" w14:textId="6BC859BB" w:rsidR="00C81850" w:rsidRDefault="00C81850" w:rsidP="00AD3746">
      <w:pPr>
        <w:rPr>
          <w:rFonts w:eastAsia="Times New Roman"/>
        </w:rPr>
      </w:pPr>
      <w:r>
        <w:rPr>
          <w:rFonts w:eastAsia="Times New Roman"/>
        </w:rPr>
        <w:lastRenderedPageBreak/>
        <w:t xml:space="preserve">Hello, </w:t>
      </w:r>
    </w:p>
    <w:p w14:paraId="1F0D877A" w14:textId="77777777" w:rsidR="00C81850" w:rsidRDefault="00C81850" w:rsidP="00AD3746">
      <w:pPr>
        <w:rPr>
          <w:rFonts w:eastAsia="Times New Roman"/>
        </w:rPr>
      </w:pPr>
      <w:r>
        <w:rPr>
          <w:rFonts w:eastAsia="Times New Roman"/>
        </w:rPr>
        <w:t>I am a student of SC, earning credits through the Parent Education program to continue my studies to stay prepared to reenter the workforce once my children enter school.</w:t>
      </w:r>
    </w:p>
    <w:p w14:paraId="6513139C" w14:textId="77777777" w:rsidR="00C81850" w:rsidRDefault="00C81850" w:rsidP="00AD3746">
      <w:pPr>
        <w:rPr>
          <w:rFonts w:eastAsia="Times New Roman"/>
        </w:rPr>
      </w:pPr>
    </w:p>
    <w:p w14:paraId="27E432AC" w14:textId="77777777" w:rsidR="00C81850" w:rsidRDefault="00C81850" w:rsidP="00AD3746">
      <w:pPr>
        <w:rPr>
          <w:rFonts w:eastAsia="Times New Roman"/>
        </w:rPr>
      </w:pPr>
      <w:r>
        <w:rPr>
          <w:rFonts w:eastAsia="Times New Roman"/>
        </w:rPr>
        <w:t>Thank you all for your written support of the Parent Education Program. My family and I are excited to continue learning at Co-op. </w:t>
      </w:r>
    </w:p>
    <w:p w14:paraId="7878B2A5" w14:textId="77777777" w:rsidR="00C81850" w:rsidRDefault="00C81850" w:rsidP="00AD3746">
      <w:pPr>
        <w:rPr>
          <w:rFonts w:eastAsia="Times New Roman"/>
        </w:rPr>
      </w:pPr>
    </w:p>
    <w:p w14:paraId="496A4CB1" w14:textId="77777777" w:rsidR="00C81850" w:rsidRDefault="00C81850" w:rsidP="00AD3746">
      <w:pPr>
        <w:rPr>
          <w:rFonts w:eastAsia="Times New Roman"/>
        </w:rPr>
      </w:pPr>
      <w:r>
        <w:rPr>
          <w:rFonts w:eastAsia="Times New Roman"/>
        </w:rPr>
        <w:t>That said, we need your continued support to ensure SBCTC funds Parent Education. Currently, SBCTC has yet to approve any college's Program Action Reviews that were requested as a way to recertify our existing certificates and be approved as part of the "workforce development." and, per SC's stance, the ParEd program continuing is contingent on the PAR being approved so funding is released by SBCTC for ParEd. </w:t>
      </w:r>
    </w:p>
    <w:p w14:paraId="0E0CF9BF" w14:textId="77777777" w:rsidR="00C81850" w:rsidRDefault="00C81850" w:rsidP="00AD3746">
      <w:pPr>
        <w:rPr>
          <w:rFonts w:eastAsia="Times New Roman"/>
        </w:rPr>
      </w:pPr>
    </w:p>
    <w:p w14:paraId="22D5C6E4" w14:textId="77777777" w:rsidR="00C81850" w:rsidRDefault="00C81850" w:rsidP="00AD3746">
      <w:pPr>
        <w:rPr>
          <w:rFonts w:eastAsia="Times New Roman"/>
        </w:rPr>
      </w:pPr>
      <w:r>
        <w:rPr>
          <w:rFonts w:eastAsia="Times New Roman"/>
        </w:rPr>
        <w:t>Currently SBCTC does not seem they plan to Approve any college's PAR. This is a serious dereliction of duty to parents, children, students, and our greater communities. The Co-ops and SC spent valuable time responding thoughtfully to SBCTC's request and that shouldn't be forgotten or pushed aside.</w:t>
      </w:r>
    </w:p>
    <w:p w14:paraId="7E3BDCA2" w14:textId="77777777" w:rsidR="00C81850" w:rsidRDefault="00C81850" w:rsidP="00AD3746">
      <w:pPr>
        <w:rPr>
          <w:rFonts w:eastAsia="Times New Roman"/>
        </w:rPr>
      </w:pPr>
    </w:p>
    <w:p w14:paraId="598C41D0" w14:textId="77777777" w:rsidR="00C81850" w:rsidRDefault="00C81850" w:rsidP="00AD3746">
      <w:pPr>
        <w:rPr>
          <w:rFonts w:eastAsia="Times New Roman"/>
        </w:rPr>
      </w:pPr>
      <w:r>
        <w:rPr>
          <w:rFonts w:eastAsia="Times New Roman"/>
        </w:rPr>
        <w:t>Currently 14+ Legislators asked Nate Humphries to maintain the program and he has not moved an inch towards following through with that request. Please continue to hold SBCTC's Nate Humphries accountable and see funding through for this next school year.</w:t>
      </w:r>
    </w:p>
    <w:p w14:paraId="74C5B847" w14:textId="77777777" w:rsidR="00C81850" w:rsidRDefault="00C81850" w:rsidP="00AD3746">
      <w:pPr>
        <w:rPr>
          <w:rFonts w:eastAsia="Times New Roman"/>
        </w:rPr>
      </w:pPr>
    </w:p>
    <w:p w14:paraId="603B7553" w14:textId="77777777" w:rsidR="00C81850" w:rsidRPr="00AD3746" w:rsidRDefault="00C81850" w:rsidP="00AD3746">
      <w:pPr>
        <w:rPr>
          <w:rFonts w:eastAsia="Times New Roman"/>
          <w:b/>
          <w:bCs/>
        </w:rPr>
      </w:pPr>
      <w:r w:rsidRPr="00AD3746">
        <w:rPr>
          <w:rFonts w:eastAsia="Times New Roman"/>
          <w:b/>
          <w:bCs/>
        </w:rPr>
        <w:t>Kate Melton</w:t>
      </w:r>
    </w:p>
    <w:p w14:paraId="6410E2F7" w14:textId="77777777" w:rsidR="00C81850" w:rsidRDefault="00C81850"/>
    <w:p w14:paraId="05D6DB8B" w14:textId="77777777" w:rsidR="00C81850" w:rsidRDefault="00C81850">
      <w:r>
        <w:br w:type="page"/>
      </w:r>
    </w:p>
    <w:p w14:paraId="3C4495E8" w14:textId="00BDA105" w:rsidR="00C81850" w:rsidRPr="007477FA" w:rsidRDefault="00C81850" w:rsidP="007477FA">
      <w:r w:rsidRPr="007477FA">
        <w:lastRenderedPageBreak/>
        <w:t>5 points and 5 requests regarding the Parent Child Center:</w:t>
      </w:r>
    </w:p>
    <w:p w14:paraId="2E37AF63" w14:textId="77777777" w:rsidR="00C81850" w:rsidRPr="007477FA" w:rsidRDefault="00C81850" w:rsidP="007477FA"/>
    <w:p w14:paraId="29503518" w14:textId="77777777" w:rsidR="00C81850" w:rsidRPr="007477FA" w:rsidRDefault="00C81850" w:rsidP="007477FA">
      <w:r w:rsidRPr="007477FA">
        <w:t>Points:</w:t>
      </w:r>
    </w:p>
    <w:p w14:paraId="0511A22E" w14:textId="77777777" w:rsidR="00C81850" w:rsidRPr="007477FA" w:rsidRDefault="00C81850" w:rsidP="007477FA">
      <w:r w:rsidRPr="007477FA">
        <w:t>1. The PCC supports every value of the College by supporting inclusion of students who are parents, and also employs students.</w:t>
      </w:r>
    </w:p>
    <w:p w14:paraId="108764A1" w14:textId="77777777" w:rsidR="00C81850" w:rsidRPr="007477FA" w:rsidRDefault="00C81850" w:rsidP="007477FA">
      <w:r w:rsidRPr="007477FA">
        <w:t>2. The PCC provides a pipeline to the community for new students to enter, through parents and friends enrolling and increased awareness.</w:t>
      </w:r>
    </w:p>
    <w:p w14:paraId="352C2485" w14:textId="77777777" w:rsidR="00C81850" w:rsidRPr="007477FA" w:rsidRDefault="00C81850" w:rsidP="007477FA">
      <w:r w:rsidRPr="007477FA">
        <w:t>3. PCC teachers have worked there for decades and deserve continued employment and recognition of their service.</w:t>
      </w:r>
    </w:p>
    <w:p w14:paraId="7981C659" w14:textId="77777777" w:rsidR="00C81850" w:rsidRPr="007477FA" w:rsidRDefault="00C81850" w:rsidP="007477FA">
      <w:r w:rsidRPr="007477FA">
        <w:t>4. Closing the PCC would disrupt continuity of care for every child and family involved, as would an abrupt and significant tuition increase.</w:t>
      </w:r>
    </w:p>
    <w:p w14:paraId="02A341D7" w14:textId="77777777" w:rsidR="00C81850" w:rsidRPr="007477FA" w:rsidRDefault="00C81850" w:rsidP="007477FA">
      <w:r w:rsidRPr="007477FA">
        <w:t>5. Parents are willing to work through and support change, including a reasonable tuition increase to make the program sustainable and pay teachers and staff fairly.</w:t>
      </w:r>
    </w:p>
    <w:p w14:paraId="4C21922C" w14:textId="77777777" w:rsidR="00C81850" w:rsidRPr="007477FA" w:rsidRDefault="00C81850" w:rsidP="007477FA"/>
    <w:p w14:paraId="3EF17D40" w14:textId="77777777" w:rsidR="00C81850" w:rsidRPr="007477FA" w:rsidRDefault="00C81850" w:rsidP="007477FA">
      <w:r w:rsidRPr="007477FA">
        <w:t>Requests:</w:t>
      </w:r>
    </w:p>
    <w:p w14:paraId="515ED3DF" w14:textId="77777777" w:rsidR="00C81850" w:rsidRPr="007477FA" w:rsidRDefault="00C81850" w:rsidP="007477FA">
      <w:r w:rsidRPr="007477FA">
        <w:t>1. Hire an additional teacher to allow the center to bring in more students and reach capacity.</w:t>
      </w:r>
    </w:p>
    <w:p w14:paraId="3DF2E0C3" w14:textId="77777777" w:rsidR="00C81850" w:rsidRPr="007477FA" w:rsidRDefault="00C81850" w:rsidP="007477FA">
      <w:r w:rsidRPr="007477FA">
        <w:t>2. Examine the $150,000 insurance deductible applied to the PCC that resulted from damage to college-owned property.</w:t>
      </w:r>
    </w:p>
    <w:p w14:paraId="29A56F02" w14:textId="77777777" w:rsidR="00C81850" w:rsidRPr="007477FA" w:rsidRDefault="00C81850" w:rsidP="007477FA">
      <w:r w:rsidRPr="007477FA">
        <w:t>3. Allow for part-time enrollment of all children as the tuition increase goes into effect, for at least a 4 day/week option. This will allow for flexibility for families that are placed under financial strain, and can help to bring in additional students.</w:t>
      </w:r>
    </w:p>
    <w:p w14:paraId="4AA07538" w14:textId="77777777" w:rsidR="00C81850" w:rsidRPr="007477FA" w:rsidRDefault="00C81850" w:rsidP="007477FA">
      <w:r w:rsidRPr="007477FA">
        <w:t>4. Explore reasonable options to reduce costs, like cutting breakfast and potentially lunch. We provided lunch at our previous school, and I think every parent would prefer that change to closing the school.</w:t>
      </w:r>
    </w:p>
    <w:p w14:paraId="08BDC8DA" w14:textId="77777777" w:rsidR="00C81850" w:rsidRPr="007477FA" w:rsidRDefault="00C81850" w:rsidP="007477FA">
      <w:r w:rsidRPr="007477FA">
        <w:t>5. Institute a board with parent volunteers to support enrollment, classroom transitions, fundraising, and management.</w:t>
      </w:r>
    </w:p>
    <w:p w14:paraId="73CF0F0F" w14:textId="77777777" w:rsidR="00C81850" w:rsidRPr="007477FA" w:rsidRDefault="00C81850" w:rsidP="007477FA"/>
    <w:p w14:paraId="6981B7AB" w14:textId="77777777" w:rsidR="00C81850" w:rsidRDefault="00C81850">
      <w:r w:rsidRPr="007477FA">
        <w:t>Thank you,</w:t>
      </w:r>
      <w:r>
        <w:br/>
      </w:r>
      <w:r w:rsidRPr="007477FA">
        <w:t>Ken Anderson</w:t>
      </w:r>
    </w:p>
    <w:p w14:paraId="09EA6BBE" w14:textId="77777777" w:rsidR="00C81850" w:rsidRDefault="00C81850">
      <w:pPr>
        <w:rPr>
          <w:b/>
          <w:bCs/>
        </w:rPr>
      </w:pPr>
      <w:r>
        <w:rPr>
          <w:b/>
          <w:bCs/>
        </w:rPr>
        <w:br w:type="page"/>
      </w:r>
    </w:p>
    <w:p w14:paraId="352DF3DC" w14:textId="1EB1111E" w:rsidR="00C81850" w:rsidRPr="00316FD1" w:rsidRDefault="00C81850" w:rsidP="00316FD1">
      <w:r w:rsidRPr="00316FD1">
        <w:rPr>
          <w:b/>
          <w:bCs/>
        </w:rPr>
        <w:lastRenderedPageBreak/>
        <w:t>Dear Members of the Board of Trustees, </w:t>
      </w:r>
    </w:p>
    <w:p w14:paraId="3EF10FC5" w14:textId="77777777" w:rsidR="00C81850" w:rsidRPr="00316FD1" w:rsidRDefault="00C81850" w:rsidP="00316FD1">
      <w:r w:rsidRPr="00316FD1">
        <w:t>My name is Katya Star, and I am writing on behalf of concerned PCC parents in support of the Parent Child Center. Last month VP Mazur presented a dire financial outlook for the PCC. We are asking the Board to take a closer look at both the financial assumptions being presented about the PCC, and the administration’s handling of this situation, in the interest of finding a viable path forward for the center.</w:t>
      </w:r>
    </w:p>
    <w:p w14:paraId="40F6D208" w14:textId="77777777" w:rsidR="00C81850" w:rsidRPr="00316FD1" w:rsidRDefault="00C81850" w:rsidP="00316FD1">
      <w:r w:rsidRPr="00316FD1">
        <w:t>Parents understand that the college is under financial pressure. We are not asking the Board to ignore budget realities, and we recognize that maintaining the long-term sustainability of the PCC may require change and compromise from all parties — including families.</w:t>
      </w:r>
    </w:p>
    <w:p w14:paraId="57E45219" w14:textId="77777777" w:rsidR="00C81850" w:rsidRPr="00316FD1" w:rsidRDefault="00C81850" w:rsidP="00316FD1">
      <w:r w:rsidRPr="00316FD1">
        <w:t>What concerns us is that the financial story presented to us thus far around the PCC simply is not adding up, and many of the barriers preventing improvement appear to be administrative and operational barriers that can still be addressed.</w:t>
      </w:r>
    </w:p>
    <w:p w14:paraId="6D2E7713" w14:textId="77777777" w:rsidR="00C81850" w:rsidRPr="00316FD1" w:rsidRDefault="00C81850" w:rsidP="00316FD1">
      <w:r w:rsidRPr="00316FD1">
        <w:t>Parents have reviewed the limited budget information that has been shared with us, as well as independent accounting analyses circulated within our parent community, and the numbers do not appear to support the level of deficit being claimed.</w:t>
      </w:r>
    </w:p>
    <w:p w14:paraId="2A9B069F" w14:textId="77777777" w:rsidR="00C81850" w:rsidRPr="00316FD1" w:rsidRDefault="00C81850" w:rsidP="00316FD1">
      <w:r w:rsidRPr="00316FD1">
        <w:t>Since the PCC’s situation was initially shared with parents in an email from Dr. Kahn on April 20th, we have attended two meetings with VP Mazur (April 29th and May 18th) to collect more information and discuss potential solutions and sent a letter to the board citing our concerns on May 5th. We have repeatedly requested greater financial transparency to better understand the situation presented by VP Mazur, including clarity around the fiscal relationship between College and the PCC, but so far we have not received the details behind the assumptions being used by the administration to guide these decisions. Members of the board have been copied on our most recent requests.</w:t>
      </w:r>
    </w:p>
    <w:p w14:paraId="1859B8D6" w14:textId="77777777" w:rsidR="00C81850" w:rsidRPr="00316FD1" w:rsidRDefault="00C81850" w:rsidP="00316FD1">
      <w:r w:rsidRPr="00316FD1">
        <w:t>At the same time, there are clear opportunities to improve the center’s financial position that do not yet appear to have been meaningfully pursued.</w:t>
      </w:r>
    </w:p>
    <w:p w14:paraId="4514B0A0" w14:textId="77777777" w:rsidR="00C81850" w:rsidRPr="00316FD1" w:rsidRDefault="00C81850" w:rsidP="00316FD1">
      <w:r w:rsidRPr="00316FD1">
        <w:t>For example:</w:t>
      </w:r>
    </w:p>
    <w:p w14:paraId="45C8BD85" w14:textId="77777777" w:rsidR="00C81850" w:rsidRPr="00316FD1" w:rsidRDefault="00C81850" w:rsidP="00C81850">
      <w:pPr>
        <w:numPr>
          <w:ilvl w:val="0"/>
          <w:numId w:val="13"/>
        </w:numPr>
      </w:pPr>
      <w:r w:rsidRPr="00316FD1">
        <w:t>Low enrollment has been cited as a driver of financial strain, and yet the center has an active waitlist due to capacity constraints that could potentially be addressed through the hiring of an additional teacher — a move parents understand could generate up to roughly $20,000 per month in additional tuition revenue, more than offsetting the incremental staffing cost. Yet the college’s hiring freeze is currently preventing that solution from moving forward.</w:t>
      </w:r>
    </w:p>
    <w:p w14:paraId="411B7786" w14:textId="77777777" w:rsidR="00C81850" w:rsidRPr="00316FD1" w:rsidRDefault="00C81850" w:rsidP="00C81850">
      <w:pPr>
        <w:numPr>
          <w:ilvl w:val="0"/>
          <w:numId w:val="13"/>
        </w:numPr>
      </w:pPr>
      <w:r w:rsidRPr="00316FD1">
        <w:t xml:space="preserve">Similarly, parents have learned that approximately $150,000 tied to an insurance deductible for weather-related structural damage to a college-owned building is being </w:t>
      </w:r>
      <w:r w:rsidRPr="00316FD1">
        <w:lastRenderedPageBreak/>
        <w:t>treated as the PCC’s financial burden. Many parents believe this would normally be treated as a broader college expense, and we believe that issue deserves closer review and clarification.</w:t>
      </w:r>
    </w:p>
    <w:p w14:paraId="55C53236" w14:textId="77777777" w:rsidR="00C81850" w:rsidRPr="00316FD1" w:rsidRDefault="00C81850" w:rsidP="00C81850">
      <w:pPr>
        <w:numPr>
          <w:ilvl w:val="0"/>
          <w:numId w:val="13"/>
        </w:numPr>
      </w:pPr>
      <w:r w:rsidRPr="00316FD1">
        <w:t>Parents have also become concerned by administrative constraints limiting basic classroom support and community engagement efforts — including reports that teachers had been faced with months of red tape and approval requirements just to share supply wishlists with families. We are disappointed by the administration’s lack of urgency in empowering the teachers and families to meet students’ needs, and we remain eager to help contribute classroom materials and necessities where needed. </w:t>
      </w:r>
    </w:p>
    <w:p w14:paraId="092415FD" w14:textId="77777777" w:rsidR="00C81850" w:rsidRPr="00316FD1" w:rsidRDefault="00C81850" w:rsidP="00316FD1">
      <w:r w:rsidRPr="00316FD1">
        <w:t>The PCC is a critical infrastructure for student parents, working families, faculty, staff, and the surrounding community. It is also a unique and deeply valued educational community built over decades by the extraordinarily dedicated and talented teachers and staff. Moreover, the PCC serves an essential role in one of the most underserved childcare markets in the country. And importantly, this parent community is not here to oppose change - we want to help solve this.</w:t>
      </w:r>
    </w:p>
    <w:p w14:paraId="486C529E" w14:textId="77777777" w:rsidR="00C81850" w:rsidRPr="00316FD1" w:rsidRDefault="00C81850" w:rsidP="00316FD1">
      <w:r w:rsidRPr="00316FD1">
        <w:t>Our community includes professionals in finance, operations, nonprofit leadership, marketing, communications, fundraising, government affairs, and business strategy.</w:t>
      </w:r>
    </w:p>
    <w:p w14:paraId="7EAA4AB7" w14:textId="77777777" w:rsidR="00C81850" w:rsidRPr="00316FD1" w:rsidRDefault="00C81850" w:rsidP="00316FD1">
      <w:r w:rsidRPr="00316FD1">
        <w:t>The Parents are prepared to support:</w:t>
      </w:r>
    </w:p>
    <w:p w14:paraId="66014E15" w14:textId="77777777" w:rsidR="00C81850" w:rsidRPr="00316FD1" w:rsidRDefault="00C81850" w:rsidP="00316FD1">
      <w:r w:rsidRPr="00316FD1">
        <w:t>·         fundraising initiatives,</w:t>
      </w:r>
    </w:p>
    <w:p w14:paraId="5B1D625B" w14:textId="77777777" w:rsidR="00C81850" w:rsidRPr="00316FD1" w:rsidRDefault="00C81850" w:rsidP="00316FD1">
      <w:r w:rsidRPr="00316FD1">
        <w:t>·         community and donor outreach,</w:t>
      </w:r>
    </w:p>
    <w:p w14:paraId="11531806" w14:textId="77777777" w:rsidR="00C81850" w:rsidRPr="00316FD1" w:rsidRDefault="00C81850" w:rsidP="00316FD1">
      <w:r w:rsidRPr="00316FD1">
        <w:t>·         enrollment and marketing efforts including stronger online visibility and branding,</w:t>
      </w:r>
    </w:p>
    <w:p w14:paraId="3BCD654A" w14:textId="77777777" w:rsidR="00C81850" w:rsidRPr="00316FD1" w:rsidRDefault="00C81850" w:rsidP="00316FD1">
      <w:r w:rsidRPr="00316FD1">
        <w:t>·         operational improvements,</w:t>
      </w:r>
    </w:p>
    <w:p w14:paraId="51B389D2" w14:textId="77777777" w:rsidR="00C81850" w:rsidRPr="00316FD1" w:rsidRDefault="00C81850" w:rsidP="00316FD1">
      <w:r w:rsidRPr="00316FD1">
        <w:t>·         and even reasonable tuition increases,</w:t>
      </w:r>
    </w:p>
    <w:p w14:paraId="6FBB1122" w14:textId="77777777" w:rsidR="00C81850" w:rsidRPr="00316FD1" w:rsidRDefault="00C81850" w:rsidP="00316FD1">
      <w:r w:rsidRPr="00316FD1">
        <w:t>Provided there is:</w:t>
      </w:r>
    </w:p>
    <w:p w14:paraId="768D2901" w14:textId="77777777" w:rsidR="00C81850" w:rsidRPr="00316FD1" w:rsidRDefault="00C81850" w:rsidP="00316FD1">
      <w:r w:rsidRPr="00316FD1">
        <w:t>·         meaningful financial transparency,</w:t>
      </w:r>
    </w:p>
    <w:p w14:paraId="206AFBAF" w14:textId="77777777" w:rsidR="00C81850" w:rsidRPr="00316FD1" w:rsidRDefault="00C81850" w:rsidP="00316FD1">
      <w:r w:rsidRPr="00316FD1">
        <w:t>·         clear accountability around fiscal management,</w:t>
      </w:r>
    </w:p>
    <w:p w14:paraId="434626D7" w14:textId="77777777" w:rsidR="00C81850" w:rsidRPr="00316FD1" w:rsidRDefault="00C81850" w:rsidP="00316FD1">
      <w:r w:rsidRPr="00316FD1">
        <w:t>·         timely review and response to community proposals,</w:t>
      </w:r>
    </w:p>
    <w:p w14:paraId="754CDDC5" w14:textId="77777777" w:rsidR="00C81850" w:rsidRPr="00316FD1" w:rsidRDefault="00C81850" w:rsidP="00316FD1">
      <w:r w:rsidRPr="00316FD1">
        <w:t>·         and confidence that the administration is actively partnering toward a sustainable solution.</w:t>
      </w:r>
    </w:p>
    <w:p w14:paraId="20E4BC57" w14:textId="77777777" w:rsidR="00C81850" w:rsidRPr="00316FD1" w:rsidRDefault="00C81850" w:rsidP="00316FD1">
      <w:r w:rsidRPr="00316FD1">
        <w:t xml:space="preserve">We are also asking the Board to seriously evaluate operational changes that could improve sustainability, including addressing hiring constraints, reviewing classroom capacity approaches where appropriate, and enabling the PCC to more actively market itself and grow enrollment. </w:t>
      </w:r>
    </w:p>
    <w:p w14:paraId="021A0D22" w14:textId="77777777" w:rsidR="00C81850" w:rsidRPr="00316FD1" w:rsidRDefault="00C81850" w:rsidP="00316FD1">
      <w:r w:rsidRPr="00316FD1">
        <w:lastRenderedPageBreak/>
        <w:t>Right now, many parents feel there is energy, expertise, and willingness to help that has not yet been fully utilized. </w:t>
      </w:r>
    </w:p>
    <w:p w14:paraId="3C767551" w14:textId="77777777" w:rsidR="00C81850" w:rsidRPr="00316FD1" w:rsidRDefault="00C81850" w:rsidP="00316FD1">
      <w:r w:rsidRPr="00316FD1">
        <w:t>This parent group intends to speak at the upcoming Board meeting on May 27th, and we welcome the opportunity for further dialogue. We are not asking the Board to preserve the PCC exactly as it exists today at any cost. We are asking for a collaborative path forward — one where families, staff, administration, and trustees work together transparently and urgently to preserve a program that is absolutely worth saving. </w:t>
      </w:r>
    </w:p>
    <w:p w14:paraId="277F8576" w14:textId="77777777" w:rsidR="00C81850" w:rsidRPr="00316FD1" w:rsidRDefault="00C81850" w:rsidP="00316FD1">
      <w:r w:rsidRPr="00316FD1">
        <w:t xml:space="preserve">Thank you, </w:t>
      </w:r>
    </w:p>
    <w:p w14:paraId="622FD2F6" w14:textId="77777777" w:rsidR="00C81850" w:rsidRPr="00316FD1" w:rsidRDefault="00C81850" w:rsidP="00316FD1">
      <w:r w:rsidRPr="00316FD1">
        <w:rPr>
          <w:b/>
          <w:bCs/>
        </w:rPr>
        <w:t>Katya Star and the Parents of the Parent-Child Center</w:t>
      </w:r>
    </w:p>
    <w:p w14:paraId="5FBD1210" w14:textId="77777777" w:rsidR="00C81850" w:rsidRDefault="00C81850"/>
    <w:p w14:paraId="43458F35" w14:textId="77777777" w:rsidR="00C81850" w:rsidRDefault="00C81850">
      <w:pPr>
        <w:rPr>
          <w:rFonts w:eastAsia="Calibri" w:cs="Calibri"/>
          <w:w w:val="105"/>
          <w:kern w:val="0"/>
          <w14:ligatures w14:val="none"/>
        </w:rPr>
      </w:pPr>
      <w:r>
        <w:rPr>
          <w:w w:val="105"/>
        </w:rPr>
        <w:br w:type="page"/>
      </w:r>
    </w:p>
    <w:p w14:paraId="722EF7F4" w14:textId="01340236" w:rsidR="00C81850" w:rsidRDefault="00C81850">
      <w:pPr>
        <w:pStyle w:val="BodyText"/>
        <w:spacing w:line="276" w:lineRule="auto"/>
        <w:ind w:right="436"/>
      </w:pPr>
      <w:r>
        <w:rPr>
          <w:w w:val="105"/>
        </w:rPr>
        <w:lastRenderedPageBreak/>
        <w:t>Thank you, members of</w:t>
      </w:r>
      <w:r>
        <w:rPr>
          <w:spacing w:val="-2"/>
          <w:w w:val="105"/>
        </w:rPr>
        <w:t xml:space="preserve"> </w:t>
      </w:r>
      <w:r>
        <w:rPr>
          <w:w w:val="105"/>
        </w:rPr>
        <w:t>the</w:t>
      </w:r>
      <w:r>
        <w:rPr>
          <w:spacing w:val="-12"/>
          <w:w w:val="105"/>
        </w:rPr>
        <w:t xml:space="preserve"> </w:t>
      </w:r>
      <w:r>
        <w:rPr>
          <w:w w:val="105"/>
        </w:rPr>
        <w:t>board. My</w:t>
      </w:r>
      <w:r>
        <w:rPr>
          <w:spacing w:val="-9"/>
          <w:w w:val="105"/>
        </w:rPr>
        <w:t xml:space="preserve"> </w:t>
      </w:r>
      <w:r>
        <w:rPr>
          <w:w w:val="105"/>
        </w:rPr>
        <w:t>name</w:t>
      </w:r>
      <w:r>
        <w:rPr>
          <w:spacing w:val="-12"/>
          <w:w w:val="105"/>
        </w:rPr>
        <w:t xml:space="preserve"> </w:t>
      </w:r>
      <w:r>
        <w:rPr>
          <w:w w:val="105"/>
        </w:rPr>
        <w:t>is Norah</w:t>
      </w:r>
      <w:r>
        <w:rPr>
          <w:spacing w:val="-2"/>
          <w:w w:val="105"/>
        </w:rPr>
        <w:t xml:space="preserve"> </w:t>
      </w:r>
      <w:r>
        <w:rPr>
          <w:w w:val="105"/>
        </w:rPr>
        <w:t>Peters, and</w:t>
      </w:r>
      <w:r>
        <w:rPr>
          <w:spacing w:val="-4"/>
          <w:w w:val="105"/>
        </w:rPr>
        <w:t xml:space="preserve"> </w:t>
      </w:r>
      <w:r>
        <w:rPr>
          <w:w w:val="105"/>
        </w:rPr>
        <w:t>I</w:t>
      </w:r>
      <w:r>
        <w:rPr>
          <w:spacing w:val="-7"/>
          <w:w w:val="105"/>
        </w:rPr>
        <w:t xml:space="preserve"> </w:t>
      </w:r>
      <w:r>
        <w:rPr>
          <w:w w:val="105"/>
        </w:rPr>
        <w:t>am the</w:t>
      </w:r>
      <w:r>
        <w:rPr>
          <w:spacing w:val="-12"/>
          <w:w w:val="105"/>
        </w:rPr>
        <w:t xml:space="preserve"> </w:t>
      </w:r>
      <w:r>
        <w:rPr>
          <w:w w:val="105"/>
        </w:rPr>
        <w:t>co-chief</w:t>
      </w:r>
      <w:r>
        <w:rPr>
          <w:spacing w:val="-2"/>
          <w:w w:val="105"/>
        </w:rPr>
        <w:t xml:space="preserve"> </w:t>
      </w:r>
      <w:r>
        <w:rPr>
          <w:w w:val="105"/>
        </w:rPr>
        <w:t>shop steward for the classified staff union, WFSE Local 304. I would like my comments submitted for the record.</w:t>
      </w:r>
    </w:p>
    <w:p w14:paraId="0EEB4C4C" w14:textId="77777777" w:rsidR="00C81850" w:rsidRDefault="00C81850">
      <w:pPr>
        <w:pStyle w:val="BodyText"/>
        <w:spacing w:before="175" w:line="278" w:lineRule="auto"/>
      </w:pPr>
      <w:r>
        <w:rPr>
          <w:w w:val="105"/>
        </w:rPr>
        <w:t>This will be my last message to the Board as Co-Chief Shop Steward. As of the last union lunch and learn, my fellow Co-Chief, Tirzah Williamson, and I are happily stepping down from</w:t>
      </w:r>
      <w:r>
        <w:rPr>
          <w:spacing w:val="-2"/>
          <w:w w:val="105"/>
        </w:rPr>
        <w:t xml:space="preserve"> </w:t>
      </w:r>
      <w:r>
        <w:rPr>
          <w:w w:val="105"/>
        </w:rPr>
        <w:t>our</w:t>
      </w:r>
      <w:r>
        <w:rPr>
          <w:spacing w:val="-14"/>
          <w:w w:val="105"/>
        </w:rPr>
        <w:t xml:space="preserve"> </w:t>
      </w:r>
      <w:r>
        <w:rPr>
          <w:w w:val="105"/>
        </w:rPr>
        <w:t>roles after</w:t>
      </w:r>
      <w:r>
        <w:rPr>
          <w:spacing w:val="-14"/>
          <w:w w:val="105"/>
        </w:rPr>
        <w:t xml:space="preserve"> </w:t>
      </w:r>
      <w:r>
        <w:rPr>
          <w:w w:val="105"/>
        </w:rPr>
        <w:t>having</w:t>
      </w:r>
      <w:r>
        <w:rPr>
          <w:spacing w:val="-4"/>
          <w:w w:val="105"/>
        </w:rPr>
        <w:t xml:space="preserve"> </w:t>
      </w:r>
      <w:r>
        <w:rPr>
          <w:w w:val="105"/>
        </w:rPr>
        <w:t>served 3</w:t>
      </w:r>
      <w:r>
        <w:rPr>
          <w:spacing w:val="-1"/>
          <w:w w:val="105"/>
        </w:rPr>
        <w:t xml:space="preserve"> </w:t>
      </w:r>
      <w:r>
        <w:rPr>
          <w:w w:val="105"/>
        </w:rPr>
        <w:t>and</w:t>
      </w:r>
      <w:r>
        <w:rPr>
          <w:spacing w:val="-7"/>
          <w:w w:val="105"/>
        </w:rPr>
        <w:t xml:space="preserve"> </w:t>
      </w:r>
      <w:r>
        <w:rPr>
          <w:w w:val="105"/>
        </w:rPr>
        <w:t>5</w:t>
      </w:r>
      <w:r>
        <w:rPr>
          <w:spacing w:val="-1"/>
          <w:w w:val="105"/>
        </w:rPr>
        <w:t xml:space="preserve"> </w:t>
      </w:r>
      <w:r>
        <w:rPr>
          <w:w w:val="105"/>
        </w:rPr>
        <w:t>years</w:t>
      </w:r>
      <w:r>
        <w:rPr>
          <w:spacing w:val="-4"/>
          <w:w w:val="105"/>
        </w:rPr>
        <w:t xml:space="preserve"> </w:t>
      </w:r>
      <w:r>
        <w:rPr>
          <w:w w:val="105"/>
        </w:rPr>
        <w:t>respectively.</w:t>
      </w:r>
      <w:r>
        <w:rPr>
          <w:spacing w:val="40"/>
          <w:w w:val="105"/>
        </w:rPr>
        <w:t xml:space="preserve"> </w:t>
      </w:r>
      <w:r>
        <w:rPr>
          <w:w w:val="105"/>
        </w:rPr>
        <w:t>I</w:t>
      </w:r>
      <w:r>
        <w:rPr>
          <w:spacing w:val="-11"/>
          <w:w w:val="105"/>
        </w:rPr>
        <w:t xml:space="preserve"> </w:t>
      </w:r>
      <w:r>
        <w:rPr>
          <w:w w:val="105"/>
        </w:rPr>
        <w:t>would like to</w:t>
      </w:r>
      <w:r>
        <w:rPr>
          <w:spacing w:val="-5"/>
          <w:w w:val="105"/>
        </w:rPr>
        <w:t xml:space="preserve"> </w:t>
      </w:r>
      <w:r>
        <w:rPr>
          <w:w w:val="105"/>
        </w:rPr>
        <w:t>welcome Paul Fernandez back to the</w:t>
      </w:r>
      <w:r>
        <w:rPr>
          <w:spacing w:val="-6"/>
          <w:w w:val="105"/>
        </w:rPr>
        <w:t xml:space="preserve"> </w:t>
      </w:r>
      <w:r>
        <w:rPr>
          <w:w w:val="105"/>
        </w:rPr>
        <w:t>role as Chief Shop Steward, a role he</w:t>
      </w:r>
      <w:r>
        <w:rPr>
          <w:spacing w:val="-6"/>
          <w:w w:val="105"/>
        </w:rPr>
        <w:t xml:space="preserve"> </w:t>
      </w:r>
      <w:r>
        <w:rPr>
          <w:w w:val="105"/>
        </w:rPr>
        <w:t>has held 3 times now and will be</w:t>
      </w:r>
      <w:r>
        <w:rPr>
          <w:spacing w:val="-3"/>
          <w:w w:val="105"/>
        </w:rPr>
        <w:t xml:space="preserve"> </w:t>
      </w:r>
      <w:r>
        <w:rPr>
          <w:w w:val="105"/>
        </w:rPr>
        <w:t>in</w:t>
      </w:r>
      <w:r>
        <w:rPr>
          <w:spacing w:val="-9"/>
          <w:w w:val="105"/>
        </w:rPr>
        <w:t xml:space="preserve"> </w:t>
      </w:r>
      <w:r>
        <w:rPr>
          <w:w w:val="105"/>
        </w:rPr>
        <w:t>for</w:t>
      </w:r>
      <w:r>
        <w:rPr>
          <w:spacing w:val="-18"/>
          <w:w w:val="105"/>
        </w:rPr>
        <w:t xml:space="preserve"> </w:t>
      </w:r>
      <w:r>
        <w:rPr>
          <w:w w:val="105"/>
        </w:rPr>
        <w:t>the</w:t>
      </w:r>
      <w:r>
        <w:rPr>
          <w:spacing w:val="-18"/>
          <w:w w:val="105"/>
        </w:rPr>
        <w:t xml:space="preserve"> </w:t>
      </w:r>
      <w:r>
        <w:rPr>
          <w:w w:val="105"/>
        </w:rPr>
        <w:t>next year.</w:t>
      </w:r>
      <w:r>
        <w:rPr>
          <w:spacing w:val="-6"/>
          <w:w w:val="105"/>
        </w:rPr>
        <w:t xml:space="preserve"> </w:t>
      </w:r>
      <w:r>
        <w:rPr>
          <w:w w:val="105"/>
        </w:rPr>
        <w:t>He</w:t>
      </w:r>
      <w:r>
        <w:rPr>
          <w:spacing w:val="-3"/>
          <w:w w:val="105"/>
        </w:rPr>
        <w:t xml:space="preserve"> </w:t>
      </w:r>
      <w:r>
        <w:rPr>
          <w:w w:val="105"/>
        </w:rPr>
        <w:t>works</w:t>
      </w:r>
      <w:r>
        <w:rPr>
          <w:spacing w:val="-8"/>
          <w:w w:val="105"/>
        </w:rPr>
        <w:t xml:space="preserve"> </w:t>
      </w:r>
      <w:r>
        <w:rPr>
          <w:w w:val="105"/>
        </w:rPr>
        <w:t>in</w:t>
      </w:r>
      <w:r>
        <w:rPr>
          <w:spacing w:val="-9"/>
          <w:w w:val="105"/>
        </w:rPr>
        <w:t xml:space="preserve"> </w:t>
      </w:r>
      <w:r>
        <w:rPr>
          <w:w w:val="105"/>
        </w:rPr>
        <w:t>TSS and</w:t>
      </w:r>
      <w:r>
        <w:rPr>
          <w:spacing w:val="-11"/>
          <w:w w:val="105"/>
        </w:rPr>
        <w:t xml:space="preserve"> </w:t>
      </w:r>
      <w:r>
        <w:rPr>
          <w:w w:val="105"/>
        </w:rPr>
        <w:t>has</w:t>
      </w:r>
      <w:r>
        <w:rPr>
          <w:spacing w:val="-8"/>
          <w:w w:val="105"/>
        </w:rPr>
        <w:t xml:space="preserve"> </w:t>
      </w:r>
      <w:r>
        <w:rPr>
          <w:w w:val="105"/>
        </w:rPr>
        <w:t>been</w:t>
      </w:r>
      <w:r>
        <w:rPr>
          <w:spacing w:val="-9"/>
          <w:w w:val="105"/>
        </w:rPr>
        <w:t xml:space="preserve"> </w:t>
      </w:r>
      <w:r>
        <w:rPr>
          <w:w w:val="105"/>
        </w:rPr>
        <w:t>with</w:t>
      </w:r>
      <w:r>
        <w:rPr>
          <w:spacing w:val="-9"/>
          <w:w w:val="105"/>
        </w:rPr>
        <w:t xml:space="preserve"> </w:t>
      </w:r>
      <w:r>
        <w:rPr>
          <w:w w:val="105"/>
        </w:rPr>
        <w:t>the</w:t>
      </w:r>
      <w:r>
        <w:rPr>
          <w:spacing w:val="-19"/>
          <w:w w:val="105"/>
        </w:rPr>
        <w:t xml:space="preserve"> </w:t>
      </w:r>
      <w:r>
        <w:rPr>
          <w:w w:val="105"/>
        </w:rPr>
        <w:t>college</w:t>
      </w:r>
      <w:r>
        <w:rPr>
          <w:spacing w:val="-3"/>
          <w:w w:val="105"/>
        </w:rPr>
        <w:t xml:space="preserve"> </w:t>
      </w:r>
      <w:r>
        <w:rPr>
          <w:w w:val="105"/>
        </w:rPr>
        <w:t>for</w:t>
      </w:r>
      <w:r>
        <w:rPr>
          <w:spacing w:val="-18"/>
          <w:w w:val="105"/>
        </w:rPr>
        <w:t xml:space="preserve"> </w:t>
      </w:r>
      <w:r>
        <w:rPr>
          <w:w w:val="105"/>
        </w:rPr>
        <w:t>over</w:t>
      </w:r>
      <w:r>
        <w:rPr>
          <w:spacing w:val="-2"/>
          <w:w w:val="105"/>
        </w:rPr>
        <w:t xml:space="preserve"> </w:t>
      </w:r>
      <w:r>
        <w:rPr>
          <w:w w:val="105"/>
        </w:rPr>
        <w:t>30</w:t>
      </w:r>
      <w:r>
        <w:rPr>
          <w:spacing w:val="-21"/>
          <w:w w:val="105"/>
        </w:rPr>
        <w:t xml:space="preserve"> </w:t>
      </w:r>
      <w:r>
        <w:rPr>
          <w:w w:val="105"/>
        </w:rPr>
        <w:t>years;</w:t>
      </w:r>
      <w:r>
        <w:rPr>
          <w:spacing w:val="-6"/>
          <w:w w:val="105"/>
        </w:rPr>
        <w:t xml:space="preserve"> </w:t>
      </w:r>
      <w:r>
        <w:rPr>
          <w:w w:val="105"/>
        </w:rPr>
        <w:t>he</w:t>
      </w:r>
      <w:r>
        <w:rPr>
          <w:spacing w:val="-19"/>
          <w:w w:val="105"/>
        </w:rPr>
        <w:t xml:space="preserve"> </w:t>
      </w:r>
      <w:r>
        <w:rPr>
          <w:w w:val="105"/>
        </w:rPr>
        <w:t>is also serving as one</w:t>
      </w:r>
      <w:r>
        <w:rPr>
          <w:spacing w:val="-4"/>
          <w:w w:val="105"/>
        </w:rPr>
        <w:t xml:space="preserve"> </w:t>
      </w:r>
      <w:r>
        <w:rPr>
          <w:w w:val="105"/>
        </w:rPr>
        <w:t>of our</w:t>
      </w:r>
      <w:r>
        <w:rPr>
          <w:spacing w:val="-3"/>
          <w:w w:val="105"/>
        </w:rPr>
        <w:t xml:space="preserve"> </w:t>
      </w:r>
      <w:r>
        <w:rPr>
          <w:w w:val="105"/>
        </w:rPr>
        <w:t>representatives as our</w:t>
      </w:r>
      <w:r>
        <w:rPr>
          <w:spacing w:val="-3"/>
          <w:w w:val="105"/>
        </w:rPr>
        <w:t xml:space="preserve"> </w:t>
      </w:r>
      <w:r>
        <w:rPr>
          <w:w w:val="105"/>
        </w:rPr>
        <w:t>union heads to the</w:t>
      </w:r>
      <w:r>
        <w:rPr>
          <w:spacing w:val="-4"/>
          <w:w w:val="105"/>
        </w:rPr>
        <w:t xml:space="preserve"> </w:t>
      </w:r>
      <w:r>
        <w:rPr>
          <w:w w:val="105"/>
        </w:rPr>
        <w:t>bargaining table</w:t>
      </w:r>
      <w:r>
        <w:rPr>
          <w:spacing w:val="-4"/>
          <w:w w:val="105"/>
        </w:rPr>
        <w:t xml:space="preserve"> </w:t>
      </w:r>
      <w:r>
        <w:rPr>
          <w:w w:val="105"/>
        </w:rPr>
        <w:t>with OFM. The new Assistant Chief Shop Steward is JoAnna Buxton. JoAnna works in International Education, where</w:t>
      </w:r>
      <w:r>
        <w:rPr>
          <w:spacing w:val="-7"/>
          <w:w w:val="105"/>
        </w:rPr>
        <w:t xml:space="preserve"> </w:t>
      </w:r>
      <w:r>
        <w:rPr>
          <w:w w:val="105"/>
        </w:rPr>
        <w:t>she has been for</w:t>
      </w:r>
      <w:r>
        <w:rPr>
          <w:spacing w:val="-6"/>
          <w:w w:val="105"/>
        </w:rPr>
        <w:t xml:space="preserve"> </w:t>
      </w:r>
      <w:r>
        <w:rPr>
          <w:w w:val="105"/>
        </w:rPr>
        <w:t>the last</w:t>
      </w:r>
      <w:r>
        <w:rPr>
          <w:spacing w:val="-2"/>
          <w:w w:val="105"/>
        </w:rPr>
        <w:t xml:space="preserve"> </w:t>
      </w:r>
      <w:r>
        <w:rPr>
          <w:w w:val="105"/>
        </w:rPr>
        <w:t>11 years. While</w:t>
      </w:r>
      <w:r>
        <w:rPr>
          <w:spacing w:val="-7"/>
          <w:w w:val="105"/>
        </w:rPr>
        <w:t xml:space="preserve"> </w:t>
      </w:r>
      <w:r>
        <w:rPr>
          <w:w w:val="105"/>
        </w:rPr>
        <w:t>being one</w:t>
      </w:r>
      <w:r>
        <w:rPr>
          <w:spacing w:val="-7"/>
          <w:w w:val="105"/>
        </w:rPr>
        <w:t xml:space="preserve"> </w:t>
      </w:r>
      <w:r>
        <w:rPr>
          <w:w w:val="105"/>
        </w:rPr>
        <w:t>of our newest stewards, she</w:t>
      </w:r>
      <w:r>
        <w:rPr>
          <w:spacing w:val="-11"/>
          <w:w w:val="105"/>
        </w:rPr>
        <w:t xml:space="preserve"> </w:t>
      </w:r>
      <w:r>
        <w:rPr>
          <w:w w:val="105"/>
        </w:rPr>
        <w:t>was deeply</w:t>
      </w:r>
      <w:r>
        <w:rPr>
          <w:spacing w:val="28"/>
          <w:w w:val="105"/>
        </w:rPr>
        <w:t xml:space="preserve"> </w:t>
      </w:r>
      <w:r>
        <w:rPr>
          <w:w w:val="105"/>
        </w:rPr>
        <w:t>involved</w:t>
      </w:r>
      <w:r>
        <w:rPr>
          <w:spacing w:val="-3"/>
          <w:w w:val="105"/>
        </w:rPr>
        <w:t xml:space="preserve"> </w:t>
      </w:r>
      <w:r>
        <w:rPr>
          <w:w w:val="105"/>
        </w:rPr>
        <w:t>in</w:t>
      </w:r>
      <w:r>
        <w:rPr>
          <w:spacing w:val="-1"/>
          <w:w w:val="105"/>
        </w:rPr>
        <w:t xml:space="preserve"> </w:t>
      </w:r>
      <w:r>
        <w:rPr>
          <w:w w:val="105"/>
        </w:rPr>
        <w:t>the recent grievance regarding classified</w:t>
      </w:r>
      <w:r>
        <w:rPr>
          <w:spacing w:val="-3"/>
          <w:w w:val="105"/>
        </w:rPr>
        <w:t xml:space="preserve"> </w:t>
      </w:r>
      <w:r>
        <w:rPr>
          <w:w w:val="105"/>
        </w:rPr>
        <w:t>pay, so she had a bit of a trial by fire.</w:t>
      </w:r>
    </w:p>
    <w:p w14:paraId="73DAAE70" w14:textId="77777777" w:rsidR="00C81850" w:rsidRDefault="00C81850">
      <w:pPr>
        <w:pStyle w:val="BodyText"/>
        <w:spacing w:before="145" w:line="278" w:lineRule="auto"/>
      </w:pPr>
      <w:r>
        <w:rPr>
          <w:w w:val="105"/>
        </w:rPr>
        <w:t>I</w:t>
      </w:r>
      <w:r>
        <w:rPr>
          <w:spacing w:val="-3"/>
          <w:w w:val="105"/>
        </w:rPr>
        <w:t xml:space="preserve"> </w:t>
      </w:r>
      <w:r>
        <w:rPr>
          <w:w w:val="105"/>
        </w:rPr>
        <w:t>would love</w:t>
      </w:r>
      <w:r>
        <w:rPr>
          <w:spacing w:val="-8"/>
          <w:w w:val="105"/>
        </w:rPr>
        <w:t xml:space="preserve"> </w:t>
      </w:r>
      <w:r>
        <w:rPr>
          <w:w w:val="105"/>
        </w:rPr>
        <w:t>my last</w:t>
      </w:r>
      <w:r>
        <w:rPr>
          <w:spacing w:val="-3"/>
          <w:w w:val="105"/>
        </w:rPr>
        <w:t xml:space="preserve"> </w:t>
      </w:r>
      <w:r>
        <w:rPr>
          <w:w w:val="105"/>
        </w:rPr>
        <w:t>message</w:t>
      </w:r>
      <w:r>
        <w:rPr>
          <w:spacing w:val="-8"/>
          <w:w w:val="105"/>
        </w:rPr>
        <w:t xml:space="preserve"> </w:t>
      </w:r>
      <w:r>
        <w:rPr>
          <w:w w:val="105"/>
        </w:rPr>
        <w:t>to the</w:t>
      </w:r>
      <w:r>
        <w:rPr>
          <w:spacing w:val="-8"/>
          <w:w w:val="105"/>
        </w:rPr>
        <w:t xml:space="preserve"> </w:t>
      </w:r>
      <w:r>
        <w:rPr>
          <w:w w:val="105"/>
        </w:rPr>
        <w:t>Board to be</w:t>
      </w:r>
      <w:r>
        <w:rPr>
          <w:spacing w:val="-8"/>
          <w:w w:val="105"/>
        </w:rPr>
        <w:t xml:space="preserve"> </w:t>
      </w:r>
      <w:r>
        <w:rPr>
          <w:w w:val="105"/>
        </w:rPr>
        <w:t>wholly</w:t>
      </w:r>
      <w:r>
        <w:rPr>
          <w:spacing w:val="-4"/>
          <w:w w:val="105"/>
        </w:rPr>
        <w:t xml:space="preserve"> </w:t>
      </w:r>
      <w:r>
        <w:rPr>
          <w:w w:val="105"/>
        </w:rPr>
        <w:t>positive</w:t>
      </w:r>
      <w:r>
        <w:rPr>
          <w:spacing w:val="-8"/>
          <w:w w:val="105"/>
        </w:rPr>
        <w:t xml:space="preserve"> </w:t>
      </w:r>
      <w:r>
        <w:rPr>
          <w:w w:val="105"/>
        </w:rPr>
        <w:t>and happy</w:t>
      </w:r>
      <w:r>
        <w:rPr>
          <w:spacing w:val="-4"/>
          <w:w w:val="105"/>
        </w:rPr>
        <w:t xml:space="preserve"> </w:t>
      </w:r>
      <w:r>
        <w:rPr>
          <w:w w:val="105"/>
        </w:rPr>
        <w:t>about</w:t>
      </w:r>
      <w:r>
        <w:rPr>
          <w:spacing w:val="-3"/>
          <w:w w:val="105"/>
        </w:rPr>
        <w:t xml:space="preserve"> </w:t>
      </w:r>
      <w:r>
        <w:rPr>
          <w:w w:val="105"/>
        </w:rPr>
        <w:t>the</w:t>
      </w:r>
      <w:r>
        <w:rPr>
          <w:spacing w:val="-8"/>
          <w:w w:val="105"/>
        </w:rPr>
        <w:t xml:space="preserve"> </w:t>
      </w:r>
      <w:r>
        <w:rPr>
          <w:w w:val="105"/>
        </w:rPr>
        <w:t>work that has been</w:t>
      </w:r>
      <w:r>
        <w:rPr>
          <w:spacing w:val="-1"/>
          <w:w w:val="105"/>
        </w:rPr>
        <w:t xml:space="preserve"> </w:t>
      </w:r>
      <w:r>
        <w:rPr>
          <w:w w:val="105"/>
        </w:rPr>
        <w:t>done</w:t>
      </w:r>
      <w:r>
        <w:rPr>
          <w:spacing w:val="-11"/>
          <w:w w:val="105"/>
        </w:rPr>
        <w:t xml:space="preserve"> </w:t>
      </w:r>
      <w:r>
        <w:rPr>
          <w:w w:val="105"/>
        </w:rPr>
        <w:t>over the last</w:t>
      </w:r>
      <w:r>
        <w:rPr>
          <w:spacing w:val="-7"/>
          <w:w w:val="105"/>
        </w:rPr>
        <w:t xml:space="preserve"> </w:t>
      </w:r>
      <w:r>
        <w:rPr>
          <w:w w:val="105"/>
        </w:rPr>
        <w:t>few years, however, that is not</w:t>
      </w:r>
      <w:r>
        <w:rPr>
          <w:spacing w:val="-7"/>
          <w:w w:val="105"/>
        </w:rPr>
        <w:t xml:space="preserve"> </w:t>
      </w:r>
      <w:r>
        <w:rPr>
          <w:w w:val="105"/>
        </w:rPr>
        <w:t>possible. We</w:t>
      </w:r>
      <w:r>
        <w:rPr>
          <w:spacing w:val="-5"/>
          <w:w w:val="105"/>
        </w:rPr>
        <w:t xml:space="preserve"> </w:t>
      </w:r>
      <w:r>
        <w:rPr>
          <w:w w:val="105"/>
        </w:rPr>
        <w:t>are</w:t>
      </w:r>
      <w:r>
        <w:rPr>
          <w:spacing w:val="-11"/>
          <w:w w:val="105"/>
        </w:rPr>
        <w:t xml:space="preserve"> </w:t>
      </w:r>
      <w:r>
        <w:rPr>
          <w:w w:val="105"/>
        </w:rPr>
        <w:t>taking a stand with our</w:t>
      </w:r>
      <w:r>
        <w:rPr>
          <w:spacing w:val="-6"/>
          <w:w w:val="105"/>
        </w:rPr>
        <w:t xml:space="preserve"> </w:t>
      </w:r>
      <w:r>
        <w:rPr>
          <w:w w:val="105"/>
        </w:rPr>
        <w:t>classified and faculty</w:t>
      </w:r>
      <w:r>
        <w:rPr>
          <w:spacing w:val="-4"/>
          <w:w w:val="105"/>
        </w:rPr>
        <w:t xml:space="preserve"> </w:t>
      </w:r>
      <w:r>
        <w:rPr>
          <w:w w:val="105"/>
        </w:rPr>
        <w:t>colleagues in Transitional</w:t>
      </w:r>
      <w:r>
        <w:rPr>
          <w:spacing w:val="-3"/>
          <w:w w:val="105"/>
        </w:rPr>
        <w:t xml:space="preserve"> </w:t>
      </w:r>
      <w:r>
        <w:rPr>
          <w:w w:val="105"/>
        </w:rPr>
        <w:t>Studies.</w:t>
      </w:r>
      <w:r>
        <w:rPr>
          <w:spacing w:val="31"/>
          <w:w w:val="105"/>
        </w:rPr>
        <w:t xml:space="preserve"> </w:t>
      </w:r>
      <w:r>
        <w:rPr>
          <w:w w:val="105"/>
        </w:rPr>
        <w:t>While</w:t>
      </w:r>
      <w:r>
        <w:rPr>
          <w:spacing w:val="-8"/>
          <w:w w:val="105"/>
        </w:rPr>
        <w:t xml:space="preserve"> </w:t>
      </w:r>
      <w:r>
        <w:rPr>
          <w:w w:val="105"/>
        </w:rPr>
        <w:t>we</w:t>
      </w:r>
      <w:r>
        <w:rPr>
          <w:spacing w:val="-8"/>
          <w:w w:val="105"/>
        </w:rPr>
        <w:t xml:space="preserve"> </w:t>
      </w:r>
      <w:r>
        <w:rPr>
          <w:w w:val="105"/>
        </w:rPr>
        <w:t>know not everyone is ready</w:t>
      </w:r>
      <w:r>
        <w:rPr>
          <w:spacing w:val="-3"/>
          <w:w w:val="105"/>
        </w:rPr>
        <w:t xml:space="preserve"> </w:t>
      </w:r>
      <w:r>
        <w:rPr>
          <w:w w:val="105"/>
        </w:rPr>
        <w:t>or able</w:t>
      </w:r>
      <w:r>
        <w:rPr>
          <w:spacing w:val="-7"/>
          <w:w w:val="105"/>
        </w:rPr>
        <w:t xml:space="preserve"> </w:t>
      </w:r>
      <w:r>
        <w:rPr>
          <w:w w:val="105"/>
        </w:rPr>
        <w:t>to speak out</w:t>
      </w:r>
      <w:r>
        <w:rPr>
          <w:spacing w:val="-1"/>
          <w:w w:val="105"/>
        </w:rPr>
        <w:t xml:space="preserve"> </w:t>
      </w:r>
      <w:r>
        <w:rPr>
          <w:w w:val="105"/>
        </w:rPr>
        <w:t>in this setting, we have heard many concerns and frustrations over the</w:t>
      </w:r>
      <w:r>
        <w:rPr>
          <w:spacing w:val="-5"/>
          <w:w w:val="105"/>
        </w:rPr>
        <w:t xml:space="preserve"> </w:t>
      </w:r>
      <w:r>
        <w:rPr>
          <w:w w:val="105"/>
        </w:rPr>
        <w:t>unclear plans and changes being forced upon them from the administration. We are concerned about the fact that, again, administration is making significant</w:t>
      </w:r>
      <w:r>
        <w:rPr>
          <w:spacing w:val="-1"/>
          <w:w w:val="105"/>
        </w:rPr>
        <w:t xml:space="preserve"> </w:t>
      </w:r>
      <w:r>
        <w:rPr>
          <w:w w:val="105"/>
        </w:rPr>
        <w:t>moves and plans without</w:t>
      </w:r>
      <w:r>
        <w:rPr>
          <w:spacing w:val="-1"/>
          <w:w w:val="105"/>
        </w:rPr>
        <w:t xml:space="preserve"> </w:t>
      </w:r>
      <w:r>
        <w:rPr>
          <w:w w:val="105"/>
        </w:rPr>
        <w:t>engaging in dialogue</w:t>
      </w:r>
      <w:r>
        <w:rPr>
          <w:spacing w:val="-6"/>
          <w:w w:val="105"/>
        </w:rPr>
        <w:t xml:space="preserve"> </w:t>
      </w:r>
      <w:r>
        <w:rPr>
          <w:w w:val="105"/>
        </w:rPr>
        <w:t>with the</w:t>
      </w:r>
      <w:r>
        <w:rPr>
          <w:spacing w:val="-6"/>
          <w:w w:val="105"/>
        </w:rPr>
        <w:t xml:space="preserve"> </w:t>
      </w:r>
      <w:r>
        <w:rPr>
          <w:w w:val="105"/>
        </w:rPr>
        <w:t>staff before</w:t>
      </w:r>
      <w:r>
        <w:rPr>
          <w:spacing w:val="-6"/>
          <w:w w:val="105"/>
        </w:rPr>
        <w:t xml:space="preserve"> </w:t>
      </w:r>
      <w:r>
        <w:rPr>
          <w:w w:val="105"/>
        </w:rPr>
        <w:t>those</w:t>
      </w:r>
      <w:r>
        <w:rPr>
          <w:spacing w:val="-6"/>
          <w:w w:val="105"/>
        </w:rPr>
        <w:t xml:space="preserve"> </w:t>
      </w:r>
      <w:r>
        <w:rPr>
          <w:w w:val="105"/>
        </w:rPr>
        <w:t>plans start</w:t>
      </w:r>
      <w:r>
        <w:rPr>
          <w:spacing w:val="-15"/>
          <w:w w:val="105"/>
        </w:rPr>
        <w:t xml:space="preserve"> </w:t>
      </w:r>
      <w:r>
        <w:rPr>
          <w:w w:val="105"/>
        </w:rPr>
        <w:t>feeling</w:t>
      </w:r>
      <w:r>
        <w:rPr>
          <w:spacing w:val="-14"/>
          <w:w w:val="105"/>
        </w:rPr>
        <w:t xml:space="preserve"> </w:t>
      </w:r>
      <w:r>
        <w:rPr>
          <w:w w:val="105"/>
        </w:rPr>
        <w:t>cemented</w:t>
      </w:r>
      <w:r>
        <w:rPr>
          <w:spacing w:val="13"/>
          <w:w w:val="105"/>
        </w:rPr>
        <w:t xml:space="preserve"> </w:t>
      </w:r>
      <w:r>
        <w:rPr>
          <w:w w:val="105"/>
        </w:rPr>
        <w:t>into</w:t>
      </w:r>
      <w:r>
        <w:rPr>
          <w:spacing w:val="-12"/>
          <w:w w:val="105"/>
        </w:rPr>
        <w:t xml:space="preserve"> </w:t>
      </w:r>
      <w:r>
        <w:rPr>
          <w:w w:val="105"/>
        </w:rPr>
        <w:t>place.</w:t>
      </w:r>
      <w:r>
        <w:rPr>
          <w:spacing w:val="-9"/>
          <w:w w:val="105"/>
        </w:rPr>
        <w:t xml:space="preserve"> </w:t>
      </w:r>
      <w:r>
        <w:rPr>
          <w:w w:val="105"/>
        </w:rPr>
        <w:t>To</w:t>
      </w:r>
      <w:r>
        <w:rPr>
          <w:spacing w:val="-12"/>
          <w:w w:val="105"/>
        </w:rPr>
        <w:t xml:space="preserve"> </w:t>
      </w:r>
      <w:r>
        <w:rPr>
          <w:w w:val="105"/>
        </w:rPr>
        <w:t>quote</w:t>
      </w:r>
      <w:r>
        <w:rPr>
          <w:spacing w:val="-6"/>
          <w:w w:val="105"/>
        </w:rPr>
        <w:t xml:space="preserve"> </w:t>
      </w:r>
      <w:r>
        <w:rPr>
          <w:w w:val="105"/>
        </w:rPr>
        <w:t>the</w:t>
      </w:r>
      <w:r>
        <w:rPr>
          <w:spacing w:val="-19"/>
          <w:w w:val="105"/>
        </w:rPr>
        <w:t xml:space="preserve"> </w:t>
      </w:r>
      <w:r>
        <w:rPr>
          <w:w w:val="105"/>
        </w:rPr>
        <w:t>statement</w:t>
      </w:r>
      <w:r>
        <w:rPr>
          <w:spacing w:val="-3"/>
          <w:w w:val="105"/>
        </w:rPr>
        <w:t xml:space="preserve"> </w:t>
      </w:r>
      <w:r>
        <w:rPr>
          <w:w w:val="105"/>
        </w:rPr>
        <w:t>I</w:t>
      </w:r>
      <w:r>
        <w:rPr>
          <w:spacing w:val="-2"/>
          <w:w w:val="105"/>
        </w:rPr>
        <w:t xml:space="preserve"> </w:t>
      </w:r>
      <w:r>
        <w:rPr>
          <w:w w:val="105"/>
        </w:rPr>
        <w:t>delivered to the</w:t>
      </w:r>
      <w:r>
        <w:rPr>
          <w:spacing w:val="-19"/>
          <w:w w:val="105"/>
        </w:rPr>
        <w:t xml:space="preserve"> </w:t>
      </w:r>
      <w:r>
        <w:rPr>
          <w:w w:val="105"/>
        </w:rPr>
        <w:t>board</w:t>
      </w:r>
      <w:r>
        <w:rPr>
          <w:spacing w:val="-14"/>
          <w:w w:val="105"/>
        </w:rPr>
        <w:t xml:space="preserve"> </w:t>
      </w:r>
      <w:r>
        <w:rPr>
          <w:w w:val="105"/>
        </w:rPr>
        <w:t>in</w:t>
      </w:r>
      <w:r>
        <w:rPr>
          <w:spacing w:val="-12"/>
          <w:w w:val="105"/>
        </w:rPr>
        <w:t xml:space="preserve"> </w:t>
      </w:r>
      <w:r>
        <w:rPr>
          <w:w w:val="105"/>
        </w:rPr>
        <w:t>March</w:t>
      </w:r>
    </w:p>
    <w:p w14:paraId="191EC1EE" w14:textId="66B6A76B" w:rsidR="00C81850" w:rsidRDefault="00C81850" w:rsidP="00C81850">
      <w:pPr>
        <w:pStyle w:val="BodyText"/>
        <w:spacing w:before="164" w:line="283" w:lineRule="auto"/>
        <w:ind w:right="489" w:firstLine="45"/>
      </w:pPr>
      <w:r>
        <w:rPr>
          <w:w w:val="105"/>
        </w:rPr>
        <w:t>“We</w:t>
      </w:r>
      <w:r>
        <w:rPr>
          <w:spacing w:val="-19"/>
          <w:w w:val="105"/>
        </w:rPr>
        <w:t xml:space="preserve"> </w:t>
      </w:r>
      <w:r>
        <w:rPr>
          <w:w w:val="105"/>
        </w:rPr>
        <w:t>take</w:t>
      </w:r>
      <w:r>
        <w:rPr>
          <w:spacing w:val="-14"/>
          <w:w w:val="105"/>
        </w:rPr>
        <w:t xml:space="preserve"> </w:t>
      </w:r>
      <w:r>
        <w:rPr>
          <w:w w:val="105"/>
        </w:rPr>
        <w:t>a</w:t>
      </w:r>
      <w:r>
        <w:rPr>
          <w:spacing w:val="-10"/>
          <w:w w:val="105"/>
        </w:rPr>
        <w:t xml:space="preserve"> </w:t>
      </w:r>
      <w:r>
        <w:rPr>
          <w:w w:val="105"/>
        </w:rPr>
        <w:t>lot</w:t>
      </w:r>
      <w:r>
        <w:rPr>
          <w:spacing w:val="-15"/>
          <w:w w:val="105"/>
        </w:rPr>
        <w:t xml:space="preserve"> </w:t>
      </w:r>
      <w:r>
        <w:rPr>
          <w:w w:val="105"/>
        </w:rPr>
        <w:t>of</w:t>
      </w:r>
      <w:r>
        <w:rPr>
          <w:spacing w:val="-13"/>
          <w:w w:val="105"/>
        </w:rPr>
        <w:t xml:space="preserve"> </w:t>
      </w:r>
      <w:r>
        <w:rPr>
          <w:w w:val="105"/>
        </w:rPr>
        <w:t>time</w:t>
      </w:r>
      <w:r>
        <w:rPr>
          <w:spacing w:val="-7"/>
          <w:w w:val="105"/>
        </w:rPr>
        <w:t xml:space="preserve"> </w:t>
      </w:r>
      <w:r>
        <w:rPr>
          <w:w w:val="105"/>
        </w:rPr>
        <w:t>putting</w:t>
      </w:r>
      <w:r>
        <w:rPr>
          <w:spacing w:val="-12"/>
          <w:w w:val="105"/>
        </w:rPr>
        <w:t xml:space="preserve"> </w:t>
      </w:r>
      <w:r>
        <w:rPr>
          <w:w w:val="105"/>
        </w:rPr>
        <w:t>on</w:t>
      </w:r>
      <w:r>
        <w:rPr>
          <w:spacing w:val="-13"/>
          <w:w w:val="105"/>
        </w:rPr>
        <w:t xml:space="preserve"> </w:t>
      </w:r>
      <w:r>
        <w:rPr>
          <w:w w:val="105"/>
        </w:rPr>
        <w:t>a</w:t>
      </w:r>
      <w:r>
        <w:rPr>
          <w:spacing w:val="-8"/>
          <w:w w:val="105"/>
        </w:rPr>
        <w:t xml:space="preserve"> </w:t>
      </w:r>
      <w:r>
        <w:rPr>
          <w:w w:val="105"/>
        </w:rPr>
        <w:t>show</w:t>
      </w:r>
      <w:r>
        <w:rPr>
          <w:spacing w:val="-9"/>
          <w:w w:val="105"/>
        </w:rPr>
        <w:t xml:space="preserve"> </w:t>
      </w:r>
      <w:r>
        <w:rPr>
          <w:w w:val="105"/>
        </w:rPr>
        <w:t>of</w:t>
      </w:r>
      <w:r>
        <w:rPr>
          <w:spacing w:val="-13"/>
          <w:w w:val="105"/>
        </w:rPr>
        <w:t xml:space="preserve"> </w:t>
      </w:r>
      <w:r>
        <w:rPr>
          <w:w w:val="105"/>
        </w:rPr>
        <w:t>saying</w:t>
      </w:r>
      <w:r>
        <w:rPr>
          <w:spacing w:val="-12"/>
          <w:w w:val="105"/>
        </w:rPr>
        <w:t xml:space="preserve"> </w:t>
      </w:r>
      <w:r>
        <w:rPr>
          <w:w w:val="105"/>
        </w:rPr>
        <w:t>we</w:t>
      </w:r>
      <w:r>
        <w:rPr>
          <w:spacing w:val="-19"/>
          <w:w w:val="105"/>
        </w:rPr>
        <w:t xml:space="preserve"> </w:t>
      </w:r>
      <w:r>
        <w:rPr>
          <w:w w:val="105"/>
        </w:rPr>
        <w:t>believe</w:t>
      </w:r>
      <w:r>
        <w:rPr>
          <w:spacing w:val="-7"/>
          <w:w w:val="105"/>
        </w:rPr>
        <w:t xml:space="preserve"> </w:t>
      </w:r>
      <w:r>
        <w:rPr>
          <w:w w:val="105"/>
        </w:rPr>
        <w:t>in</w:t>
      </w:r>
      <w:r>
        <w:rPr>
          <w:spacing w:val="-13"/>
          <w:w w:val="105"/>
        </w:rPr>
        <w:t xml:space="preserve"> </w:t>
      </w:r>
      <w:r>
        <w:rPr>
          <w:w w:val="105"/>
        </w:rPr>
        <w:t>participatory</w:t>
      </w:r>
      <w:r>
        <w:rPr>
          <w:spacing w:val="-16"/>
          <w:w w:val="105"/>
        </w:rPr>
        <w:t xml:space="preserve"> </w:t>
      </w:r>
      <w:r>
        <w:rPr>
          <w:w w:val="105"/>
        </w:rPr>
        <w:t>governance</w:t>
      </w:r>
      <w:r>
        <w:rPr>
          <w:spacing w:val="-5"/>
          <w:w w:val="105"/>
        </w:rPr>
        <w:t xml:space="preserve"> </w:t>
      </w:r>
      <w:r>
        <w:rPr>
          <w:w w:val="105"/>
        </w:rPr>
        <w:t>– we have it</w:t>
      </w:r>
      <w:r>
        <w:rPr>
          <w:spacing w:val="-3"/>
          <w:w w:val="105"/>
        </w:rPr>
        <w:t xml:space="preserve"> </w:t>
      </w:r>
      <w:r>
        <w:rPr>
          <w:w w:val="105"/>
        </w:rPr>
        <w:t>boldly stated on our</w:t>
      </w:r>
      <w:r>
        <w:rPr>
          <w:spacing w:val="-7"/>
          <w:w w:val="105"/>
        </w:rPr>
        <w:t xml:space="preserve"> </w:t>
      </w:r>
      <w:r>
        <w:rPr>
          <w:w w:val="105"/>
        </w:rPr>
        <w:t>website… but</w:t>
      </w:r>
      <w:r>
        <w:rPr>
          <w:spacing w:val="-3"/>
          <w:w w:val="105"/>
        </w:rPr>
        <w:t xml:space="preserve"> </w:t>
      </w:r>
      <w:r>
        <w:rPr>
          <w:w w:val="105"/>
        </w:rPr>
        <w:t>then administration makes sweeping</w:t>
      </w:r>
      <w:r>
        <w:t xml:space="preserve"> </w:t>
      </w:r>
      <w:r>
        <w:rPr>
          <w:w w:val="105"/>
        </w:rPr>
        <w:t>determinations</w:t>
      </w:r>
      <w:r>
        <w:rPr>
          <w:spacing w:val="16"/>
          <w:w w:val="105"/>
        </w:rPr>
        <w:t xml:space="preserve"> </w:t>
      </w:r>
      <w:r>
        <w:rPr>
          <w:w w:val="105"/>
        </w:rPr>
        <w:t>with</w:t>
      </w:r>
      <w:r>
        <w:rPr>
          <w:spacing w:val="-2"/>
          <w:w w:val="105"/>
        </w:rPr>
        <w:t xml:space="preserve"> </w:t>
      </w:r>
      <w:r>
        <w:rPr>
          <w:w w:val="105"/>
        </w:rPr>
        <w:t>no</w:t>
      </w:r>
      <w:r>
        <w:rPr>
          <w:spacing w:val="-1"/>
          <w:w w:val="105"/>
        </w:rPr>
        <w:t xml:space="preserve"> </w:t>
      </w:r>
      <w:r>
        <w:rPr>
          <w:w w:val="105"/>
        </w:rPr>
        <w:t>discussion</w:t>
      </w:r>
      <w:r>
        <w:rPr>
          <w:spacing w:val="-1"/>
          <w:w w:val="105"/>
        </w:rPr>
        <w:t xml:space="preserve"> </w:t>
      </w:r>
      <w:r>
        <w:rPr>
          <w:w w:val="105"/>
        </w:rPr>
        <w:t>with</w:t>
      </w:r>
      <w:r>
        <w:rPr>
          <w:spacing w:val="-2"/>
          <w:w w:val="105"/>
        </w:rPr>
        <w:t xml:space="preserve"> </w:t>
      </w:r>
      <w:r>
        <w:rPr>
          <w:w w:val="105"/>
        </w:rPr>
        <w:t>impacted</w:t>
      </w:r>
      <w:r>
        <w:rPr>
          <w:spacing w:val="9"/>
          <w:w w:val="105"/>
        </w:rPr>
        <w:t xml:space="preserve"> </w:t>
      </w:r>
      <w:r>
        <w:rPr>
          <w:spacing w:val="-2"/>
          <w:w w:val="105"/>
        </w:rPr>
        <w:t>stakeholders.”</w:t>
      </w:r>
    </w:p>
    <w:p w14:paraId="4C027E75" w14:textId="77777777" w:rsidR="00C81850" w:rsidRDefault="00C81850" w:rsidP="00684C21">
      <w:pPr>
        <w:pStyle w:val="BodyText"/>
        <w:spacing w:before="218" w:line="276" w:lineRule="auto"/>
        <w:ind w:right="410"/>
      </w:pPr>
      <w:r>
        <w:rPr>
          <w:w w:val="105"/>
        </w:rPr>
        <w:t>Transitional</w:t>
      </w:r>
      <w:r>
        <w:rPr>
          <w:spacing w:val="-23"/>
          <w:w w:val="105"/>
        </w:rPr>
        <w:t xml:space="preserve"> </w:t>
      </w:r>
      <w:r>
        <w:rPr>
          <w:w w:val="105"/>
        </w:rPr>
        <w:t>studies</w:t>
      </w:r>
      <w:r>
        <w:rPr>
          <w:spacing w:val="-17"/>
          <w:w w:val="105"/>
        </w:rPr>
        <w:t xml:space="preserve"> </w:t>
      </w:r>
      <w:r>
        <w:rPr>
          <w:w w:val="105"/>
        </w:rPr>
        <w:t>is a core</w:t>
      </w:r>
      <w:r>
        <w:rPr>
          <w:spacing w:val="-10"/>
          <w:w w:val="105"/>
        </w:rPr>
        <w:t xml:space="preserve"> </w:t>
      </w:r>
      <w:r>
        <w:rPr>
          <w:w w:val="105"/>
        </w:rPr>
        <w:t>function of a community</w:t>
      </w:r>
      <w:r>
        <w:rPr>
          <w:spacing w:val="-6"/>
          <w:w w:val="105"/>
        </w:rPr>
        <w:t xml:space="preserve"> </w:t>
      </w:r>
      <w:r>
        <w:rPr>
          <w:w w:val="105"/>
        </w:rPr>
        <w:t>college, which we remain</w:t>
      </w:r>
      <w:r>
        <w:rPr>
          <w:spacing w:val="-17"/>
          <w:w w:val="105"/>
        </w:rPr>
        <w:t xml:space="preserve"> </w:t>
      </w:r>
      <w:r>
        <w:rPr>
          <w:w w:val="105"/>
        </w:rPr>
        <w:t>regardless of name changes. Community is our heart, and Transitional Studies is part of what makes us an asset</w:t>
      </w:r>
      <w:r>
        <w:rPr>
          <w:spacing w:val="-3"/>
          <w:w w:val="105"/>
        </w:rPr>
        <w:t xml:space="preserve"> </w:t>
      </w:r>
      <w:r>
        <w:rPr>
          <w:w w:val="105"/>
        </w:rPr>
        <w:t>to the</w:t>
      </w:r>
      <w:r>
        <w:rPr>
          <w:spacing w:val="-8"/>
          <w:w w:val="105"/>
        </w:rPr>
        <w:t xml:space="preserve"> </w:t>
      </w:r>
      <w:r>
        <w:rPr>
          <w:w w:val="105"/>
        </w:rPr>
        <w:t>community</w:t>
      </w:r>
      <w:r>
        <w:rPr>
          <w:spacing w:val="-4"/>
          <w:w w:val="105"/>
        </w:rPr>
        <w:t xml:space="preserve"> </w:t>
      </w:r>
      <w:r>
        <w:rPr>
          <w:w w:val="105"/>
        </w:rPr>
        <w:t>at large. To that</w:t>
      </w:r>
      <w:r>
        <w:rPr>
          <w:spacing w:val="-3"/>
          <w:w w:val="105"/>
        </w:rPr>
        <w:t xml:space="preserve"> </w:t>
      </w:r>
      <w:r>
        <w:rPr>
          <w:w w:val="105"/>
        </w:rPr>
        <w:t>point, Shoreline</w:t>
      </w:r>
      <w:r>
        <w:rPr>
          <w:spacing w:val="-8"/>
          <w:w w:val="105"/>
        </w:rPr>
        <w:t xml:space="preserve"> </w:t>
      </w:r>
      <w:r>
        <w:rPr>
          <w:w w:val="105"/>
        </w:rPr>
        <w:t>administration loves to trot out Transitional Studies students, staff, and educators to help convince the community</w:t>
      </w:r>
      <w:r>
        <w:rPr>
          <w:spacing w:val="40"/>
          <w:w w:val="105"/>
        </w:rPr>
        <w:t xml:space="preserve"> </w:t>
      </w:r>
      <w:r>
        <w:rPr>
          <w:w w:val="105"/>
        </w:rPr>
        <w:t>that we are a school worth financially investing in.</w:t>
      </w:r>
    </w:p>
    <w:p w14:paraId="1118ADAF" w14:textId="7565BECF" w:rsidR="00C81850" w:rsidRDefault="00C81850" w:rsidP="00C81850">
      <w:pPr>
        <w:pStyle w:val="BodyText"/>
        <w:spacing w:before="162" w:line="280" w:lineRule="auto"/>
      </w:pPr>
      <w:r>
        <w:rPr>
          <w:w w:val="105"/>
        </w:rPr>
        <w:t>It has</w:t>
      </w:r>
      <w:r>
        <w:rPr>
          <w:spacing w:val="-1"/>
          <w:w w:val="105"/>
        </w:rPr>
        <w:t xml:space="preserve"> </w:t>
      </w:r>
      <w:r>
        <w:rPr>
          <w:w w:val="105"/>
        </w:rPr>
        <w:t>been</w:t>
      </w:r>
      <w:r>
        <w:rPr>
          <w:spacing w:val="-2"/>
          <w:w w:val="105"/>
        </w:rPr>
        <w:t xml:space="preserve"> </w:t>
      </w:r>
      <w:r>
        <w:rPr>
          <w:w w:val="105"/>
        </w:rPr>
        <w:t>6 months</w:t>
      </w:r>
      <w:r>
        <w:rPr>
          <w:spacing w:val="-1"/>
          <w:w w:val="105"/>
        </w:rPr>
        <w:t xml:space="preserve"> </w:t>
      </w:r>
      <w:r>
        <w:rPr>
          <w:w w:val="105"/>
        </w:rPr>
        <w:t>since</w:t>
      </w:r>
      <w:r>
        <w:rPr>
          <w:spacing w:val="-13"/>
          <w:w w:val="105"/>
        </w:rPr>
        <w:t xml:space="preserve"> </w:t>
      </w:r>
      <w:r>
        <w:rPr>
          <w:w w:val="105"/>
        </w:rPr>
        <w:t>the</w:t>
      </w:r>
      <w:r>
        <w:rPr>
          <w:spacing w:val="-13"/>
          <w:w w:val="105"/>
        </w:rPr>
        <w:t xml:space="preserve"> </w:t>
      </w:r>
      <w:r>
        <w:rPr>
          <w:w w:val="105"/>
        </w:rPr>
        <w:t>last</w:t>
      </w:r>
      <w:r>
        <w:rPr>
          <w:spacing w:val="-1"/>
          <w:w w:val="105"/>
        </w:rPr>
        <w:t xml:space="preserve"> </w:t>
      </w:r>
      <w:r>
        <w:rPr>
          <w:w w:val="105"/>
        </w:rPr>
        <w:t>shake-up in</w:t>
      </w:r>
      <w:r>
        <w:rPr>
          <w:spacing w:val="-2"/>
          <w:w w:val="105"/>
        </w:rPr>
        <w:t xml:space="preserve"> </w:t>
      </w:r>
      <w:r>
        <w:rPr>
          <w:w w:val="105"/>
        </w:rPr>
        <w:t>their</w:t>
      </w:r>
      <w:r>
        <w:rPr>
          <w:spacing w:val="-11"/>
          <w:w w:val="105"/>
        </w:rPr>
        <w:t xml:space="preserve"> </w:t>
      </w:r>
      <w:r>
        <w:rPr>
          <w:w w:val="105"/>
        </w:rPr>
        <w:t>department and</w:t>
      </w:r>
      <w:r>
        <w:rPr>
          <w:spacing w:val="-4"/>
          <w:w w:val="105"/>
        </w:rPr>
        <w:t xml:space="preserve"> </w:t>
      </w:r>
      <w:r>
        <w:rPr>
          <w:w w:val="105"/>
        </w:rPr>
        <w:t>instead</w:t>
      </w:r>
      <w:r>
        <w:rPr>
          <w:spacing w:val="-4"/>
          <w:w w:val="105"/>
        </w:rPr>
        <w:t xml:space="preserve"> </w:t>
      </w:r>
      <w:r>
        <w:rPr>
          <w:w w:val="105"/>
        </w:rPr>
        <w:t>of attempting to</w:t>
      </w:r>
      <w:r>
        <w:rPr>
          <w:spacing w:val="-4"/>
          <w:w w:val="105"/>
        </w:rPr>
        <w:t xml:space="preserve"> </w:t>
      </w:r>
      <w:r>
        <w:rPr>
          <w:w w:val="105"/>
        </w:rPr>
        <w:t>build</w:t>
      </w:r>
      <w:r>
        <w:rPr>
          <w:spacing w:val="-7"/>
          <w:w w:val="105"/>
        </w:rPr>
        <w:t xml:space="preserve"> </w:t>
      </w:r>
      <w:r>
        <w:rPr>
          <w:w w:val="105"/>
        </w:rPr>
        <w:t>trust and</w:t>
      </w:r>
      <w:r>
        <w:rPr>
          <w:spacing w:val="-2"/>
          <w:w w:val="105"/>
        </w:rPr>
        <w:t xml:space="preserve"> </w:t>
      </w:r>
      <w:r>
        <w:rPr>
          <w:w w:val="105"/>
        </w:rPr>
        <w:t>buy-in</w:t>
      </w:r>
      <w:r>
        <w:rPr>
          <w:spacing w:val="-4"/>
          <w:w w:val="105"/>
        </w:rPr>
        <w:t xml:space="preserve"> </w:t>
      </w:r>
      <w:r>
        <w:rPr>
          <w:w w:val="105"/>
        </w:rPr>
        <w:t>from</w:t>
      </w:r>
      <w:r>
        <w:rPr>
          <w:spacing w:val="-1"/>
          <w:w w:val="105"/>
        </w:rPr>
        <w:t xml:space="preserve"> </w:t>
      </w:r>
      <w:r>
        <w:rPr>
          <w:w w:val="105"/>
        </w:rPr>
        <w:t>staff</w:t>
      </w:r>
      <w:r>
        <w:rPr>
          <w:spacing w:val="-1"/>
          <w:w w:val="105"/>
        </w:rPr>
        <w:t xml:space="preserve"> </w:t>
      </w:r>
      <w:r>
        <w:rPr>
          <w:w w:val="105"/>
        </w:rPr>
        <w:t>and</w:t>
      </w:r>
      <w:r>
        <w:rPr>
          <w:spacing w:val="-7"/>
          <w:w w:val="105"/>
        </w:rPr>
        <w:t xml:space="preserve"> </w:t>
      </w:r>
      <w:r>
        <w:rPr>
          <w:w w:val="105"/>
        </w:rPr>
        <w:t>faculty,</w:t>
      </w:r>
      <w:r>
        <w:rPr>
          <w:spacing w:val="-1"/>
          <w:w w:val="105"/>
        </w:rPr>
        <w:t xml:space="preserve"> </w:t>
      </w:r>
      <w:r>
        <w:rPr>
          <w:w w:val="105"/>
        </w:rPr>
        <w:t>all</w:t>
      </w:r>
      <w:r>
        <w:rPr>
          <w:spacing w:val="-10"/>
          <w:w w:val="105"/>
        </w:rPr>
        <w:t xml:space="preserve"> </w:t>
      </w:r>
      <w:r>
        <w:rPr>
          <w:w w:val="105"/>
        </w:rPr>
        <w:t>we</w:t>
      </w:r>
      <w:r>
        <w:rPr>
          <w:spacing w:val="-15"/>
          <w:w w:val="105"/>
        </w:rPr>
        <w:t xml:space="preserve"> </w:t>
      </w:r>
      <w:r>
        <w:rPr>
          <w:w w:val="105"/>
        </w:rPr>
        <w:t>are</w:t>
      </w:r>
      <w:r>
        <w:rPr>
          <w:spacing w:val="-15"/>
          <w:w w:val="105"/>
        </w:rPr>
        <w:t xml:space="preserve"> </w:t>
      </w:r>
      <w:r>
        <w:rPr>
          <w:w w:val="105"/>
        </w:rPr>
        <w:t>hearing</w:t>
      </w:r>
      <w:r>
        <w:rPr>
          <w:spacing w:val="-3"/>
          <w:w w:val="105"/>
        </w:rPr>
        <w:t xml:space="preserve"> </w:t>
      </w:r>
      <w:r>
        <w:rPr>
          <w:w w:val="105"/>
        </w:rPr>
        <w:t>about</w:t>
      </w:r>
      <w:r>
        <w:rPr>
          <w:spacing w:val="-10"/>
          <w:w w:val="105"/>
        </w:rPr>
        <w:t xml:space="preserve"> </w:t>
      </w:r>
      <w:r>
        <w:rPr>
          <w:w w:val="105"/>
        </w:rPr>
        <w:t>now is</w:t>
      </w:r>
      <w:r>
        <w:rPr>
          <w:spacing w:val="-3"/>
          <w:w w:val="105"/>
        </w:rPr>
        <w:t xml:space="preserve"> </w:t>
      </w:r>
      <w:r>
        <w:rPr>
          <w:w w:val="105"/>
        </w:rPr>
        <w:t>closed</w:t>
      </w:r>
      <w:r>
        <w:rPr>
          <w:spacing w:val="-7"/>
          <w:w w:val="105"/>
        </w:rPr>
        <w:t xml:space="preserve"> </w:t>
      </w:r>
      <w:r>
        <w:rPr>
          <w:w w:val="105"/>
        </w:rPr>
        <w:t>office meetings,</w:t>
      </w:r>
      <w:r>
        <w:rPr>
          <w:spacing w:val="-4"/>
          <w:w w:val="105"/>
        </w:rPr>
        <w:t xml:space="preserve"> </w:t>
      </w:r>
      <w:r>
        <w:rPr>
          <w:w w:val="105"/>
        </w:rPr>
        <w:t>rumors</w:t>
      </w:r>
      <w:r>
        <w:rPr>
          <w:spacing w:val="-6"/>
          <w:w w:val="105"/>
        </w:rPr>
        <w:t xml:space="preserve"> </w:t>
      </w:r>
      <w:r>
        <w:rPr>
          <w:w w:val="105"/>
        </w:rPr>
        <w:t>flying,</w:t>
      </w:r>
      <w:r>
        <w:rPr>
          <w:spacing w:val="-3"/>
          <w:w w:val="105"/>
        </w:rPr>
        <w:t xml:space="preserve"> </w:t>
      </w:r>
      <w:r>
        <w:rPr>
          <w:w w:val="105"/>
        </w:rPr>
        <w:t>and</w:t>
      </w:r>
      <w:r>
        <w:rPr>
          <w:spacing w:val="-9"/>
          <w:w w:val="105"/>
        </w:rPr>
        <w:t xml:space="preserve"> </w:t>
      </w:r>
      <w:r>
        <w:rPr>
          <w:w w:val="105"/>
        </w:rPr>
        <w:t>no</w:t>
      </w:r>
      <w:r>
        <w:rPr>
          <w:spacing w:val="-6"/>
          <w:w w:val="105"/>
        </w:rPr>
        <w:t xml:space="preserve"> </w:t>
      </w:r>
      <w:r>
        <w:rPr>
          <w:w w:val="105"/>
        </w:rPr>
        <w:t>true</w:t>
      </w:r>
      <w:r>
        <w:rPr>
          <w:spacing w:val="-16"/>
          <w:w w:val="105"/>
        </w:rPr>
        <w:t xml:space="preserve"> </w:t>
      </w:r>
      <w:r>
        <w:rPr>
          <w:w w:val="105"/>
        </w:rPr>
        <w:t>transparency.</w:t>
      </w:r>
      <w:r>
        <w:rPr>
          <w:spacing w:val="40"/>
          <w:w w:val="105"/>
        </w:rPr>
        <w:t xml:space="preserve"> </w:t>
      </w:r>
      <w:r>
        <w:rPr>
          <w:w w:val="105"/>
        </w:rPr>
        <w:t>Information</w:t>
      </w:r>
      <w:r>
        <w:rPr>
          <w:spacing w:val="-5"/>
          <w:w w:val="105"/>
        </w:rPr>
        <w:t xml:space="preserve"> </w:t>
      </w:r>
      <w:r>
        <w:rPr>
          <w:w w:val="105"/>
        </w:rPr>
        <w:t>“leaked”</w:t>
      </w:r>
      <w:r>
        <w:rPr>
          <w:spacing w:val="-13"/>
          <w:w w:val="105"/>
        </w:rPr>
        <w:t xml:space="preserve"> </w:t>
      </w:r>
      <w:r>
        <w:rPr>
          <w:w w:val="105"/>
        </w:rPr>
        <w:t>out,</w:t>
      </w:r>
      <w:r>
        <w:rPr>
          <w:spacing w:val="-4"/>
          <w:w w:val="105"/>
        </w:rPr>
        <w:t xml:space="preserve"> </w:t>
      </w:r>
      <w:r>
        <w:rPr>
          <w:w w:val="105"/>
        </w:rPr>
        <w:t>and</w:t>
      </w:r>
      <w:r>
        <w:rPr>
          <w:spacing w:val="-9"/>
          <w:w w:val="105"/>
        </w:rPr>
        <w:t xml:space="preserve"> </w:t>
      </w:r>
      <w:r>
        <w:rPr>
          <w:w w:val="105"/>
        </w:rPr>
        <w:t>the</w:t>
      </w:r>
      <w:r>
        <w:rPr>
          <w:spacing w:val="-17"/>
          <w:w w:val="105"/>
        </w:rPr>
        <w:t xml:space="preserve"> </w:t>
      </w:r>
      <w:r>
        <w:rPr>
          <w:w w:val="105"/>
        </w:rPr>
        <w:t>fact</w:t>
      </w:r>
      <w:r>
        <w:rPr>
          <w:spacing w:val="-12"/>
          <w:w w:val="105"/>
        </w:rPr>
        <w:t xml:space="preserve"> </w:t>
      </w:r>
      <w:r>
        <w:rPr>
          <w:w w:val="105"/>
        </w:rPr>
        <w:t>it had to be</w:t>
      </w:r>
      <w:r>
        <w:rPr>
          <w:spacing w:val="-5"/>
          <w:w w:val="105"/>
        </w:rPr>
        <w:t xml:space="preserve"> </w:t>
      </w:r>
      <w:r>
        <w:rPr>
          <w:w w:val="105"/>
        </w:rPr>
        <w:t>leaked</w:t>
      </w:r>
      <w:r>
        <w:rPr>
          <w:spacing w:val="40"/>
          <w:w w:val="105"/>
        </w:rPr>
        <w:t xml:space="preserve"> </w:t>
      </w:r>
      <w:r>
        <w:rPr>
          <w:w w:val="105"/>
        </w:rPr>
        <w:t>or</w:t>
      </w:r>
      <w:r>
        <w:rPr>
          <w:spacing w:val="-4"/>
          <w:w w:val="105"/>
        </w:rPr>
        <w:t xml:space="preserve"> </w:t>
      </w:r>
      <w:r>
        <w:rPr>
          <w:w w:val="105"/>
        </w:rPr>
        <w:t>could be leaked instead of being discussed openly</w:t>
      </w:r>
      <w:r>
        <w:rPr>
          <w:spacing w:val="-1"/>
          <w:w w:val="105"/>
        </w:rPr>
        <w:t xml:space="preserve"> </w:t>
      </w:r>
      <w:r>
        <w:rPr>
          <w:w w:val="105"/>
        </w:rPr>
        <w:t>with those</w:t>
      </w:r>
      <w:r>
        <w:rPr>
          <w:spacing w:val="-5"/>
          <w:w w:val="105"/>
        </w:rPr>
        <w:t xml:space="preserve"> </w:t>
      </w:r>
      <w:r>
        <w:rPr>
          <w:w w:val="105"/>
        </w:rPr>
        <w:t>in the office</w:t>
      </w:r>
      <w:r>
        <w:rPr>
          <w:spacing w:val="-2"/>
          <w:w w:val="105"/>
        </w:rPr>
        <w:t xml:space="preserve"> </w:t>
      </w:r>
      <w:r>
        <w:rPr>
          <w:w w:val="105"/>
        </w:rPr>
        <w:t>is the entire problem. Our</w:t>
      </w:r>
      <w:r>
        <w:rPr>
          <w:spacing w:val="-1"/>
          <w:w w:val="105"/>
        </w:rPr>
        <w:t xml:space="preserve"> </w:t>
      </w:r>
      <w:r>
        <w:rPr>
          <w:w w:val="105"/>
        </w:rPr>
        <w:t xml:space="preserve">shared governance and </w:t>
      </w:r>
      <w:r>
        <w:rPr>
          <w:w w:val="105"/>
        </w:rPr>
        <w:lastRenderedPageBreak/>
        <w:t xml:space="preserve">commitment to transparency is a </w:t>
      </w:r>
      <w:r>
        <w:rPr>
          <w:spacing w:val="-2"/>
          <w:w w:val="105"/>
        </w:rPr>
        <w:t>farce.</w:t>
      </w:r>
    </w:p>
    <w:p w14:paraId="2F48C158" w14:textId="77777777" w:rsidR="00CA21A5" w:rsidRDefault="00C81850" w:rsidP="00CA21A5">
      <w:pPr>
        <w:pStyle w:val="BodyText"/>
        <w:spacing w:line="278" w:lineRule="auto"/>
        <w:ind w:left="0" w:right="436"/>
        <w:rPr>
          <w:w w:val="105"/>
        </w:rPr>
      </w:pPr>
      <w:r>
        <w:rPr>
          <w:w w:val="105"/>
        </w:rPr>
        <w:t>I</w:t>
      </w:r>
      <w:r>
        <w:rPr>
          <w:spacing w:val="-15"/>
          <w:w w:val="105"/>
        </w:rPr>
        <w:t xml:space="preserve"> </w:t>
      </w:r>
      <w:r>
        <w:rPr>
          <w:w w:val="105"/>
        </w:rPr>
        <w:t>am</w:t>
      </w:r>
      <w:r>
        <w:rPr>
          <w:spacing w:val="-14"/>
          <w:w w:val="105"/>
        </w:rPr>
        <w:t xml:space="preserve"> </w:t>
      </w:r>
      <w:r>
        <w:rPr>
          <w:w w:val="105"/>
        </w:rPr>
        <w:t>exhausted</w:t>
      </w:r>
      <w:r>
        <w:rPr>
          <w:spacing w:val="-15"/>
          <w:w w:val="105"/>
        </w:rPr>
        <w:t xml:space="preserve"> </w:t>
      </w:r>
      <w:r>
        <w:rPr>
          <w:w w:val="105"/>
        </w:rPr>
        <w:t>by</w:t>
      </w:r>
      <w:r>
        <w:rPr>
          <w:spacing w:val="-15"/>
          <w:w w:val="105"/>
        </w:rPr>
        <w:t xml:space="preserve"> </w:t>
      </w:r>
      <w:r>
        <w:rPr>
          <w:w w:val="105"/>
        </w:rPr>
        <w:t>the</w:t>
      </w:r>
      <w:r>
        <w:rPr>
          <w:spacing w:val="-14"/>
          <w:w w:val="105"/>
        </w:rPr>
        <w:t xml:space="preserve"> </w:t>
      </w:r>
      <w:r>
        <w:rPr>
          <w:w w:val="105"/>
        </w:rPr>
        <w:t>performative</w:t>
      </w:r>
      <w:r>
        <w:rPr>
          <w:spacing w:val="-3"/>
          <w:w w:val="105"/>
        </w:rPr>
        <w:t xml:space="preserve"> </w:t>
      </w:r>
      <w:r>
        <w:rPr>
          <w:w w:val="105"/>
        </w:rPr>
        <w:t>stories</w:t>
      </w:r>
      <w:r>
        <w:rPr>
          <w:spacing w:val="-12"/>
          <w:w w:val="105"/>
        </w:rPr>
        <w:t xml:space="preserve"> </w:t>
      </w:r>
      <w:r>
        <w:rPr>
          <w:w w:val="105"/>
        </w:rPr>
        <w:t>we</w:t>
      </w:r>
      <w:r>
        <w:rPr>
          <w:spacing w:val="-8"/>
          <w:w w:val="105"/>
        </w:rPr>
        <w:t xml:space="preserve"> </w:t>
      </w:r>
      <w:r>
        <w:rPr>
          <w:w w:val="105"/>
        </w:rPr>
        <w:t>tell</w:t>
      </w:r>
      <w:r>
        <w:rPr>
          <w:spacing w:val="-4"/>
          <w:w w:val="105"/>
        </w:rPr>
        <w:t xml:space="preserve"> </w:t>
      </w:r>
      <w:r>
        <w:rPr>
          <w:w w:val="105"/>
        </w:rPr>
        <w:t>ourselves while</w:t>
      </w:r>
      <w:r>
        <w:rPr>
          <w:spacing w:val="-19"/>
          <w:w w:val="105"/>
        </w:rPr>
        <w:t xml:space="preserve"> </w:t>
      </w:r>
      <w:r>
        <w:rPr>
          <w:w w:val="105"/>
        </w:rPr>
        <w:t>very</w:t>
      </w:r>
      <w:r>
        <w:rPr>
          <w:spacing w:val="-5"/>
          <w:w w:val="105"/>
        </w:rPr>
        <w:t xml:space="preserve"> </w:t>
      </w:r>
      <w:r>
        <w:rPr>
          <w:w w:val="105"/>
        </w:rPr>
        <w:t>little</w:t>
      </w:r>
      <w:r>
        <w:rPr>
          <w:spacing w:val="-8"/>
          <w:w w:val="105"/>
        </w:rPr>
        <w:t xml:space="preserve"> </w:t>
      </w:r>
      <w:r>
        <w:rPr>
          <w:w w:val="105"/>
        </w:rPr>
        <w:t>ever</w:t>
      </w:r>
      <w:r>
        <w:rPr>
          <w:spacing w:val="-7"/>
          <w:w w:val="105"/>
        </w:rPr>
        <w:t xml:space="preserve"> </w:t>
      </w:r>
      <w:r>
        <w:rPr>
          <w:w w:val="105"/>
        </w:rPr>
        <w:t>seems to change. Tirzah has been the</w:t>
      </w:r>
      <w:r>
        <w:rPr>
          <w:spacing w:val="-8"/>
          <w:w w:val="105"/>
        </w:rPr>
        <w:t xml:space="preserve"> </w:t>
      </w:r>
      <w:r>
        <w:rPr>
          <w:w w:val="105"/>
        </w:rPr>
        <w:t>ghost</w:t>
      </w:r>
      <w:r>
        <w:rPr>
          <w:spacing w:val="-3"/>
          <w:w w:val="105"/>
        </w:rPr>
        <w:t xml:space="preserve"> </w:t>
      </w:r>
      <w:r>
        <w:rPr>
          <w:w w:val="105"/>
        </w:rPr>
        <w:t>writer</w:t>
      </w:r>
      <w:r>
        <w:rPr>
          <w:spacing w:val="-7"/>
          <w:w w:val="105"/>
        </w:rPr>
        <w:t xml:space="preserve"> </w:t>
      </w:r>
      <w:r>
        <w:rPr>
          <w:w w:val="105"/>
        </w:rPr>
        <w:t>of most</w:t>
      </w:r>
      <w:r>
        <w:rPr>
          <w:spacing w:val="-3"/>
          <w:w w:val="105"/>
        </w:rPr>
        <w:t xml:space="preserve"> </w:t>
      </w:r>
      <w:r>
        <w:rPr>
          <w:w w:val="105"/>
        </w:rPr>
        <w:t>of the</w:t>
      </w:r>
      <w:r>
        <w:rPr>
          <w:spacing w:val="-8"/>
          <w:w w:val="105"/>
        </w:rPr>
        <w:t xml:space="preserve"> </w:t>
      </w:r>
      <w:r>
        <w:rPr>
          <w:w w:val="105"/>
        </w:rPr>
        <w:t>statements given over the last several years so this comes from both of us and our last words as the Co-Chief Shop Stewards of the Classified Staff will be simply this; do better.</w:t>
      </w:r>
    </w:p>
    <w:p w14:paraId="21C55C3A" w14:textId="77777777" w:rsidR="00CA21A5" w:rsidRDefault="00CA21A5" w:rsidP="00CA21A5">
      <w:pPr>
        <w:pStyle w:val="BodyText"/>
        <w:spacing w:line="278" w:lineRule="auto"/>
        <w:ind w:left="0" w:right="436"/>
        <w:rPr>
          <w:w w:val="105"/>
        </w:rPr>
      </w:pPr>
    </w:p>
    <w:p w14:paraId="7B6C9EDB" w14:textId="77777777" w:rsidR="00CA21A5" w:rsidRDefault="00CA21A5" w:rsidP="00CA21A5">
      <w:pPr>
        <w:pStyle w:val="BodyText"/>
        <w:spacing w:line="278" w:lineRule="auto"/>
        <w:ind w:left="0" w:right="436"/>
        <w:rPr>
          <w:w w:val="105"/>
        </w:rPr>
      </w:pPr>
    </w:p>
    <w:p w14:paraId="42500AC3" w14:textId="77777777" w:rsidR="00CA21A5" w:rsidRDefault="00CA21A5" w:rsidP="00CA21A5">
      <w:pPr>
        <w:pStyle w:val="BodyText"/>
        <w:spacing w:line="278" w:lineRule="auto"/>
        <w:ind w:left="0" w:right="436"/>
        <w:rPr>
          <w:w w:val="105"/>
        </w:rPr>
      </w:pPr>
    </w:p>
    <w:p w14:paraId="53448C30" w14:textId="77777777" w:rsidR="00CA21A5" w:rsidRDefault="00CA21A5" w:rsidP="00CA21A5">
      <w:pPr>
        <w:pStyle w:val="BodyText"/>
        <w:spacing w:line="278" w:lineRule="auto"/>
        <w:ind w:left="0" w:right="436"/>
        <w:rPr>
          <w:w w:val="105"/>
        </w:rPr>
      </w:pPr>
    </w:p>
    <w:p w14:paraId="5CFE2BA4" w14:textId="77777777" w:rsidR="00CA21A5" w:rsidRDefault="00CA21A5" w:rsidP="00CA21A5">
      <w:pPr>
        <w:pStyle w:val="BodyText"/>
        <w:spacing w:line="278" w:lineRule="auto"/>
        <w:ind w:left="0" w:right="436"/>
        <w:rPr>
          <w:w w:val="105"/>
        </w:rPr>
      </w:pPr>
    </w:p>
    <w:p w14:paraId="482EA8A2" w14:textId="77777777" w:rsidR="00CA21A5" w:rsidRDefault="00CA21A5" w:rsidP="00CA21A5">
      <w:pPr>
        <w:pStyle w:val="BodyText"/>
        <w:spacing w:line="278" w:lineRule="auto"/>
        <w:ind w:left="0" w:right="436"/>
        <w:rPr>
          <w:w w:val="105"/>
        </w:rPr>
      </w:pPr>
    </w:p>
    <w:p w14:paraId="703649AB" w14:textId="77777777" w:rsidR="00CA21A5" w:rsidRDefault="00CA21A5" w:rsidP="00CA21A5">
      <w:pPr>
        <w:pStyle w:val="BodyText"/>
        <w:spacing w:line="278" w:lineRule="auto"/>
        <w:ind w:left="0" w:right="436"/>
        <w:rPr>
          <w:w w:val="105"/>
        </w:rPr>
      </w:pPr>
    </w:p>
    <w:p w14:paraId="59A7D000" w14:textId="77777777" w:rsidR="00CA21A5" w:rsidRDefault="00CA21A5" w:rsidP="00CA21A5">
      <w:pPr>
        <w:pStyle w:val="BodyText"/>
        <w:spacing w:line="278" w:lineRule="auto"/>
        <w:ind w:left="0" w:right="436"/>
        <w:rPr>
          <w:w w:val="105"/>
        </w:rPr>
      </w:pPr>
    </w:p>
    <w:p w14:paraId="4FB3B689" w14:textId="77777777" w:rsidR="00CA21A5" w:rsidRDefault="00CA21A5" w:rsidP="00CA21A5">
      <w:pPr>
        <w:pStyle w:val="BodyText"/>
        <w:spacing w:line="278" w:lineRule="auto"/>
        <w:ind w:left="0" w:right="436"/>
        <w:rPr>
          <w:w w:val="105"/>
        </w:rPr>
      </w:pPr>
    </w:p>
    <w:p w14:paraId="78A078A1" w14:textId="77777777" w:rsidR="00CA21A5" w:rsidRDefault="00CA21A5" w:rsidP="00CA21A5">
      <w:pPr>
        <w:pStyle w:val="BodyText"/>
        <w:spacing w:line="278" w:lineRule="auto"/>
        <w:ind w:left="0" w:right="436"/>
        <w:rPr>
          <w:w w:val="105"/>
        </w:rPr>
      </w:pPr>
    </w:p>
    <w:p w14:paraId="31C926BD" w14:textId="77777777" w:rsidR="00CA21A5" w:rsidRDefault="00CA21A5" w:rsidP="00CA21A5">
      <w:pPr>
        <w:pStyle w:val="BodyText"/>
        <w:spacing w:line="278" w:lineRule="auto"/>
        <w:ind w:left="0" w:right="436"/>
        <w:rPr>
          <w:w w:val="105"/>
        </w:rPr>
      </w:pPr>
    </w:p>
    <w:p w14:paraId="045B178D" w14:textId="77777777" w:rsidR="00CA21A5" w:rsidRDefault="00CA21A5" w:rsidP="00CA21A5">
      <w:pPr>
        <w:pStyle w:val="BodyText"/>
        <w:spacing w:line="278" w:lineRule="auto"/>
        <w:ind w:left="0" w:right="436"/>
        <w:rPr>
          <w:w w:val="105"/>
        </w:rPr>
      </w:pPr>
    </w:p>
    <w:p w14:paraId="509A9580" w14:textId="77777777" w:rsidR="00CA21A5" w:rsidRDefault="00CA21A5" w:rsidP="00CA21A5">
      <w:pPr>
        <w:pStyle w:val="BodyText"/>
        <w:spacing w:line="278" w:lineRule="auto"/>
        <w:ind w:left="0" w:right="436"/>
        <w:rPr>
          <w:w w:val="105"/>
        </w:rPr>
      </w:pPr>
    </w:p>
    <w:p w14:paraId="4C3B558B" w14:textId="77777777" w:rsidR="00CA21A5" w:rsidRDefault="00CA21A5" w:rsidP="00CA21A5">
      <w:pPr>
        <w:pStyle w:val="BodyText"/>
        <w:spacing w:line="278" w:lineRule="auto"/>
        <w:ind w:left="0" w:right="436"/>
        <w:rPr>
          <w:w w:val="105"/>
        </w:rPr>
      </w:pPr>
    </w:p>
    <w:p w14:paraId="09EB0322" w14:textId="77777777" w:rsidR="00CA21A5" w:rsidRDefault="00CA21A5" w:rsidP="00CA21A5">
      <w:pPr>
        <w:pStyle w:val="BodyText"/>
        <w:spacing w:line="278" w:lineRule="auto"/>
        <w:ind w:left="0" w:right="436"/>
        <w:rPr>
          <w:w w:val="105"/>
        </w:rPr>
      </w:pPr>
    </w:p>
    <w:p w14:paraId="1C95CFC9" w14:textId="77777777" w:rsidR="00CA21A5" w:rsidRDefault="00CA21A5" w:rsidP="00CA21A5">
      <w:pPr>
        <w:pStyle w:val="BodyText"/>
        <w:spacing w:line="278" w:lineRule="auto"/>
        <w:ind w:left="0" w:right="436"/>
        <w:rPr>
          <w:w w:val="105"/>
        </w:rPr>
      </w:pPr>
    </w:p>
    <w:p w14:paraId="52A87B29" w14:textId="77777777" w:rsidR="00CA21A5" w:rsidRDefault="00CA21A5" w:rsidP="00CA21A5">
      <w:pPr>
        <w:pStyle w:val="BodyText"/>
        <w:spacing w:line="278" w:lineRule="auto"/>
        <w:ind w:left="0" w:right="436"/>
        <w:rPr>
          <w:w w:val="105"/>
        </w:rPr>
      </w:pPr>
    </w:p>
    <w:p w14:paraId="50CC779D" w14:textId="77777777" w:rsidR="00CA21A5" w:rsidRDefault="00CA21A5" w:rsidP="00CA21A5">
      <w:pPr>
        <w:pStyle w:val="BodyText"/>
        <w:spacing w:line="278" w:lineRule="auto"/>
        <w:ind w:left="0" w:right="436"/>
        <w:rPr>
          <w:w w:val="105"/>
        </w:rPr>
      </w:pPr>
    </w:p>
    <w:p w14:paraId="0E0EEF43" w14:textId="77777777" w:rsidR="00CA21A5" w:rsidRDefault="00CA21A5" w:rsidP="00CA21A5">
      <w:pPr>
        <w:pStyle w:val="BodyText"/>
        <w:spacing w:line="278" w:lineRule="auto"/>
        <w:ind w:left="0" w:right="436"/>
        <w:rPr>
          <w:w w:val="105"/>
        </w:rPr>
      </w:pPr>
    </w:p>
    <w:p w14:paraId="34308D85" w14:textId="77777777" w:rsidR="00CA21A5" w:rsidRDefault="00CA21A5" w:rsidP="00CA21A5">
      <w:pPr>
        <w:pStyle w:val="BodyText"/>
        <w:spacing w:line="278" w:lineRule="auto"/>
        <w:ind w:left="0" w:right="436"/>
        <w:rPr>
          <w:w w:val="105"/>
        </w:rPr>
      </w:pPr>
    </w:p>
    <w:p w14:paraId="588CF115" w14:textId="77777777" w:rsidR="00CA21A5" w:rsidRDefault="00CA21A5" w:rsidP="00CA21A5">
      <w:pPr>
        <w:pStyle w:val="BodyText"/>
        <w:spacing w:line="278" w:lineRule="auto"/>
        <w:ind w:left="0" w:right="436"/>
        <w:rPr>
          <w:w w:val="105"/>
        </w:rPr>
      </w:pPr>
    </w:p>
    <w:p w14:paraId="34951B4D" w14:textId="77777777" w:rsidR="00CA21A5" w:rsidRDefault="00CA21A5" w:rsidP="00CA21A5">
      <w:pPr>
        <w:pStyle w:val="BodyText"/>
        <w:spacing w:line="278" w:lineRule="auto"/>
        <w:ind w:left="0" w:right="436"/>
        <w:rPr>
          <w:w w:val="105"/>
        </w:rPr>
      </w:pPr>
    </w:p>
    <w:p w14:paraId="11348FD9" w14:textId="77777777" w:rsidR="00CA21A5" w:rsidRDefault="00CA21A5" w:rsidP="00CA21A5">
      <w:pPr>
        <w:pStyle w:val="BodyText"/>
        <w:spacing w:line="278" w:lineRule="auto"/>
        <w:ind w:left="0" w:right="436"/>
        <w:rPr>
          <w:w w:val="105"/>
        </w:rPr>
      </w:pPr>
    </w:p>
    <w:p w14:paraId="300F59FF" w14:textId="77777777" w:rsidR="00CA21A5" w:rsidRDefault="00CA21A5" w:rsidP="00CA21A5">
      <w:pPr>
        <w:pStyle w:val="BodyText"/>
        <w:spacing w:line="278" w:lineRule="auto"/>
        <w:ind w:left="0" w:right="436"/>
        <w:rPr>
          <w:w w:val="105"/>
        </w:rPr>
      </w:pPr>
    </w:p>
    <w:p w14:paraId="05AEAEF3" w14:textId="77777777" w:rsidR="00CA21A5" w:rsidRDefault="00CA21A5" w:rsidP="00CA21A5">
      <w:pPr>
        <w:pStyle w:val="BodyText"/>
        <w:spacing w:line="278" w:lineRule="auto"/>
        <w:ind w:left="0" w:right="436"/>
        <w:rPr>
          <w:w w:val="105"/>
        </w:rPr>
      </w:pPr>
    </w:p>
    <w:p w14:paraId="04116E9E" w14:textId="77777777" w:rsidR="00CA21A5" w:rsidRDefault="00CA21A5" w:rsidP="00CA21A5">
      <w:pPr>
        <w:pStyle w:val="BodyText"/>
        <w:spacing w:line="278" w:lineRule="auto"/>
        <w:ind w:left="0" w:right="436"/>
        <w:rPr>
          <w:w w:val="105"/>
        </w:rPr>
      </w:pPr>
    </w:p>
    <w:p w14:paraId="1B17CB11" w14:textId="197A4E10" w:rsidR="00C81850" w:rsidRPr="00C81850" w:rsidRDefault="00C81850" w:rsidP="00CA21A5">
      <w:pPr>
        <w:pStyle w:val="BodyText"/>
        <w:spacing w:line="278" w:lineRule="auto"/>
        <w:ind w:left="0" w:right="436"/>
      </w:pPr>
      <w:r w:rsidRPr="00C81850">
        <w:lastRenderedPageBreak/>
        <w:t>SCCFT President Eric Hamako</w:t>
      </w:r>
      <w:r w:rsidRPr="00C81850">
        <w:br/>
        <w:t>Statement to the SCC Board of Trustees</w:t>
      </w:r>
      <w:r w:rsidRPr="00C81850">
        <w:br/>
        <w:t>2026.05.27</w:t>
      </w:r>
      <w:r w:rsidRPr="00C81850">
        <w:br/>
        <w:t xml:space="preserve">Permalink: </w:t>
      </w:r>
      <w:hyperlink r:id="rId11">
        <w:r w:rsidRPr="00C81850">
          <w:rPr>
            <w:color w:val="1155CC"/>
            <w:u w:val="single"/>
          </w:rPr>
          <w:t>https://bit.ly/SCCFT-to-BOT-2026-05-27</w:t>
        </w:r>
      </w:hyperlink>
      <w:r w:rsidRPr="00C81850">
        <w:t xml:space="preserve"> </w:t>
      </w:r>
    </w:p>
    <w:p w14:paraId="7AD60A43" w14:textId="2BCD5CB8" w:rsidR="00C81850" w:rsidRPr="00C81850" w:rsidRDefault="00CA21A5">
      <w:pPr>
        <w:ind w:right="720"/>
        <w:rPr>
          <w:rFonts w:eastAsia="Calibri" w:cs="Calibri"/>
        </w:rPr>
      </w:pPr>
      <w:r>
        <w:rPr>
          <w:rFonts w:eastAsia="Calibri" w:cs="Calibri"/>
        </w:rPr>
        <w:br/>
      </w:r>
      <w:r w:rsidR="00C81850" w:rsidRPr="00C81850">
        <w:rPr>
          <w:rFonts w:eastAsia="Calibri" w:cs="Calibri"/>
        </w:rPr>
        <w:t>Good evening. My name is Eric Hamako. I am the President of the faculty’s labor union, the Shoreline Community College Federation of Teachers (SCCFT), Local 1950 of the American Federation of Teachers (AFT). I present my comments for the Board’s records.</w:t>
      </w:r>
    </w:p>
    <w:p w14:paraId="4B15E61F" w14:textId="77777777" w:rsidR="00C81850" w:rsidRPr="00C81850" w:rsidRDefault="00C81850">
      <w:pPr>
        <w:ind w:right="720"/>
        <w:rPr>
          <w:rFonts w:eastAsia="Calibri" w:cs="Calibri"/>
        </w:rPr>
      </w:pPr>
      <w:r w:rsidRPr="00C81850">
        <w:rPr>
          <w:rFonts w:eastAsia="Calibri" w:cs="Calibri"/>
        </w:rPr>
        <w:t xml:space="preserve">Today, I’d like to talk about the value of becoming disillusioned. By that, I mean the value of being disabused of illusions that serve people in power, at our expense. My therapist talks about “radical acceptance” – not that we </w:t>
      </w:r>
      <w:r w:rsidRPr="00C81850">
        <w:rPr>
          <w:rFonts w:eastAsia="Calibri" w:cs="Calibri"/>
          <w:i/>
          <w:iCs/>
        </w:rPr>
        <w:t>accept</w:t>
      </w:r>
      <w:r w:rsidRPr="00C81850">
        <w:rPr>
          <w:rFonts w:eastAsia="Calibri" w:cs="Calibri"/>
        </w:rPr>
        <w:t xml:space="preserve"> injustices, but that we accept that reality </w:t>
      </w:r>
      <w:r w:rsidRPr="00C81850">
        <w:rPr>
          <w:rFonts w:eastAsia="Calibri" w:cs="Calibri"/>
          <w:i/>
          <w:iCs/>
        </w:rPr>
        <w:t>is</w:t>
      </w:r>
      <w:r w:rsidRPr="00C81850">
        <w:rPr>
          <w:rFonts w:eastAsia="Calibri" w:cs="Calibri"/>
        </w:rPr>
        <w:t xml:space="preserve"> as it is, rather than as we </w:t>
      </w:r>
      <w:r w:rsidRPr="00C81850">
        <w:rPr>
          <w:rFonts w:eastAsia="Calibri" w:cs="Calibri"/>
          <w:i/>
          <w:iCs/>
        </w:rPr>
        <w:t>wish</w:t>
      </w:r>
      <w:r w:rsidRPr="00C81850">
        <w:rPr>
          <w:rFonts w:eastAsia="Calibri" w:cs="Calibri"/>
        </w:rPr>
        <w:t xml:space="preserve"> it were, so that we can diagnose and fix problems. Put another way, as James Baldwin said, “Not everything that is faced can be changed. But nothing can be changed until it is faced.”</w:t>
      </w:r>
    </w:p>
    <w:p w14:paraId="44874482" w14:textId="77777777" w:rsidR="00C81850" w:rsidRPr="00C81850" w:rsidRDefault="00C81850">
      <w:pPr>
        <w:ind w:right="720"/>
        <w:rPr>
          <w:rFonts w:eastAsia="Calibri" w:cs="Calibri"/>
        </w:rPr>
      </w:pPr>
      <w:r w:rsidRPr="00C81850">
        <w:rPr>
          <w:rFonts w:eastAsia="Calibri" w:cs="Calibri"/>
        </w:rPr>
        <w:t>At the start of the academic year, I spoke to you about our union’s goal of a more democratic workplace, where workers have more actual control over our working conditions. The College has had a long-standing fiction that it, alone, provides “shared governance” to workers. Credit where it’s due, a few years ago, the College started doing away with that fiction, acknowledging that it had not intended true “shared governance,” so it changed the name to the less illusory, more descriptive, “</w:t>
      </w:r>
      <w:r w:rsidRPr="00C81850">
        <w:rPr>
          <w:rFonts w:eastAsia="Calibri" w:cs="Calibri"/>
          <w:i/>
          <w:iCs/>
        </w:rPr>
        <w:t>participatory</w:t>
      </w:r>
      <w:r w:rsidRPr="00C81850">
        <w:rPr>
          <w:rFonts w:eastAsia="Calibri" w:cs="Calibri"/>
        </w:rPr>
        <w:t xml:space="preserve"> governance.” But, we as workers </w:t>
      </w:r>
      <w:r w:rsidRPr="00C81850">
        <w:rPr>
          <w:rFonts w:eastAsia="Calibri" w:cs="Calibri"/>
          <w:i/>
          <w:iCs/>
        </w:rPr>
        <w:t>do</w:t>
      </w:r>
      <w:r w:rsidRPr="00C81850">
        <w:rPr>
          <w:rFonts w:eastAsia="Calibri" w:cs="Calibri"/>
        </w:rPr>
        <w:t xml:space="preserve"> have mechanisms for shared governance. Our labor unions are our means of sharing in the governance of our workplace. Through our labor unions, we are able to compel the College to some positive actions and to prevent the College from some harmful actions. We do that through our organizing, mobilizing, bargaining, and our enforcement of the Collective Bargaining Agreement to which both the College and our union have agreed. That union power, that union role in governance of the workplace, contrasts with the College’s illusions of “participatory governance.”</w:t>
      </w:r>
    </w:p>
    <w:p w14:paraId="2B6430DF" w14:textId="77777777" w:rsidR="00C81850" w:rsidRPr="00C81850" w:rsidRDefault="00C81850">
      <w:pPr>
        <w:ind w:right="720"/>
        <w:rPr>
          <w:rFonts w:eastAsia="Calibri" w:cs="Calibri"/>
        </w:rPr>
      </w:pPr>
      <w:r w:rsidRPr="00C81850">
        <w:rPr>
          <w:rFonts w:eastAsia="Calibri" w:cs="Calibri"/>
        </w:rPr>
        <w:t xml:space="preserve">In response to the College’s recent plans to lay off faculty, we can see our union’s power in the contrast between the College’s layoff plan and our union’s alternatives to layoffs. By organizing faculty, we generated a solution better than what the College had proposed – a solution that was a win-win-win for numerous parties involved. More to the point, it’s </w:t>
      </w:r>
      <w:r w:rsidRPr="00C81850">
        <w:rPr>
          <w:rFonts w:eastAsia="Calibri" w:cs="Calibri"/>
          <w:i/>
          <w:iCs/>
        </w:rPr>
        <w:t>because</w:t>
      </w:r>
      <w:r w:rsidRPr="00C81850">
        <w:rPr>
          <w:rFonts w:eastAsia="Calibri" w:cs="Calibri"/>
        </w:rPr>
        <w:t xml:space="preserve"> we as workers have a union that we were able to negotiate with the College, so that we had a real and meaningful role in negotiating a better solution.</w:t>
      </w:r>
    </w:p>
    <w:p w14:paraId="32813D1E" w14:textId="77777777" w:rsidR="00C81850" w:rsidRPr="00C81850" w:rsidRDefault="00C81850">
      <w:pPr>
        <w:ind w:right="720"/>
        <w:rPr>
          <w:rFonts w:eastAsia="Calibri" w:cs="Calibri"/>
        </w:rPr>
      </w:pPr>
      <w:r w:rsidRPr="00C81850">
        <w:rPr>
          <w:rFonts w:eastAsia="Calibri" w:cs="Calibri"/>
        </w:rPr>
        <w:t xml:space="preserve">The College’s approach to governance is apparent in its recent, unbargained change to how Associate Faculty will be able to access their benefits. Without our union, our only role would be to individually “participate” by obeying the College’s announced changes. </w:t>
      </w:r>
      <w:r w:rsidRPr="00C81850">
        <w:rPr>
          <w:rFonts w:eastAsia="Calibri" w:cs="Calibri"/>
        </w:rPr>
        <w:lastRenderedPageBreak/>
        <w:t xml:space="preserve">With a union, we are able to demand to bargain with the College – and so we </w:t>
      </w:r>
      <w:r w:rsidRPr="00C81850">
        <w:rPr>
          <w:rFonts w:eastAsia="Calibri" w:cs="Calibri"/>
          <w:i/>
          <w:iCs/>
        </w:rPr>
        <w:t>have</w:t>
      </w:r>
      <w:r w:rsidRPr="00C81850">
        <w:rPr>
          <w:rFonts w:eastAsia="Calibri" w:cs="Calibri"/>
        </w:rPr>
        <w:t xml:space="preserve"> recently demanded to bargain that issue.</w:t>
      </w:r>
    </w:p>
    <w:p w14:paraId="174D29BE" w14:textId="77777777" w:rsidR="00C81850" w:rsidRPr="00C81850" w:rsidRDefault="00C81850">
      <w:pPr>
        <w:ind w:right="720"/>
        <w:rPr>
          <w:rFonts w:eastAsia="Calibri" w:cs="Calibri"/>
        </w:rPr>
      </w:pPr>
      <w:r w:rsidRPr="00C81850">
        <w:rPr>
          <w:rFonts w:eastAsia="Calibri" w:cs="Calibri"/>
        </w:rPr>
        <w:t xml:space="preserve">The College’s approach to governance is apparent in its recent announcement, via a slide deck at the Day of Learning, that the College will be implementing new, unbargained changes to instructional faculty members’ advising duties. Without our union, our only role would be to “participate” by obeying. But, with a union, we are able to demand to bargain with the College – and so we have recently demanded to bargain </w:t>
      </w:r>
      <w:r w:rsidRPr="00C81850">
        <w:rPr>
          <w:rFonts w:eastAsia="Calibri" w:cs="Calibri"/>
          <w:i/>
          <w:iCs/>
        </w:rPr>
        <w:t>that</w:t>
      </w:r>
      <w:r w:rsidRPr="00C81850">
        <w:rPr>
          <w:rFonts w:eastAsia="Calibri" w:cs="Calibri"/>
        </w:rPr>
        <w:t xml:space="preserve"> issue, too.</w:t>
      </w:r>
    </w:p>
    <w:p w14:paraId="6F4C0F1C" w14:textId="77777777" w:rsidR="00C81850" w:rsidRPr="00C81850" w:rsidRDefault="00C81850">
      <w:pPr>
        <w:ind w:right="720"/>
        <w:rPr>
          <w:rFonts w:eastAsia="Calibri" w:cs="Calibri"/>
        </w:rPr>
      </w:pPr>
      <w:r w:rsidRPr="00C81850">
        <w:rPr>
          <w:rFonts w:eastAsia="Calibri" w:cs="Calibri"/>
        </w:rPr>
        <w:t xml:space="preserve">The College’s approach to governance is apparent in its treatment of our Transitional Studies program. A few months ago, the College unceremoniously cut the Transitional Studies Dean position – while a faculty member was still serving in that role. So, faculty are rightly concerned when we hear that the College is planning to impose yet </w:t>
      </w:r>
      <w:r w:rsidRPr="00C81850">
        <w:rPr>
          <w:rFonts w:eastAsia="Calibri" w:cs="Calibri"/>
          <w:i/>
          <w:iCs/>
        </w:rPr>
        <w:t>another</w:t>
      </w:r>
      <w:r w:rsidRPr="00C81850">
        <w:rPr>
          <w:rFonts w:eastAsia="Calibri" w:cs="Calibri"/>
        </w:rPr>
        <w:t xml:space="preserve"> change to the leadership of the Transitional Studies program. What </w:t>
      </w:r>
      <w:r w:rsidRPr="00C81850">
        <w:rPr>
          <w:rFonts w:eastAsia="Calibri" w:cs="Calibri"/>
          <w:i/>
          <w:iCs/>
        </w:rPr>
        <w:t>is</w:t>
      </w:r>
      <w:r w:rsidRPr="00C81850">
        <w:rPr>
          <w:rFonts w:eastAsia="Calibri" w:cs="Calibri"/>
        </w:rPr>
        <w:t xml:space="preserve"> the change? The College has not yet publicly said, </w:t>
      </w:r>
      <w:r w:rsidRPr="00C81850">
        <w:rPr>
          <w:rFonts w:eastAsia="Calibri" w:cs="Calibri"/>
          <w:i/>
          <w:iCs/>
        </w:rPr>
        <w:t>despite</w:t>
      </w:r>
      <w:r w:rsidRPr="00C81850">
        <w:rPr>
          <w:rFonts w:eastAsia="Calibri" w:cs="Calibri"/>
        </w:rPr>
        <w:t xml:space="preserve"> our union and individual faculty members having repeatedly requested any related information for several weeks now. Again, the College’s role for the faculty’s “participation” in governing our working conditions appears to be… participating in a “listening session” and waiting to be told how things will be once the College has decided. But, with our union, faculty are organizing for accountability and a more materially meaningful role in governing our working conditions.</w:t>
      </w:r>
    </w:p>
    <w:p w14:paraId="3643E036" w14:textId="77777777" w:rsidR="00C81850" w:rsidRPr="00C81850" w:rsidRDefault="00C81850">
      <w:pPr>
        <w:ind w:right="720"/>
        <w:rPr>
          <w:rFonts w:eastAsia="Calibri" w:cs="Calibri"/>
        </w:rPr>
      </w:pPr>
      <w:r w:rsidRPr="00C81850">
        <w:rPr>
          <w:rFonts w:eastAsia="Calibri" w:cs="Calibri"/>
        </w:rPr>
        <w:t xml:space="preserve">The College and the state’s approach to governance in its handling of our Parent Education Programs also contrasts the illusory governance roles offered with the more material roles we take on via our union organizing. The College, State Board for Community &amp; Technical Colleges (SBCTC), and numerous legislators have been passing the buck back and forth, pointing at each other for the funding cuts that continue to loom over thousands of parents and children, faculty and community members. But, it’s through our union organizing that workers and community members are putting pressure on the College, the SBCTC, </w:t>
      </w:r>
      <w:r w:rsidRPr="00C81850">
        <w:rPr>
          <w:rFonts w:eastAsia="Calibri" w:cs="Calibri"/>
          <w:i/>
          <w:iCs/>
        </w:rPr>
        <w:t>and</w:t>
      </w:r>
      <w:r w:rsidRPr="00C81850">
        <w:rPr>
          <w:rFonts w:eastAsia="Calibri" w:cs="Calibri"/>
        </w:rPr>
        <w:t xml:space="preserve"> legislators to </w:t>
      </w:r>
      <w:r w:rsidRPr="00C81850">
        <w:rPr>
          <w:rFonts w:eastAsia="Calibri" w:cs="Calibri"/>
          <w:i/>
          <w:iCs/>
        </w:rPr>
        <w:t>stop</w:t>
      </w:r>
      <w:r w:rsidRPr="00C81850">
        <w:rPr>
          <w:rFonts w:eastAsia="Calibri" w:cs="Calibri"/>
        </w:rPr>
        <w:t xml:space="preserve"> the finger-pointing and buck-passing and, instead, to find solutions to save Parent Education in Washington State. And, perhaps coincidental to our organizing and mobilizing, the College has recently adjusted its plans, for the short-term. We notice and appreciate that the College now plans to continue the Parent Education Program for the 2026-27 academic year and to </w:t>
      </w:r>
      <w:r w:rsidRPr="00C81850">
        <w:rPr>
          <w:rFonts w:eastAsia="Calibri" w:cs="Calibri"/>
          <w:i/>
          <w:iCs/>
        </w:rPr>
        <w:t>not</w:t>
      </w:r>
      <w:r w:rsidRPr="00C81850">
        <w:rPr>
          <w:rFonts w:eastAsia="Calibri" w:cs="Calibri"/>
        </w:rPr>
        <w:t xml:space="preserve"> increase tuition. We notice and we claim our share of that positive change – </w:t>
      </w:r>
      <w:r w:rsidRPr="00C81850">
        <w:rPr>
          <w:rFonts w:eastAsia="Calibri" w:cs="Calibri"/>
          <w:i/>
          <w:iCs/>
        </w:rPr>
        <w:t>that</w:t>
      </w:r>
      <w:r w:rsidRPr="00C81850">
        <w:rPr>
          <w:rFonts w:eastAsia="Calibri" w:cs="Calibri"/>
        </w:rPr>
        <w:t xml:space="preserve"> is part of our union’s real means of sharing the governance of the College.</w:t>
      </w:r>
    </w:p>
    <w:p w14:paraId="64FD3967" w14:textId="77777777" w:rsidR="00C81850" w:rsidRDefault="00C81850">
      <w:pPr>
        <w:ind w:right="720"/>
        <w:rPr>
          <w:rFonts w:eastAsia="Calibri" w:cs="Calibri"/>
          <w:sz w:val="28"/>
          <w:szCs w:val="28"/>
        </w:rPr>
      </w:pPr>
    </w:p>
    <w:p w14:paraId="619010B0" w14:textId="77777777" w:rsidR="00C81850" w:rsidRPr="00C81850" w:rsidRDefault="00C81850">
      <w:pPr>
        <w:ind w:right="720"/>
        <w:rPr>
          <w:rFonts w:eastAsia="Calibri" w:cs="Calibri"/>
        </w:rPr>
      </w:pPr>
      <w:r w:rsidRPr="00C81850">
        <w:rPr>
          <w:rFonts w:eastAsia="Calibri" w:cs="Calibri"/>
        </w:rPr>
        <w:lastRenderedPageBreak/>
        <w:t>I am not under the illusion that my statements to you will, alone, change your mind or your actions. Rather, I say these things so there is record that we told you so — so that you and the workers I represent know what we are about. In addition to these statements, as a union, we organize, we mobilize, we disrupt, we negotiate, we resist, and we create better solutions to our problems than you could if left to your own devices with managed “participation.”</w:t>
      </w:r>
    </w:p>
    <w:p w14:paraId="3381A9CC" w14:textId="77777777" w:rsidR="00C81850" w:rsidRPr="00C81850" w:rsidRDefault="00C81850">
      <w:pPr>
        <w:ind w:right="720"/>
        <w:rPr>
          <w:rFonts w:eastAsia="Calibri" w:cs="Calibri"/>
        </w:rPr>
      </w:pPr>
      <w:r w:rsidRPr="00C81850">
        <w:rPr>
          <w:rFonts w:eastAsia="Calibri" w:cs="Calibri"/>
        </w:rPr>
        <w:t>Good night.</w:t>
      </w:r>
    </w:p>
    <w:p w14:paraId="105BD4D9" w14:textId="77777777" w:rsidR="00C81850" w:rsidRPr="00C81850" w:rsidRDefault="00C81850">
      <w:pPr>
        <w:ind w:right="720"/>
        <w:rPr>
          <w:rFonts w:eastAsia="Calibri" w:cs="Calibri"/>
        </w:rPr>
      </w:pPr>
    </w:p>
    <w:p w14:paraId="2E01453A" w14:textId="77777777" w:rsidR="00C81850" w:rsidRPr="00C81850" w:rsidRDefault="00C81850">
      <w:pPr>
        <w:ind w:right="720"/>
        <w:jc w:val="center"/>
        <w:rPr>
          <w:rFonts w:eastAsia="Calibri" w:cs="Calibri"/>
        </w:rPr>
      </w:pPr>
      <w:r w:rsidRPr="00C81850">
        <w:rPr>
          <w:rFonts w:eastAsia="Calibri" w:cs="Calibri"/>
        </w:rPr>
        <w:t>###</w:t>
      </w:r>
    </w:p>
    <w:p w14:paraId="2EF268E7" w14:textId="006AD6F7" w:rsidR="00C81850" w:rsidRDefault="00C81850"/>
    <w:p w14:paraId="38EF5DCB" w14:textId="77777777" w:rsidR="00CA21A5" w:rsidRDefault="00CA21A5"/>
    <w:p w14:paraId="33638145" w14:textId="77777777" w:rsidR="00CA21A5" w:rsidRDefault="00CA21A5"/>
    <w:p w14:paraId="6FC369DA" w14:textId="77777777" w:rsidR="00CA21A5" w:rsidRDefault="00CA21A5"/>
    <w:p w14:paraId="1A309709" w14:textId="77777777" w:rsidR="00CA21A5" w:rsidRDefault="00CA21A5"/>
    <w:p w14:paraId="1D264224" w14:textId="77777777" w:rsidR="00CA21A5" w:rsidRDefault="00CA21A5"/>
    <w:p w14:paraId="003F40CE" w14:textId="77777777" w:rsidR="00CA21A5" w:rsidRDefault="00CA21A5"/>
    <w:p w14:paraId="15347C3B" w14:textId="77777777" w:rsidR="00CA21A5" w:rsidRDefault="00CA21A5"/>
    <w:p w14:paraId="0FC390E5" w14:textId="77777777" w:rsidR="00CA21A5" w:rsidRDefault="00CA21A5"/>
    <w:p w14:paraId="26526D7A" w14:textId="77777777" w:rsidR="00CA21A5" w:rsidRDefault="00CA21A5"/>
    <w:p w14:paraId="54633652" w14:textId="77777777" w:rsidR="00CA21A5" w:rsidRDefault="00CA21A5"/>
    <w:p w14:paraId="7C07CEF4" w14:textId="77777777" w:rsidR="00CA21A5" w:rsidRDefault="00CA21A5"/>
    <w:p w14:paraId="3029AE2E" w14:textId="77777777" w:rsidR="00CA21A5" w:rsidRDefault="00CA21A5"/>
    <w:p w14:paraId="46D440DA" w14:textId="77777777" w:rsidR="00CA21A5" w:rsidRDefault="00CA21A5"/>
    <w:p w14:paraId="4DBA0ABE" w14:textId="77777777" w:rsidR="00CA21A5" w:rsidRDefault="00CA21A5"/>
    <w:p w14:paraId="7018C7BE" w14:textId="77777777" w:rsidR="00CA21A5" w:rsidRDefault="00CA21A5"/>
    <w:p w14:paraId="652E9CD6" w14:textId="77777777" w:rsidR="00CA21A5" w:rsidRDefault="00CA21A5"/>
    <w:p w14:paraId="2DF03403" w14:textId="77777777" w:rsidR="00CA21A5" w:rsidRDefault="00CA21A5"/>
    <w:p w14:paraId="539233A7" w14:textId="30D322FF" w:rsidR="00C81850" w:rsidRDefault="00C81850">
      <w:pPr>
        <w:jc w:val="right"/>
      </w:pPr>
      <w:r>
        <w:lastRenderedPageBreak/>
        <w:t>May 27, 2026</w:t>
      </w:r>
    </w:p>
    <w:p w14:paraId="2AD47EAA" w14:textId="77777777" w:rsidR="00C81850" w:rsidRDefault="00C81850">
      <w:pPr>
        <w:jc w:val="right"/>
      </w:pPr>
    </w:p>
    <w:p w14:paraId="350BFB67" w14:textId="77777777" w:rsidR="00C81850" w:rsidRDefault="00C81850">
      <w:r>
        <w:t xml:space="preserve">Good Afternoon, </w:t>
      </w:r>
    </w:p>
    <w:p w14:paraId="6888E910" w14:textId="5FD27925" w:rsidR="00C81850" w:rsidRDefault="00C81850">
      <w:r>
        <w:tab/>
        <w:t xml:space="preserve">Congratulations to our newest Tenured Professors Smither and Strickland, Shoreline is lucky to have your expertise and perspectives in the College. The Senate has recently engaged in policy reviews/comments with VP-AA, Dr. Ryan Aiello, revisions of SSLOs for Information Literacy with Director of Outcomes Assessment, David Owens, and discourse regarding Canvas course publishing requirements/timelines with Director Amy Rovner. Our faculty Union hosted the End of Year Faculty Union Social early this month, faculty participated and engaged in our Day of Learning, attended our All-Division meeting, as well as continued dialog with our leadership regarding our service work. Council Representative Jessica Galan updated the Senate on work surrounding academic and instructional advising, including model of implementation, and faculty tools via Canvas. A full Preview Day included programs across campus hosting community members, and I look forward to future iterations. </w:t>
      </w:r>
    </w:p>
    <w:p w14:paraId="35EEB9E7" w14:textId="287E6380" w:rsidR="00C81850" w:rsidRDefault="00C81850" w:rsidP="00C81850">
      <w:pPr>
        <w:ind w:firstLine="720"/>
      </w:pPr>
      <w:r>
        <w:t xml:space="preserve">Active revision and review of our bylaws are underway with a vote for ratification at the end of Spring term. Our Retreat Planning Group (Led by Lauren Wilson,  Neal Vasishth, Rachel David, Ginger Villanueva, Stephanie Bartlett, and Ayesha Patanik) successfully planned and executed a faculty-led two (2) - day retreat in Islandwood, Bainbridge Island, that included a group of multidisciplinary faculty who focused on instructional/non-instructional insights, camaraderie building, and enjoying good food, company, and location. I want to thank our WFSE Co-Chief Shop Stewards Nora and Tirza for their service, representation, and advocacy for our staff, the Senate looks forward to working with the incoming WFSE leadership. </w:t>
      </w:r>
    </w:p>
    <w:p w14:paraId="13333520" w14:textId="13BBDDED" w:rsidR="00C81850" w:rsidRDefault="00C81850">
      <w:r>
        <w:tab/>
        <w:t xml:space="preserve">Continued work around commencement ceremony planning, college council representation (thanks to Prof. Linda Kuehnert), relationship building across campus, systemic/process improvement, and shared/participatory governance remain central themes. As we head into the Summer term, discussion regarding Faculty Senate representation over Summer occurred with Senate members, and the Chair explicitly addressed these with Dr. Aiello. </w:t>
      </w:r>
    </w:p>
    <w:p w14:paraId="2E89C8CB" w14:textId="77777777" w:rsidR="00C81850" w:rsidRDefault="00C81850">
      <w:r>
        <w:t xml:space="preserve">Yours in Service, </w:t>
      </w:r>
    </w:p>
    <w:p w14:paraId="68F4A3B4" w14:textId="362FC7F3" w:rsidR="00C81850" w:rsidRDefault="00C81850">
      <w:r>
        <w:t>A.J. Mendoza</w:t>
      </w:r>
      <w:r>
        <w:br/>
        <w:t>Chair, Faculty Senate</w:t>
      </w:r>
      <w:r>
        <w:tab/>
      </w:r>
    </w:p>
    <w:p w14:paraId="0ECBB40A" w14:textId="77777777" w:rsidR="00C81850" w:rsidRPr="008C634C" w:rsidRDefault="00C81850" w:rsidP="00B205C7">
      <w:pPr>
        <w:pStyle w:val="Heading1"/>
      </w:pPr>
      <w:r w:rsidRPr="008C634C">
        <w:lastRenderedPageBreak/>
        <w:t>Shoreline College – Strategic Plan Reprioritization &amp; Focus Report (FY2025–FY2026)</w:t>
      </w:r>
    </w:p>
    <w:p w14:paraId="37C69636" w14:textId="77777777" w:rsidR="00C81850" w:rsidRPr="008C634C" w:rsidRDefault="00C81850" w:rsidP="00D36E6A">
      <w:pPr>
        <w:rPr>
          <w:rFonts w:cs="Calibri"/>
        </w:rPr>
      </w:pPr>
      <w:r w:rsidRPr="008C634C">
        <w:rPr>
          <w:rFonts w:cs="Calibri"/>
        </w:rPr>
        <w:t>Aligned with the Shoreline Community College Equity Centered Strategic Plan (2024–2029)</w:t>
      </w:r>
    </w:p>
    <w:p w14:paraId="587D6065" w14:textId="77777777" w:rsidR="00C81850" w:rsidRPr="008C634C" w:rsidRDefault="00C81850" w:rsidP="00D36E6A">
      <w:pPr>
        <w:rPr>
          <w:rFonts w:cs="Calibri"/>
        </w:rPr>
      </w:pPr>
      <w:r w:rsidRPr="008C634C">
        <w:rPr>
          <w:rFonts w:cs="Calibri"/>
        </w:rPr>
        <w:t>Shoreline College has been engaged in a strategic reprioritization for FY2025–FY2026. This work is grounded in documented enrollment declines, quantified state funding reductions, and verified structural cost pressures. The report provides a starting framework — not a finished plan — to support decision-making, collaboration, and implementation across the College as conditions continue to evolve.</w:t>
      </w:r>
    </w:p>
    <w:p w14:paraId="5CE7E72B" w14:textId="77777777" w:rsidR="00C81850" w:rsidRPr="008C634C" w:rsidRDefault="00C81850" w:rsidP="00D36E6A">
      <w:pPr>
        <w:rPr>
          <w:rFonts w:cs="Calibri"/>
        </w:rPr>
      </w:pPr>
      <w:r w:rsidRPr="008C634C">
        <w:rPr>
          <w:rFonts w:cs="Calibri"/>
        </w:rPr>
        <w:t>This prioritization prioritizes elements of the Equity Centered Strategic Plan (2024–2029) and its Year 1 and Year 2 objectives. Execution has been prioritized using current enrollment, fiscal, cost, retention, and completion data to stabilize operations, protect equity and student success, and begin rebuilding institutional reserves while maintaining equity commitments.</w:t>
      </w:r>
    </w:p>
    <w:p w14:paraId="479C4CB7" w14:textId="77777777" w:rsidR="00C81850" w:rsidRPr="008C634C" w:rsidRDefault="00C81850" w:rsidP="00D36E6A">
      <w:pPr>
        <w:rPr>
          <w:rFonts w:cs="Calibri"/>
        </w:rPr>
      </w:pPr>
      <w:r w:rsidRPr="008C634C">
        <w:rPr>
          <w:rFonts w:cs="Calibri"/>
          <w:i/>
          <w:iCs/>
        </w:rPr>
        <w:t>Prioritization emphasizes preserving high impact equity strategies during fiscal contraction rather than launching new initiatives that may not be sustainable.</w:t>
      </w:r>
    </w:p>
    <w:p w14:paraId="5237D821" w14:textId="77777777" w:rsidR="00C81850" w:rsidRPr="008C634C" w:rsidRDefault="00C81850" w:rsidP="00B205C7">
      <w:pPr>
        <w:pStyle w:val="Heading3"/>
      </w:pPr>
      <w:r w:rsidRPr="008C634C">
        <w:t>Why Now</w:t>
      </w:r>
    </w:p>
    <w:p w14:paraId="436B470D" w14:textId="77777777" w:rsidR="00C81850" w:rsidRPr="008C634C" w:rsidRDefault="00C81850" w:rsidP="00D36E6A">
      <w:pPr>
        <w:rPr>
          <w:rFonts w:cs="Calibri"/>
        </w:rPr>
      </w:pPr>
      <w:r w:rsidRPr="008C634C">
        <w:rPr>
          <w:rFonts w:cs="Calibri"/>
        </w:rPr>
        <w:t>The past year has been marked by significant uncertainty, including enrollment volatility, shifting state funding assumptions, systemwide fiscal corrections, and the possibility of additional reductions. In this environment, the College intentionally avoided establishing commitments or timelines that could not be sustained if conditions worsened.</w:t>
      </w:r>
    </w:p>
    <w:p w14:paraId="05918821" w14:textId="77777777" w:rsidR="00C81850" w:rsidRPr="008C634C" w:rsidRDefault="00C81850" w:rsidP="00D36E6A">
      <w:pPr>
        <w:rPr>
          <w:rFonts w:cs="Calibri"/>
        </w:rPr>
      </w:pPr>
      <w:r w:rsidRPr="008C634C">
        <w:rPr>
          <w:rFonts w:cs="Calibri"/>
        </w:rPr>
        <w:t>Rather than advancing a traditional multiyear implementation plan and risk reversing course, the College focused on stabilizing operations, protecting core student success functions, and sequencing work in a way that reduces disruption as much as possible. This approach was adopted to maintain credibility with employees, students, and partners and to avoid eroding trust through repeated plan revisions.</w:t>
      </w:r>
    </w:p>
    <w:p w14:paraId="3B201BA0" w14:textId="77777777" w:rsidR="00C81850" w:rsidRPr="008C634C" w:rsidRDefault="00C81850" w:rsidP="00D36E6A">
      <w:pPr>
        <w:rPr>
          <w:rFonts w:cs="Calibri"/>
        </w:rPr>
      </w:pPr>
      <w:r w:rsidRPr="008C634C">
        <w:rPr>
          <w:rFonts w:cs="Calibri"/>
        </w:rPr>
        <w:t>At the same time, it became increasingly important to bring the Strategic Plan vision forward. Surfacing the vision now allows the College to reconnect near-term actions to shared long</w:t>
      </w:r>
      <w:r w:rsidRPr="008C634C">
        <w:rPr>
          <w:rFonts w:cs="Calibri"/>
        </w:rPr>
        <w:noBreakHyphen/>
        <w:t>term goals, even while operating under constraint. Clarifying priorities at this moment is a commitment to transparency: communicating what the College is focusing on now and how future investments will be guided as conditions stabilize.</w:t>
      </w:r>
    </w:p>
    <w:p w14:paraId="59D0A775" w14:textId="77777777" w:rsidR="00C81850" w:rsidRDefault="00C81850" w:rsidP="00D36E6A">
      <w:pPr>
        <w:rPr>
          <w:rFonts w:cs="Calibri"/>
        </w:rPr>
      </w:pPr>
      <w:r w:rsidRPr="008C634C">
        <w:rPr>
          <w:rFonts w:cs="Calibri"/>
        </w:rPr>
        <w:t>This prioritization reflects a balance between caution and direction — acknowledging uncertainty while reaffirming equity, student success, and institutional sustainability as organizing principles.</w:t>
      </w:r>
    </w:p>
    <w:p w14:paraId="34B527A5" w14:textId="77777777" w:rsidR="00C81850" w:rsidRPr="008C634C" w:rsidRDefault="00C81850" w:rsidP="00B205C7">
      <w:pPr>
        <w:pStyle w:val="Heading3"/>
      </w:pPr>
      <w:r w:rsidRPr="008C634C">
        <w:lastRenderedPageBreak/>
        <w:t>Data</w:t>
      </w:r>
      <w:r w:rsidRPr="008C634C">
        <w:noBreakHyphen/>
        <w:t>Informed Decision Framework</w:t>
      </w:r>
    </w:p>
    <w:p w14:paraId="24BEAD40" w14:textId="77777777" w:rsidR="00C81850" w:rsidRPr="008C634C" w:rsidRDefault="00C81850" w:rsidP="00D36E6A">
      <w:pPr>
        <w:rPr>
          <w:rFonts w:cs="Calibri"/>
        </w:rPr>
      </w:pPr>
      <w:r w:rsidRPr="008C634C">
        <w:rPr>
          <w:rFonts w:cs="Calibri"/>
        </w:rPr>
        <w:t>This strategic prioritization is explicitly data informed. Decisions are guided by a recurring review of enrollment, financial, instructional cost, retention, and completion data. While equity commitments and institutional values remain foundational, prioritization, sequencing, scaling, pausing, or acceleration of actions are determined through quantitative indicators, trend data, and early outcome measures rather than fixed assumptions.</w:t>
      </w:r>
    </w:p>
    <w:p w14:paraId="42092E97" w14:textId="77777777" w:rsidR="00C81850" w:rsidRPr="008C634C" w:rsidRDefault="00C81850" w:rsidP="00D36E6A">
      <w:pPr>
        <w:rPr>
          <w:rFonts w:cs="Calibri"/>
        </w:rPr>
      </w:pPr>
      <w:r w:rsidRPr="008C634C">
        <w:rPr>
          <w:rFonts w:cs="Calibri"/>
          <w:i/>
          <w:iCs/>
        </w:rPr>
        <w:t>Disaggregated data are used to monitor differential impacts across student populations and to avoid equity regressions during periods of contraction.</w:t>
      </w:r>
    </w:p>
    <w:p w14:paraId="754D357D" w14:textId="77777777" w:rsidR="00C81850" w:rsidRPr="008C634C" w:rsidRDefault="00C81850" w:rsidP="00B205C7">
      <w:pPr>
        <w:pStyle w:val="Heading3"/>
      </w:pPr>
      <w:r w:rsidRPr="008C634C">
        <w:t>Updated Environmental Scan</w:t>
      </w:r>
    </w:p>
    <w:p w14:paraId="2E09E60F" w14:textId="77777777" w:rsidR="00C81850" w:rsidRPr="008C634C" w:rsidRDefault="00C81850" w:rsidP="00D36E6A">
      <w:pPr>
        <w:rPr>
          <w:rFonts w:cs="Calibri"/>
          <w:b/>
          <w:bCs/>
        </w:rPr>
      </w:pPr>
      <w:r w:rsidRPr="008C634C">
        <w:rPr>
          <w:rFonts w:cs="Calibri"/>
          <w:b/>
          <w:bCs/>
        </w:rPr>
        <w:t>State Allocation Model Impact</w:t>
      </w:r>
    </w:p>
    <w:p w14:paraId="4CCBABC9" w14:textId="77777777" w:rsidR="00C81850" w:rsidRPr="008C634C" w:rsidRDefault="00C81850" w:rsidP="00D36E6A">
      <w:pPr>
        <w:rPr>
          <w:rFonts w:cs="Calibri"/>
        </w:rPr>
      </w:pPr>
      <w:r w:rsidRPr="008C634C">
        <w:rPr>
          <w:rFonts w:cs="Calibri"/>
        </w:rPr>
        <w:t>Under the SBCTC allocation model approved in August 2025 and reflected in the FY27 Conference Budget, Shoreline College is a confirmed net loser over a six-year phase</w:t>
      </w:r>
      <w:r w:rsidRPr="008C634C">
        <w:rPr>
          <w:rFonts w:cs="Calibri"/>
        </w:rPr>
        <w:noBreakHyphen/>
        <w:t>in period.</w:t>
      </w:r>
    </w:p>
    <w:p w14:paraId="3C8A0BCC" w14:textId="77777777" w:rsidR="00C81850" w:rsidRPr="008C634C" w:rsidRDefault="00C81850" w:rsidP="00C81850">
      <w:pPr>
        <w:numPr>
          <w:ilvl w:val="0"/>
          <w:numId w:val="14"/>
        </w:numPr>
        <w:rPr>
          <w:rFonts w:cs="Calibri"/>
        </w:rPr>
      </w:pPr>
      <w:r w:rsidRPr="008C634C">
        <w:rPr>
          <w:rFonts w:cs="Calibri"/>
        </w:rPr>
        <w:t>Old model allocation: $26.38M</w:t>
      </w:r>
    </w:p>
    <w:p w14:paraId="16F3596B" w14:textId="77777777" w:rsidR="00C81850" w:rsidRPr="008C634C" w:rsidRDefault="00C81850" w:rsidP="00C81850">
      <w:pPr>
        <w:numPr>
          <w:ilvl w:val="0"/>
          <w:numId w:val="14"/>
        </w:numPr>
        <w:rPr>
          <w:rFonts w:cs="Calibri"/>
        </w:rPr>
      </w:pPr>
      <w:r w:rsidRPr="008C634C">
        <w:rPr>
          <w:rFonts w:cs="Calibri"/>
        </w:rPr>
        <w:t>New model key component allocation (pre</w:t>
      </w:r>
      <w:r w:rsidRPr="008C634C">
        <w:rPr>
          <w:rFonts w:cs="Calibri"/>
        </w:rPr>
        <w:noBreakHyphen/>
        <w:t xml:space="preserve"> “smoothing” Dividing over time): $22.41M</w:t>
      </w:r>
    </w:p>
    <w:p w14:paraId="10BA1C37" w14:textId="77777777" w:rsidR="00C81850" w:rsidRPr="008C634C" w:rsidRDefault="00C81850" w:rsidP="00C81850">
      <w:pPr>
        <w:numPr>
          <w:ilvl w:val="0"/>
          <w:numId w:val="14"/>
        </w:numPr>
        <w:rPr>
          <w:rFonts w:cs="Calibri"/>
        </w:rPr>
      </w:pPr>
      <w:r w:rsidRPr="008C634C">
        <w:rPr>
          <w:rFonts w:cs="Calibri"/>
        </w:rPr>
        <w:t>Total loss when fully phased: approximately $3.97M by FY32</w:t>
      </w:r>
    </w:p>
    <w:p w14:paraId="4ED92240" w14:textId="77777777" w:rsidR="00C81850" w:rsidRPr="008C634C" w:rsidRDefault="00C81850" w:rsidP="00D36E6A">
      <w:pPr>
        <w:rPr>
          <w:rFonts w:cs="Calibri"/>
        </w:rPr>
      </w:pPr>
      <w:r w:rsidRPr="008C634C">
        <w:rPr>
          <w:rFonts w:cs="Calibri"/>
        </w:rPr>
        <w:t>Reductions phase at approximately 16.67 percent per year, resulting in:</w:t>
      </w:r>
    </w:p>
    <w:p w14:paraId="7B03DAE5" w14:textId="77777777" w:rsidR="00C81850" w:rsidRPr="008C634C" w:rsidRDefault="00C81850" w:rsidP="00C81850">
      <w:pPr>
        <w:numPr>
          <w:ilvl w:val="0"/>
          <w:numId w:val="15"/>
        </w:numPr>
        <w:rPr>
          <w:rFonts w:cs="Calibri"/>
        </w:rPr>
      </w:pPr>
      <w:r w:rsidRPr="008C634C">
        <w:rPr>
          <w:rFonts w:cs="Calibri"/>
        </w:rPr>
        <w:t>FY27 predicted realized loss: −$661,957</w:t>
      </w:r>
    </w:p>
    <w:p w14:paraId="5DF187BD" w14:textId="77777777" w:rsidR="00C81850" w:rsidRPr="008C634C" w:rsidRDefault="00C81850" w:rsidP="00C81850">
      <w:pPr>
        <w:numPr>
          <w:ilvl w:val="0"/>
          <w:numId w:val="15"/>
        </w:numPr>
        <w:rPr>
          <w:rFonts w:cs="Calibri"/>
        </w:rPr>
      </w:pPr>
      <w:r w:rsidRPr="008C634C">
        <w:rPr>
          <w:rFonts w:cs="Calibri"/>
        </w:rPr>
        <w:t>Cumulative loss by FY30: approximately −$2.65M</w:t>
      </w:r>
    </w:p>
    <w:p w14:paraId="15F143F1" w14:textId="77777777" w:rsidR="00C81850" w:rsidRPr="008C634C" w:rsidRDefault="00C81850" w:rsidP="00D36E6A">
      <w:pPr>
        <w:rPr>
          <w:rFonts w:cs="Calibri"/>
        </w:rPr>
      </w:pPr>
      <w:r w:rsidRPr="008C634C">
        <w:rPr>
          <w:rFonts w:cs="Calibri"/>
        </w:rPr>
        <w:t>This exposure is driven largely by enrollment underperformance relative to the District Enrollment Allocation Base (DEAB):</w:t>
      </w:r>
    </w:p>
    <w:p w14:paraId="63C825B4" w14:textId="77777777" w:rsidR="00C81850" w:rsidRPr="008C634C" w:rsidRDefault="00C81850" w:rsidP="00C81850">
      <w:pPr>
        <w:numPr>
          <w:ilvl w:val="0"/>
          <w:numId w:val="16"/>
        </w:numPr>
        <w:rPr>
          <w:rFonts w:cs="Calibri"/>
        </w:rPr>
      </w:pPr>
      <w:r w:rsidRPr="008C634C">
        <w:rPr>
          <w:rFonts w:cs="Calibri"/>
        </w:rPr>
        <w:t>DEAB target: 4,711 FTE</w:t>
      </w:r>
    </w:p>
    <w:p w14:paraId="105B4A3A" w14:textId="77777777" w:rsidR="00C81850" w:rsidRPr="008C634C" w:rsidRDefault="00C81850" w:rsidP="00C81850">
      <w:pPr>
        <w:numPr>
          <w:ilvl w:val="0"/>
          <w:numId w:val="16"/>
        </w:numPr>
        <w:rPr>
          <w:rFonts w:cs="Calibri"/>
        </w:rPr>
      </w:pPr>
      <w:r w:rsidRPr="008C634C">
        <w:rPr>
          <w:rFonts w:cs="Calibri"/>
        </w:rPr>
        <w:t>Three-year average actual enrollment: approximately 2,765 FTE</w:t>
      </w:r>
    </w:p>
    <w:p w14:paraId="193B52C3" w14:textId="77777777" w:rsidR="00C81850" w:rsidRPr="008C634C" w:rsidRDefault="00C81850" w:rsidP="00C81850">
      <w:pPr>
        <w:numPr>
          <w:ilvl w:val="0"/>
          <w:numId w:val="16"/>
        </w:numPr>
        <w:rPr>
          <w:rFonts w:cs="Calibri"/>
        </w:rPr>
      </w:pPr>
      <w:r w:rsidRPr="008C634C">
        <w:rPr>
          <w:rFonts w:cs="Calibri"/>
        </w:rPr>
        <w:t>Gap: −1,946 FTE (approximately 41 percent below target)</w:t>
      </w:r>
    </w:p>
    <w:p w14:paraId="13E2C574" w14:textId="77777777" w:rsidR="00C81850" w:rsidRPr="008C634C" w:rsidRDefault="00C81850" w:rsidP="00D36E6A">
      <w:pPr>
        <w:rPr>
          <w:rFonts w:cs="Calibri"/>
          <w:b/>
          <w:bCs/>
        </w:rPr>
      </w:pPr>
      <w:r w:rsidRPr="008C634C">
        <w:rPr>
          <w:rFonts w:cs="Calibri"/>
          <w:b/>
          <w:bCs/>
        </w:rPr>
        <w:t>State Claw back and Supplemental Risk</w:t>
      </w:r>
    </w:p>
    <w:p w14:paraId="7DBDB8F8" w14:textId="77777777" w:rsidR="00C81850" w:rsidRPr="008C634C" w:rsidRDefault="00C81850" w:rsidP="00D36E6A">
      <w:pPr>
        <w:rPr>
          <w:rFonts w:cs="Calibri"/>
        </w:rPr>
      </w:pPr>
      <w:r w:rsidRPr="008C634C">
        <w:rPr>
          <w:rFonts w:cs="Calibri"/>
        </w:rPr>
        <w:t>A documented budgeting error placed $28.5M systemwide at risk in the 2025 supplemental budget. Shoreline College’s verified exposure of approximately $1.0M is embedded in current deficit projections. Additional efficiency language in the FY27 Governor’s Supplemental Budget introduces further downside risk for institutions already below allocation targets.</w:t>
      </w:r>
    </w:p>
    <w:p w14:paraId="12B48F28" w14:textId="3A787F5E" w:rsidR="00C81850" w:rsidRDefault="00C81850">
      <w:pPr>
        <w:rPr>
          <w:rFonts w:cs="Calibri"/>
          <w:b/>
          <w:bCs/>
        </w:rPr>
      </w:pPr>
    </w:p>
    <w:p w14:paraId="726E0D62" w14:textId="621675DD" w:rsidR="00C81850" w:rsidRPr="008C634C" w:rsidRDefault="00C81850" w:rsidP="00D36E6A">
      <w:pPr>
        <w:rPr>
          <w:rFonts w:cs="Calibri"/>
          <w:b/>
          <w:bCs/>
        </w:rPr>
      </w:pPr>
      <w:r w:rsidRPr="008C634C">
        <w:rPr>
          <w:rFonts w:cs="Calibri"/>
          <w:b/>
          <w:bCs/>
        </w:rPr>
        <w:lastRenderedPageBreak/>
        <w:t>Other State Reductions</w:t>
      </w:r>
    </w:p>
    <w:p w14:paraId="03045C38" w14:textId="77777777" w:rsidR="00C81850" w:rsidRPr="00A94618" w:rsidRDefault="00C81850" w:rsidP="00A94618">
      <w:pPr>
        <w:rPr>
          <w:rFonts w:cs="Calibri"/>
        </w:rPr>
      </w:pPr>
      <w:r w:rsidRPr="00A94618">
        <w:rPr>
          <w:rFonts w:cs="Calibri"/>
        </w:rPr>
        <w:t xml:space="preserve">Over the past year, Washington’s community and technical colleges have faced multiple layers of state-driven reductions and cost pressures. At the beginning of the current fiscal year, colleges absorbed an initial round of state budget reductions requiring internal cuts to programs and services, followed by the additional 1.5% across-the-board reduction enacted in the 2025 legislative session for the </w:t>
      </w:r>
      <w:r w:rsidRPr="008C634C">
        <w:rPr>
          <w:rFonts w:cs="Calibri"/>
        </w:rPr>
        <w:t xml:space="preserve">2026-2027 </w:t>
      </w:r>
      <w:r w:rsidRPr="00A94618">
        <w:rPr>
          <w:rFonts w:cs="Calibri"/>
        </w:rPr>
        <w:t>year, further tightening already constrained budgets. In parallel, institutions have continued to manage unfunded or partially funded compensation increases, forcing colleges to redirect existing operating dollars to cover mandatory salary and benefit costs rather than student-facing investments. Taken together, these actions represent successive reductions—not a single event—that have compounded into a sustained downsizing environment, significantly limiting colleges’ flexibility and capacity to maintain programs.</w:t>
      </w:r>
    </w:p>
    <w:p w14:paraId="59528E4F" w14:textId="77777777" w:rsidR="00C81850" w:rsidRPr="008C634C" w:rsidRDefault="00C81850" w:rsidP="00D36E6A">
      <w:pPr>
        <w:rPr>
          <w:rFonts w:cs="Calibri"/>
          <w:b/>
          <w:bCs/>
        </w:rPr>
      </w:pPr>
      <w:r w:rsidRPr="008C634C">
        <w:rPr>
          <w:rFonts w:cs="Calibri"/>
          <w:b/>
          <w:bCs/>
        </w:rPr>
        <w:t>Enrollment and International Revenue Pressure</w:t>
      </w:r>
    </w:p>
    <w:p w14:paraId="4F2A4EDB" w14:textId="77777777" w:rsidR="00C81850" w:rsidRPr="008C634C" w:rsidRDefault="00C81850" w:rsidP="00D36E6A">
      <w:pPr>
        <w:rPr>
          <w:rFonts w:cs="Calibri"/>
        </w:rPr>
      </w:pPr>
      <w:r w:rsidRPr="008C634C">
        <w:rPr>
          <w:rFonts w:cs="Calibri"/>
        </w:rPr>
        <w:t>Fall 2025 international enrollment declined approximately 15–17 percent, representing an estimated $1.0M in annual net tuition and fee revenue loss. International enrollments are excluded from DEAB calculations, compounding the structural impact of reduced state allocation.</w:t>
      </w:r>
    </w:p>
    <w:p w14:paraId="25201674" w14:textId="77777777" w:rsidR="00C81850" w:rsidRPr="008C634C" w:rsidRDefault="00C81850" w:rsidP="00D36E6A">
      <w:pPr>
        <w:rPr>
          <w:rFonts w:cs="Calibri"/>
        </w:rPr>
      </w:pPr>
      <w:r w:rsidRPr="008C634C">
        <w:rPr>
          <w:rFonts w:cs="Calibri"/>
        </w:rPr>
        <w:t>While overall enrollment has shown modest improvement, Spring 2026 census enrollment dipped significantly. These patterns reinforce the need for continued data driven enrollment, retention, and section management.</w:t>
      </w:r>
    </w:p>
    <w:p w14:paraId="5B0A3362" w14:textId="77777777" w:rsidR="00C81850" w:rsidRPr="008C634C" w:rsidRDefault="00C81850" w:rsidP="00D36E6A">
      <w:pPr>
        <w:rPr>
          <w:rFonts w:cs="Calibri"/>
          <w:b/>
          <w:bCs/>
        </w:rPr>
      </w:pPr>
      <w:r w:rsidRPr="008C634C">
        <w:rPr>
          <w:rFonts w:cs="Calibri"/>
          <w:b/>
          <w:bCs/>
        </w:rPr>
        <w:t>Combined Fiscal Impact</w:t>
      </w:r>
    </w:p>
    <w:p w14:paraId="31622F3D" w14:textId="77777777" w:rsidR="00C81850" w:rsidRPr="008C634C" w:rsidRDefault="00C81850" w:rsidP="00D36E6A">
      <w:pPr>
        <w:rPr>
          <w:rFonts w:cs="Calibri"/>
        </w:rPr>
      </w:pPr>
      <w:r w:rsidRPr="008C634C">
        <w:rPr>
          <w:rFonts w:cs="Calibri"/>
        </w:rPr>
        <w:t>Together, these pressures create an estimated minimal $4M structural gap over the next three years, with potential for additional exposure depending on enrollment outcomes and future state actions. This prioritization therefore targets approximately $4M in recurring reductions and reallocations to stabilize operations, restore reserves, and eliminate reliance on Contract Program Operating Expense transfers for subsidizing core operations.</w:t>
      </w:r>
    </w:p>
    <w:p w14:paraId="1EBAFB92" w14:textId="77777777" w:rsidR="00C81850" w:rsidRPr="008C634C" w:rsidRDefault="00C81850" w:rsidP="00D36E6A">
      <w:pPr>
        <w:rPr>
          <w:rFonts w:cs="Calibri"/>
          <w:i/>
          <w:iCs/>
        </w:rPr>
      </w:pPr>
      <w:r w:rsidRPr="008C634C">
        <w:rPr>
          <w:rFonts w:cs="Calibri"/>
          <w:i/>
          <w:iCs/>
        </w:rPr>
        <w:t>Addressing the gap proactively reduces the likelihood of sudden, inequitable reductions later.</w:t>
      </w:r>
    </w:p>
    <w:p w14:paraId="0651E3AA" w14:textId="77777777" w:rsidR="00C81850" w:rsidRPr="008C634C" w:rsidRDefault="00C81850" w:rsidP="00D36E6A">
      <w:pPr>
        <w:rPr>
          <w:rFonts w:cs="Calibri"/>
          <w:b/>
          <w:bCs/>
        </w:rPr>
      </w:pPr>
    </w:p>
    <w:p w14:paraId="0E979926" w14:textId="77777777" w:rsidR="00C81850" w:rsidRDefault="00C81850" w:rsidP="00D36E6A">
      <w:pPr>
        <w:rPr>
          <w:rFonts w:cs="Calibri"/>
          <w:b/>
          <w:bCs/>
        </w:rPr>
      </w:pPr>
    </w:p>
    <w:p w14:paraId="68DAF69B" w14:textId="77777777" w:rsidR="00C81850" w:rsidRDefault="00C81850" w:rsidP="00D36E6A">
      <w:pPr>
        <w:rPr>
          <w:rFonts w:cs="Calibri"/>
          <w:b/>
          <w:bCs/>
        </w:rPr>
      </w:pPr>
    </w:p>
    <w:p w14:paraId="3333942B" w14:textId="77777777" w:rsidR="00C81850" w:rsidRDefault="00C81850" w:rsidP="00D36E6A">
      <w:pPr>
        <w:rPr>
          <w:rFonts w:cs="Calibri"/>
          <w:b/>
          <w:bCs/>
        </w:rPr>
      </w:pPr>
    </w:p>
    <w:p w14:paraId="5CC7F2C3" w14:textId="77777777" w:rsidR="00C81850" w:rsidRPr="008C634C" w:rsidRDefault="00C81850" w:rsidP="00F7315A">
      <w:pPr>
        <w:pStyle w:val="Heading3"/>
      </w:pPr>
      <w:r w:rsidRPr="008C634C">
        <w:lastRenderedPageBreak/>
        <w:t xml:space="preserve">Shoreline Reduction Plan </w:t>
      </w:r>
    </w:p>
    <w:p w14:paraId="7DB90511" w14:textId="77777777" w:rsidR="00C81850" w:rsidRPr="008C634C" w:rsidRDefault="00C81850" w:rsidP="00F05698">
      <w:pPr>
        <w:rPr>
          <w:rFonts w:cs="Calibri"/>
        </w:rPr>
      </w:pPr>
      <w:r w:rsidRPr="00F05698">
        <w:rPr>
          <w:rFonts w:cs="Calibri"/>
        </w:rPr>
        <w:t xml:space="preserve">To address </w:t>
      </w:r>
      <w:r w:rsidRPr="008C634C">
        <w:rPr>
          <w:rFonts w:cs="Calibri"/>
        </w:rPr>
        <w:t xml:space="preserve">the </w:t>
      </w:r>
      <w:r w:rsidRPr="00F05698">
        <w:rPr>
          <w:rFonts w:cs="Calibri"/>
        </w:rPr>
        <w:t>budget gap, Shoreline College implemented a combination of targeted reductions and cost controls designed to minimize impact on students while maintaining core instructional capacity. These actions included operational reductions, hiring and travel freezes, reduced use of overtime and consultants, elimination of vacant positions, and adjustments to course offerings</w:t>
      </w:r>
      <w:r w:rsidRPr="008C634C">
        <w:rPr>
          <w:rFonts w:cs="Calibri"/>
        </w:rPr>
        <w:t xml:space="preserve"> </w:t>
      </w:r>
      <w:r w:rsidRPr="00F05698">
        <w:rPr>
          <w:rFonts w:cs="Calibri"/>
        </w:rPr>
        <w:t xml:space="preserve">along with proportional reductions across administrative, staff, and faculty budgets. </w:t>
      </w:r>
    </w:p>
    <w:p w14:paraId="3E046266" w14:textId="77777777" w:rsidR="00C81850" w:rsidRPr="008C634C" w:rsidRDefault="00C81850" w:rsidP="00F05698">
      <w:pPr>
        <w:rPr>
          <w:rFonts w:cs="Calibri"/>
        </w:rPr>
      </w:pPr>
      <w:r w:rsidRPr="00F05698">
        <w:rPr>
          <w:rFonts w:cs="Calibri"/>
        </w:rPr>
        <w:t xml:space="preserve">At the same time, through a collaborative Memorandum of Understanding (MOU) with faculty, the College avoided immediate layoffs by creating voluntary options for eligible faculty to reduce workload or signal early retirement, generating both near-term and ongoing savings while preserving instructional continuity. This approach allowed the College to rescind planned faculty layoff notices and reflected a broader strategy of using attrition, data-informed program adjustments, and partnership with labor to manage reductions in a way that protected students and sustained long-term program viability. The College </w:t>
      </w:r>
      <w:r w:rsidRPr="008C634C">
        <w:rPr>
          <w:rFonts w:cs="Calibri"/>
        </w:rPr>
        <w:t xml:space="preserve">is </w:t>
      </w:r>
      <w:r w:rsidRPr="00F05698">
        <w:rPr>
          <w:rFonts w:cs="Calibri"/>
        </w:rPr>
        <w:t>continu</w:t>
      </w:r>
      <w:r w:rsidRPr="008C634C">
        <w:rPr>
          <w:rFonts w:cs="Calibri"/>
        </w:rPr>
        <w:t>ing</w:t>
      </w:r>
      <w:r w:rsidRPr="00F05698">
        <w:rPr>
          <w:rFonts w:cs="Calibri"/>
        </w:rPr>
        <w:t xml:space="preserve"> to look for additional collaborative solutions as new challenges are presented.</w:t>
      </w:r>
    </w:p>
    <w:p w14:paraId="493FBB65" w14:textId="77777777" w:rsidR="00C81850" w:rsidRPr="008C634C" w:rsidRDefault="00C81850" w:rsidP="00F05698">
      <w:pPr>
        <w:rPr>
          <w:rFonts w:cs="Calibri"/>
        </w:rPr>
      </w:pPr>
    </w:p>
    <w:p w14:paraId="2D04F174" w14:textId="77777777" w:rsidR="00C81850" w:rsidRPr="008C634C" w:rsidRDefault="00C81850" w:rsidP="00F05698">
      <w:pPr>
        <w:rPr>
          <w:rFonts w:cs="Calibri"/>
        </w:rPr>
      </w:pPr>
    </w:p>
    <w:p w14:paraId="31AFA7DD" w14:textId="77777777" w:rsidR="00C81850" w:rsidRPr="008C634C" w:rsidRDefault="00C81850" w:rsidP="00F05698">
      <w:pPr>
        <w:rPr>
          <w:rFonts w:cs="Calibri"/>
        </w:rPr>
      </w:pPr>
    </w:p>
    <w:p w14:paraId="3AC79005" w14:textId="77777777" w:rsidR="00C81850" w:rsidRPr="008C634C" w:rsidRDefault="00C81850" w:rsidP="00F05698">
      <w:pPr>
        <w:rPr>
          <w:rFonts w:cs="Calibri"/>
        </w:rPr>
      </w:pPr>
    </w:p>
    <w:p w14:paraId="14ECD547" w14:textId="77777777" w:rsidR="00C81850" w:rsidRPr="008C634C" w:rsidRDefault="00C81850" w:rsidP="00F05698">
      <w:pPr>
        <w:rPr>
          <w:rFonts w:cs="Calibri"/>
        </w:rPr>
      </w:pPr>
    </w:p>
    <w:p w14:paraId="5CBEC6E1" w14:textId="77777777" w:rsidR="00C81850" w:rsidRPr="008C634C" w:rsidRDefault="00C81850" w:rsidP="00F05698">
      <w:pPr>
        <w:rPr>
          <w:rFonts w:cs="Calibri"/>
        </w:rPr>
      </w:pPr>
    </w:p>
    <w:p w14:paraId="1DE08786" w14:textId="77777777" w:rsidR="00C81850" w:rsidRPr="008C634C" w:rsidRDefault="00C81850" w:rsidP="00F05698">
      <w:pPr>
        <w:rPr>
          <w:rFonts w:cs="Calibri"/>
        </w:rPr>
      </w:pPr>
    </w:p>
    <w:p w14:paraId="49BBD4BB" w14:textId="77777777" w:rsidR="00C81850" w:rsidRPr="008C634C" w:rsidRDefault="00C81850" w:rsidP="00F05698">
      <w:pPr>
        <w:rPr>
          <w:rFonts w:cs="Calibri"/>
        </w:rPr>
      </w:pPr>
    </w:p>
    <w:p w14:paraId="45DCD47D" w14:textId="77777777" w:rsidR="00C81850" w:rsidRPr="008C634C" w:rsidRDefault="00C81850" w:rsidP="00F05698">
      <w:pPr>
        <w:rPr>
          <w:rFonts w:cs="Calibri"/>
        </w:rPr>
      </w:pPr>
    </w:p>
    <w:p w14:paraId="43D08EFC" w14:textId="77777777" w:rsidR="00C81850" w:rsidRPr="008C634C" w:rsidRDefault="00C81850" w:rsidP="00F05698">
      <w:pPr>
        <w:rPr>
          <w:rFonts w:cs="Calibri"/>
        </w:rPr>
      </w:pPr>
    </w:p>
    <w:p w14:paraId="330A2FA4" w14:textId="77777777" w:rsidR="00C81850" w:rsidRPr="008C634C" w:rsidRDefault="00C81850" w:rsidP="00F05698">
      <w:pPr>
        <w:rPr>
          <w:rFonts w:cs="Calibri"/>
        </w:rPr>
      </w:pPr>
    </w:p>
    <w:p w14:paraId="28D2751B" w14:textId="77777777" w:rsidR="00C81850" w:rsidRDefault="00C81850" w:rsidP="00F05698">
      <w:pPr>
        <w:rPr>
          <w:rFonts w:cs="Calibri"/>
        </w:rPr>
      </w:pPr>
    </w:p>
    <w:p w14:paraId="2CE34E13" w14:textId="77777777" w:rsidR="00C81850" w:rsidRPr="008C634C" w:rsidRDefault="00C81850" w:rsidP="00F05698">
      <w:pPr>
        <w:rPr>
          <w:rFonts w:cs="Calibri"/>
        </w:rPr>
      </w:pPr>
    </w:p>
    <w:p w14:paraId="2736EA66" w14:textId="77777777" w:rsidR="00C81850" w:rsidRPr="008C634C" w:rsidRDefault="00C81850" w:rsidP="00F05698">
      <w:pPr>
        <w:rPr>
          <w:rFonts w:cs="Calibri"/>
        </w:rPr>
      </w:pPr>
    </w:p>
    <w:p w14:paraId="00CB0714" w14:textId="77777777" w:rsidR="00C81850" w:rsidRPr="00F05698" w:rsidRDefault="00C81850" w:rsidP="00F05698">
      <w:pPr>
        <w:rPr>
          <w:rFonts w:cs="Calibri"/>
        </w:rPr>
      </w:pPr>
    </w:p>
    <w:p w14:paraId="07DB2A57" w14:textId="77777777" w:rsidR="00C81850" w:rsidRPr="008C634C" w:rsidRDefault="00C81850" w:rsidP="00F7315A">
      <w:pPr>
        <w:pStyle w:val="Heading3"/>
      </w:pPr>
      <w:r w:rsidRPr="008C634C">
        <w:lastRenderedPageBreak/>
        <w:t>Strategic Plan Priorities (Aligned to Strategic Goals)</w:t>
      </w:r>
    </w:p>
    <w:p w14:paraId="7DF3F530" w14:textId="77777777" w:rsidR="00C81850" w:rsidRPr="008C634C" w:rsidRDefault="00C81850" w:rsidP="00D36E6A">
      <w:pPr>
        <w:rPr>
          <w:rFonts w:cs="Calibri"/>
          <w:b/>
          <w:bCs/>
        </w:rPr>
      </w:pPr>
      <w:r w:rsidRPr="008C634C">
        <w:rPr>
          <w:rFonts w:cs="Calibri"/>
          <w:b/>
          <w:bCs/>
        </w:rPr>
        <w:t>Strategic Goal A – Student Success and Academic Excellence</w:t>
      </w:r>
    </w:p>
    <w:p w14:paraId="131236E0" w14:textId="77777777" w:rsidR="00C81850" w:rsidRPr="008C634C" w:rsidRDefault="00C81850" w:rsidP="00D36E6A">
      <w:pPr>
        <w:rPr>
          <w:rFonts w:cs="Calibri"/>
        </w:rPr>
      </w:pPr>
      <w:r w:rsidRPr="008C634C">
        <w:rPr>
          <w:rFonts w:cs="Calibri"/>
        </w:rPr>
        <w:t>Instructional Alignment and Completion Pathways</w:t>
      </w:r>
    </w:p>
    <w:p w14:paraId="3CCFF7FB" w14:textId="77777777" w:rsidR="00C81850" w:rsidRPr="008C634C" w:rsidRDefault="00C81850" w:rsidP="00C81850">
      <w:pPr>
        <w:numPr>
          <w:ilvl w:val="0"/>
          <w:numId w:val="17"/>
        </w:numPr>
        <w:rPr>
          <w:rFonts w:cs="Calibri"/>
        </w:rPr>
      </w:pPr>
      <w:r w:rsidRPr="008C634C">
        <w:rPr>
          <w:rFonts w:cs="Calibri"/>
        </w:rPr>
        <w:t>Enforce class section viability thresholds aligned to mapped pathways (A1, A2)</w:t>
      </w:r>
    </w:p>
    <w:p w14:paraId="11693267" w14:textId="77777777" w:rsidR="00C81850" w:rsidRPr="008C634C" w:rsidRDefault="00C81850" w:rsidP="00C81850">
      <w:pPr>
        <w:numPr>
          <w:ilvl w:val="0"/>
          <w:numId w:val="17"/>
        </w:numPr>
        <w:rPr>
          <w:rFonts w:cs="Calibri"/>
        </w:rPr>
      </w:pPr>
      <w:r w:rsidRPr="008C634C">
        <w:rPr>
          <w:rFonts w:cs="Calibri"/>
        </w:rPr>
        <w:t>Expand Degree Planner / Starfish pathway mapping (A10)</w:t>
      </w:r>
    </w:p>
    <w:p w14:paraId="0BBF4135" w14:textId="77777777" w:rsidR="00C81850" w:rsidRPr="008C634C" w:rsidRDefault="00C81850" w:rsidP="00D36E6A">
      <w:pPr>
        <w:rPr>
          <w:rFonts w:cs="Calibri"/>
        </w:rPr>
      </w:pPr>
      <w:r w:rsidRPr="008C634C">
        <w:rPr>
          <w:rFonts w:cs="Calibri"/>
        </w:rPr>
        <w:t>Completion</w:t>
      </w:r>
      <w:r w:rsidRPr="008C634C">
        <w:rPr>
          <w:rFonts w:cs="Calibri"/>
        </w:rPr>
        <w:noBreakHyphen/>
        <w:t>Focused Pathways</w:t>
      </w:r>
    </w:p>
    <w:p w14:paraId="4335530A" w14:textId="77777777" w:rsidR="00C81850" w:rsidRPr="008C634C" w:rsidRDefault="00C81850" w:rsidP="00C81850">
      <w:pPr>
        <w:numPr>
          <w:ilvl w:val="0"/>
          <w:numId w:val="18"/>
        </w:numPr>
        <w:rPr>
          <w:rFonts w:cs="Calibri"/>
        </w:rPr>
      </w:pPr>
      <w:r w:rsidRPr="008C634C">
        <w:rPr>
          <w:rFonts w:cs="Calibri"/>
        </w:rPr>
        <w:t>Pilot Running Start English acceleration (A4)</w:t>
      </w:r>
    </w:p>
    <w:p w14:paraId="6FBF76BB" w14:textId="77777777" w:rsidR="00C81850" w:rsidRPr="008C634C" w:rsidRDefault="00C81850" w:rsidP="00C81850">
      <w:pPr>
        <w:numPr>
          <w:ilvl w:val="0"/>
          <w:numId w:val="18"/>
        </w:numPr>
        <w:rPr>
          <w:rFonts w:cs="Calibri"/>
        </w:rPr>
      </w:pPr>
      <w:r w:rsidRPr="008C634C">
        <w:rPr>
          <w:rFonts w:cs="Calibri"/>
        </w:rPr>
        <w:t>Revise Transitional Studies with a completion focus (A4)</w:t>
      </w:r>
    </w:p>
    <w:p w14:paraId="1F3AC472" w14:textId="77777777" w:rsidR="00C81850" w:rsidRPr="008C634C" w:rsidRDefault="00C81850" w:rsidP="00C81850">
      <w:pPr>
        <w:numPr>
          <w:ilvl w:val="0"/>
          <w:numId w:val="18"/>
        </w:numPr>
        <w:rPr>
          <w:rFonts w:cs="Calibri"/>
        </w:rPr>
      </w:pPr>
      <w:r w:rsidRPr="008C634C">
        <w:rPr>
          <w:rFonts w:cs="Calibri"/>
        </w:rPr>
        <w:t>Expand the Center for Education and Career Opportunities (A5)</w:t>
      </w:r>
    </w:p>
    <w:p w14:paraId="2C8EFB18" w14:textId="77777777" w:rsidR="00C81850" w:rsidRPr="008C634C" w:rsidRDefault="00C81850" w:rsidP="00C81850">
      <w:pPr>
        <w:numPr>
          <w:ilvl w:val="0"/>
          <w:numId w:val="18"/>
        </w:numPr>
        <w:rPr>
          <w:rFonts w:cs="Calibri"/>
        </w:rPr>
      </w:pPr>
      <w:r w:rsidRPr="008C634C">
        <w:rPr>
          <w:rFonts w:cs="Calibri"/>
        </w:rPr>
        <w:t>Launch the Faculty Vision Think Tank to support instructional redesign (A10)</w:t>
      </w:r>
    </w:p>
    <w:p w14:paraId="04438B9C" w14:textId="77777777" w:rsidR="00C81850" w:rsidRPr="008C634C" w:rsidRDefault="00C81850" w:rsidP="00D36E6A">
      <w:pPr>
        <w:rPr>
          <w:rFonts w:cs="Calibri"/>
          <w:b/>
          <w:bCs/>
        </w:rPr>
      </w:pPr>
      <w:r w:rsidRPr="008C634C">
        <w:rPr>
          <w:rFonts w:cs="Calibri"/>
          <w:b/>
          <w:bCs/>
        </w:rPr>
        <w:t>Strategic Goal B – Student Support Services</w:t>
      </w:r>
    </w:p>
    <w:p w14:paraId="2E4F8284" w14:textId="77777777" w:rsidR="00C81850" w:rsidRPr="008C634C" w:rsidRDefault="00C81850" w:rsidP="00D36E6A">
      <w:pPr>
        <w:rPr>
          <w:rFonts w:cs="Calibri"/>
        </w:rPr>
      </w:pPr>
      <w:r w:rsidRPr="008C634C">
        <w:rPr>
          <w:rFonts w:cs="Calibri"/>
        </w:rPr>
        <w:t>Retention Infrastructure</w:t>
      </w:r>
    </w:p>
    <w:p w14:paraId="3B4EC730" w14:textId="77777777" w:rsidR="00C81850" w:rsidRPr="008C634C" w:rsidRDefault="00C81850" w:rsidP="00C81850">
      <w:pPr>
        <w:numPr>
          <w:ilvl w:val="0"/>
          <w:numId w:val="19"/>
        </w:numPr>
        <w:rPr>
          <w:rFonts w:cs="Calibri"/>
        </w:rPr>
      </w:pPr>
      <w:r w:rsidRPr="008C634C">
        <w:rPr>
          <w:rFonts w:cs="Calibri"/>
        </w:rPr>
        <w:t>Expand EdSights “Dolphie” proactive outreach and early intervention (B1)</w:t>
      </w:r>
    </w:p>
    <w:p w14:paraId="583C4FFB" w14:textId="77777777" w:rsidR="00C81850" w:rsidRPr="008C634C" w:rsidRDefault="00C81850" w:rsidP="00C81850">
      <w:pPr>
        <w:numPr>
          <w:ilvl w:val="0"/>
          <w:numId w:val="19"/>
        </w:numPr>
        <w:rPr>
          <w:rFonts w:cs="Calibri"/>
        </w:rPr>
      </w:pPr>
      <w:r w:rsidRPr="008C634C">
        <w:rPr>
          <w:rFonts w:cs="Calibri"/>
        </w:rPr>
        <w:t>Implement faculty advising expansion and mentoring training (B3)</w:t>
      </w:r>
    </w:p>
    <w:p w14:paraId="1CD53E55" w14:textId="77777777" w:rsidR="00C81850" w:rsidRPr="008C634C" w:rsidRDefault="00C81850" w:rsidP="00D36E6A">
      <w:pPr>
        <w:rPr>
          <w:rFonts w:cs="Calibri"/>
        </w:rPr>
      </w:pPr>
      <w:r w:rsidRPr="008C634C">
        <w:rPr>
          <w:rFonts w:cs="Calibri"/>
        </w:rPr>
        <w:t>Integrated and Multilingual Supports</w:t>
      </w:r>
    </w:p>
    <w:p w14:paraId="3BC4F6CE" w14:textId="77777777" w:rsidR="00C81850" w:rsidRPr="008C634C" w:rsidRDefault="00C81850" w:rsidP="00C81850">
      <w:pPr>
        <w:numPr>
          <w:ilvl w:val="0"/>
          <w:numId w:val="20"/>
        </w:numPr>
        <w:rPr>
          <w:rFonts w:cs="Calibri"/>
        </w:rPr>
      </w:pPr>
      <w:r w:rsidRPr="008C634C">
        <w:rPr>
          <w:rFonts w:cs="Calibri"/>
        </w:rPr>
        <w:t>Integrate services through the yəhaw̓ Center for Student Empowerment (B2)</w:t>
      </w:r>
    </w:p>
    <w:p w14:paraId="0E3D11F5" w14:textId="77777777" w:rsidR="00C81850" w:rsidRPr="008C634C" w:rsidRDefault="00C81850" w:rsidP="00C81850">
      <w:pPr>
        <w:numPr>
          <w:ilvl w:val="0"/>
          <w:numId w:val="20"/>
        </w:numPr>
        <w:rPr>
          <w:rFonts w:cs="Calibri"/>
        </w:rPr>
      </w:pPr>
      <w:r w:rsidRPr="008C634C">
        <w:rPr>
          <w:rFonts w:cs="Calibri"/>
        </w:rPr>
        <w:t>Provide Spanish language intake, triage, and web support (B2)</w:t>
      </w:r>
    </w:p>
    <w:p w14:paraId="57E6A4AA" w14:textId="77777777" w:rsidR="00C81850" w:rsidRPr="008C634C" w:rsidRDefault="00C81850" w:rsidP="00C81850">
      <w:pPr>
        <w:numPr>
          <w:ilvl w:val="0"/>
          <w:numId w:val="20"/>
        </w:numPr>
        <w:rPr>
          <w:rFonts w:cs="Calibri"/>
        </w:rPr>
      </w:pPr>
      <w:r w:rsidRPr="008C634C">
        <w:rPr>
          <w:rFonts w:cs="Calibri"/>
        </w:rPr>
        <w:t>Embed Peer Navigators (“Guppies”) in Advising (B1)</w:t>
      </w:r>
    </w:p>
    <w:p w14:paraId="46480498" w14:textId="77777777" w:rsidR="00C81850" w:rsidRPr="008C634C" w:rsidRDefault="00C81850" w:rsidP="00D36E6A">
      <w:pPr>
        <w:rPr>
          <w:rFonts w:cs="Calibri"/>
        </w:rPr>
      </w:pPr>
      <w:r w:rsidRPr="008C634C">
        <w:rPr>
          <w:rFonts w:cs="Calibri"/>
        </w:rPr>
        <w:t>Integrated Outreach and Retention Planning</w:t>
      </w:r>
    </w:p>
    <w:p w14:paraId="53E51834" w14:textId="77777777" w:rsidR="00C81850" w:rsidRPr="008C634C" w:rsidRDefault="00C81850" w:rsidP="00C81850">
      <w:pPr>
        <w:numPr>
          <w:ilvl w:val="0"/>
          <w:numId w:val="21"/>
        </w:numPr>
        <w:rPr>
          <w:rFonts w:cs="Calibri"/>
        </w:rPr>
      </w:pPr>
      <w:r w:rsidRPr="008C634C">
        <w:rPr>
          <w:rFonts w:cs="Calibri"/>
        </w:rPr>
        <w:t>Integrate an Outreach and Retention data</w:t>
      </w:r>
      <w:r w:rsidRPr="008C634C">
        <w:rPr>
          <w:rFonts w:cs="Calibri"/>
        </w:rPr>
        <w:noBreakHyphen/>
        <w:t>based action plan connecting recruitment, advising, and persistence data to support coordinated interventions (B1, B3)</w:t>
      </w:r>
    </w:p>
    <w:p w14:paraId="16DE6CB1" w14:textId="77777777" w:rsidR="00C81850" w:rsidRPr="008C634C" w:rsidRDefault="00C81850" w:rsidP="00D36E6A">
      <w:pPr>
        <w:rPr>
          <w:rFonts w:cs="Calibri"/>
          <w:b/>
          <w:bCs/>
        </w:rPr>
      </w:pPr>
      <w:r w:rsidRPr="008C634C">
        <w:rPr>
          <w:rFonts w:cs="Calibri"/>
          <w:b/>
          <w:bCs/>
        </w:rPr>
        <w:t>Strategic Goal C – Organizational Development, Systems, and Processes</w:t>
      </w:r>
    </w:p>
    <w:p w14:paraId="6DFC880E" w14:textId="77777777" w:rsidR="00C81850" w:rsidRPr="008C634C" w:rsidRDefault="00C81850" w:rsidP="00D36E6A">
      <w:pPr>
        <w:rPr>
          <w:rFonts w:cs="Calibri"/>
        </w:rPr>
      </w:pPr>
      <w:r w:rsidRPr="008C634C">
        <w:rPr>
          <w:rFonts w:cs="Calibri"/>
        </w:rPr>
        <w:t>HR Infrastructure Stabilization (Initial Focus)</w:t>
      </w:r>
      <w:r w:rsidRPr="008C634C">
        <w:rPr>
          <w:rFonts w:cs="Calibri"/>
        </w:rPr>
        <w:br/>
      </w:r>
      <w:r w:rsidRPr="008C634C">
        <w:rPr>
          <w:rFonts w:cs="Calibri"/>
        </w:rPr>
        <w:br/>
        <w:t>All actions under this priority are currently focused on stabilizing Human Resources–&amp; Finance related systems and functions due to their direct impact on payroll accuracy, compliance, employee trust, and operational continuity.</w:t>
      </w:r>
    </w:p>
    <w:p w14:paraId="0BFC856A" w14:textId="77777777" w:rsidR="00C81850" w:rsidRPr="008C634C" w:rsidRDefault="00C81850" w:rsidP="00C81850">
      <w:pPr>
        <w:numPr>
          <w:ilvl w:val="0"/>
          <w:numId w:val="22"/>
        </w:numPr>
        <w:rPr>
          <w:rFonts w:cs="Calibri"/>
        </w:rPr>
      </w:pPr>
      <w:r w:rsidRPr="008C634C">
        <w:rPr>
          <w:rFonts w:cs="Calibri"/>
        </w:rPr>
        <w:t>Clarify HR and Payroll roles and workflows (C1)</w:t>
      </w:r>
    </w:p>
    <w:p w14:paraId="7196DE97" w14:textId="77777777" w:rsidR="00C81850" w:rsidRPr="008C634C" w:rsidRDefault="00C81850" w:rsidP="00C81850">
      <w:pPr>
        <w:numPr>
          <w:ilvl w:val="0"/>
          <w:numId w:val="22"/>
        </w:numPr>
        <w:rPr>
          <w:rFonts w:cs="Calibri"/>
        </w:rPr>
      </w:pPr>
      <w:r w:rsidRPr="008C634C">
        <w:rPr>
          <w:rFonts w:cs="Calibri"/>
        </w:rPr>
        <w:lastRenderedPageBreak/>
        <w:t>Realign Payroll and strengthen segregation of duties (C1)</w:t>
      </w:r>
    </w:p>
    <w:p w14:paraId="43E631B4" w14:textId="77777777" w:rsidR="00C81850" w:rsidRPr="008C634C" w:rsidRDefault="00C81850" w:rsidP="00C81850">
      <w:pPr>
        <w:numPr>
          <w:ilvl w:val="0"/>
          <w:numId w:val="22"/>
        </w:numPr>
        <w:rPr>
          <w:rFonts w:cs="Calibri"/>
        </w:rPr>
      </w:pPr>
      <w:r w:rsidRPr="008C634C">
        <w:rPr>
          <w:rFonts w:cs="Calibri"/>
        </w:rPr>
        <w:t>Reorganize Human Resources &amp; Financial Services oversight specific to payroll and personnel accounting (C2)</w:t>
      </w:r>
    </w:p>
    <w:p w14:paraId="710DA120" w14:textId="77777777" w:rsidR="00C81850" w:rsidRPr="008C634C" w:rsidRDefault="00C81850" w:rsidP="00C81850">
      <w:pPr>
        <w:numPr>
          <w:ilvl w:val="0"/>
          <w:numId w:val="22"/>
        </w:numPr>
        <w:rPr>
          <w:rFonts w:cs="Calibri"/>
        </w:rPr>
      </w:pPr>
      <w:r w:rsidRPr="008C634C">
        <w:rPr>
          <w:rFonts w:cs="Calibri"/>
        </w:rPr>
        <w:t>Address HR and payroll compliance backlogs with interim staffing and targeted support (C1)</w:t>
      </w:r>
    </w:p>
    <w:p w14:paraId="32EB478E" w14:textId="77777777" w:rsidR="00C81850" w:rsidRPr="008C634C" w:rsidRDefault="00C81850" w:rsidP="00D36E6A">
      <w:pPr>
        <w:rPr>
          <w:rFonts w:cs="Calibri"/>
        </w:rPr>
      </w:pPr>
      <w:r w:rsidRPr="008C634C">
        <w:rPr>
          <w:rFonts w:cs="Calibri"/>
        </w:rPr>
        <w:t>Capacity, Consistency, and Trust</w:t>
      </w:r>
    </w:p>
    <w:p w14:paraId="0724E10A" w14:textId="77777777" w:rsidR="00C81850" w:rsidRPr="008C634C" w:rsidRDefault="00C81850" w:rsidP="00C81850">
      <w:pPr>
        <w:numPr>
          <w:ilvl w:val="0"/>
          <w:numId w:val="23"/>
        </w:numPr>
        <w:rPr>
          <w:rFonts w:cs="Calibri"/>
        </w:rPr>
      </w:pPr>
      <w:r w:rsidRPr="008C634C">
        <w:rPr>
          <w:rFonts w:cs="Calibri"/>
        </w:rPr>
        <w:t>Implement communication coaching and required training refresh (C3)</w:t>
      </w:r>
    </w:p>
    <w:p w14:paraId="2CD9F6EE" w14:textId="77777777" w:rsidR="00C81850" w:rsidRPr="008C634C" w:rsidRDefault="00C81850" w:rsidP="00C81850">
      <w:pPr>
        <w:numPr>
          <w:ilvl w:val="0"/>
          <w:numId w:val="23"/>
        </w:numPr>
        <w:rPr>
          <w:rFonts w:cs="Calibri"/>
        </w:rPr>
      </w:pPr>
      <w:r w:rsidRPr="008C634C">
        <w:rPr>
          <w:rFonts w:cs="Calibri"/>
        </w:rPr>
        <w:t>Monitor payroll accuracy, processing timeliness, compliance findings, and backlog reduction (C2)</w:t>
      </w:r>
    </w:p>
    <w:p w14:paraId="40E2C813" w14:textId="77777777" w:rsidR="00C81850" w:rsidRPr="008C634C" w:rsidRDefault="00C81850" w:rsidP="00D36E6A">
      <w:pPr>
        <w:rPr>
          <w:rFonts w:cs="Calibri"/>
        </w:rPr>
      </w:pPr>
      <w:r w:rsidRPr="008C634C">
        <w:rPr>
          <w:rFonts w:cs="Calibri"/>
        </w:rPr>
        <w:t>Once HR</w:t>
      </w:r>
      <w:r w:rsidRPr="008C634C">
        <w:rPr>
          <w:rFonts w:cs="Calibri"/>
        </w:rPr>
        <w:noBreakHyphen/>
        <w:t>related infrastructure stabilization is complete, the College will assess other functional areas where systems, processes, or capacity constraints present institutional risk and may require comparable infrastructure support.</w:t>
      </w:r>
    </w:p>
    <w:p w14:paraId="572262E8" w14:textId="77777777" w:rsidR="00C81850" w:rsidRPr="008C634C" w:rsidRDefault="00C81850" w:rsidP="00D36E6A">
      <w:pPr>
        <w:rPr>
          <w:rFonts w:cs="Calibri"/>
          <w:b/>
          <w:bCs/>
        </w:rPr>
      </w:pPr>
      <w:r w:rsidRPr="008C634C">
        <w:rPr>
          <w:rFonts w:cs="Calibri"/>
          <w:b/>
          <w:bCs/>
        </w:rPr>
        <w:t>Strategic Goal D – Facilities and Technologies</w:t>
      </w:r>
    </w:p>
    <w:p w14:paraId="5D394E99" w14:textId="77777777" w:rsidR="00C81850" w:rsidRPr="008C634C" w:rsidRDefault="00C81850" w:rsidP="00D36E6A">
      <w:pPr>
        <w:rPr>
          <w:rFonts w:cs="Calibri"/>
        </w:rPr>
      </w:pPr>
      <w:r w:rsidRPr="008C634C">
        <w:rPr>
          <w:rFonts w:cs="Calibri"/>
        </w:rPr>
        <w:t>Facilities as Enrollment and Revenue Levers</w:t>
      </w:r>
    </w:p>
    <w:p w14:paraId="7A892822" w14:textId="77777777" w:rsidR="00C81850" w:rsidRPr="008C634C" w:rsidRDefault="00C81850" w:rsidP="00C81850">
      <w:pPr>
        <w:numPr>
          <w:ilvl w:val="0"/>
          <w:numId w:val="24"/>
        </w:numPr>
        <w:rPr>
          <w:rFonts w:cs="Calibri"/>
        </w:rPr>
      </w:pPr>
      <w:r w:rsidRPr="008C634C">
        <w:rPr>
          <w:rFonts w:cs="Calibri"/>
        </w:rPr>
        <w:t>Expand facilities rental programming and utilization targets (D5)</w:t>
      </w:r>
    </w:p>
    <w:p w14:paraId="7AD59769" w14:textId="77777777" w:rsidR="00C81850" w:rsidRPr="008C634C" w:rsidRDefault="00C81850" w:rsidP="00C81850">
      <w:pPr>
        <w:numPr>
          <w:ilvl w:val="0"/>
          <w:numId w:val="24"/>
        </w:numPr>
        <w:rPr>
          <w:rFonts w:cs="Calibri"/>
        </w:rPr>
      </w:pPr>
      <w:r w:rsidRPr="008C634C">
        <w:rPr>
          <w:rFonts w:cs="Calibri"/>
        </w:rPr>
        <w:t>Align housing marketing with enrollment priorities (D5)</w:t>
      </w:r>
    </w:p>
    <w:p w14:paraId="6F1E891C" w14:textId="77777777" w:rsidR="00C81850" w:rsidRPr="008C634C" w:rsidRDefault="00C81850" w:rsidP="00C81850">
      <w:pPr>
        <w:numPr>
          <w:ilvl w:val="0"/>
          <w:numId w:val="24"/>
        </w:numPr>
        <w:rPr>
          <w:rFonts w:cs="Calibri"/>
        </w:rPr>
      </w:pPr>
      <w:r w:rsidRPr="008C634C">
        <w:rPr>
          <w:rFonts w:cs="Calibri"/>
        </w:rPr>
        <w:t>Require residence hall placement for international students under 18 (D4)</w:t>
      </w:r>
    </w:p>
    <w:p w14:paraId="017EDBA8" w14:textId="77777777" w:rsidR="00C81850" w:rsidRPr="008C634C" w:rsidRDefault="00C81850" w:rsidP="00C81850">
      <w:pPr>
        <w:numPr>
          <w:ilvl w:val="0"/>
          <w:numId w:val="24"/>
        </w:numPr>
        <w:rPr>
          <w:rFonts w:cs="Calibri"/>
        </w:rPr>
      </w:pPr>
      <w:r w:rsidRPr="008C634C">
        <w:rPr>
          <w:rFonts w:cs="Calibri"/>
        </w:rPr>
        <w:t xml:space="preserve">Issue </w:t>
      </w:r>
      <w:r>
        <w:rPr>
          <w:rFonts w:cs="Calibri"/>
        </w:rPr>
        <w:t>F</w:t>
      </w:r>
      <w:r w:rsidRPr="008C634C">
        <w:rPr>
          <w:rFonts w:cs="Calibri"/>
        </w:rPr>
        <w:t xml:space="preserve">ood </w:t>
      </w:r>
      <w:r>
        <w:rPr>
          <w:rFonts w:cs="Calibri"/>
        </w:rPr>
        <w:t>S</w:t>
      </w:r>
      <w:r w:rsidRPr="008C634C">
        <w:rPr>
          <w:rFonts w:cs="Calibri"/>
        </w:rPr>
        <w:t>ervices RFP (D3)</w:t>
      </w:r>
    </w:p>
    <w:p w14:paraId="7ABD5F78" w14:textId="77777777" w:rsidR="00C81850" w:rsidRPr="008C634C" w:rsidRDefault="00C81850" w:rsidP="00D36E6A">
      <w:pPr>
        <w:rPr>
          <w:rFonts w:cs="Calibri"/>
          <w:b/>
          <w:bCs/>
        </w:rPr>
      </w:pPr>
      <w:r w:rsidRPr="008C634C">
        <w:rPr>
          <w:rFonts w:cs="Calibri"/>
          <w:b/>
          <w:bCs/>
        </w:rPr>
        <w:t>Strategic Goal E – Community Connections and Partnerships</w:t>
      </w:r>
    </w:p>
    <w:p w14:paraId="4E047B93" w14:textId="77777777" w:rsidR="00C81850" w:rsidRPr="008C634C" w:rsidRDefault="00C81850" w:rsidP="00D36E6A">
      <w:pPr>
        <w:rPr>
          <w:rFonts w:cs="Calibri"/>
        </w:rPr>
      </w:pPr>
      <w:r w:rsidRPr="008C634C">
        <w:rPr>
          <w:rFonts w:cs="Calibri"/>
        </w:rPr>
        <w:t>Educational and Workforce Partnerships</w:t>
      </w:r>
    </w:p>
    <w:p w14:paraId="1D059AE2" w14:textId="77777777" w:rsidR="00C81850" w:rsidRPr="008C634C" w:rsidRDefault="00C81850" w:rsidP="00C81850">
      <w:pPr>
        <w:numPr>
          <w:ilvl w:val="0"/>
          <w:numId w:val="25"/>
        </w:numPr>
        <w:rPr>
          <w:rFonts w:cs="Calibri"/>
        </w:rPr>
      </w:pPr>
      <w:r w:rsidRPr="008C634C">
        <w:rPr>
          <w:rFonts w:cs="Calibri"/>
        </w:rPr>
        <w:t>Expand employer aligned short</w:t>
      </w:r>
      <w:r w:rsidRPr="008C634C">
        <w:rPr>
          <w:rFonts w:cs="Calibri"/>
        </w:rPr>
        <w:noBreakHyphen/>
        <w:t>term certifications and workforce training designed to support rapid skill development and alternative enrollment pipelines (E3)</w:t>
      </w:r>
    </w:p>
    <w:p w14:paraId="7B1399D4" w14:textId="77777777" w:rsidR="00C81850" w:rsidRPr="008C634C" w:rsidRDefault="00C81850" w:rsidP="00C81850">
      <w:pPr>
        <w:numPr>
          <w:ilvl w:val="0"/>
          <w:numId w:val="25"/>
        </w:numPr>
        <w:rPr>
          <w:rFonts w:cs="Calibri"/>
        </w:rPr>
      </w:pPr>
      <w:r w:rsidRPr="008C634C">
        <w:rPr>
          <w:rFonts w:cs="Calibri"/>
        </w:rPr>
        <w:t>Strengthen alignment with Shoreline K–12 School District pathways and transitions (E1)</w:t>
      </w:r>
    </w:p>
    <w:p w14:paraId="3A015007" w14:textId="77777777" w:rsidR="00C81850" w:rsidRPr="008C634C" w:rsidRDefault="00C81850" w:rsidP="00D36E6A">
      <w:pPr>
        <w:rPr>
          <w:rFonts w:cs="Calibri"/>
          <w:b/>
          <w:bCs/>
        </w:rPr>
      </w:pPr>
      <w:r w:rsidRPr="008C634C">
        <w:rPr>
          <w:rFonts w:cs="Calibri"/>
          <w:b/>
          <w:bCs/>
        </w:rPr>
        <w:t>Strategic Goal F – Enrollment Management and Fiscal Stability</w:t>
      </w:r>
    </w:p>
    <w:p w14:paraId="5F67F9AD" w14:textId="77777777" w:rsidR="00C81850" w:rsidRPr="008C634C" w:rsidRDefault="00C81850" w:rsidP="00D36E6A">
      <w:pPr>
        <w:rPr>
          <w:rFonts w:cs="Calibri"/>
        </w:rPr>
      </w:pPr>
      <w:r w:rsidRPr="008C634C">
        <w:rPr>
          <w:rFonts w:cs="Calibri"/>
        </w:rPr>
        <w:t>Fiscal Controls and Cost Alignment</w:t>
      </w:r>
    </w:p>
    <w:p w14:paraId="32E25996" w14:textId="77777777" w:rsidR="00C81850" w:rsidRPr="008C634C" w:rsidRDefault="00C81850" w:rsidP="00C81850">
      <w:pPr>
        <w:numPr>
          <w:ilvl w:val="0"/>
          <w:numId w:val="26"/>
        </w:numPr>
        <w:rPr>
          <w:rFonts w:cs="Calibri"/>
        </w:rPr>
      </w:pPr>
      <w:r w:rsidRPr="008C634C">
        <w:rPr>
          <w:rFonts w:cs="Calibri"/>
        </w:rPr>
        <w:t>Implement immediate budget controls totaling approximately $4.0M (F1)</w:t>
      </w:r>
    </w:p>
    <w:p w14:paraId="30938D02" w14:textId="77777777" w:rsidR="00C81850" w:rsidRPr="008C634C" w:rsidRDefault="00C81850" w:rsidP="00C81850">
      <w:pPr>
        <w:numPr>
          <w:ilvl w:val="0"/>
          <w:numId w:val="26"/>
        </w:numPr>
        <w:rPr>
          <w:rFonts w:cs="Calibri"/>
        </w:rPr>
      </w:pPr>
      <w:r w:rsidRPr="008C634C">
        <w:rPr>
          <w:rFonts w:cs="Calibri"/>
        </w:rPr>
        <w:t>Reduce low demand instructional sections: 134 sections below 70 percent fill representing approximately $1.1M in annual instructional cost (F1)</w:t>
      </w:r>
    </w:p>
    <w:p w14:paraId="27956470" w14:textId="77777777" w:rsidR="00C81850" w:rsidRPr="008C634C" w:rsidRDefault="00C81850" w:rsidP="00D403A1">
      <w:pPr>
        <w:pStyle w:val="Heading3"/>
      </w:pPr>
      <w:r w:rsidRPr="008C634C">
        <w:lastRenderedPageBreak/>
        <w:t>Enrollment Diversification</w:t>
      </w:r>
    </w:p>
    <w:p w14:paraId="293AE6F1" w14:textId="77777777" w:rsidR="00C81850" w:rsidRPr="008C634C" w:rsidRDefault="00C81850" w:rsidP="00C81850">
      <w:pPr>
        <w:numPr>
          <w:ilvl w:val="0"/>
          <w:numId w:val="27"/>
        </w:numPr>
        <w:rPr>
          <w:rFonts w:cs="Calibri"/>
        </w:rPr>
      </w:pPr>
      <w:r w:rsidRPr="008C634C">
        <w:rPr>
          <w:rFonts w:cs="Calibri"/>
        </w:rPr>
        <w:t>Expand Shoreline Online as a lower marginal cost enrollment channel (F2)</w:t>
      </w:r>
    </w:p>
    <w:p w14:paraId="53BA859D" w14:textId="77777777" w:rsidR="00C81850" w:rsidRPr="008C634C" w:rsidRDefault="00C81850" w:rsidP="00C81850">
      <w:pPr>
        <w:numPr>
          <w:ilvl w:val="0"/>
          <w:numId w:val="27"/>
        </w:numPr>
        <w:rPr>
          <w:rFonts w:cs="Calibri"/>
        </w:rPr>
      </w:pPr>
      <w:r w:rsidRPr="008C634C">
        <w:rPr>
          <w:rFonts w:cs="Calibri"/>
        </w:rPr>
        <w:t>Diversify revenue through facilities, grants, sponsored cohorts, and targeted training programs (F3)</w:t>
      </w:r>
    </w:p>
    <w:p w14:paraId="35A4BE9D" w14:textId="77777777" w:rsidR="00C81850" w:rsidRPr="008C634C" w:rsidRDefault="00C81850" w:rsidP="00D403A1">
      <w:pPr>
        <w:pStyle w:val="Heading3"/>
      </w:pPr>
      <w:r w:rsidRPr="008C634C">
        <w:t>International Education and Global Enrollment Infrastructure</w:t>
      </w:r>
    </w:p>
    <w:p w14:paraId="0C315A11" w14:textId="77777777" w:rsidR="00C81850" w:rsidRPr="008C634C" w:rsidRDefault="00C81850" w:rsidP="00D36E6A">
      <w:pPr>
        <w:rPr>
          <w:rFonts w:cs="Calibri"/>
        </w:rPr>
      </w:pPr>
      <w:r w:rsidRPr="008C634C">
        <w:rPr>
          <w:rFonts w:cs="Calibri"/>
        </w:rPr>
        <w:t>All global and international outreach, recruitment, and retention activities are coordinated through International Education as part of enrollment diversification.</w:t>
      </w:r>
    </w:p>
    <w:p w14:paraId="5C58E729" w14:textId="77777777" w:rsidR="00C81850" w:rsidRPr="008C634C" w:rsidRDefault="00C81850" w:rsidP="00C81850">
      <w:pPr>
        <w:numPr>
          <w:ilvl w:val="0"/>
          <w:numId w:val="28"/>
        </w:numPr>
        <w:rPr>
          <w:rFonts w:cs="Calibri"/>
        </w:rPr>
      </w:pPr>
      <w:r w:rsidRPr="008C634C">
        <w:rPr>
          <w:rFonts w:cs="Calibri"/>
        </w:rPr>
        <w:t>Advance the ACE Scholars dual enrollment pathway (F2)</w:t>
      </w:r>
    </w:p>
    <w:p w14:paraId="59A8F772" w14:textId="77777777" w:rsidR="00C81850" w:rsidRPr="008C634C" w:rsidRDefault="00C81850" w:rsidP="00C81850">
      <w:pPr>
        <w:numPr>
          <w:ilvl w:val="0"/>
          <w:numId w:val="28"/>
        </w:numPr>
        <w:rPr>
          <w:rFonts w:cs="Calibri"/>
        </w:rPr>
      </w:pPr>
      <w:r w:rsidRPr="008C634C">
        <w:rPr>
          <w:rFonts w:cs="Calibri"/>
        </w:rPr>
        <w:t>Conduct embassy, consulate, and U.S. Department of State outreach for sponsored students (F2)</w:t>
      </w:r>
    </w:p>
    <w:p w14:paraId="4229AB4D" w14:textId="77777777" w:rsidR="00C81850" w:rsidRPr="008C634C" w:rsidRDefault="00C81850" w:rsidP="00C81850">
      <w:pPr>
        <w:numPr>
          <w:ilvl w:val="0"/>
          <w:numId w:val="28"/>
        </w:numPr>
        <w:rPr>
          <w:rFonts w:cs="Calibri"/>
        </w:rPr>
      </w:pPr>
      <w:r w:rsidRPr="008C634C">
        <w:rPr>
          <w:rFonts w:cs="Calibri"/>
        </w:rPr>
        <w:t>Realign international agent partnerships and commission structures (F2)</w:t>
      </w:r>
    </w:p>
    <w:p w14:paraId="539D8F79" w14:textId="77777777" w:rsidR="00C81850" w:rsidRPr="008C634C" w:rsidRDefault="00C81850" w:rsidP="00C81850">
      <w:pPr>
        <w:numPr>
          <w:ilvl w:val="0"/>
          <w:numId w:val="28"/>
        </w:numPr>
        <w:rPr>
          <w:rFonts w:cs="Calibri"/>
        </w:rPr>
      </w:pPr>
      <w:r w:rsidRPr="008C634C">
        <w:rPr>
          <w:rFonts w:cs="Calibri"/>
        </w:rPr>
        <w:t>Hire a first in country recruiter in Vietnam (F2)</w:t>
      </w:r>
    </w:p>
    <w:p w14:paraId="5E960160" w14:textId="77777777" w:rsidR="00C81850" w:rsidRPr="008C634C" w:rsidRDefault="00C81850" w:rsidP="00C81850">
      <w:pPr>
        <w:numPr>
          <w:ilvl w:val="0"/>
          <w:numId w:val="28"/>
        </w:numPr>
        <w:rPr>
          <w:rFonts w:cs="Calibri"/>
        </w:rPr>
      </w:pPr>
      <w:r w:rsidRPr="008C634C">
        <w:rPr>
          <w:rFonts w:cs="Calibri"/>
        </w:rPr>
        <w:t>Expand Slate CRM utilization, including agent portals and chatbot functionality (F2)</w:t>
      </w:r>
    </w:p>
    <w:p w14:paraId="3BBFB9B6" w14:textId="77777777" w:rsidR="00C81850" w:rsidRPr="008C634C" w:rsidRDefault="00C81850" w:rsidP="00C81850">
      <w:pPr>
        <w:numPr>
          <w:ilvl w:val="0"/>
          <w:numId w:val="28"/>
        </w:numPr>
        <w:rPr>
          <w:rFonts w:cs="Calibri"/>
        </w:rPr>
      </w:pPr>
      <w:r w:rsidRPr="008C634C">
        <w:rPr>
          <w:rFonts w:cs="Calibri"/>
        </w:rPr>
        <w:t>Enhance prearrival and “Know Before You Go” programming (F2)</w:t>
      </w:r>
    </w:p>
    <w:p w14:paraId="45443BEE" w14:textId="77777777" w:rsidR="00C81850" w:rsidRPr="008C634C" w:rsidRDefault="00C81850" w:rsidP="00C81850">
      <w:pPr>
        <w:numPr>
          <w:ilvl w:val="0"/>
          <w:numId w:val="28"/>
        </w:numPr>
        <w:rPr>
          <w:rFonts w:cs="Calibri"/>
        </w:rPr>
      </w:pPr>
      <w:r w:rsidRPr="008C634C">
        <w:rPr>
          <w:rFonts w:cs="Calibri"/>
        </w:rPr>
        <w:t>Strengthen international student retention initiatives in collaboration with the yəhaw̓ Center, Student Life, Athletics, and related areas (F2)</w:t>
      </w:r>
    </w:p>
    <w:p w14:paraId="65BBF7DE" w14:textId="77777777" w:rsidR="00C81850" w:rsidRPr="008C634C" w:rsidRDefault="00C81850" w:rsidP="00D403A1">
      <w:pPr>
        <w:pStyle w:val="Heading3"/>
      </w:pPr>
      <w:r w:rsidRPr="008C634C">
        <w:t>Strategic Plan Team Reengagement (End</w:t>
      </w:r>
      <w:r w:rsidRPr="008C634C">
        <w:noBreakHyphen/>
        <w:t>of</w:t>
      </w:r>
      <w:r w:rsidRPr="008C634C">
        <w:noBreakHyphen/>
        <w:t>Year Reset)</w:t>
      </w:r>
    </w:p>
    <w:p w14:paraId="7720FAC1" w14:textId="77777777" w:rsidR="00C81850" w:rsidRPr="008C634C" w:rsidRDefault="00C81850" w:rsidP="00D36E6A">
      <w:pPr>
        <w:rPr>
          <w:rFonts w:cs="Calibri"/>
        </w:rPr>
      </w:pPr>
      <w:r w:rsidRPr="008C634C">
        <w:rPr>
          <w:rFonts w:cs="Calibri"/>
        </w:rPr>
        <w:t>As Shoreline College approaches the end of the 2025-2026 fiscal and academic year, Strategic Plan Teams will be reengaged to reassess financial conditions, implementation progress, and evolving priorities using updated data. This process will incorporate fiscal realities, enrollment trends, governance and labor feedback, and equity impacts to identify initiatives to pause, recalibrate, or accelerate.</w:t>
      </w:r>
    </w:p>
    <w:p w14:paraId="4740A8A9" w14:textId="77777777" w:rsidR="00C81850" w:rsidRPr="008C634C" w:rsidRDefault="00C81850" w:rsidP="00D36E6A">
      <w:pPr>
        <w:rPr>
          <w:rFonts w:cs="Calibri"/>
          <w:b/>
          <w:bCs/>
        </w:rPr>
      </w:pPr>
      <w:r w:rsidRPr="008C634C">
        <w:rPr>
          <w:rFonts w:cs="Calibri"/>
          <w:b/>
          <w:bCs/>
        </w:rPr>
        <w:t>Outcome</w:t>
      </w:r>
    </w:p>
    <w:p w14:paraId="169340A0" w14:textId="77777777" w:rsidR="00C81850" w:rsidRPr="008C634C" w:rsidRDefault="00C81850" w:rsidP="00D36E6A">
      <w:pPr>
        <w:rPr>
          <w:rFonts w:cs="Calibri"/>
        </w:rPr>
      </w:pPr>
      <w:r w:rsidRPr="008C634C">
        <w:rPr>
          <w:rFonts w:cs="Calibri"/>
        </w:rPr>
        <w:t>This reengagement will result in a refreshed, data</w:t>
      </w:r>
      <w:r w:rsidRPr="008C634C">
        <w:rPr>
          <w:rFonts w:cs="Calibri"/>
        </w:rPr>
        <w:noBreakHyphen/>
        <w:t>informed execution roadmap that bridges short</w:t>
      </w:r>
      <w:r w:rsidRPr="008C634C">
        <w:rPr>
          <w:rFonts w:cs="Calibri"/>
        </w:rPr>
        <w:noBreakHyphen/>
        <w:t>term stabilization with longer</w:t>
      </w:r>
      <w:r w:rsidRPr="008C634C">
        <w:rPr>
          <w:rFonts w:cs="Calibri"/>
        </w:rPr>
        <w:noBreakHyphen/>
        <w:t>term institutional renewal.</w:t>
      </w:r>
    </w:p>
    <w:p w14:paraId="2A22FCD0" w14:textId="77777777" w:rsidR="00C81850" w:rsidRPr="008C634C" w:rsidRDefault="00C81850" w:rsidP="00D36E6A">
      <w:pPr>
        <w:rPr>
          <w:rFonts w:cs="Calibri"/>
          <w:b/>
          <w:bCs/>
        </w:rPr>
      </w:pPr>
      <w:r w:rsidRPr="008C634C">
        <w:rPr>
          <w:rFonts w:cs="Calibri"/>
          <w:b/>
          <w:bCs/>
        </w:rPr>
        <w:t>Summary</w:t>
      </w:r>
    </w:p>
    <w:p w14:paraId="1B49845E" w14:textId="77777777" w:rsidR="00C81850" w:rsidRPr="008C634C" w:rsidRDefault="00C81850" w:rsidP="00D36E6A">
      <w:pPr>
        <w:rPr>
          <w:rFonts w:cs="Calibri"/>
          <w:b/>
          <w:bCs/>
        </w:rPr>
      </w:pPr>
      <w:r w:rsidRPr="008C634C">
        <w:rPr>
          <w:rFonts w:cs="Calibri"/>
          <w:b/>
          <w:bCs/>
        </w:rPr>
        <w:t>The major high-level initiatives for 2026-2027</w:t>
      </w:r>
    </w:p>
    <w:p w14:paraId="6E67C497" w14:textId="77777777" w:rsidR="00C81850" w:rsidRPr="008C634C" w:rsidRDefault="00C81850" w:rsidP="00C81850">
      <w:pPr>
        <w:pStyle w:val="ListParagraph"/>
        <w:numPr>
          <w:ilvl w:val="1"/>
          <w:numId w:val="26"/>
        </w:numPr>
        <w:rPr>
          <w:rFonts w:cs="Calibri"/>
          <w:b/>
          <w:bCs/>
        </w:rPr>
      </w:pPr>
      <w:r w:rsidRPr="008C634C">
        <w:rPr>
          <w:rFonts w:cs="Calibri"/>
          <w:b/>
          <w:bCs/>
        </w:rPr>
        <w:t>Shoreline Online</w:t>
      </w:r>
    </w:p>
    <w:p w14:paraId="1DEDC8C6" w14:textId="77777777" w:rsidR="00C81850" w:rsidRPr="008C634C" w:rsidRDefault="00C81850" w:rsidP="00C81850">
      <w:pPr>
        <w:pStyle w:val="ListParagraph"/>
        <w:numPr>
          <w:ilvl w:val="1"/>
          <w:numId w:val="26"/>
        </w:numPr>
        <w:rPr>
          <w:rFonts w:cs="Calibri"/>
          <w:b/>
          <w:bCs/>
        </w:rPr>
      </w:pPr>
      <w:r w:rsidRPr="008C634C">
        <w:rPr>
          <w:rFonts w:cs="Calibri"/>
          <w:b/>
          <w:bCs/>
        </w:rPr>
        <w:t>Transitional Studies Support</w:t>
      </w:r>
    </w:p>
    <w:p w14:paraId="463C0768" w14:textId="77777777" w:rsidR="00C81850" w:rsidRPr="008C634C" w:rsidRDefault="00C81850" w:rsidP="00C81850">
      <w:pPr>
        <w:pStyle w:val="ListParagraph"/>
        <w:numPr>
          <w:ilvl w:val="1"/>
          <w:numId w:val="26"/>
        </w:numPr>
        <w:rPr>
          <w:rFonts w:cs="Calibri"/>
          <w:b/>
          <w:bCs/>
        </w:rPr>
      </w:pPr>
      <w:r w:rsidRPr="008C634C">
        <w:rPr>
          <w:rFonts w:cs="Calibri"/>
          <w:b/>
          <w:bCs/>
        </w:rPr>
        <w:t>Infrastructure Support</w:t>
      </w:r>
    </w:p>
    <w:p w14:paraId="07F4F275" w14:textId="77777777" w:rsidR="00C81850" w:rsidRPr="008C634C" w:rsidRDefault="00C81850" w:rsidP="00C81850">
      <w:pPr>
        <w:pStyle w:val="ListParagraph"/>
        <w:numPr>
          <w:ilvl w:val="1"/>
          <w:numId w:val="26"/>
        </w:numPr>
        <w:rPr>
          <w:rFonts w:cs="Calibri"/>
          <w:b/>
          <w:bCs/>
        </w:rPr>
      </w:pPr>
      <w:r w:rsidRPr="008C634C">
        <w:rPr>
          <w:rFonts w:cs="Calibri"/>
          <w:b/>
          <w:bCs/>
        </w:rPr>
        <w:lastRenderedPageBreak/>
        <w:t xml:space="preserve">Class scheduling efficiency &amp; completion focus </w:t>
      </w:r>
    </w:p>
    <w:p w14:paraId="5B062587" w14:textId="77777777" w:rsidR="00C81850" w:rsidRPr="008C634C" w:rsidRDefault="00C81850" w:rsidP="00C81850">
      <w:pPr>
        <w:pStyle w:val="ListParagraph"/>
        <w:numPr>
          <w:ilvl w:val="1"/>
          <w:numId w:val="26"/>
        </w:numPr>
        <w:rPr>
          <w:rFonts w:cs="Calibri"/>
          <w:b/>
          <w:bCs/>
        </w:rPr>
      </w:pPr>
      <w:r w:rsidRPr="008C634C">
        <w:rPr>
          <w:rFonts w:cs="Calibri"/>
          <w:b/>
          <w:bCs/>
        </w:rPr>
        <w:t>Faculty Think Tank &amp; Visioning</w:t>
      </w:r>
    </w:p>
    <w:p w14:paraId="15DAA0A2" w14:textId="77777777" w:rsidR="00C81850" w:rsidRPr="008C634C" w:rsidRDefault="00C81850" w:rsidP="00D36E6A">
      <w:pPr>
        <w:rPr>
          <w:rFonts w:cs="Calibri"/>
        </w:rPr>
      </w:pPr>
      <w:r w:rsidRPr="008C634C">
        <w:rPr>
          <w:rFonts w:cs="Calibri"/>
        </w:rPr>
        <w:t>This report establishes a shared, transparent, and equity centered framework for strategic prioritization during a period of continued fiscal and enrollment uncertainty. It consolidates actions aligned across Strategic Goals A–F while acknowledging near</w:t>
      </w:r>
      <w:r w:rsidRPr="008C634C">
        <w:rPr>
          <w:rFonts w:cs="Calibri"/>
        </w:rPr>
        <w:noBreakHyphen/>
        <w:t>term constraints.</w:t>
      </w:r>
    </w:p>
    <w:p w14:paraId="7F51329A" w14:textId="77777777" w:rsidR="00C81850" w:rsidRPr="008C634C" w:rsidRDefault="00C81850" w:rsidP="004917E6">
      <w:pPr>
        <w:rPr>
          <w:rFonts w:cs="Calibri"/>
        </w:rPr>
      </w:pPr>
      <w:r w:rsidRPr="008C634C">
        <w:rPr>
          <w:rFonts w:cs="Calibri"/>
        </w:rPr>
        <w:t>In September, the College will provide a detailed update outlining what has been completed, what remains in progress, and which areas will require additional work during the remainder of the academic year. This phased approach is intended to support accountability, sustain trust, and ensure that future planning is grounded in demonstrated progress, updated data, and evolving conditions.</w:t>
      </w:r>
    </w:p>
    <w:p w14:paraId="66B1E2DA" w14:textId="3BBB1AEE" w:rsidR="00C81850" w:rsidRDefault="00C81850"/>
    <w:p w14:paraId="1DA616EE" w14:textId="77777777" w:rsidR="005448CA" w:rsidRDefault="005448CA" w:rsidP="00255866"/>
    <w:p w14:paraId="7D6BC75C" w14:textId="77777777" w:rsidR="005448CA" w:rsidRDefault="005448CA" w:rsidP="00255866"/>
    <w:p w14:paraId="708E0353" w14:textId="77777777" w:rsidR="005448CA" w:rsidRDefault="005448CA" w:rsidP="00255866"/>
    <w:p w14:paraId="2A235442" w14:textId="77777777" w:rsidR="005448CA" w:rsidRDefault="005448CA" w:rsidP="00255866"/>
    <w:p w14:paraId="286BEA0A" w14:textId="77777777" w:rsidR="005448CA" w:rsidRDefault="005448CA" w:rsidP="00255866"/>
    <w:p w14:paraId="0E0DEDE2" w14:textId="77777777" w:rsidR="005448CA" w:rsidRDefault="005448CA" w:rsidP="00255866"/>
    <w:p w14:paraId="0A674B54" w14:textId="77777777" w:rsidR="005448CA" w:rsidRDefault="005448CA" w:rsidP="00255866"/>
    <w:p w14:paraId="1480C32B" w14:textId="77777777" w:rsidR="005448CA" w:rsidRDefault="005448CA" w:rsidP="00255866"/>
    <w:p w14:paraId="6E344105" w14:textId="77777777" w:rsidR="005448CA" w:rsidRDefault="005448CA" w:rsidP="00255866"/>
    <w:p w14:paraId="10E15966" w14:textId="77777777" w:rsidR="005448CA" w:rsidRDefault="005448CA" w:rsidP="00255866"/>
    <w:p w14:paraId="2626143D" w14:textId="77777777" w:rsidR="005448CA" w:rsidRDefault="005448CA" w:rsidP="00255866"/>
    <w:p w14:paraId="2FF247FF" w14:textId="77777777" w:rsidR="005448CA" w:rsidRDefault="005448CA" w:rsidP="00255866"/>
    <w:p w14:paraId="0AE4E933" w14:textId="77777777" w:rsidR="005448CA" w:rsidRDefault="005448CA" w:rsidP="00255866"/>
    <w:p w14:paraId="59BFB25D" w14:textId="77777777" w:rsidR="005448CA" w:rsidRDefault="005448CA" w:rsidP="00255866"/>
    <w:p w14:paraId="3BD5F973" w14:textId="77777777" w:rsidR="005448CA" w:rsidRDefault="005448CA" w:rsidP="00255866"/>
    <w:p w14:paraId="26A3E578" w14:textId="77777777" w:rsidR="005448CA" w:rsidRDefault="005448CA" w:rsidP="00255866"/>
    <w:p w14:paraId="74A7A1DE" w14:textId="1ACF8812" w:rsidR="00C81850" w:rsidRPr="00255866" w:rsidRDefault="00C81850" w:rsidP="00255866">
      <w:r w:rsidRPr="00255866">
        <w:lastRenderedPageBreak/>
        <w:t>Shoreline College Board of Trustees</w:t>
      </w:r>
      <w:r w:rsidRPr="00255866">
        <w:br/>
        <w:t>Parent Education Program Update</w:t>
      </w:r>
      <w:r w:rsidRPr="00255866">
        <w:br/>
        <w:t>May 2026</w:t>
      </w:r>
    </w:p>
    <w:p w14:paraId="5DF9C991" w14:textId="77777777" w:rsidR="00C81850" w:rsidRPr="00255866" w:rsidRDefault="00C81850" w:rsidP="00255866">
      <w:r>
        <w:t>The purpose of this update is to provide the Board of Trustees with the status of Shoreline College’s Parent Education (PARED) program and ongoing discussions related to state funding and program sustainability.</w:t>
      </w:r>
    </w:p>
    <w:p w14:paraId="52B6ACB2" w14:textId="77777777" w:rsidR="00C81850" w:rsidRPr="00255866" w:rsidRDefault="00C81850" w:rsidP="00255866">
      <w:r>
        <w:t>As previously shared, the Washington State Board for Community and Technical Colleges (SBCTC) has indicated that Parent Education programs may no longer qualify for state allocation funding beginning July 1, 2026, unless approved as workforce-aligned programs. Shoreline College submitted its Program Approval Request (PAR) to the state for review; however, at this time no college in Washington has received approval for a Parent Education-related PAR under the revised framework. We continue to work closely with SBCTC and await additional clarification regarding the review process.</w:t>
      </w:r>
    </w:p>
    <w:p w14:paraId="450C0D84" w14:textId="77777777" w:rsidR="00C81850" w:rsidRPr="00255866" w:rsidRDefault="00C81850" w:rsidP="0DF8D3B0">
      <w:r>
        <w:t xml:space="preserve">Since the Board’s last update, the college has continued reviewing the financial implications of operating the program without state-funded FTE support. After further discussions with the college's budget office, preliminary analysis suggests the college </w:t>
      </w:r>
      <w:r w:rsidRPr="1288500F">
        <w:rPr>
          <w:u w:val="single"/>
        </w:rPr>
        <w:t xml:space="preserve">may not need to increase Parent Education program fees for the 2026–27 academic year </w:t>
      </w:r>
      <w:r>
        <w:t xml:space="preserve">to maintain operations for that year.   </w:t>
      </w:r>
    </w:p>
    <w:p w14:paraId="7A6F6D85" w14:textId="77777777" w:rsidR="00C81850" w:rsidRPr="00255866" w:rsidRDefault="00C81850" w:rsidP="0DF8D3B0">
      <w:r w:rsidRPr="1288500F">
        <w:rPr>
          <w:rFonts w:eastAsiaTheme="minorEastAsia"/>
        </w:rPr>
        <w:t xml:space="preserve">Several factors are helping make this transition possible, the program operating with six cooperative preschool partners next year instead of seven, and the phased implementation of the new state funding formula, with only one-sixth of the total reduction applied this year.  </w:t>
      </w:r>
      <w:r>
        <w:t>Additional financial review is still underway, but this provides more flexibility than originally anticipated as we plan next steps.</w:t>
      </w:r>
    </w:p>
    <w:p w14:paraId="1FC98F17" w14:textId="77777777" w:rsidR="00C81850" w:rsidRPr="00255866" w:rsidRDefault="00C81850" w:rsidP="00255866">
      <w:r w:rsidRPr="00255866">
        <w:t>If the state ultimately does not approve the program for workforce-related funding, Shoreline College’s current plan would be to continue operating the Parent Education program during the 2026–27 academic year. This transitional year would allow the college and community time to determine one of two paths forward:</w:t>
      </w:r>
    </w:p>
    <w:p w14:paraId="12831DEE" w14:textId="77777777" w:rsidR="00C81850" w:rsidRPr="00255866" w:rsidRDefault="00C81850" w:rsidP="00C81850">
      <w:pPr>
        <w:numPr>
          <w:ilvl w:val="0"/>
          <w:numId w:val="29"/>
        </w:numPr>
      </w:pPr>
      <w:r w:rsidRPr="00255866">
        <w:t xml:space="preserve">A structured teach-out process that would conclude the program at the end of the 2026–27 academic year; or </w:t>
      </w:r>
    </w:p>
    <w:p w14:paraId="4B1FEC42" w14:textId="77777777" w:rsidR="00C81850" w:rsidRPr="00255866" w:rsidRDefault="00C81850" w:rsidP="00C81850">
      <w:pPr>
        <w:numPr>
          <w:ilvl w:val="0"/>
          <w:numId w:val="29"/>
        </w:numPr>
      </w:pPr>
      <w:r>
        <w:t xml:space="preserve">A transition of the program into Continuing Education or some other model that would operate without state allocation funding. </w:t>
      </w:r>
    </w:p>
    <w:p w14:paraId="3C327CAF" w14:textId="77777777" w:rsidR="00C81850" w:rsidRPr="00255866" w:rsidRDefault="00C81850" w:rsidP="00255866">
      <w:r w:rsidRPr="00255866">
        <w:t xml:space="preserve">The college recognizes the significant value and impact of the Parent Education program for families, children, and the broader community. For decades, the program has supported early childhood learning, parent engagement, community connection, and leadership development </w:t>
      </w:r>
      <w:r w:rsidRPr="00255866">
        <w:lastRenderedPageBreak/>
        <w:t>for participating families. The college also understands the strong historical and emotional connection many community members have with the program.</w:t>
      </w:r>
    </w:p>
    <w:p w14:paraId="77E623E8" w14:textId="77777777" w:rsidR="00C81850" w:rsidRPr="00255866" w:rsidRDefault="00C81850" w:rsidP="00255866">
      <w:r>
        <w:t>At the same time, Shoreline College must make decisions within the realities of the current financial environment facing community and technical colleges across the state. Without ongoing FTE allocation support from the state and given the college’s broader fiscal responsibilities and budget pressures, the college cannot indefinitely subsidize the program through general operating funds alone. Any long-term continuation of the program would therefore require a financially sustainable model that does not create additional strain on the college’s core instructional budget.</w:t>
      </w:r>
    </w:p>
    <w:p w14:paraId="52FC6F6B" w14:textId="77777777" w:rsidR="00C81850" w:rsidRPr="00255866" w:rsidRDefault="00C81850" w:rsidP="00255866">
      <w:r w:rsidRPr="00255866">
        <w:t>The administration will continue to monitor guidance from SBCTC, complete additional financial analysis, and work collaboratively with faculty, staff, and program stakeholders. Additional recommendations and any necessary action items will be brought forward to the Board as information becomes available.</w:t>
      </w:r>
    </w:p>
    <w:p w14:paraId="394B4AB1" w14:textId="77777777" w:rsidR="00C81850" w:rsidRPr="00255866" w:rsidRDefault="00C81850" w:rsidP="00255866"/>
    <w:p w14:paraId="187D3495" w14:textId="77777777" w:rsidR="00C81850" w:rsidRDefault="00C81850"/>
    <w:p w14:paraId="1656E829" w14:textId="77777777" w:rsidR="00C81850" w:rsidRDefault="00C81850" w:rsidP="0DF8D3B0">
      <w:pPr>
        <w:ind w:left="720"/>
        <w:rPr>
          <w:rFonts w:ascii="Aptos" w:eastAsia="Aptos" w:hAnsi="Aptos" w:cs="Aptos"/>
          <w:color w:val="000000" w:themeColor="text1"/>
        </w:rPr>
      </w:pPr>
    </w:p>
    <w:p w14:paraId="1F1530EF" w14:textId="77777777" w:rsidR="00C81850" w:rsidRDefault="00C81850"/>
    <w:p w14:paraId="531E684F" w14:textId="245FE2DE" w:rsidR="00C81850" w:rsidRDefault="00C81850">
      <w:pPr>
        <w:rPr>
          <w:rFonts w:eastAsiaTheme="majorEastAsia" w:cstheme="majorBidi"/>
          <w:color w:val="0F4761" w:themeColor="accent1" w:themeShade="BF"/>
          <w:sz w:val="32"/>
          <w:szCs w:val="32"/>
        </w:rPr>
      </w:pPr>
    </w:p>
    <w:p w14:paraId="49A50E86" w14:textId="77777777" w:rsidR="00D260DC" w:rsidRDefault="00D260DC" w:rsidP="006E1A9D">
      <w:pPr>
        <w:pStyle w:val="Heading2"/>
      </w:pPr>
    </w:p>
    <w:p w14:paraId="785F1F3D" w14:textId="77777777" w:rsidR="00D260DC" w:rsidRDefault="00D260DC" w:rsidP="006E1A9D">
      <w:pPr>
        <w:pStyle w:val="Heading2"/>
      </w:pPr>
    </w:p>
    <w:p w14:paraId="153BF8B6" w14:textId="77777777" w:rsidR="00D260DC" w:rsidRDefault="00D260DC" w:rsidP="006E1A9D">
      <w:pPr>
        <w:pStyle w:val="Heading2"/>
      </w:pPr>
    </w:p>
    <w:p w14:paraId="61B5C6EC" w14:textId="77777777" w:rsidR="00D260DC" w:rsidRDefault="00D260DC" w:rsidP="006E1A9D">
      <w:pPr>
        <w:pStyle w:val="Heading2"/>
      </w:pPr>
    </w:p>
    <w:p w14:paraId="4D96D1F2" w14:textId="77777777" w:rsidR="00D260DC" w:rsidRDefault="00D260DC" w:rsidP="006E1A9D">
      <w:pPr>
        <w:pStyle w:val="Heading2"/>
      </w:pPr>
    </w:p>
    <w:p w14:paraId="7B22C778" w14:textId="77777777" w:rsidR="00D260DC" w:rsidRDefault="00D260DC" w:rsidP="006E1A9D">
      <w:pPr>
        <w:pStyle w:val="Heading2"/>
      </w:pPr>
    </w:p>
    <w:p w14:paraId="16CADE29" w14:textId="77777777" w:rsidR="00D260DC" w:rsidRPr="00D260DC" w:rsidRDefault="00D260DC" w:rsidP="00D260DC"/>
    <w:p w14:paraId="31625564" w14:textId="004B3EDC" w:rsidR="00C81850" w:rsidRPr="006E1A9D" w:rsidRDefault="00C81850" w:rsidP="006E1A9D">
      <w:pPr>
        <w:pStyle w:val="Heading2"/>
      </w:pPr>
      <w:r w:rsidRPr="006E1A9D">
        <w:lastRenderedPageBreak/>
        <w:t xml:space="preserve">Shoreline College Board of Trustees, District 7 </w:t>
      </w:r>
      <w:r>
        <w:ptab w:relativeTo="margin" w:alignment="right" w:leader="none"/>
      </w:r>
      <w:r w:rsidRPr="006E1A9D">
        <w:t>Tab 1</w:t>
      </w:r>
    </w:p>
    <w:p w14:paraId="2472B3F2" w14:textId="77777777" w:rsidR="00C81850" w:rsidRDefault="00C81850" w:rsidP="0089667D">
      <w:pPr>
        <w:pStyle w:val="Heading3"/>
      </w:pPr>
      <w:r w:rsidRPr="0098277D">
        <w:t xml:space="preserve">Regular </w:t>
      </w:r>
      <w:r w:rsidRPr="0089667D">
        <w:t>Meeting of June 24, 2026</w:t>
      </w:r>
    </w:p>
    <w:p w14:paraId="5F6E23DA" w14:textId="687108BA" w:rsidR="00C81850" w:rsidRPr="00C81850" w:rsidRDefault="00C81850" w:rsidP="00403B20">
      <w:pPr>
        <w:pStyle w:val="NoSpacing"/>
        <w:rPr>
          <w:rFonts w:ascii="Calibri" w:hAnsi="Calibri" w:cs="Calibri"/>
          <w:sz w:val="12"/>
          <w:szCs w:val="12"/>
        </w:rPr>
      </w:pPr>
      <w:r w:rsidRPr="0089667D">
        <w:rPr>
          <w:sz w:val="16"/>
          <w:szCs w:val="16"/>
        </w:rPr>
        <w:br/>
      </w:r>
      <w:r w:rsidRPr="00C81850">
        <w:rPr>
          <w:rStyle w:val="Heading3Char"/>
          <w:rFonts w:ascii="Calibri" w:hAnsi="Calibri" w:cs="Calibri"/>
          <w:b/>
          <w:bCs/>
        </w:rPr>
        <w:t>Action: FY 2026-2027 College State Support, Grants, Contracts, and State Capital</w:t>
      </w:r>
      <w:r w:rsidRPr="00C81850">
        <w:rPr>
          <w:rStyle w:val="Heading3Char"/>
          <w:rFonts w:ascii="Calibri" w:hAnsi="Calibri" w:cs="Calibri"/>
          <w:b/>
          <w:bCs/>
        </w:rPr>
        <w:br/>
      </w:r>
      <w:r w:rsidRPr="00C81850">
        <w:rPr>
          <w:rFonts w:ascii="Calibri" w:hAnsi="Calibri" w:cs="Calibri"/>
        </w:rPr>
        <w:t xml:space="preserve">              </w:t>
      </w:r>
      <w:r>
        <w:rPr>
          <w:rFonts w:ascii="Calibri" w:hAnsi="Calibri" w:cs="Calibri"/>
        </w:rPr>
        <w:t xml:space="preserve">    </w:t>
      </w:r>
      <w:r w:rsidRPr="00C81850">
        <w:rPr>
          <w:rStyle w:val="Heading3Char"/>
          <w:rFonts w:ascii="Calibri" w:hAnsi="Calibri" w:cs="Calibri"/>
          <w:b/>
          <w:bCs/>
        </w:rPr>
        <w:t>Allocations Budgets</w:t>
      </w:r>
      <w:r>
        <w:br/>
      </w:r>
      <w:r>
        <w:br/>
      </w:r>
      <w:r w:rsidRPr="00C81850">
        <w:rPr>
          <w:rFonts w:ascii="Calibri" w:hAnsi="Calibri" w:cs="Calibri"/>
          <w:b/>
          <w:bCs/>
        </w:rPr>
        <w:t>Background</w:t>
      </w:r>
      <w:r w:rsidRPr="00C81850">
        <w:rPr>
          <w:rFonts w:ascii="Calibri" w:hAnsi="Calibri" w:cs="Calibri"/>
        </w:rPr>
        <w:br/>
      </w:r>
    </w:p>
    <w:p w14:paraId="1F625357" w14:textId="77777777" w:rsidR="00C81850" w:rsidRPr="00C81850" w:rsidRDefault="00C81850" w:rsidP="00403B20">
      <w:pPr>
        <w:pStyle w:val="NoSpacing"/>
        <w:rPr>
          <w:rFonts w:ascii="Calibri" w:hAnsi="Calibri" w:cs="Calibri"/>
        </w:rPr>
      </w:pPr>
      <w:r w:rsidRPr="00C81850">
        <w:rPr>
          <w:rFonts w:ascii="Calibri" w:hAnsi="Calibri" w:cs="Calibri"/>
        </w:rPr>
        <w:t xml:space="preserve">Per the </w:t>
      </w:r>
      <w:hyperlink r:id="rId12">
        <w:r w:rsidRPr="00C81850">
          <w:rPr>
            <w:rStyle w:val="Hyperlink"/>
            <w:rFonts w:cs="Calibri"/>
          </w:rPr>
          <w:t>Board of Trustees Policies Manual</w:t>
        </w:r>
      </w:hyperlink>
      <w:r w:rsidRPr="00C81850">
        <w:rPr>
          <w:rFonts w:ascii="Calibri" w:hAnsi="Calibri" w:cs="Calibri"/>
        </w:rPr>
        <w:t xml:space="preserve">, Section 100.B60 – Board Duties and Responsibilities, the Board will “4. Review and approve an annual budget to finance the operation of the District in accordance with the statutes of Washington and lawful and applicable regulations.” (p. 12) </w:t>
      </w:r>
    </w:p>
    <w:p w14:paraId="1A23EEB9" w14:textId="77777777" w:rsidR="00C81850" w:rsidRPr="00C81850" w:rsidRDefault="00C81850" w:rsidP="00403B20">
      <w:pPr>
        <w:pStyle w:val="NoSpacing"/>
        <w:rPr>
          <w:rFonts w:ascii="Calibri" w:hAnsi="Calibri" w:cs="Calibri"/>
          <w:sz w:val="8"/>
          <w:szCs w:val="8"/>
        </w:rPr>
      </w:pPr>
    </w:p>
    <w:p w14:paraId="6F89F8EF" w14:textId="77777777" w:rsidR="00C81850" w:rsidRPr="00C81850" w:rsidRDefault="00C81850" w:rsidP="00403B20">
      <w:pPr>
        <w:pStyle w:val="NoSpacing"/>
        <w:rPr>
          <w:rFonts w:ascii="Calibri" w:hAnsi="Calibri" w:cs="Calibri"/>
        </w:rPr>
      </w:pPr>
      <w:r w:rsidRPr="00C81850">
        <w:rPr>
          <w:rFonts w:ascii="Calibri" w:hAnsi="Calibri" w:cs="Calibri"/>
        </w:rPr>
        <w:t>The Board has authorized in Section 100.C30 – President that “The President of the District shall be the executive officer through which the Board implements its policies” and specifically the responsibility and duty to “5. Prepare and submit to the Board an annual budget and administer the Board approved budget.” (p. 18)</w:t>
      </w:r>
    </w:p>
    <w:p w14:paraId="1B1FDED7" w14:textId="77777777" w:rsidR="00C81850" w:rsidRPr="00C81850" w:rsidRDefault="00C81850" w:rsidP="00403B20">
      <w:pPr>
        <w:pStyle w:val="NoSpacing"/>
        <w:rPr>
          <w:rFonts w:ascii="Calibri" w:hAnsi="Calibri" w:cs="Calibri"/>
          <w:sz w:val="8"/>
          <w:szCs w:val="8"/>
        </w:rPr>
      </w:pPr>
    </w:p>
    <w:p w14:paraId="30B494E1" w14:textId="77777777" w:rsidR="00C81850" w:rsidRPr="00C81850" w:rsidRDefault="00C81850" w:rsidP="00403B20">
      <w:pPr>
        <w:pStyle w:val="NoSpacing"/>
        <w:rPr>
          <w:rFonts w:ascii="Calibri" w:hAnsi="Calibri" w:cs="Calibri"/>
        </w:rPr>
      </w:pPr>
      <w:r w:rsidRPr="00C81850">
        <w:rPr>
          <w:rFonts w:ascii="Calibri" w:hAnsi="Calibri" w:cs="Calibri"/>
        </w:rPr>
        <w:t>College Administration presents a state support, grants, contracts, and state capital allocations budget for the July 1, 2026 through June 30, 2027 fiscal year, hereafter “FY 2026-27,” to the Board for final review and recommends approval. The initial draft of the FY 2026-2027 College Operating Budget was presented to the Board of Trustees at its study session of May 27, 2026. The final version presented for approval includes operating budget adjustments since that time and a proposed budget for both the grants and contract programs funds. State Capital Allocations Budgets are presented for the Board’s information as funds are approved, allocated, and disbursed by the Washington State Board for Community and Technical Colleges (SBCTC).</w:t>
      </w:r>
    </w:p>
    <w:p w14:paraId="1AC04D1D" w14:textId="77777777" w:rsidR="00C81850" w:rsidRPr="00C81850" w:rsidRDefault="00C81850" w:rsidP="00403B20">
      <w:pPr>
        <w:pStyle w:val="NoSpacing"/>
        <w:rPr>
          <w:rFonts w:ascii="Calibri" w:hAnsi="Calibri" w:cs="Calibri"/>
          <w:sz w:val="8"/>
          <w:szCs w:val="8"/>
        </w:rPr>
      </w:pPr>
    </w:p>
    <w:p w14:paraId="5E5B0F0D" w14:textId="49DF3289" w:rsidR="00C81850" w:rsidRPr="00C81850" w:rsidRDefault="00C81850" w:rsidP="00403B20">
      <w:pPr>
        <w:pStyle w:val="NoSpacing"/>
        <w:rPr>
          <w:rFonts w:ascii="Calibri" w:hAnsi="Calibri" w:cs="Calibri"/>
          <w:sz w:val="12"/>
          <w:szCs w:val="12"/>
        </w:rPr>
      </w:pPr>
      <w:r w:rsidRPr="00C81850">
        <w:rPr>
          <w:rFonts w:ascii="Calibri" w:hAnsi="Calibri" w:cs="Calibri"/>
        </w:rPr>
        <w:t>In summary, College Administration presents a FY 2026-2027 balanced budget as follows:</w:t>
      </w:r>
      <w:r>
        <w:rPr>
          <w:rFonts w:ascii="Calibri" w:hAnsi="Calibri" w:cs="Calibri"/>
        </w:rPr>
        <w:br/>
      </w:r>
    </w:p>
    <w:p w14:paraId="665D446E" w14:textId="77777777" w:rsidR="00C81850" w:rsidRPr="00C81850" w:rsidRDefault="00C81850" w:rsidP="00C81850">
      <w:pPr>
        <w:pStyle w:val="NoSpacing"/>
        <w:widowControl w:val="0"/>
        <w:numPr>
          <w:ilvl w:val="0"/>
          <w:numId w:val="30"/>
        </w:numPr>
        <w:autoSpaceDE w:val="0"/>
        <w:autoSpaceDN w:val="0"/>
        <w:rPr>
          <w:rFonts w:ascii="Calibri" w:hAnsi="Calibri" w:cs="Calibri"/>
        </w:rPr>
      </w:pPr>
      <w:r w:rsidRPr="00C81850">
        <w:rPr>
          <w:rFonts w:ascii="Calibri" w:hAnsi="Calibri" w:cs="Calibri"/>
        </w:rPr>
        <w:t>State Support Budget of total estimated revenues and expenses each equal to $55,996,843.</w:t>
      </w:r>
    </w:p>
    <w:p w14:paraId="23172095" w14:textId="77777777" w:rsidR="00C81850" w:rsidRPr="00C81850" w:rsidRDefault="00C81850" w:rsidP="00C81850">
      <w:pPr>
        <w:pStyle w:val="NoSpacing"/>
        <w:widowControl w:val="0"/>
        <w:numPr>
          <w:ilvl w:val="0"/>
          <w:numId w:val="30"/>
        </w:numPr>
        <w:autoSpaceDE w:val="0"/>
        <w:autoSpaceDN w:val="0"/>
        <w:rPr>
          <w:rFonts w:ascii="Calibri" w:hAnsi="Calibri" w:cs="Calibri"/>
        </w:rPr>
      </w:pPr>
      <w:r w:rsidRPr="00C81850">
        <w:rPr>
          <w:rFonts w:ascii="Calibri" w:hAnsi="Calibri" w:cs="Calibri"/>
        </w:rPr>
        <w:t>Grants Budget of total estimated revenues and expenses each equal to $2,205,230.</w:t>
      </w:r>
    </w:p>
    <w:p w14:paraId="4949A7D4" w14:textId="77777777" w:rsidR="00C81850" w:rsidRPr="00C81850" w:rsidRDefault="00C81850" w:rsidP="00C81850">
      <w:pPr>
        <w:pStyle w:val="NoSpacing"/>
        <w:widowControl w:val="0"/>
        <w:numPr>
          <w:ilvl w:val="0"/>
          <w:numId w:val="30"/>
        </w:numPr>
        <w:autoSpaceDE w:val="0"/>
        <w:autoSpaceDN w:val="0"/>
        <w:rPr>
          <w:rFonts w:ascii="Calibri" w:hAnsi="Calibri" w:cs="Calibri"/>
        </w:rPr>
      </w:pPr>
      <w:r w:rsidRPr="00C81850">
        <w:rPr>
          <w:rFonts w:ascii="Calibri" w:hAnsi="Calibri" w:cs="Calibri"/>
        </w:rPr>
        <w:t>Contract Programs Budget of total estimated revenues and expenses each equal to $16,333,753.</w:t>
      </w:r>
    </w:p>
    <w:p w14:paraId="29B85698" w14:textId="77777777" w:rsidR="00C81850" w:rsidRPr="00C81850" w:rsidRDefault="00C81850" w:rsidP="004C77A1">
      <w:pPr>
        <w:pStyle w:val="NoSpacing"/>
        <w:rPr>
          <w:rFonts w:ascii="Calibri" w:hAnsi="Calibri" w:cs="Calibri"/>
          <w:b/>
          <w:bCs/>
          <w:szCs w:val="24"/>
        </w:rPr>
      </w:pPr>
      <w:r w:rsidRPr="00C81850">
        <w:rPr>
          <w:rFonts w:ascii="Calibri" w:hAnsi="Calibri" w:cs="Calibri"/>
          <w:sz w:val="8"/>
          <w:szCs w:val="8"/>
        </w:rPr>
        <w:br/>
      </w:r>
      <w:r w:rsidRPr="00C81850">
        <w:rPr>
          <w:rFonts w:ascii="Calibri" w:hAnsi="Calibri" w:cs="Calibri"/>
          <w:b/>
          <w:bCs/>
          <w:szCs w:val="24"/>
        </w:rPr>
        <w:t>Recommendation</w:t>
      </w:r>
    </w:p>
    <w:p w14:paraId="1FDED23F" w14:textId="77777777" w:rsidR="00C81850" w:rsidRPr="00C81850" w:rsidRDefault="00C81850" w:rsidP="00871AAC">
      <w:pPr>
        <w:pStyle w:val="NoSpacing"/>
        <w:rPr>
          <w:rFonts w:ascii="Calibri" w:hAnsi="Calibri" w:cs="Calibri"/>
          <w:b/>
          <w:bCs/>
          <w:sz w:val="12"/>
          <w:szCs w:val="12"/>
        </w:rPr>
      </w:pPr>
    </w:p>
    <w:p w14:paraId="42348A3C" w14:textId="77777777" w:rsidR="00C81850" w:rsidRPr="00C81850" w:rsidRDefault="00C81850" w:rsidP="00403B20">
      <w:pPr>
        <w:pStyle w:val="NoSpacing"/>
        <w:rPr>
          <w:rFonts w:ascii="Calibri" w:hAnsi="Calibri" w:cs="Calibri"/>
        </w:rPr>
      </w:pPr>
      <w:r w:rsidRPr="00C81850">
        <w:rPr>
          <w:rFonts w:ascii="Calibri" w:hAnsi="Calibri" w:cs="Calibri"/>
          <w:szCs w:val="24"/>
        </w:rPr>
        <w:t xml:space="preserve">That the Board of Trustees, by motion and subsequent action, approve the State Support, </w:t>
      </w:r>
      <w:r w:rsidRPr="00C81850">
        <w:rPr>
          <w:rFonts w:ascii="Calibri" w:hAnsi="Calibri" w:cs="Calibri"/>
        </w:rPr>
        <w:t>Grants, and Contracts Budget as presented for Fiscal Year 2026-2027 in the amounts of $55,996,843, $2,205,230, and $16,333,753 respectively; and FURTHER MOVED, that the College President may adjust the state support budget up or down by up to one (1) percent of estimated state support revenues. </w:t>
      </w:r>
      <w:r w:rsidRPr="00C81850">
        <w:rPr>
          <w:rFonts w:ascii="Calibri" w:hAnsi="Calibri" w:cs="Calibri"/>
        </w:rPr>
        <w:br/>
      </w:r>
    </w:p>
    <w:p w14:paraId="74A80758" w14:textId="77777777" w:rsidR="00C81850" w:rsidRPr="00C81850" w:rsidRDefault="00C81850" w:rsidP="00403B20">
      <w:pPr>
        <w:pStyle w:val="NoSpacing"/>
        <w:rPr>
          <w:rFonts w:ascii="Calibri" w:hAnsi="Calibri" w:cs="Calibri"/>
          <w:b/>
          <w:bCs/>
          <w:sz w:val="12"/>
          <w:szCs w:val="12"/>
        </w:rPr>
      </w:pPr>
      <w:r w:rsidRPr="00C81850">
        <w:rPr>
          <w:rFonts w:ascii="Calibri" w:hAnsi="Calibri" w:cs="Calibri"/>
          <w:b/>
          <w:bCs/>
        </w:rPr>
        <w:t>Prepared by</w:t>
      </w:r>
      <w:r w:rsidRPr="00C81850">
        <w:rPr>
          <w:rFonts w:ascii="Calibri" w:hAnsi="Calibri" w:cs="Calibri"/>
          <w:b/>
          <w:bCs/>
        </w:rPr>
        <w:br/>
      </w:r>
    </w:p>
    <w:p w14:paraId="6D2EBC38" w14:textId="77777777" w:rsidR="00C81850" w:rsidRPr="00C81850" w:rsidRDefault="00C81850" w:rsidP="005933AB">
      <w:pPr>
        <w:pStyle w:val="NoSpacing"/>
        <w:rPr>
          <w:rFonts w:ascii="Calibri" w:hAnsi="Calibri" w:cs="Calibri"/>
        </w:rPr>
      </w:pPr>
      <w:r w:rsidRPr="00C81850">
        <w:rPr>
          <w:rFonts w:ascii="Calibri" w:hAnsi="Calibri" w:cs="Calibri"/>
        </w:rPr>
        <w:t>Joe Mazur, Vice President of Business &amp; Administrative Services</w:t>
      </w:r>
      <w:r w:rsidRPr="00C81850">
        <w:rPr>
          <w:rFonts w:ascii="Calibri" w:hAnsi="Calibri" w:cs="Calibri"/>
        </w:rPr>
        <w:br/>
        <w:t>June 2026</w:t>
      </w:r>
    </w:p>
    <w:p w14:paraId="014B6BEB" w14:textId="7FB98BA1" w:rsidR="00C81850" w:rsidRDefault="00C81850">
      <w:pPr>
        <w:rPr>
          <w:rFonts w:eastAsiaTheme="majorEastAsia" w:cstheme="majorBidi"/>
          <w:color w:val="0F4761" w:themeColor="accent1" w:themeShade="BF"/>
          <w:sz w:val="32"/>
          <w:szCs w:val="32"/>
        </w:rPr>
      </w:pPr>
    </w:p>
    <w:p w14:paraId="460BC306" w14:textId="12A28EC2" w:rsidR="00C81850" w:rsidRPr="00155971" w:rsidRDefault="00C81850"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2</w:t>
      </w:r>
    </w:p>
    <w:p w14:paraId="4C45A9E6" w14:textId="77777777" w:rsidR="00C81850" w:rsidRDefault="00C81850" w:rsidP="00F56EDB">
      <w:pPr>
        <w:pStyle w:val="Heading3"/>
      </w:pPr>
      <w:r w:rsidRPr="00155971">
        <w:t xml:space="preserve">Regular Meeting of </w:t>
      </w:r>
      <w:r>
        <w:t>June 24</w:t>
      </w:r>
      <w:r w:rsidRPr="00155971">
        <w:t xml:space="preserve">, </w:t>
      </w:r>
      <w:r w:rsidRPr="00F56EDB">
        <w:t>2026</w:t>
      </w:r>
    </w:p>
    <w:p w14:paraId="2793CBE6" w14:textId="77777777" w:rsidR="00C81850" w:rsidRPr="0058532B" w:rsidRDefault="00C81850" w:rsidP="008F1CDD">
      <w:pPr>
        <w:pStyle w:val="NoSpacing"/>
        <w:rPr>
          <w:rFonts w:ascii="Calibri" w:hAnsi="Calibri" w:cs="Calibri"/>
        </w:rPr>
      </w:pPr>
      <w:r>
        <w:br/>
      </w:r>
      <w:r w:rsidRPr="003B2A79">
        <w:rPr>
          <w:rStyle w:val="Heading3Char"/>
          <w:b/>
          <w:bCs/>
        </w:rPr>
        <w:t xml:space="preserve">Action: </w:t>
      </w:r>
      <w:r>
        <w:rPr>
          <w:rStyle w:val="Heading3Char"/>
          <w:b/>
          <w:bCs/>
        </w:rPr>
        <w:t>FY 2026-2027 Services &amp; Activities (S&amp;A) Budget</w:t>
      </w:r>
      <w:r w:rsidRPr="003B2A79">
        <w:rPr>
          <w:rStyle w:val="Heading3Char"/>
          <w:b/>
          <w:bCs/>
        </w:rPr>
        <w:t xml:space="preserve"> </w:t>
      </w:r>
      <w:r w:rsidRPr="003B2A79">
        <w:t xml:space="preserve"> </w:t>
      </w:r>
      <w:r>
        <w:br/>
      </w:r>
      <w:r>
        <w:br/>
      </w:r>
      <w:r w:rsidRPr="0058532B">
        <w:rPr>
          <w:rFonts w:ascii="Calibri" w:hAnsi="Calibri" w:cs="Calibri"/>
          <w:b/>
          <w:bCs/>
        </w:rPr>
        <w:t>Background</w:t>
      </w:r>
      <w:r w:rsidRPr="0058532B">
        <w:rPr>
          <w:rFonts w:ascii="Calibri" w:hAnsi="Calibri" w:cs="Calibri"/>
        </w:rPr>
        <w:br/>
      </w:r>
    </w:p>
    <w:p w14:paraId="6C020D3F" w14:textId="77777777" w:rsidR="00C81850" w:rsidRPr="0058532B" w:rsidRDefault="00C81850" w:rsidP="00860890">
      <w:pPr>
        <w:pStyle w:val="NoSpacing"/>
        <w:rPr>
          <w:rFonts w:ascii="Calibri" w:hAnsi="Calibri" w:cs="Calibri"/>
        </w:rPr>
      </w:pPr>
      <w:r w:rsidRPr="0058532B">
        <w:rPr>
          <w:rFonts w:ascii="Calibri" w:hAnsi="Calibri" w:cs="Calibri"/>
        </w:rPr>
        <w:t>At the May 27, 2026, Board of Trustees study session, Associated Student Government (ASG) officers Sienna Gunawan and Jayna Goh presented the 2026–2027 Services &amp; Activities (S&amp;A) budget proposal. The proposal included:</w:t>
      </w:r>
      <w:r w:rsidRPr="0058532B">
        <w:rPr>
          <w:rFonts w:ascii="Calibri" w:hAnsi="Calibri" w:cs="Calibri"/>
        </w:rPr>
        <w:br/>
      </w:r>
    </w:p>
    <w:p w14:paraId="25C309CC" w14:textId="77777777" w:rsidR="00C81850" w:rsidRPr="0058532B" w:rsidRDefault="00C81850" w:rsidP="00C81850">
      <w:pPr>
        <w:pStyle w:val="NoSpacing"/>
        <w:widowControl w:val="0"/>
        <w:numPr>
          <w:ilvl w:val="0"/>
          <w:numId w:val="31"/>
        </w:numPr>
        <w:autoSpaceDE w:val="0"/>
        <w:autoSpaceDN w:val="0"/>
        <w:rPr>
          <w:rFonts w:ascii="Calibri" w:hAnsi="Calibri" w:cs="Calibri"/>
        </w:rPr>
      </w:pPr>
      <w:r w:rsidRPr="0058532B">
        <w:rPr>
          <w:rFonts w:ascii="Calibri" w:hAnsi="Calibri" w:cs="Calibri"/>
        </w:rPr>
        <w:t>A 5% increase to the S&amp;A fee; and</w:t>
      </w:r>
    </w:p>
    <w:p w14:paraId="465B9DC4" w14:textId="77777777" w:rsidR="00C81850" w:rsidRPr="0058532B" w:rsidRDefault="00C81850" w:rsidP="00C81850">
      <w:pPr>
        <w:pStyle w:val="NoSpacing"/>
        <w:widowControl w:val="0"/>
        <w:numPr>
          <w:ilvl w:val="0"/>
          <w:numId w:val="31"/>
        </w:numPr>
        <w:autoSpaceDE w:val="0"/>
        <w:autoSpaceDN w:val="0"/>
        <w:rPr>
          <w:rFonts w:ascii="Calibri" w:hAnsi="Calibri" w:cs="Calibri"/>
        </w:rPr>
      </w:pPr>
      <w:r w:rsidRPr="0058532B">
        <w:rPr>
          <w:rFonts w:ascii="Calibri" w:hAnsi="Calibri" w:cs="Calibri"/>
        </w:rPr>
        <w:t>A $1.58 million budget to support 18 programs, 40–50 student clubs, and discretionary mini-grants.</w:t>
      </w:r>
    </w:p>
    <w:p w14:paraId="43C04D0F" w14:textId="77777777" w:rsidR="00C81850" w:rsidRPr="0058532B" w:rsidRDefault="00C81850" w:rsidP="00860890">
      <w:pPr>
        <w:pStyle w:val="NoSpacing"/>
        <w:rPr>
          <w:rFonts w:ascii="Calibri" w:hAnsi="Calibri" w:cs="Calibri"/>
        </w:rPr>
      </w:pPr>
    </w:p>
    <w:p w14:paraId="4358FEA8" w14:textId="77777777" w:rsidR="00C81850" w:rsidRPr="0058532B" w:rsidRDefault="00C81850" w:rsidP="008F1CDD">
      <w:pPr>
        <w:pStyle w:val="NoSpacing"/>
        <w:rPr>
          <w:rFonts w:ascii="Calibri" w:hAnsi="Calibri" w:cs="Calibri"/>
          <w:b/>
          <w:bCs/>
        </w:rPr>
      </w:pPr>
      <w:r w:rsidRPr="0058532B">
        <w:rPr>
          <w:rFonts w:ascii="Calibri" w:hAnsi="Calibri" w:cs="Calibri"/>
          <w:b/>
          <w:bCs/>
        </w:rPr>
        <w:t>Recommendation</w:t>
      </w:r>
      <w:r w:rsidRPr="0058532B">
        <w:rPr>
          <w:rFonts w:ascii="Calibri" w:hAnsi="Calibri" w:cs="Calibri"/>
          <w:b/>
          <w:bCs/>
        </w:rPr>
        <w:br/>
      </w:r>
    </w:p>
    <w:p w14:paraId="482E5470" w14:textId="77777777" w:rsidR="00C81850" w:rsidRPr="0058532B" w:rsidRDefault="00C81850" w:rsidP="0019627D">
      <w:pPr>
        <w:pStyle w:val="NoSpacing"/>
        <w:rPr>
          <w:rFonts w:ascii="Calibri" w:hAnsi="Calibri" w:cs="Calibri"/>
        </w:rPr>
      </w:pPr>
      <w:r w:rsidRPr="0058532B">
        <w:rPr>
          <w:rFonts w:ascii="Calibri" w:hAnsi="Calibri" w:cs="Calibri"/>
        </w:rPr>
        <w:t>That the Board of Trustees approve the 2026–2027 Services &amp; Activities (S&amp;A) budget proposal as presented on May 27, 2026:</w:t>
      </w:r>
      <w:r w:rsidRPr="0058532B">
        <w:rPr>
          <w:rFonts w:ascii="Calibri" w:hAnsi="Calibri" w:cs="Calibri"/>
        </w:rPr>
        <w:br/>
      </w:r>
    </w:p>
    <w:p w14:paraId="346A2B9F" w14:textId="77777777" w:rsidR="00C81850" w:rsidRPr="0058532B" w:rsidRDefault="00C81850" w:rsidP="00C81850">
      <w:pPr>
        <w:pStyle w:val="NoSpacing"/>
        <w:widowControl w:val="0"/>
        <w:numPr>
          <w:ilvl w:val="0"/>
          <w:numId w:val="32"/>
        </w:numPr>
        <w:autoSpaceDE w:val="0"/>
        <w:autoSpaceDN w:val="0"/>
        <w:rPr>
          <w:rFonts w:ascii="Calibri" w:hAnsi="Calibri" w:cs="Calibri"/>
        </w:rPr>
      </w:pPr>
      <w:r w:rsidRPr="0058532B">
        <w:rPr>
          <w:rFonts w:ascii="Calibri" w:hAnsi="Calibri" w:cs="Calibri"/>
        </w:rPr>
        <w:t>A 5% S&amp;A fee increase; and</w:t>
      </w:r>
    </w:p>
    <w:p w14:paraId="681851EB" w14:textId="77777777" w:rsidR="00C81850" w:rsidRPr="0058532B" w:rsidRDefault="00C81850" w:rsidP="00C81850">
      <w:pPr>
        <w:pStyle w:val="NoSpacing"/>
        <w:widowControl w:val="0"/>
        <w:numPr>
          <w:ilvl w:val="0"/>
          <w:numId w:val="32"/>
        </w:numPr>
        <w:autoSpaceDE w:val="0"/>
        <w:autoSpaceDN w:val="0"/>
        <w:rPr>
          <w:rFonts w:ascii="Calibri" w:hAnsi="Calibri" w:cs="Calibri"/>
        </w:rPr>
      </w:pPr>
      <w:r w:rsidRPr="0058532B">
        <w:rPr>
          <w:rFonts w:ascii="Calibri" w:hAnsi="Calibri" w:cs="Calibri"/>
        </w:rPr>
        <w:t>A $1.58 million budget to fund 18 programs, 40–50 student clubs, and mini-grants.</w:t>
      </w:r>
    </w:p>
    <w:p w14:paraId="080B9870" w14:textId="77777777" w:rsidR="00C81850" w:rsidRPr="0058532B" w:rsidRDefault="00C81850" w:rsidP="0019627D">
      <w:pPr>
        <w:pStyle w:val="NoSpacing"/>
        <w:rPr>
          <w:rFonts w:ascii="Calibri" w:hAnsi="Calibri" w:cs="Calibri"/>
        </w:rPr>
      </w:pPr>
    </w:p>
    <w:p w14:paraId="3FE3C206" w14:textId="77777777" w:rsidR="00C81850" w:rsidRPr="0058532B" w:rsidRDefault="00C81850" w:rsidP="008F1CDD">
      <w:pPr>
        <w:pStyle w:val="NoSpacing"/>
        <w:rPr>
          <w:rFonts w:ascii="Calibri" w:hAnsi="Calibri" w:cs="Calibri"/>
          <w:b/>
          <w:bCs/>
          <w:sz w:val="12"/>
          <w:szCs w:val="12"/>
        </w:rPr>
      </w:pPr>
      <w:r w:rsidRPr="0058532B">
        <w:rPr>
          <w:rFonts w:ascii="Calibri" w:hAnsi="Calibri" w:cs="Calibri"/>
        </w:rPr>
        <w:br/>
      </w:r>
      <w:r w:rsidRPr="0058532B">
        <w:rPr>
          <w:rFonts w:ascii="Calibri" w:hAnsi="Calibri" w:cs="Calibri"/>
          <w:b/>
          <w:bCs/>
        </w:rPr>
        <w:t>Prepared by</w:t>
      </w:r>
      <w:r w:rsidRPr="0058532B">
        <w:rPr>
          <w:rFonts w:ascii="Calibri" w:hAnsi="Calibri" w:cs="Calibri"/>
          <w:b/>
          <w:bCs/>
        </w:rPr>
        <w:br/>
      </w:r>
    </w:p>
    <w:p w14:paraId="1F974902" w14:textId="77777777" w:rsidR="00C81850" w:rsidRPr="0058532B" w:rsidRDefault="00C81850" w:rsidP="008F1CDD">
      <w:pPr>
        <w:pStyle w:val="NoSpacing"/>
        <w:rPr>
          <w:rFonts w:ascii="Calibri" w:hAnsi="Calibri" w:cs="Calibri"/>
        </w:rPr>
      </w:pPr>
      <w:r w:rsidRPr="0058532B">
        <w:rPr>
          <w:rFonts w:ascii="Calibri" w:hAnsi="Calibri" w:cs="Calibri"/>
        </w:rPr>
        <w:t>Lavina Seawright, Ed.D., Director – Student Leadership and Residential Life</w:t>
      </w:r>
      <w:r w:rsidRPr="0058532B">
        <w:rPr>
          <w:rFonts w:ascii="Calibri" w:hAnsi="Calibri" w:cs="Calibri"/>
        </w:rPr>
        <w:br/>
        <w:t>June 2026</w:t>
      </w:r>
    </w:p>
    <w:p w14:paraId="09D889A0" w14:textId="77777777" w:rsidR="00C81850" w:rsidRPr="00D17DFD" w:rsidRDefault="00C81850" w:rsidP="00155971"/>
    <w:p w14:paraId="532485EE" w14:textId="77777777" w:rsidR="00C81850" w:rsidRPr="00D17DFD" w:rsidRDefault="00C81850" w:rsidP="00D17DFD"/>
    <w:p w14:paraId="1C84FE2B" w14:textId="0C2E9D4C" w:rsidR="00C81850" w:rsidRDefault="00C81850">
      <w:pPr>
        <w:rPr>
          <w:rFonts w:eastAsiaTheme="majorEastAsia" w:cstheme="majorBidi"/>
          <w:color w:val="0F4761" w:themeColor="accent1" w:themeShade="BF"/>
          <w:sz w:val="32"/>
          <w:szCs w:val="32"/>
        </w:rPr>
      </w:pPr>
    </w:p>
    <w:p w14:paraId="239A3F38" w14:textId="77777777" w:rsidR="00D260DC" w:rsidRDefault="00D260DC">
      <w:pPr>
        <w:rPr>
          <w:rFonts w:eastAsiaTheme="majorEastAsia" w:cstheme="majorBidi"/>
          <w:color w:val="0F4761" w:themeColor="accent1" w:themeShade="BF"/>
          <w:sz w:val="32"/>
          <w:szCs w:val="32"/>
        </w:rPr>
      </w:pPr>
    </w:p>
    <w:p w14:paraId="6A7C0956" w14:textId="77777777" w:rsidR="00D260DC" w:rsidRDefault="00D260DC">
      <w:pPr>
        <w:rPr>
          <w:rFonts w:eastAsiaTheme="majorEastAsia" w:cstheme="majorBidi"/>
          <w:color w:val="0F4761" w:themeColor="accent1" w:themeShade="BF"/>
          <w:sz w:val="32"/>
          <w:szCs w:val="32"/>
        </w:rPr>
      </w:pPr>
    </w:p>
    <w:p w14:paraId="2D820EA5" w14:textId="77777777" w:rsidR="00D260DC" w:rsidRDefault="00D260DC">
      <w:pPr>
        <w:rPr>
          <w:rFonts w:eastAsiaTheme="majorEastAsia" w:cstheme="majorBidi"/>
          <w:color w:val="0F4761" w:themeColor="accent1" w:themeShade="BF"/>
          <w:sz w:val="32"/>
          <w:szCs w:val="32"/>
        </w:rPr>
      </w:pPr>
    </w:p>
    <w:p w14:paraId="3578AD82" w14:textId="4577B5C4" w:rsidR="00C81850" w:rsidRPr="00C81850" w:rsidRDefault="00C81850" w:rsidP="00EA7D71">
      <w:pPr>
        <w:pStyle w:val="Heading2"/>
        <w:rPr>
          <w:rFonts w:cs="Calibri"/>
        </w:rPr>
      </w:pPr>
      <w:r w:rsidRPr="00C81850">
        <w:rPr>
          <w:rFonts w:cs="Calibri"/>
        </w:rPr>
        <w:lastRenderedPageBreak/>
        <w:t xml:space="preserve">Shoreline College Board of Trustees, District 7 </w:t>
      </w:r>
      <w:r w:rsidRPr="00C81850">
        <w:rPr>
          <w:rFonts w:cs="Calibri"/>
        </w:rPr>
        <w:ptab w:relativeTo="margin" w:alignment="right" w:leader="none"/>
      </w:r>
      <w:r w:rsidRPr="00C81850">
        <w:rPr>
          <w:rFonts w:cs="Calibri"/>
        </w:rPr>
        <w:t>Tab 3</w:t>
      </w:r>
    </w:p>
    <w:p w14:paraId="71A51E1A" w14:textId="77777777" w:rsidR="00C81850" w:rsidRPr="00C81850" w:rsidRDefault="00C81850" w:rsidP="00F56EDB">
      <w:pPr>
        <w:pStyle w:val="Heading3"/>
        <w:rPr>
          <w:rFonts w:cs="Calibri"/>
        </w:rPr>
      </w:pPr>
      <w:r w:rsidRPr="00C81850">
        <w:rPr>
          <w:rFonts w:cs="Calibri"/>
        </w:rPr>
        <w:t>Regular Meeting of June 24, 2026</w:t>
      </w:r>
    </w:p>
    <w:p w14:paraId="6680CF64" w14:textId="77777777" w:rsidR="00C81850" w:rsidRPr="00C81850" w:rsidRDefault="00C81850" w:rsidP="008F1CDD">
      <w:pPr>
        <w:pStyle w:val="NoSpacing"/>
        <w:rPr>
          <w:rStyle w:val="Heading3Char"/>
          <w:rFonts w:ascii="Calibri" w:hAnsi="Calibri" w:cs="Calibri"/>
          <w:b/>
          <w:bCs/>
        </w:rPr>
      </w:pPr>
      <w:r w:rsidRPr="00C81850">
        <w:rPr>
          <w:rFonts w:ascii="Calibri" w:hAnsi="Calibri" w:cs="Calibri"/>
        </w:rPr>
        <w:br/>
      </w:r>
      <w:r w:rsidRPr="00C81850">
        <w:rPr>
          <w:rStyle w:val="Heading3Char"/>
          <w:rFonts w:ascii="Calibri" w:hAnsi="Calibri" w:cs="Calibri"/>
          <w:b/>
          <w:bCs/>
        </w:rPr>
        <w:t>Action: Proposed Revision to Mission Fulfillment Indicator for Enrichment of</w:t>
      </w:r>
    </w:p>
    <w:p w14:paraId="76A12A95" w14:textId="77777777" w:rsidR="00C81850" w:rsidRPr="00C81850" w:rsidRDefault="00C81850" w:rsidP="00DA5AF9">
      <w:pPr>
        <w:pStyle w:val="NoSpacing"/>
        <w:ind w:firstLine="720"/>
        <w:rPr>
          <w:rFonts w:ascii="Calibri" w:hAnsi="Calibri" w:cs="Calibri"/>
          <w:b/>
          <w:bCs/>
          <w:szCs w:val="24"/>
        </w:rPr>
      </w:pPr>
      <w:r w:rsidRPr="00C81850">
        <w:rPr>
          <w:rStyle w:val="Heading3Char"/>
          <w:rFonts w:ascii="Calibri" w:hAnsi="Calibri" w:cs="Calibri"/>
          <w:b/>
          <w:bCs/>
        </w:rPr>
        <w:t xml:space="preserve">  Global Communities </w:t>
      </w:r>
      <w:r w:rsidRPr="00C81850">
        <w:rPr>
          <w:rFonts w:ascii="Calibri" w:hAnsi="Calibri" w:cs="Calibri"/>
        </w:rPr>
        <w:t xml:space="preserve"> </w:t>
      </w:r>
      <w:r w:rsidRPr="00C81850">
        <w:rPr>
          <w:rFonts w:ascii="Calibri" w:hAnsi="Calibri" w:cs="Calibri"/>
        </w:rPr>
        <w:br/>
      </w:r>
      <w:r w:rsidRPr="00C81850">
        <w:rPr>
          <w:rFonts w:ascii="Calibri" w:hAnsi="Calibri" w:cs="Calibri"/>
          <w:szCs w:val="24"/>
        </w:rPr>
        <w:br/>
      </w:r>
      <w:r w:rsidRPr="00C81850">
        <w:rPr>
          <w:rFonts w:ascii="Calibri" w:hAnsi="Calibri" w:cs="Calibri"/>
          <w:b/>
          <w:bCs/>
          <w:szCs w:val="24"/>
        </w:rPr>
        <w:t>Background</w:t>
      </w:r>
    </w:p>
    <w:p w14:paraId="1FEB8E9E" w14:textId="77777777" w:rsidR="00C81850" w:rsidRPr="00C81850" w:rsidRDefault="00C81850" w:rsidP="000E7532">
      <w:pPr>
        <w:pStyle w:val="NoSpacing"/>
        <w:rPr>
          <w:rFonts w:ascii="Calibri" w:hAnsi="Calibri" w:cs="Calibri"/>
          <w:b/>
          <w:bCs/>
          <w:szCs w:val="24"/>
        </w:rPr>
      </w:pPr>
    </w:p>
    <w:p w14:paraId="2ACAF9DF" w14:textId="77777777" w:rsidR="00C81850" w:rsidRPr="00C81850" w:rsidRDefault="00C81850" w:rsidP="000E7532">
      <w:pPr>
        <w:pStyle w:val="NoSpacing"/>
        <w:rPr>
          <w:rFonts w:ascii="Calibri" w:hAnsi="Calibri" w:cs="Calibri"/>
          <w:szCs w:val="24"/>
        </w:rPr>
      </w:pPr>
      <w:r w:rsidRPr="00C81850">
        <w:rPr>
          <w:rFonts w:ascii="Calibri" w:hAnsi="Calibri" w:cs="Calibri"/>
          <w:b/>
          <w:bCs/>
          <w:szCs w:val="24"/>
          <w:u w:val="single"/>
        </w:rPr>
        <w:t>Current</w:t>
      </w:r>
      <w:r w:rsidRPr="00C81850">
        <w:rPr>
          <w:rFonts w:ascii="Calibri" w:hAnsi="Calibri" w:cs="Calibri"/>
          <w:szCs w:val="24"/>
          <w:u w:val="single"/>
        </w:rPr>
        <w:t xml:space="preserve"> Mission Fulfillment Indicator (1) and Target (2) for Enrichment of Global Communities</w:t>
      </w:r>
      <w:r w:rsidRPr="00C81850">
        <w:rPr>
          <w:rFonts w:ascii="Calibri" w:hAnsi="Calibri" w:cs="Calibri"/>
          <w:szCs w:val="24"/>
        </w:rPr>
        <w:t xml:space="preserve">: </w:t>
      </w:r>
      <w:r w:rsidRPr="00C81850">
        <w:rPr>
          <w:rFonts w:ascii="Calibri" w:hAnsi="Calibri" w:cs="Calibri"/>
          <w:szCs w:val="24"/>
        </w:rPr>
        <w:br/>
      </w:r>
    </w:p>
    <w:p w14:paraId="47E0BBE0" w14:textId="77777777" w:rsidR="00C81850" w:rsidRPr="00C81850" w:rsidRDefault="00C81850" w:rsidP="00C81850">
      <w:pPr>
        <w:pStyle w:val="NoSpacing"/>
        <w:widowControl w:val="0"/>
        <w:numPr>
          <w:ilvl w:val="0"/>
          <w:numId w:val="33"/>
        </w:numPr>
        <w:autoSpaceDE w:val="0"/>
        <w:autoSpaceDN w:val="0"/>
        <w:rPr>
          <w:rFonts w:ascii="Calibri" w:hAnsi="Calibri" w:cs="Calibri"/>
          <w:szCs w:val="24"/>
        </w:rPr>
      </w:pPr>
      <w:r w:rsidRPr="00C81850">
        <w:rPr>
          <w:rFonts w:ascii="Calibri" w:hAnsi="Calibri" w:cs="Calibri"/>
          <w:szCs w:val="24"/>
        </w:rPr>
        <w:t>The number of students of color who are enrolled in Study Abroad programs.</w:t>
      </w:r>
    </w:p>
    <w:p w14:paraId="13944E61" w14:textId="77777777" w:rsidR="00C81850" w:rsidRPr="00C81850" w:rsidRDefault="00C81850" w:rsidP="00C81850">
      <w:pPr>
        <w:pStyle w:val="NoSpacing"/>
        <w:widowControl w:val="0"/>
        <w:numPr>
          <w:ilvl w:val="0"/>
          <w:numId w:val="33"/>
        </w:numPr>
        <w:autoSpaceDE w:val="0"/>
        <w:autoSpaceDN w:val="0"/>
        <w:rPr>
          <w:rFonts w:ascii="Calibri" w:hAnsi="Calibri" w:cs="Calibri"/>
          <w:szCs w:val="24"/>
        </w:rPr>
      </w:pPr>
      <w:r w:rsidRPr="00C81850">
        <w:rPr>
          <w:rFonts w:ascii="Calibri" w:hAnsi="Calibri" w:cs="Calibri"/>
          <w:szCs w:val="24"/>
        </w:rPr>
        <w:t xml:space="preserve">Increase the proportion of students of color. </w:t>
      </w:r>
    </w:p>
    <w:p w14:paraId="3B8F9616" w14:textId="77777777" w:rsidR="00C81850" w:rsidRPr="00C81850" w:rsidRDefault="00C81850" w:rsidP="000E7532">
      <w:pPr>
        <w:pStyle w:val="NoSpacing"/>
        <w:rPr>
          <w:rFonts w:ascii="Calibri" w:hAnsi="Calibri" w:cs="Calibri"/>
          <w:szCs w:val="24"/>
        </w:rPr>
      </w:pPr>
    </w:p>
    <w:p w14:paraId="0E7DA256" w14:textId="77777777" w:rsidR="00C81850" w:rsidRPr="00C81850" w:rsidRDefault="00C81850" w:rsidP="000E7532">
      <w:pPr>
        <w:pStyle w:val="NoSpacing"/>
        <w:rPr>
          <w:rFonts w:ascii="Calibri" w:hAnsi="Calibri" w:cs="Calibri"/>
          <w:szCs w:val="24"/>
        </w:rPr>
      </w:pPr>
      <w:r w:rsidRPr="00C81850">
        <w:rPr>
          <w:rFonts w:ascii="Calibri" w:hAnsi="Calibri" w:cs="Calibri"/>
          <w:b/>
          <w:bCs/>
          <w:szCs w:val="24"/>
          <w:u w:val="single"/>
        </w:rPr>
        <w:t>Proposed</w:t>
      </w:r>
      <w:r w:rsidRPr="00C81850">
        <w:rPr>
          <w:rFonts w:ascii="Calibri" w:hAnsi="Calibri" w:cs="Calibri"/>
          <w:szCs w:val="24"/>
          <w:u w:val="single"/>
        </w:rPr>
        <w:t xml:space="preserve"> Mission Fulfillment Indicator (1) and Target (2) for Enrichment of Global Communities</w:t>
      </w:r>
      <w:r w:rsidRPr="00C81850">
        <w:rPr>
          <w:rFonts w:ascii="Calibri" w:hAnsi="Calibri" w:cs="Calibri"/>
          <w:szCs w:val="24"/>
        </w:rPr>
        <w:t xml:space="preserve">: </w:t>
      </w:r>
      <w:r w:rsidRPr="00C81850">
        <w:rPr>
          <w:rFonts w:ascii="Calibri" w:hAnsi="Calibri" w:cs="Calibri"/>
          <w:szCs w:val="24"/>
        </w:rPr>
        <w:br/>
      </w:r>
    </w:p>
    <w:p w14:paraId="04C976A4" w14:textId="77777777" w:rsidR="00C81850" w:rsidRPr="00C81850" w:rsidRDefault="00C81850" w:rsidP="00C81850">
      <w:pPr>
        <w:pStyle w:val="NoSpacing"/>
        <w:widowControl w:val="0"/>
        <w:numPr>
          <w:ilvl w:val="0"/>
          <w:numId w:val="34"/>
        </w:numPr>
        <w:autoSpaceDE w:val="0"/>
        <w:autoSpaceDN w:val="0"/>
        <w:rPr>
          <w:rFonts w:ascii="Calibri" w:hAnsi="Calibri" w:cs="Calibri"/>
        </w:rPr>
      </w:pPr>
      <w:r w:rsidRPr="00C81850">
        <w:rPr>
          <w:rFonts w:ascii="Calibri" w:hAnsi="Calibri" w:cs="Calibri"/>
          <w:szCs w:val="24"/>
        </w:rPr>
        <w:t>The number of attendees at International Education-sponsored events that promote broad global engagement and are offered to the internal and/or external community.</w:t>
      </w:r>
    </w:p>
    <w:p w14:paraId="3FD92A4D" w14:textId="77777777" w:rsidR="00C81850" w:rsidRPr="00C81850" w:rsidRDefault="00C81850" w:rsidP="00C81850">
      <w:pPr>
        <w:pStyle w:val="NoSpacing"/>
        <w:widowControl w:val="0"/>
        <w:numPr>
          <w:ilvl w:val="0"/>
          <w:numId w:val="34"/>
        </w:numPr>
        <w:autoSpaceDE w:val="0"/>
        <w:autoSpaceDN w:val="0"/>
        <w:rPr>
          <w:rFonts w:ascii="Calibri" w:hAnsi="Calibri" w:cs="Calibri"/>
        </w:rPr>
      </w:pPr>
      <w:r w:rsidRPr="00C81850">
        <w:rPr>
          <w:rFonts w:ascii="Calibri" w:hAnsi="Calibri" w:cs="Calibri"/>
        </w:rPr>
        <w:t>At least 700 attendees/year.</w:t>
      </w:r>
      <w:r w:rsidRPr="00C81850">
        <w:rPr>
          <w:rFonts w:ascii="Calibri" w:hAnsi="Calibri" w:cs="Calibri"/>
        </w:rPr>
        <w:br/>
      </w:r>
    </w:p>
    <w:p w14:paraId="093892B5" w14:textId="77777777" w:rsidR="00C81850" w:rsidRPr="00C81850" w:rsidRDefault="00C81850" w:rsidP="008F1CDD">
      <w:pPr>
        <w:pStyle w:val="NoSpacing"/>
        <w:rPr>
          <w:rFonts w:ascii="Calibri" w:hAnsi="Calibri" w:cs="Calibri"/>
          <w:b/>
          <w:bCs/>
        </w:rPr>
      </w:pPr>
      <w:r w:rsidRPr="00C81850">
        <w:rPr>
          <w:rFonts w:ascii="Calibri" w:hAnsi="Calibri" w:cs="Calibri"/>
          <w:b/>
          <w:bCs/>
        </w:rPr>
        <w:t>Recommendation</w:t>
      </w:r>
      <w:r w:rsidRPr="00C81850">
        <w:rPr>
          <w:rFonts w:ascii="Calibri" w:hAnsi="Calibri" w:cs="Calibri"/>
          <w:b/>
          <w:bCs/>
        </w:rPr>
        <w:br/>
      </w:r>
    </w:p>
    <w:p w14:paraId="5A60EF36" w14:textId="77777777" w:rsidR="00C81850" w:rsidRPr="00C81850" w:rsidRDefault="00C81850" w:rsidP="008F1CDD">
      <w:pPr>
        <w:pStyle w:val="NoSpacing"/>
        <w:rPr>
          <w:rFonts w:ascii="Calibri" w:hAnsi="Calibri" w:cs="Calibri"/>
          <w:b/>
          <w:bCs/>
        </w:rPr>
      </w:pPr>
      <w:r w:rsidRPr="00C81850">
        <w:rPr>
          <w:rFonts w:ascii="Calibri" w:hAnsi="Calibri" w:cs="Calibri"/>
        </w:rPr>
        <w:t>That the Board of Trustees by motion and subsequent action, approve the proposed revised Mission Fulfillment Indicator and Target for Enrichment of Global Communities as presented.</w:t>
      </w:r>
      <w:r w:rsidRPr="00C81850">
        <w:rPr>
          <w:rFonts w:ascii="Calibri" w:hAnsi="Calibri" w:cs="Calibri"/>
        </w:rPr>
        <w:br/>
      </w:r>
    </w:p>
    <w:p w14:paraId="53C5D311" w14:textId="77777777" w:rsidR="00C81850" w:rsidRPr="00C81850" w:rsidRDefault="00C81850" w:rsidP="008F1CDD">
      <w:pPr>
        <w:pStyle w:val="NoSpacing"/>
        <w:rPr>
          <w:rFonts w:ascii="Calibri" w:hAnsi="Calibri" w:cs="Calibri"/>
          <w:b/>
          <w:bCs/>
        </w:rPr>
      </w:pPr>
    </w:p>
    <w:p w14:paraId="673F14F5" w14:textId="77777777" w:rsidR="00C81850" w:rsidRPr="00C81850" w:rsidRDefault="00C81850" w:rsidP="008F1CDD">
      <w:pPr>
        <w:pStyle w:val="NoSpacing"/>
        <w:rPr>
          <w:rFonts w:ascii="Calibri" w:hAnsi="Calibri" w:cs="Calibri"/>
          <w:b/>
          <w:bCs/>
          <w:sz w:val="12"/>
          <w:szCs w:val="12"/>
        </w:rPr>
      </w:pPr>
      <w:r w:rsidRPr="00C81850">
        <w:rPr>
          <w:rFonts w:ascii="Calibri" w:hAnsi="Calibri" w:cs="Calibri"/>
          <w:b/>
          <w:bCs/>
        </w:rPr>
        <w:t>Prepared by</w:t>
      </w:r>
      <w:r w:rsidRPr="00C81850">
        <w:rPr>
          <w:rFonts w:ascii="Calibri" w:hAnsi="Calibri" w:cs="Calibri"/>
          <w:b/>
          <w:bCs/>
        </w:rPr>
        <w:br/>
      </w:r>
    </w:p>
    <w:p w14:paraId="7A13D66A" w14:textId="77777777" w:rsidR="00C81850" w:rsidRPr="00C81850" w:rsidRDefault="00C81850" w:rsidP="008F1CDD">
      <w:pPr>
        <w:pStyle w:val="NoSpacing"/>
        <w:rPr>
          <w:rFonts w:ascii="Calibri" w:hAnsi="Calibri" w:cs="Calibri"/>
        </w:rPr>
      </w:pPr>
      <w:r w:rsidRPr="00C81850">
        <w:rPr>
          <w:rFonts w:ascii="Calibri" w:hAnsi="Calibri" w:cs="Calibri"/>
        </w:rPr>
        <w:t>Ann Garnsey-Harter, Associate Vice President - Planning, Institutional Effectiveness, and Project Management &amp; Samira Pardanani, Associate Vice President - International Education and Global Engagement</w:t>
      </w:r>
      <w:r w:rsidRPr="00C81850">
        <w:rPr>
          <w:rFonts w:ascii="Calibri" w:hAnsi="Calibri" w:cs="Calibri"/>
        </w:rPr>
        <w:br/>
        <w:t>June 2026</w:t>
      </w:r>
    </w:p>
    <w:p w14:paraId="6615916C" w14:textId="77777777" w:rsidR="00C81850" w:rsidRPr="00D17DFD" w:rsidRDefault="00C81850" w:rsidP="00155971"/>
    <w:p w14:paraId="6478D23F" w14:textId="77777777" w:rsidR="00C81850" w:rsidRPr="00D17DFD" w:rsidRDefault="00C81850" w:rsidP="00D17DFD"/>
    <w:p w14:paraId="34D42683" w14:textId="71788B0F" w:rsidR="0058532B" w:rsidRDefault="0058532B">
      <w:pPr>
        <w:rPr>
          <w:rFonts w:eastAsiaTheme="majorEastAsia" w:cstheme="majorBidi"/>
          <w:color w:val="0F4761" w:themeColor="accent1" w:themeShade="BF"/>
          <w:sz w:val="32"/>
          <w:szCs w:val="32"/>
        </w:rPr>
      </w:pPr>
    </w:p>
    <w:p w14:paraId="7A5CEBBB" w14:textId="77777777" w:rsidR="00D260DC" w:rsidRDefault="00D260DC">
      <w:pPr>
        <w:rPr>
          <w:rFonts w:eastAsiaTheme="majorEastAsia" w:cstheme="majorBidi"/>
          <w:color w:val="0F4761" w:themeColor="accent1" w:themeShade="BF"/>
          <w:sz w:val="32"/>
          <w:szCs w:val="32"/>
        </w:rPr>
      </w:pPr>
    </w:p>
    <w:p w14:paraId="0F8D75D8" w14:textId="77777777" w:rsidR="00D260DC" w:rsidRDefault="00D260DC">
      <w:pPr>
        <w:rPr>
          <w:rFonts w:eastAsiaTheme="majorEastAsia" w:cstheme="majorBidi"/>
          <w:color w:val="0F4761" w:themeColor="accent1" w:themeShade="BF"/>
          <w:sz w:val="32"/>
          <w:szCs w:val="32"/>
        </w:rPr>
      </w:pPr>
    </w:p>
    <w:p w14:paraId="144C9BA3" w14:textId="118BA20A" w:rsidR="00C81850" w:rsidRPr="00155971" w:rsidRDefault="00C81850"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4</w:t>
      </w:r>
    </w:p>
    <w:p w14:paraId="59FB6C9E" w14:textId="77777777" w:rsidR="00C81850" w:rsidRDefault="00C81850" w:rsidP="00F56EDB">
      <w:pPr>
        <w:pStyle w:val="Heading3"/>
      </w:pPr>
      <w:r w:rsidRPr="00155971">
        <w:t xml:space="preserve">Regular Meeting of </w:t>
      </w:r>
      <w:r>
        <w:t>June 24</w:t>
      </w:r>
      <w:r w:rsidRPr="00155971">
        <w:t xml:space="preserve">, </w:t>
      </w:r>
      <w:r w:rsidRPr="00F56EDB">
        <w:t>2026</w:t>
      </w:r>
    </w:p>
    <w:p w14:paraId="1D82D047" w14:textId="77777777" w:rsidR="00C81850" w:rsidRPr="0058532B" w:rsidRDefault="00C81850" w:rsidP="008E7FB8">
      <w:pPr>
        <w:pStyle w:val="NoSpacing"/>
        <w:rPr>
          <w:rFonts w:ascii="Calibri" w:hAnsi="Calibri" w:cs="Calibri"/>
          <w:b/>
          <w:bCs/>
          <w:szCs w:val="24"/>
        </w:rPr>
      </w:pPr>
      <w:r>
        <w:br/>
      </w:r>
      <w:r w:rsidRPr="003B2A79">
        <w:rPr>
          <w:rStyle w:val="Heading3Char"/>
          <w:b/>
          <w:bCs/>
        </w:rPr>
        <w:t xml:space="preserve">Action: </w:t>
      </w:r>
      <w:r>
        <w:rPr>
          <w:rStyle w:val="Heading3Char"/>
          <w:b/>
          <w:bCs/>
        </w:rPr>
        <w:t>Parent Child Center Tuition Increase/Future Plans</w:t>
      </w:r>
      <w:r w:rsidRPr="003B2A79">
        <w:rPr>
          <w:rStyle w:val="Heading3Char"/>
          <w:b/>
          <w:bCs/>
        </w:rPr>
        <w:t xml:space="preserve"> </w:t>
      </w:r>
      <w:r w:rsidRPr="003B2A79">
        <w:t xml:space="preserve"> </w:t>
      </w:r>
      <w:r>
        <w:br/>
      </w:r>
      <w:r w:rsidRPr="00407AE7">
        <w:rPr>
          <w:szCs w:val="24"/>
        </w:rPr>
        <w:br/>
      </w:r>
      <w:r w:rsidRPr="0058532B">
        <w:rPr>
          <w:rFonts w:ascii="Calibri" w:hAnsi="Calibri" w:cs="Calibri"/>
          <w:b/>
          <w:bCs/>
          <w:szCs w:val="24"/>
        </w:rPr>
        <w:t>Background</w:t>
      </w:r>
    </w:p>
    <w:p w14:paraId="3E7CF654" w14:textId="77777777" w:rsidR="00C81850" w:rsidRPr="0058532B" w:rsidRDefault="00C81850" w:rsidP="008E7FB8">
      <w:pPr>
        <w:pStyle w:val="NoSpacing"/>
        <w:rPr>
          <w:rFonts w:ascii="Calibri" w:hAnsi="Calibri" w:cs="Calibri"/>
          <w:b/>
          <w:bCs/>
          <w:szCs w:val="24"/>
        </w:rPr>
      </w:pPr>
    </w:p>
    <w:p w14:paraId="5B02D9BE" w14:textId="77777777" w:rsidR="00C81850" w:rsidRPr="0058532B" w:rsidRDefault="00C81850" w:rsidP="37BAC1C2">
      <w:pPr>
        <w:pStyle w:val="NoSpacing"/>
        <w:rPr>
          <w:rFonts w:ascii="Calibri" w:hAnsi="Calibri" w:cs="Calibri"/>
        </w:rPr>
      </w:pPr>
      <w:r w:rsidRPr="0058532B">
        <w:rPr>
          <w:rFonts w:ascii="Calibri" w:hAnsi="Calibri" w:cs="Calibri"/>
        </w:rPr>
        <w:t>The Parent Child Center (PCC) last increased the childcare tuition rates effective January 1, 2025, to attract and retain qualified staff and move to having two lead teachers in each classroom to grow enrollment and serve more parents. While the PCC increased recruitment and hiring, corresponding classroom enrollment and tuition revenue did not increase at the same pace to support the increased number of staff that were hired and ready to serve.</w:t>
      </w:r>
    </w:p>
    <w:p w14:paraId="17683713" w14:textId="77777777" w:rsidR="00C81850" w:rsidRPr="0058532B" w:rsidRDefault="00C81850" w:rsidP="37BAC1C2">
      <w:pPr>
        <w:pStyle w:val="NoSpacing"/>
        <w:rPr>
          <w:rFonts w:ascii="Calibri" w:hAnsi="Calibri" w:cs="Calibri"/>
        </w:rPr>
      </w:pPr>
    </w:p>
    <w:p w14:paraId="1415A0B5" w14:textId="77777777" w:rsidR="00C81850" w:rsidRPr="0058532B" w:rsidRDefault="00C81850" w:rsidP="37BAC1C2">
      <w:pPr>
        <w:pStyle w:val="NoSpacing"/>
        <w:rPr>
          <w:rFonts w:ascii="Calibri" w:hAnsi="Calibri" w:cs="Calibri"/>
        </w:rPr>
      </w:pPr>
      <w:r w:rsidRPr="0058532B">
        <w:rPr>
          <w:rFonts w:ascii="Calibri" w:hAnsi="Calibri" w:cs="Calibri"/>
        </w:rPr>
        <w:t xml:space="preserve">This caused the PCC to enter a deficit spending situation that has steadily increased.  As detailed in our presentation to the Board at its April 22, 2026, Meeting, college administration instituted several strategies to reduce expenses, increase revenues, collaborate with external partners, and seek external funding.  Some of the successful strategies include shifting an existing full-time teacher from the infant classrooms that had sufficient teacher-to-child ratios to another classroom that needed a teacher to stay within State Licensing ratios. </w:t>
      </w:r>
    </w:p>
    <w:p w14:paraId="1CC2FA33" w14:textId="77777777" w:rsidR="00C81850" w:rsidRPr="0058532B" w:rsidRDefault="00C81850" w:rsidP="37BAC1C2">
      <w:pPr>
        <w:pStyle w:val="NoSpacing"/>
        <w:rPr>
          <w:rFonts w:ascii="Calibri" w:hAnsi="Calibri" w:cs="Calibri"/>
        </w:rPr>
      </w:pPr>
    </w:p>
    <w:p w14:paraId="7F054413" w14:textId="77777777" w:rsidR="00C81850" w:rsidRPr="0058532B" w:rsidRDefault="00C81850" w:rsidP="37BAC1C2">
      <w:pPr>
        <w:pStyle w:val="NoSpacing"/>
        <w:rPr>
          <w:rFonts w:ascii="Calibri" w:hAnsi="Calibri" w:cs="Calibri"/>
        </w:rPr>
      </w:pPr>
      <w:r w:rsidRPr="0058532B">
        <w:rPr>
          <w:rFonts w:ascii="Calibri" w:hAnsi="Calibri" w:cs="Calibri"/>
        </w:rPr>
        <w:t>Administration also hired additional part-time staff to allow for more flexibility to put teachers in classrooms where they were needed to maintain ratios.  Administration also worked with the Marketing and Communications Department to revamp the PCC website, add photographs and videos of teachers and children in the PCC, and other targeted social media and geofencing along with hardcopy flyers.</w:t>
      </w:r>
    </w:p>
    <w:p w14:paraId="08118D09" w14:textId="77777777" w:rsidR="00C81850" w:rsidRPr="0058532B" w:rsidRDefault="00C81850" w:rsidP="37BAC1C2">
      <w:pPr>
        <w:pStyle w:val="NoSpacing"/>
        <w:rPr>
          <w:rFonts w:ascii="Calibri" w:hAnsi="Calibri" w:cs="Calibri"/>
        </w:rPr>
      </w:pPr>
    </w:p>
    <w:p w14:paraId="245C36C3" w14:textId="77777777" w:rsidR="00C81850" w:rsidRPr="0058532B" w:rsidRDefault="00C81850" w:rsidP="37BAC1C2">
      <w:pPr>
        <w:pStyle w:val="NoSpacing"/>
        <w:rPr>
          <w:rFonts w:ascii="Calibri" w:hAnsi="Calibri" w:cs="Calibri"/>
        </w:rPr>
      </w:pPr>
      <w:r w:rsidRPr="0058532B">
        <w:rPr>
          <w:rFonts w:ascii="Calibri" w:hAnsi="Calibri" w:cs="Calibri"/>
        </w:rPr>
        <w:t>Even with the implementation of these strategies, the PCC is projected to end the June 30, 2026, fiscal year with deficit reserves of over $300,000. College administration met with the PCC Parents and Guardians three times on April 29th, May 18th, and June 22nd to discuss and share information on the PCC’s critical financial situation, ideas to achieve the long-term financial sustainability of the PCC, and administering a survey to seek their thoughts on a tuition rate increase, changes in hot meal service, and gather their comments and additional ideas. College administration also met with the PCC Staff on April 20</w:t>
      </w:r>
      <w:r w:rsidRPr="0058532B">
        <w:rPr>
          <w:rFonts w:ascii="Calibri" w:hAnsi="Calibri" w:cs="Calibri"/>
          <w:vertAlign w:val="superscript"/>
        </w:rPr>
        <w:t>th</w:t>
      </w:r>
      <w:r w:rsidRPr="0058532B">
        <w:rPr>
          <w:rFonts w:ascii="Calibri" w:hAnsi="Calibri" w:cs="Calibri"/>
        </w:rPr>
        <w:t>, May 14</w:t>
      </w:r>
      <w:r w:rsidRPr="0058532B">
        <w:rPr>
          <w:rFonts w:ascii="Calibri" w:hAnsi="Calibri" w:cs="Calibri"/>
          <w:vertAlign w:val="superscript"/>
        </w:rPr>
        <w:t>th</w:t>
      </w:r>
      <w:r w:rsidRPr="0058532B">
        <w:rPr>
          <w:rFonts w:ascii="Calibri" w:hAnsi="Calibri" w:cs="Calibri"/>
        </w:rPr>
        <w:t>, and June 5</w:t>
      </w:r>
      <w:r w:rsidRPr="0058532B">
        <w:rPr>
          <w:rFonts w:ascii="Calibri" w:hAnsi="Calibri" w:cs="Calibri"/>
          <w:vertAlign w:val="superscript"/>
        </w:rPr>
        <w:t>th</w:t>
      </w:r>
      <w:r w:rsidRPr="0058532B">
        <w:rPr>
          <w:rFonts w:ascii="Calibri" w:hAnsi="Calibri" w:cs="Calibri"/>
        </w:rPr>
        <w:t>, to discuss the same topics and ideas for consideration. The PCC Parents and Guardians’ survey results are included in the detail following this Agenda transmittal page.</w:t>
      </w:r>
    </w:p>
    <w:p w14:paraId="00AD9BEE" w14:textId="77777777" w:rsidR="00C81850" w:rsidRPr="0058532B" w:rsidRDefault="00C81850" w:rsidP="37BAC1C2">
      <w:pPr>
        <w:pStyle w:val="NoSpacing"/>
        <w:rPr>
          <w:rFonts w:ascii="Calibri" w:hAnsi="Calibri" w:cs="Calibri"/>
        </w:rPr>
      </w:pPr>
    </w:p>
    <w:p w14:paraId="1F4398B5" w14:textId="77777777" w:rsidR="00C81850" w:rsidRPr="0058532B" w:rsidRDefault="00C81850" w:rsidP="37BAC1C2">
      <w:pPr>
        <w:pStyle w:val="NoSpacing"/>
        <w:rPr>
          <w:rFonts w:ascii="Calibri" w:hAnsi="Calibri" w:cs="Calibri"/>
        </w:rPr>
      </w:pPr>
      <w:r w:rsidRPr="0058532B">
        <w:rPr>
          <w:rFonts w:ascii="Calibri" w:hAnsi="Calibri" w:cs="Calibri"/>
        </w:rPr>
        <w:t>To allow up to one year for the thoughtful consideration and implementation of ideas that will successfully support the long-term financial sustainability PCC, we seek the Board’s approval to increase the childcare tuition rate by $360 per month per child effective August 1, 2026.  This will give the PCC Parents and the Guardians 30 days' notice before the rates increase. This will stop the monthly deficit spending situation to allow the PCC to remain open and support the hiring of the last, vacant full-time teacher position at the PCC’s current enrollment and tuition revenue levels.  We have provided an updated tuition fee table and a fee comparison of other childcare providers in the area within the detail following this Agenda transmittal page.</w:t>
      </w:r>
    </w:p>
    <w:p w14:paraId="7F4627C6" w14:textId="77777777" w:rsidR="00C81850" w:rsidRPr="0058532B" w:rsidRDefault="00C81850" w:rsidP="37BAC1C2">
      <w:pPr>
        <w:pStyle w:val="NoSpacing"/>
        <w:rPr>
          <w:rFonts w:ascii="Calibri" w:hAnsi="Calibri" w:cs="Calibri"/>
        </w:rPr>
      </w:pPr>
    </w:p>
    <w:p w14:paraId="4170E256" w14:textId="77777777" w:rsidR="00C81850" w:rsidRPr="0058532B" w:rsidRDefault="00C81850" w:rsidP="37BAC1C2">
      <w:pPr>
        <w:pStyle w:val="NoSpacing"/>
        <w:rPr>
          <w:rFonts w:ascii="Calibri" w:hAnsi="Calibri" w:cs="Calibri"/>
        </w:rPr>
      </w:pPr>
      <w:r w:rsidRPr="0058532B">
        <w:rPr>
          <w:rFonts w:ascii="Calibri" w:hAnsi="Calibri" w:cs="Calibri"/>
        </w:rPr>
        <w:t xml:space="preserve">It is important to note if the Board approves this fee increase and PCC enrollment subsequently decreases to the point where significant monthly deficit spending occurs again, college administration </w:t>
      </w:r>
      <w:r w:rsidRPr="0058532B">
        <w:rPr>
          <w:rFonts w:ascii="Calibri" w:hAnsi="Calibri" w:cs="Calibri"/>
        </w:rPr>
        <w:lastRenderedPageBreak/>
        <w:t>will review the data trend, carefully weigh options, and take any future action to the Board for their consideration and approval.</w:t>
      </w:r>
    </w:p>
    <w:p w14:paraId="22A7C1CE" w14:textId="77777777" w:rsidR="00C81850" w:rsidRPr="0058532B" w:rsidRDefault="00C81850" w:rsidP="000E7532">
      <w:pPr>
        <w:pStyle w:val="NoSpacing"/>
        <w:rPr>
          <w:rFonts w:ascii="Calibri" w:hAnsi="Calibri" w:cs="Calibri"/>
          <w:b/>
          <w:bCs/>
          <w:szCs w:val="24"/>
        </w:rPr>
      </w:pPr>
    </w:p>
    <w:p w14:paraId="18C2B708" w14:textId="77777777" w:rsidR="00C81850" w:rsidRPr="0058532B" w:rsidRDefault="00C81850" w:rsidP="008F1CDD">
      <w:pPr>
        <w:pStyle w:val="NoSpacing"/>
        <w:rPr>
          <w:rFonts w:ascii="Calibri" w:hAnsi="Calibri" w:cs="Calibri"/>
          <w:b/>
          <w:bCs/>
        </w:rPr>
      </w:pPr>
      <w:r w:rsidRPr="0058532B">
        <w:rPr>
          <w:rFonts w:ascii="Calibri" w:hAnsi="Calibri" w:cs="Calibri"/>
          <w:b/>
          <w:bCs/>
        </w:rPr>
        <w:t>Recommendation</w:t>
      </w:r>
      <w:r w:rsidRPr="0058532B">
        <w:rPr>
          <w:rFonts w:ascii="Calibri" w:hAnsi="Calibri" w:cs="Calibri"/>
          <w:b/>
          <w:bCs/>
        </w:rPr>
        <w:br/>
      </w:r>
    </w:p>
    <w:p w14:paraId="00F4746B" w14:textId="77777777" w:rsidR="00C81850" w:rsidRPr="0058532B" w:rsidRDefault="00C81850" w:rsidP="37BAC1C2">
      <w:pPr>
        <w:pStyle w:val="NoSpacing"/>
        <w:rPr>
          <w:rFonts w:ascii="Calibri" w:hAnsi="Calibri" w:cs="Calibri"/>
        </w:rPr>
      </w:pPr>
      <w:r w:rsidRPr="0058532B">
        <w:rPr>
          <w:rFonts w:ascii="Calibri" w:hAnsi="Calibri" w:cs="Calibri"/>
        </w:rPr>
        <w:t>That the Board of Trustees by motion and subsequent action, approves a childcare tuition increase of $360.00 per month per child effective August 1, 2026.</w:t>
      </w:r>
    </w:p>
    <w:p w14:paraId="3D22DD6D" w14:textId="77777777" w:rsidR="00C81850" w:rsidRPr="0058532B" w:rsidRDefault="00C81850" w:rsidP="008F1CDD">
      <w:pPr>
        <w:pStyle w:val="NoSpacing"/>
        <w:rPr>
          <w:rFonts w:ascii="Calibri" w:hAnsi="Calibri" w:cs="Calibri"/>
        </w:rPr>
      </w:pPr>
    </w:p>
    <w:p w14:paraId="7D956D0C" w14:textId="77777777" w:rsidR="00C81850" w:rsidRPr="0058532B" w:rsidRDefault="00C81850" w:rsidP="008F1CDD">
      <w:pPr>
        <w:pStyle w:val="NoSpacing"/>
        <w:rPr>
          <w:rFonts w:ascii="Calibri" w:hAnsi="Calibri" w:cs="Calibri"/>
          <w:b/>
          <w:bCs/>
          <w:sz w:val="12"/>
          <w:szCs w:val="12"/>
        </w:rPr>
      </w:pPr>
      <w:r w:rsidRPr="0058532B">
        <w:rPr>
          <w:rFonts w:ascii="Calibri" w:hAnsi="Calibri" w:cs="Calibri"/>
        </w:rPr>
        <w:br/>
      </w:r>
      <w:r w:rsidRPr="0058532B">
        <w:rPr>
          <w:rFonts w:ascii="Calibri" w:hAnsi="Calibri" w:cs="Calibri"/>
          <w:b/>
          <w:bCs/>
        </w:rPr>
        <w:t>Prepared by</w:t>
      </w:r>
      <w:r w:rsidRPr="0058532B">
        <w:rPr>
          <w:rFonts w:ascii="Calibri" w:hAnsi="Calibri" w:cs="Calibri"/>
          <w:b/>
          <w:bCs/>
        </w:rPr>
        <w:br/>
      </w:r>
    </w:p>
    <w:p w14:paraId="6885517B" w14:textId="77777777" w:rsidR="00C81850" w:rsidRPr="0058532B" w:rsidRDefault="00C81850" w:rsidP="008F1CDD">
      <w:pPr>
        <w:pStyle w:val="NoSpacing"/>
        <w:rPr>
          <w:rFonts w:ascii="Calibri" w:hAnsi="Calibri" w:cs="Calibri"/>
        </w:rPr>
      </w:pPr>
      <w:r w:rsidRPr="0058532B">
        <w:rPr>
          <w:rFonts w:ascii="Calibri" w:hAnsi="Calibri" w:cs="Calibri"/>
        </w:rPr>
        <w:t>Jack Kahn, President and Joe Mazur, Vice President of Business &amp; Administrative Services</w:t>
      </w:r>
      <w:r w:rsidRPr="0058532B">
        <w:rPr>
          <w:rFonts w:ascii="Calibri" w:hAnsi="Calibri" w:cs="Calibri"/>
        </w:rPr>
        <w:br/>
        <w:t>June 2026</w:t>
      </w:r>
    </w:p>
    <w:p w14:paraId="5D93B9B8" w14:textId="77777777" w:rsidR="00C81850" w:rsidRPr="00D17DFD" w:rsidRDefault="00C81850" w:rsidP="00155971"/>
    <w:p w14:paraId="0748A01D" w14:textId="77777777" w:rsidR="00C81850" w:rsidRPr="00D17DFD" w:rsidRDefault="00C81850" w:rsidP="00D17DFD"/>
    <w:p w14:paraId="3922BCCB" w14:textId="40EE9B43" w:rsidR="0058532B" w:rsidRDefault="0058532B">
      <w:pPr>
        <w:rPr>
          <w:rFonts w:asciiTheme="minorHAnsi" w:hAnsiTheme="minorHAnsi"/>
          <w:b/>
          <w:bCs/>
        </w:rPr>
      </w:pPr>
    </w:p>
    <w:p w14:paraId="20B880BF" w14:textId="77777777" w:rsidR="00D260DC" w:rsidRDefault="00D260DC">
      <w:pPr>
        <w:rPr>
          <w:rFonts w:asciiTheme="minorHAnsi" w:hAnsiTheme="minorHAnsi"/>
          <w:b/>
          <w:bCs/>
        </w:rPr>
      </w:pPr>
    </w:p>
    <w:p w14:paraId="0737063B" w14:textId="77777777" w:rsidR="00D260DC" w:rsidRDefault="00D260DC">
      <w:pPr>
        <w:rPr>
          <w:rFonts w:asciiTheme="minorHAnsi" w:hAnsiTheme="minorHAnsi"/>
          <w:b/>
          <w:bCs/>
        </w:rPr>
      </w:pPr>
    </w:p>
    <w:p w14:paraId="683D5305" w14:textId="77777777" w:rsidR="00D260DC" w:rsidRDefault="00D260DC">
      <w:pPr>
        <w:rPr>
          <w:rFonts w:asciiTheme="minorHAnsi" w:hAnsiTheme="minorHAnsi"/>
          <w:b/>
          <w:bCs/>
        </w:rPr>
      </w:pPr>
    </w:p>
    <w:p w14:paraId="047B022F" w14:textId="77777777" w:rsidR="00D260DC" w:rsidRDefault="00D260DC">
      <w:pPr>
        <w:rPr>
          <w:rFonts w:asciiTheme="minorHAnsi" w:hAnsiTheme="minorHAnsi"/>
          <w:b/>
          <w:bCs/>
        </w:rPr>
      </w:pPr>
    </w:p>
    <w:p w14:paraId="30ECDDC7" w14:textId="77777777" w:rsidR="00D260DC" w:rsidRDefault="00D260DC">
      <w:pPr>
        <w:rPr>
          <w:rFonts w:asciiTheme="minorHAnsi" w:hAnsiTheme="minorHAnsi"/>
          <w:b/>
          <w:bCs/>
        </w:rPr>
      </w:pPr>
    </w:p>
    <w:p w14:paraId="795A00BF" w14:textId="77777777" w:rsidR="00D260DC" w:rsidRDefault="00D260DC">
      <w:pPr>
        <w:rPr>
          <w:rFonts w:asciiTheme="minorHAnsi" w:hAnsiTheme="minorHAnsi"/>
          <w:b/>
          <w:bCs/>
        </w:rPr>
      </w:pPr>
    </w:p>
    <w:p w14:paraId="60B9F346" w14:textId="77777777" w:rsidR="00D260DC" w:rsidRDefault="00D260DC">
      <w:pPr>
        <w:rPr>
          <w:rFonts w:asciiTheme="minorHAnsi" w:hAnsiTheme="minorHAnsi"/>
          <w:b/>
          <w:bCs/>
        </w:rPr>
      </w:pPr>
    </w:p>
    <w:p w14:paraId="723E5F16" w14:textId="77777777" w:rsidR="00D260DC" w:rsidRDefault="00D260DC">
      <w:pPr>
        <w:rPr>
          <w:rFonts w:asciiTheme="minorHAnsi" w:hAnsiTheme="minorHAnsi"/>
          <w:b/>
          <w:bCs/>
        </w:rPr>
      </w:pPr>
    </w:p>
    <w:p w14:paraId="7B5523A1" w14:textId="77777777" w:rsidR="00D260DC" w:rsidRDefault="00D260DC">
      <w:pPr>
        <w:rPr>
          <w:rFonts w:asciiTheme="minorHAnsi" w:hAnsiTheme="minorHAnsi"/>
          <w:b/>
          <w:bCs/>
        </w:rPr>
      </w:pPr>
    </w:p>
    <w:p w14:paraId="476F9A7E" w14:textId="77777777" w:rsidR="00D260DC" w:rsidRDefault="00D260DC">
      <w:pPr>
        <w:rPr>
          <w:rFonts w:asciiTheme="minorHAnsi" w:hAnsiTheme="minorHAnsi"/>
          <w:b/>
          <w:bCs/>
        </w:rPr>
      </w:pPr>
    </w:p>
    <w:p w14:paraId="0F79B249" w14:textId="77777777" w:rsidR="00D260DC" w:rsidRDefault="00D260DC">
      <w:pPr>
        <w:rPr>
          <w:rFonts w:asciiTheme="minorHAnsi" w:hAnsiTheme="minorHAnsi"/>
          <w:b/>
          <w:bCs/>
        </w:rPr>
      </w:pPr>
    </w:p>
    <w:p w14:paraId="414868F0" w14:textId="77777777" w:rsidR="00D260DC" w:rsidRDefault="00D260DC">
      <w:pPr>
        <w:rPr>
          <w:rFonts w:asciiTheme="minorHAnsi" w:hAnsiTheme="minorHAnsi"/>
          <w:b/>
          <w:bCs/>
        </w:rPr>
      </w:pPr>
    </w:p>
    <w:p w14:paraId="0B517D9F" w14:textId="77777777" w:rsidR="00D260DC" w:rsidRDefault="00D260DC">
      <w:pPr>
        <w:rPr>
          <w:rFonts w:asciiTheme="minorHAnsi" w:hAnsiTheme="minorHAnsi"/>
          <w:b/>
          <w:bCs/>
        </w:rPr>
      </w:pPr>
    </w:p>
    <w:p w14:paraId="32F1029A" w14:textId="77777777" w:rsidR="00D260DC" w:rsidRDefault="00D260DC">
      <w:pPr>
        <w:rPr>
          <w:rFonts w:asciiTheme="minorHAnsi" w:hAnsiTheme="minorHAnsi"/>
          <w:b/>
          <w:bCs/>
        </w:rPr>
      </w:pPr>
    </w:p>
    <w:p w14:paraId="341869DD" w14:textId="77777777" w:rsidR="00D260DC" w:rsidRDefault="00D260DC">
      <w:pPr>
        <w:rPr>
          <w:rFonts w:asciiTheme="minorHAnsi" w:hAnsiTheme="minorHAnsi"/>
          <w:b/>
          <w:bCs/>
        </w:rPr>
      </w:pPr>
    </w:p>
    <w:p w14:paraId="29668F97" w14:textId="698867E2" w:rsidR="00C81850" w:rsidRPr="0047166C" w:rsidRDefault="0058532B" w:rsidP="003D24FA">
      <w:pPr>
        <w:rPr>
          <w:rFonts w:asciiTheme="minorHAnsi" w:hAnsiTheme="minorHAnsi"/>
          <w:b/>
          <w:bCs/>
        </w:rPr>
      </w:pPr>
      <w:r>
        <w:rPr>
          <w:rFonts w:asciiTheme="minorHAnsi" w:hAnsiTheme="minorHAnsi"/>
          <w:b/>
          <w:bCs/>
        </w:rPr>
        <w:lastRenderedPageBreak/>
        <w:t>PCC Tuition Increase Proposal Background Information</w:t>
      </w:r>
      <w:r>
        <w:rPr>
          <w:rFonts w:asciiTheme="minorHAnsi" w:hAnsiTheme="minorHAnsi"/>
          <w:b/>
          <w:bCs/>
        </w:rPr>
        <w:br/>
      </w:r>
      <w:r w:rsidRPr="0058532B">
        <w:rPr>
          <w:rFonts w:asciiTheme="minorHAnsi" w:hAnsiTheme="minorHAnsi"/>
        </w:rPr>
        <w:t>6/24/2026</w:t>
      </w:r>
      <w:r>
        <w:rPr>
          <w:rFonts w:asciiTheme="minorHAnsi" w:hAnsiTheme="minorHAnsi"/>
          <w:b/>
          <w:bCs/>
        </w:rPr>
        <w:br/>
      </w:r>
      <w:r>
        <w:rPr>
          <w:rFonts w:asciiTheme="minorHAnsi" w:hAnsiTheme="minorHAnsi"/>
          <w:b/>
          <w:bCs/>
        </w:rPr>
        <w:br/>
      </w:r>
      <w:r w:rsidR="00C81850" w:rsidRPr="0047166C">
        <w:rPr>
          <w:rFonts w:asciiTheme="minorHAnsi" w:hAnsiTheme="minorHAnsi"/>
          <w:b/>
          <w:bCs/>
        </w:rPr>
        <w:t>PCC is self-supporting and receives income from three main revenue streams:</w:t>
      </w:r>
    </w:p>
    <w:p w14:paraId="5E9F6141" w14:textId="77777777" w:rsidR="00C81850" w:rsidRPr="0047166C" w:rsidRDefault="00C81850" w:rsidP="00C81850">
      <w:pPr>
        <w:pStyle w:val="ListParagraph"/>
        <w:widowControl w:val="0"/>
        <w:numPr>
          <w:ilvl w:val="0"/>
          <w:numId w:val="35"/>
        </w:numPr>
        <w:autoSpaceDE w:val="0"/>
        <w:autoSpaceDN w:val="0"/>
        <w:spacing w:after="0" w:line="240" w:lineRule="auto"/>
        <w:contextualSpacing w:val="0"/>
        <w:rPr>
          <w:rFonts w:asciiTheme="minorHAnsi" w:hAnsiTheme="minorHAnsi"/>
        </w:rPr>
      </w:pPr>
      <w:r w:rsidRPr="0047166C">
        <w:rPr>
          <w:rFonts w:asciiTheme="minorHAnsi" w:hAnsiTheme="minorHAnsi"/>
        </w:rPr>
        <w:t>Student Government (to subsidize childcare rates for Shoreline Students)</w:t>
      </w:r>
    </w:p>
    <w:p w14:paraId="2362ECCE" w14:textId="77777777" w:rsidR="00C81850" w:rsidRPr="0047166C" w:rsidRDefault="00C81850" w:rsidP="00C81850">
      <w:pPr>
        <w:pStyle w:val="ListParagraph"/>
        <w:widowControl w:val="0"/>
        <w:numPr>
          <w:ilvl w:val="0"/>
          <w:numId w:val="35"/>
        </w:numPr>
        <w:autoSpaceDE w:val="0"/>
        <w:autoSpaceDN w:val="0"/>
        <w:spacing w:after="0" w:line="240" w:lineRule="auto"/>
        <w:contextualSpacing w:val="0"/>
        <w:rPr>
          <w:rFonts w:asciiTheme="minorHAnsi" w:hAnsiTheme="minorHAnsi"/>
        </w:rPr>
      </w:pPr>
      <w:r w:rsidRPr="0047166C">
        <w:rPr>
          <w:rFonts w:asciiTheme="minorHAnsi" w:hAnsiTheme="minorHAnsi"/>
        </w:rPr>
        <w:t xml:space="preserve">Tuition payments from students/faculty and community members </w:t>
      </w:r>
    </w:p>
    <w:p w14:paraId="25236DC9" w14:textId="77777777" w:rsidR="00C81850" w:rsidRPr="0047166C" w:rsidRDefault="00C81850" w:rsidP="00C81850">
      <w:pPr>
        <w:pStyle w:val="ListParagraph"/>
        <w:widowControl w:val="0"/>
        <w:numPr>
          <w:ilvl w:val="0"/>
          <w:numId w:val="35"/>
        </w:numPr>
        <w:autoSpaceDE w:val="0"/>
        <w:autoSpaceDN w:val="0"/>
        <w:spacing w:after="0" w:line="240" w:lineRule="auto"/>
        <w:contextualSpacing w:val="0"/>
        <w:rPr>
          <w:rFonts w:asciiTheme="minorHAnsi" w:hAnsiTheme="minorHAnsi"/>
        </w:rPr>
      </w:pPr>
      <w:r w:rsidRPr="0047166C">
        <w:rPr>
          <w:rFonts w:asciiTheme="minorHAnsi" w:hAnsiTheme="minorHAnsi"/>
        </w:rPr>
        <w:t>Washington State Working Connections Childcare Subsidies for eligible low-income</w:t>
      </w:r>
    </w:p>
    <w:p w14:paraId="5B376E6B" w14:textId="77777777" w:rsidR="00C81850" w:rsidRPr="0047166C" w:rsidRDefault="00C81850" w:rsidP="003D24FA">
      <w:pPr>
        <w:ind w:left="90" w:firstLine="720"/>
        <w:rPr>
          <w:rFonts w:asciiTheme="minorHAnsi" w:hAnsiTheme="minorHAnsi"/>
        </w:rPr>
      </w:pPr>
      <w:r w:rsidRPr="0047166C">
        <w:rPr>
          <w:rFonts w:asciiTheme="minorHAnsi" w:hAnsiTheme="minorHAnsi"/>
        </w:rPr>
        <w:t xml:space="preserve">Students/Families. </w:t>
      </w:r>
    </w:p>
    <w:p w14:paraId="5A2FD853" w14:textId="77777777" w:rsidR="00C81850" w:rsidRDefault="00C81850" w:rsidP="003D24FA">
      <w:pPr>
        <w:rPr>
          <w:rFonts w:asciiTheme="minorHAnsi" w:hAnsiTheme="minorHAnsi"/>
          <w:b/>
          <w:bCs/>
        </w:rPr>
      </w:pPr>
      <w:r w:rsidRPr="0047166C">
        <w:rPr>
          <w:rFonts w:asciiTheme="minorHAnsi" w:hAnsiTheme="minorHAnsi"/>
          <w:b/>
          <w:bCs/>
        </w:rPr>
        <w:t xml:space="preserve">Student Government financial subsidy </w:t>
      </w:r>
    </w:p>
    <w:p w14:paraId="788AC4FC" w14:textId="77777777" w:rsidR="00C81850" w:rsidRPr="0058532B" w:rsidRDefault="00C81850" w:rsidP="0058532B">
      <w:pPr>
        <w:pStyle w:val="ListParagraph"/>
        <w:numPr>
          <w:ilvl w:val="0"/>
          <w:numId w:val="41"/>
        </w:numPr>
        <w:rPr>
          <w:rFonts w:asciiTheme="minorHAnsi" w:hAnsiTheme="minorHAnsi"/>
          <w:b/>
          <w:bCs/>
        </w:rPr>
      </w:pPr>
      <w:r w:rsidRPr="0058532B">
        <w:rPr>
          <w:rFonts w:asciiTheme="minorHAnsi" w:hAnsiTheme="minorHAnsi"/>
        </w:rPr>
        <w:t>Funding from Student Government S&amp;A Fees is $82,210 for 2025-2026.</w:t>
      </w:r>
    </w:p>
    <w:p w14:paraId="7EB3F9C5" w14:textId="77777777" w:rsidR="00C81850" w:rsidRPr="0047166C" w:rsidRDefault="00C81850" w:rsidP="002E26A2">
      <w:pPr>
        <w:pStyle w:val="ListParagraph"/>
        <w:contextualSpacing w:val="0"/>
        <w:rPr>
          <w:rFonts w:asciiTheme="minorHAnsi" w:hAnsiTheme="minorHAnsi"/>
        </w:rPr>
      </w:pPr>
    </w:p>
    <w:p w14:paraId="5981EF14" w14:textId="77777777" w:rsidR="00C81850" w:rsidRPr="0047166C" w:rsidRDefault="00C81850" w:rsidP="00B443B9">
      <w:pPr>
        <w:rPr>
          <w:rFonts w:asciiTheme="minorHAnsi" w:hAnsiTheme="minorHAnsi"/>
          <w:b/>
          <w:bCs/>
        </w:rPr>
      </w:pPr>
      <w:r w:rsidRPr="0047166C">
        <w:rPr>
          <w:rFonts w:asciiTheme="minorHAnsi" w:hAnsiTheme="minorHAnsi"/>
          <w:b/>
          <w:bCs/>
        </w:rPr>
        <w:t>Current PCC Rates:</w:t>
      </w:r>
    </w:p>
    <w:tbl>
      <w:tblPr>
        <w:tblStyle w:val="TableGrid"/>
        <w:tblpPr w:leftFromText="180" w:rightFromText="180" w:vertAnchor="text" w:horzAnchor="margin" w:tblpY="306"/>
        <w:tblW w:w="5485" w:type="dxa"/>
        <w:tblLayout w:type="fixed"/>
        <w:tblLook w:val="04A0" w:firstRow="1" w:lastRow="0" w:firstColumn="1" w:lastColumn="0" w:noHBand="0" w:noVBand="1"/>
      </w:tblPr>
      <w:tblGrid>
        <w:gridCol w:w="1188"/>
        <w:gridCol w:w="1327"/>
        <w:gridCol w:w="1530"/>
        <w:gridCol w:w="1440"/>
      </w:tblGrid>
      <w:tr w:rsidR="00C81850" w:rsidRPr="0047166C" w14:paraId="521B3B7A" w14:textId="77777777" w:rsidTr="007413CC">
        <w:tc>
          <w:tcPr>
            <w:tcW w:w="5485" w:type="dxa"/>
            <w:gridSpan w:val="4"/>
          </w:tcPr>
          <w:p w14:paraId="68BDBD7C" w14:textId="77777777" w:rsidR="00C81850" w:rsidRPr="0047166C" w:rsidRDefault="00C81850" w:rsidP="00B443B9">
            <w:pPr>
              <w:jc w:val="center"/>
              <w:rPr>
                <w:rFonts w:asciiTheme="minorHAnsi" w:hAnsiTheme="minorHAnsi"/>
                <w:b/>
                <w:bCs/>
              </w:rPr>
            </w:pPr>
            <w:r w:rsidRPr="0047166C">
              <w:rPr>
                <w:rFonts w:asciiTheme="minorHAnsi" w:hAnsiTheme="minorHAnsi"/>
                <w:b/>
                <w:bCs/>
              </w:rPr>
              <w:t xml:space="preserve">Current PCC Rate Approval effective 1/1/2025 </w:t>
            </w:r>
          </w:p>
        </w:tc>
      </w:tr>
      <w:tr w:rsidR="00C81850" w:rsidRPr="0047166C" w14:paraId="7B03EAB7" w14:textId="77777777" w:rsidTr="00FF1B2B">
        <w:tc>
          <w:tcPr>
            <w:tcW w:w="1188" w:type="dxa"/>
          </w:tcPr>
          <w:p w14:paraId="79C593B4" w14:textId="77777777" w:rsidR="00C81850" w:rsidRPr="0047166C" w:rsidRDefault="00C81850" w:rsidP="00B443B9">
            <w:pPr>
              <w:tabs>
                <w:tab w:val="left" w:pos="2865"/>
              </w:tabs>
              <w:rPr>
                <w:rFonts w:asciiTheme="minorHAnsi" w:hAnsiTheme="minorHAnsi"/>
                <w:b/>
                <w:bCs/>
              </w:rPr>
            </w:pPr>
            <w:r w:rsidRPr="0047166C">
              <w:rPr>
                <w:rFonts w:asciiTheme="minorHAnsi" w:hAnsiTheme="minorHAnsi"/>
                <w:b/>
                <w:bCs/>
              </w:rPr>
              <w:t xml:space="preserve">Age Range </w:t>
            </w:r>
          </w:p>
        </w:tc>
        <w:tc>
          <w:tcPr>
            <w:tcW w:w="1327" w:type="dxa"/>
          </w:tcPr>
          <w:p w14:paraId="2BC05F2C" w14:textId="77777777" w:rsidR="00C81850" w:rsidRPr="0047166C" w:rsidRDefault="00C81850" w:rsidP="00B443B9">
            <w:pPr>
              <w:tabs>
                <w:tab w:val="left" w:pos="2865"/>
              </w:tabs>
              <w:jc w:val="center"/>
              <w:rPr>
                <w:rFonts w:asciiTheme="minorHAnsi" w:hAnsiTheme="minorHAnsi"/>
                <w:i/>
                <w:iCs/>
              </w:rPr>
            </w:pPr>
            <w:r w:rsidRPr="0047166C">
              <w:rPr>
                <w:rFonts w:asciiTheme="minorHAnsi" w:hAnsiTheme="minorHAnsi"/>
                <w:b/>
                <w:bCs/>
              </w:rPr>
              <w:t>Student</w:t>
            </w:r>
            <w:r w:rsidRPr="0047166C">
              <w:rPr>
                <w:rFonts w:asciiTheme="minorHAnsi" w:hAnsiTheme="minorHAnsi"/>
                <w:b/>
                <w:bCs/>
                <w:i/>
                <w:iCs/>
              </w:rPr>
              <w:t xml:space="preserve"> </w:t>
            </w:r>
            <w:r w:rsidRPr="0047166C">
              <w:rPr>
                <w:rFonts w:asciiTheme="minorHAnsi" w:hAnsiTheme="minorHAnsi"/>
                <w:b/>
                <w:bCs/>
              </w:rPr>
              <w:t>(Current)</w:t>
            </w:r>
          </w:p>
        </w:tc>
        <w:tc>
          <w:tcPr>
            <w:tcW w:w="1530" w:type="dxa"/>
          </w:tcPr>
          <w:p w14:paraId="0E0FDB5A" w14:textId="77777777" w:rsidR="00C81850" w:rsidRPr="0047166C" w:rsidRDefault="00C81850" w:rsidP="00B443B9">
            <w:pPr>
              <w:tabs>
                <w:tab w:val="left" w:pos="2865"/>
              </w:tabs>
              <w:jc w:val="center"/>
              <w:rPr>
                <w:rFonts w:asciiTheme="minorHAnsi" w:hAnsiTheme="minorHAnsi"/>
              </w:rPr>
            </w:pPr>
            <w:r w:rsidRPr="0047166C">
              <w:rPr>
                <w:rFonts w:asciiTheme="minorHAnsi" w:hAnsiTheme="minorHAnsi"/>
                <w:b/>
                <w:bCs/>
              </w:rPr>
              <w:t>Faculty/Staff (Current)</w:t>
            </w:r>
          </w:p>
        </w:tc>
        <w:tc>
          <w:tcPr>
            <w:tcW w:w="1440" w:type="dxa"/>
          </w:tcPr>
          <w:p w14:paraId="115EC04C" w14:textId="77777777" w:rsidR="00C81850" w:rsidRPr="0047166C" w:rsidRDefault="00C81850" w:rsidP="00B443B9">
            <w:pPr>
              <w:tabs>
                <w:tab w:val="left" w:pos="2865"/>
              </w:tabs>
              <w:jc w:val="center"/>
              <w:rPr>
                <w:rFonts w:asciiTheme="minorHAnsi" w:hAnsiTheme="minorHAnsi"/>
              </w:rPr>
            </w:pPr>
            <w:r w:rsidRPr="0047166C">
              <w:rPr>
                <w:rFonts w:asciiTheme="minorHAnsi" w:hAnsiTheme="minorHAnsi"/>
                <w:b/>
                <w:bCs/>
              </w:rPr>
              <w:t>Community (Current)</w:t>
            </w:r>
          </w:p>
        </w:tc>
      </w:tr>
      <w:tr w:rsidR="00C81850" w:rsidRPr="0047166C" w14:paraId="4C697F31" w14:textId="77777777" w:rsidTr="00FF1B2B">
        <w:tc>
          <w:tcPr>
            <w:tcW w:w="1188" w:type="dxa"/>
          </w:tcPr>
          <w:p w14:paraId="605056C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 xml:space="preserve">Infant </w:t>
            </w:r>
          </w:p>
          <w:p w14:paraId="051E0A81" w14:textId="77777777" w:rsidR="00C81850" w:rsidRPr="0047166C" w:rsidRDefault="00C81850" w:rsidP="00B443B9">
            <w:pPr>
              <w:tabs>
                <w:tab w:val="left" w:pos="2865"/>
              </w:tabs>
              <w:rPr>
                <w:rFonts w:asciiTheme="minorHAnsi" w:hAnsiTheme="minorHAnsi"/>
              </w:rPr>
            </w:pPr>
            <w:r w:rsidRPr="0047166C">
              <w:rPr>
                <w:rFonts w:asciiTheme="minorHAnsi" w:hAnsiTheme="minorHAnsi"/>
              </w:rPr>
              <w:t xml:space="preserve">(6 weeks – 1 year </w:t>
            </w:r>
          </w:p>
        </w:tc>
        <w:tc>
          <w:tcPr>
            <w:tcW w:w="1327" w:type="dxa"/>
          </w:tcPr>
          <w:p w14:paraId="6C85B42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$1,649</w:t>
            </w:r>
          </w:p>
          <w:p w14:paraId="605D2C55"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$1,424</w:t>
            </w:r>
          </w:p>
          <w:p w14:paraId="717AB5EE"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$1,048</w:t>
            </w:r>
          </w:p>
        </w:tc>
        <w:tc>
          <w:tcPr>
            <w:tcW w:w="1530" w:type="dxa"/>
          </w:tcPr>
          <w:p w14:paraId="0BA271BC"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$2,161</w:t>
            </w:r>
          </w:p>
          <w:p w14:paraId="71F1FFF4"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$1,857</w:t>
            </w:r>
          </w:p>
          <w:p w14:paraId="6BF5187E"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$1,347</w:t>
            </w:r>
          </w:p>
        </w:tc>
        <w:tc>
          <w:tcPr>
            <w:tcW w:w="1440" w:type="dxa"/>
          </w:tcPr>
          <w:p w14:paraId="34B9867F"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$2,161</w:t>
            </w:r>
          </w:p>
        </w:tc>
      </w:tr>
      <w:tr w:rsidR="00C81850" w:rsidRPr="0047166C" w14:paraId="091755F3" w14:textId="77777777" w:rsidTr="00FF1B2B">
        <w:tc>
          <w:tcPr>
            <w:tcW w:w="1188" w:type="dxa"/>
          </w:tcPr>
          <w:p w14:paraId="0641587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Toddler</w:t>
            </w:r>
          </w:p>
          <w:p w14:paraId="13EB82A8" w14:textId="77777777" w:rsidR="00C81850" w:rsidRPr="0047166C" w:rsidRDefault="00C81850" w:rsidP="00B443B9">
            <w:pPr>
              <w:tabs>
                <w:tab w:val="left" w:pos="2865"/>
              </w:tabs>
              <w:rPr>
                <w:rFonts w:asciiTheme="minorHAnsi" w:hAnsiTheme="minorHAnsi"/>
              </w:rPr>
            </w:pPr>
            <w:r w:rsidRPr="0047166C">
              <w:rPr>
                <w:rFonts w:asciiTheme="minorHAnsi" w:hAnsiTheme="minorHAnsi"/>
              </w:rPr>
              <w:t>(1-3 yrs.)</w:t>
            </w:r>
          </w:p>
        </w:tc>
        <w:tc>
          <w:tcPr>
            <w:tcW w:w="1327" w:type="dxa"/>
          </w:tcPr>
          <w:p w14:paraId="4D002E10"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$1,424</w:t>
            </w:r>
          </w:p>
          <w:p w14:paraId="1AF3FD26"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$1,234</w:t>
            </w:r>
          </w:p>
          <w:p w14:paraId="1D434C69" w14:textId="77777777" w:rsidR="00C81850" w:rsidRPr="0047166C" w:rsidRDefault="00C81850" w:rsidP="00B443B9">
            <w:pPr>
              <w:tabs>
                <w:tab w:val="left" w:pos="2865"/>
              </w:tabs>
              <w:rPr>
                <w:rFonts w:asciiTheme="minorHAnsi" w:hAnsiTheme="minorHAnsi"/>
              </w:rPr>
            </w:pPr>
            <w:r w:rsidRPr="0047166C">
              <w:rPr>
                <w:rFonts w:asciiTheme="minorHAnsi" w:hAnsiTheme="minorHAnsi"/>
              </w:rPr>
              <w:t>3FD:$1,155</w:t>
            </w:r>
          </w:p>
          <w:p w14:paraId="39D71510" w14:textId="77777777" w:rsidR="00C81850" w:rsidRPr="0047166C" w:rsidRDefault="00C81850" w:rsidP="00B443B9">
            <w:pPr>
              <w:tabs>
                <w:tab w:val="left" w:pos="2865"/>
              </w:tabs>
              <w:rPr>
                <w:rFonts w:asciiTheme="minorHAnsi" w:hAnsiTheme="minorHAnsi"/>
              </w:rPr>
            </w:pPr>
            <w:r w:rsidRPr="0047166C">
              <w:rPr>
                <w:rFonts w:asciiTheme="minorHAnsi" w:hAnsiTheme="minorHAnsi"/>
              </w:rPr>
              <w:t>2FD: $836</w:t>
            </w:r>
          </w:p>
          <w:p w14:paraId="0B4FD424"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$916</w:t>
            </w:r>
          </w:p>
        </w:tc>
        <w:tc>
          <w:tcPr>
            <w:tcW w:w="1530" w:type="dxa"/>
          </w:tcPr>
          <w:p w14:paraId="108A2DF1"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$1,856</w:t>
            </w:r>
          </w:p>
          <w:p w14:paraId="20112742"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$1,600</w:t>
            </w:r>
          </w:p>
          <w:p w14:paraId="4D1BC500" w14:textId="77777777" w:rsidR="00C81850" w:rsidRPr="0047166C" w:rsidRDefault="00C81850" w:rsidP="00B443B9">
            <w:pPr>
              <w:tabs>
                <w:tab w:val="left" w:pos="2865"/>
              </w:tabs>
              <w:rPr>
                <w:rFonts w:asciiTheme="minorHAnsi" w:hAnsiTheme="minorHAnsi"/>
              </w:rPr>
            </w:pPr>
            <w:r w:rsidRPr="0047166C">
              <w:rPr>
                <w:rFonts w:asciiTheme="minorHAnsi" w:hAnsiTheme="minorHAnsi"/>
              </w:rPr>
              <w:t>3FD: $1,491</w:t>
            </w:r>
          </w:p>
          <w:p w14:paraId="3D61696A" w14:textId="77777777" w:rsidR="00C81850" w:rsidRPr="0047166C" w:rsidRDefault="00C81850" w:rsidP="00B443B9">
            <w:pPr>
              <w:tabs>
                <w:tab w:val="left" w:pos="2865"/>
              </w:tabs>
              <w:rPr>
                <w:rFonts w:asciiTheme="minorHAnsi" w:hAnsiTheme="minorHAnsi"/>
              </w:rPr>
            </w:pPr>
            <w:r w:rsidRPr="0047166C">
              <w:rPr>
                <w:rFonts w:asciiTheme="minorHAnsi" w:hAnsiTheme="minorHAnsi"/>
              </w:rPr>
              <w:t>2FD:   $1,061</w:t>
            </w:r>
          </w:p>
          <w:p w14:paraId="5D15EE3C"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$1,168</w:t>
            </w:r>
          </w:p>
        </w:tc>
        <w:tc>
          <w:tcPr>
            <w:tcW w:w="1440" w:type="dxa"/>
          </w:tcPr>
          <w:p w14:paraId="2D614EC3"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$1,856</w:t>
            </w:r>
          </w:p>
        </w:tc>
      </w:tr>
      <w:tr w:rsidR="00C81850" w:rsidRPr="0047166C" w14:paraId="73DA9421" w14:textId="77777777" w:rsidTr="00FF1B2B">
        <w:tc>
          <w:tcPr>
            <w:tcW w:w="1188" w:type="dxa"/>
          </w:tcPr>
          <w:p w14:paraId="5F490D36"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Preschool (3-5 yrs.)</w:t>
            </w:r>
          </w:p>
        </w:tc>
        <w:tc>
          <w:tcPr>
            <w:tcW w:w="1327" w:type="dxa"/>
          </w:tcPr>
          <w:p w14:paraId="108CCAD4"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$1,241</w:t>
            </w:r>
          </w:p>
          <w:p w14:paraId="044DE450"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$1080</w:t>
            </w:r>
          </w:p>
          <w:p w14:paraId="3B3C7481" w14:textId="77777777" w:rsidR="00C81850" w:rsidRPr="0047166C" w:rsidRDefault="00C81850" w:rsidP="00B443B9">
            <w:pPr>
              <w:tabs>
                <w:tab w:val="left" w:pos="2865"/>
              </w:tabs>
              <w:rPr>
                <w:rFonts w:asciiTheme="minorHAnsi" w:hAnsiTheme="minorHAnsi"/>
              </w:rPr>
            </w:pPr>
            <w:r w:rsidRPr="0047166C">
              <w:rPr>
                <w:rFonts w:asciiTheme="minorHAnsi" w:hAnsiTheme="minorHAnsi"/>
              </w:rPr>
              <w:t>3FD: $1012</w:t>
            </w:r>
          </w:p>
          <w:p w14:paraId="194E4F7C" w14:textId="77777777" w:rsidR="00C81850" w:rsidRPr="0047166C" w:rsidRDefault="00C81850" w:rsidP="00B443B9">
            <w:pPr>
              <w:tabs>
                <w:tab w:val="left" w:pos="2865"/>
              </w:tabs>
              <w:rPr>
                <w:rFonts w:asciiTheme="minorHAnsi" w:hAnsiTheme="minorHAnsi"/>
              </w:rPr>
            </w:pPr>
            <w:r w:rsidRPr="0047166C">
              <w:rPr>
                <w:rFonts w:asciiTheme="minorHAnsi" w:hAnsiTheme="minorHAnsi"/>
              </w:rPr>
              <w:t>2FD:  $741</w:t>
            </w:r>
          </w:p>
          <w:p w14:paraId="6C4BFA9F"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$809</w:t>
            </w:r>
          </w:p>
        </w:tc>
        <w:tc>
          <w:tcPr>
            <w:tcW w:w="1530" w:type="dxa"/>
          </w:tcPr>
          <w:p w14:paraId="39DA96E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$1,608</w:t>
            </w:r>
          </w:p>
          <w:p w14:paraId="11DC008D" w14:textId="77777777" w:rsidR="00C81850" w:rsidRPr="0047166C" w:rsidRDefault="00C81850" w:rsidP="00B443B9">
            <w:pPr>
              <w:tabs>
                <w:tab w:val="left" w:pos="2865"/>
              </w:tabs>
              <w:rPr>
                <w:rFonts w:asciiTheme="minorHAnsi" w:hAnsiTheme="minorHAnsi"/>
              </w:rPr>
            </w:pPr>
            <w:r w:rsidRPr="0047166C">
              <w:rPr>
                <w:rFonts w:asciiTheme="minorHAnsi" w:hAnsiTheme="minorHAnsi"/>
              </w:rPr>
              <w:t>PD:  $1,390</w:t>
            </w:r>
          </w:p>
          <w:p w14:paraId="400DD28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3FD: $1,299</w:t>
            </w:r>
          </w:p>
          <w:p w14:paraId="6D524C72" w14:textId="77777777" w:rsidR="00C81850" w:rsidRPr="0047166C" w:rsidRDefault="00C81850" w:rsidP="00B443B9">
            <w:pPr>
              <w:tabs>
                <w:tab w:val="left" w:pos="2865"/>
              </w:tabs>
              <w:rPr>
                <w:rFonts w:asciiTheme="minorHAnsi" w:hAnsiTheme="minorHAnsi"/>
              </w:rPr>
            </w:pPr>
            <w:r w:rsidRPr="0047166C">
              <w:rPr>
                <w:rFonts w:asciiTheme="minorHAnsi" w:hAnsiTheme="minorHAnsi"/>
              </w:rPr>
              <w:t>2FD: $933</w:t>
            </w:r>
          </w:p>
          <w:p w14:paraId="094BB59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HD:  $1,025</w:t>
            </w:r>
          </w:p>
        </w:tc>
        <w:tc>
          <w:tcPr>
            <w:tcW w:w="1440" w:type="dxa"/>
          </w:tcPr>
          <w:p w14:paraId="38822537" w14:textId="77777777" w:rsidR="00C81850" w:rsidRPr="0047166C" w:rsidRDefault="00C81850" w:rsidP="00B443B9">
            <w:pPr>
              <w:tabs>
                <w:tab w:val="left" w:pos="2865"/>
              </w:tabs>
              <w:rPr>
                <w:rFonts w:asciiTheme="minorHAnsi" w:hAnsiTheme="minorHAnsi"/>
              </w:rPr>
            </w:pPr>
            <w:r w:rsidRPr="0047166C">
              <w:rPr>
                <w:rFonts w:asciiTheme="minorHAnsi" w:hAnsiTheme="minorHAnsi"/>
              </w:rPr>
              <w:t>FT: $1,608</w:t>
            </w:r>
          </w:p>
        </w:tc>
      </w:tr>
    </w:tbl>
    <w:p w14:paraId="2371BE6F" w14:textId="77777777" w:rsidR="00C81850" w:rsidRPr="0047166C" w:rsidRDefault="00C81850" w:rsidP="00B443B9">
      <w:pPr>
        <w:rPr>
          <w:rFonts w:asciiTheme="minorHAnsi" w:hAnsiTheme="minorHAnsi"/>
        </w:rPr>
      </w:pPr>
    </w:p>
    <w:p w14:paraId="5DA37952" w14:textId="77777777" w:rsidR="00C81850" w:rsidRPr="0047166C" w:rsidRDefault="00C81850" w:rsidP="00B443B9">
      <w:pPr>
        <w:rPr>
          <w:rFonts w:asciiTheme="minorHAnsi" w:hAnsiTheme="minorHAnsi"/>
        </w:rPr>
      </w:pPr>
    </w:p>
    <w:p w14:paraId="63722630" w14:textId="77777777" w:rsidR="00C81850" w:rsidRPr="0047166C" w:rsidRDefault="00C81850" w:rsidP="00B443B9">
      <w:pPr>
        <w:rPr>
          <w:rFonts w:asciiTheme="minorHAnsi" w:hAnsiTheme="minorHAnsi"/>
        </w:rPr>
      </w:pPr>
    </w:p>
    <w:p w14:paraId="2D2FF2C1" w14:textId="77777777" w:rsidR="00C81850" w:rsidRPr="0047166C" w:rsidRDefault="00C81850" w:rsidP="00B443B9">
      <w:pPr>
        <w:rPr>
          <w:rFonts w:asciiTheme="minorHAnsi" w:hAnsiTheme="minorHAnsi"/>
        </w:rPr>
      </w:pPr>
    </w:p>
    <w:p w14:paraId="23809E7F" w14:textId="77777777" w:rsidR="00C81850" w:rsidRPr="0047166C" w:rsidRDefault="00C81850" w:rsidP="00B443B9">
      <w:pPr>
        <w:rPr>
          <w:rFonts w:asciiTheme="minorHAnsi" w:hAnsiTheme="minorHAnsi"/>
        </w:rPr>
      </w:pPr>
    </w:p>
    <w:p w14:paraId="184D3373" w14:textId="77777777" w:rsidR="00C81850" w:rsidRPr="0047166C" w:rsidRDefault="00C81850" w:rsidP="00B443B9">
      <w:pPr>
        <w:rPr>
          <w:rFonts w:asciiTheme="minorHAnsi" w:hAnsiTheme="minorHAnsi"/>
        </w:rPr>
      </w:pPr>
    </w:p>
    <w:p w14:paraId="64BB76ED" w14:textId="77777777" w:rsidR="00C81850" w:rsidRPr="0047166C" w:rsidRDefault="00C81850" w:rsidP="00B443B9">
      <w:pPr>
        <w:rPr>
          <w:rFonts w:asciiTheme="minorHAnsi" w:hAnsiTheme="minorHAnsi"/>
        </w:rPr>
      </w:pPr>
    </w:p>
    <w:p w14:paraId="58C2DF84" w14:textId="77777777" w:rsidR="0058532B" w:rsidRDefault="0058532B" w:rsidP="00B443B9">
      <w:pPr>
        <w:rPr>
          <w:rFonts w:asciiTheme="minorHAnsi" w:hAnsiTheme="minorHAnsi"/>
        </w:rPr>
      </w:pPr>
    </w:p>
    <w:p w14:paraId="424466BE" w14:textId="77777777" w:rsidR="0058532B" w:rsidRDefault="0058532B" w:rsidP="00B443B9">
      <w:pPr>
        <w:rPr>
          <w:rFonts w:asciiTheme="minorHAnsi" w:hAnsiTheme="minorHAnsi"/>
        </w:rPr>
      </w:pPr>
    </w:p>
    <w:p w14:paraId="39B86E7B" w14:textId="77777777" w:rsidR="0058532B" w:rsidRDefault="0058532B" w:rsidP="00B443B9">
      <w:pPr>
        <w:rPr>
          <w:rFonts w:asciiTheme="minorHAnsi" w:hAnsiTheme="minorHAnsi"/>
        </w:rPr>
      </w:pPr>
    </w:p>
    <w:p w14:paraId="06CE4C20" w14:textId="55264F2E" w:rsidR="00C81850" w:rsidRPr="0047166C" w:rsidRDefault="00C81850" w:rsidP="00B443B9">
      <w:pPr>
        <w:rPr>
          <w:rFonts w:asciiTheme="minorHAnsi" w:hAnsiTheme="minorHAnsi"/>
        </w:rPr>
      </w:pPr>
      <w:r w:rsidRPr="0047166C">
        <w:rPr>
          <w:rFonts w:asciiTheme="minorHAnsi" w:hAnsiTheme="minorHAnsi"/>
        </w:rPr>
        <w:t>Abbreviation Key:</w:t>
      </w:r>
    </w:p>
    <w:p w14:paraId="334B1BED" w14:textId="77777777" w:rsidR="00C81850" w:rsidRPr="0047166C" w:rsidRDefault="00C81850" w:rsidP="00B443B9">
      <w:pPr>
        <w:rPr>
          <w:rFonts w:asciiTheme="minorHAnsi" w:hAnsiTheme="minorHAnsi"/>
        </w:rPr>
      </w:pPr>
      <w:r w:rsidRPr="0047166C">
        <w:rPr>
          <w:rFonts w:asciiTheme="minorHAnsi" w:hAnsiTheme="minorHAnsi"/>
        </w:rPr>
        <w:t>FT: Full Time: 7:30am – 5:15pm (M-F)</w:t>
      </w:r>
    </w:p>
    <w:p w14:paraId="637B24B1" w14:textId="77777777" w:rsidR="00C81850" w:rsidRPr="0047166C" w:rsidRDefault="00C81850" w:rsidP="00B443B9">
      <w:pPr>
        <w:rPr>
          <w:rFonts w:asciiTheme="minorHAnsi" w:hAnsiTheme="minorHAnsi"/>
        </w:rPr>
      </w:pPr>
      <w:r w:rsidRPr="0047166C">
        <w:rPr>
          <w:rFonts w:asciiTheme="minorHAnsi" w:hAnsiTheme="minorHAnsi"/>
        </w:rPr>
        <w:t>PD: Partial Days: 8:00am-1:30pm (M-F)</w:t>
      </w:r>
    </w:p>
    <w:p w14:paraId="063B9317" w14:textId="77777777" w:rsidR="00C81850" w:rsidRPr="0047166C" w:rsidRDefault="00C81850" w:rsidP="00B443B9">
      <w:pPr>
        <w:rPr>
          <w:rFonts w:asciiTheme="minorHAnsi" w:hAnsiTheme="minorHAnsi"/>
        </w:rPr>
      </w:pPr>
      <w:r w:rsidRPr="0047166C">
        <w:rPr>
          <w:rFonts w:asciiTheme="minorHAnsi" w:hAnsiTheme="minorHAnsi"/>
        </w:rPr>
        <w:t xml:space="preserve">3FD: Any Three Full Days:  7:30am – 5:15pm </w:t>
      </w:r>
    </w:p>
    <w:p w14:paraId="36868557" w14:textId="77777777" w:rsidR="00C81850" w:rsidRPr="0047166C" w:rsidRDefault="00C81850" w:rsidP="00B443B9">
      <w:pPr>
        <w:rPr>
          <w:rFonts w:asciiTheme="minorHAnsi" w:hAnsiTheme="minorHAnsi"/>
        </w:rPr>
      </w:pPr>
      <w:r w:rsidRPr="0047166C">
        <w:rPr>
          <w:rFonts w:asciiTheme="minorHAnsi" w:hAnsiTheme="minorHAnsi"/>
        </w:rPr>
        <w:t xml:space="preserve">2FD: Any Two Full Days: 7:30am – 5:15pm </w:t>
      </w:r>
    </w:p>
    <w:p w14:paraId="3B7BC30B" w14:textId="77777777" w:rsidR="0058532B" w:rsidRDefault="00C81850" w:rsidP="00F02A72">
      <w:pPr>
        <w:rPr>
          <w:rFonts w:asciiTheme="minorHAnsi" w:hAnsiTheme="minorHAnsi"/>
        </w:rPr>
      </w:pPr>
      <w:r w:rsidRPr="0047166C">
        <w:rPr>
          <w:rFonts w:asciiTheme="minorHAnsi" w:hAnsiTheme="minorHAnsi"/>
        </w:rPr>
        <w:t>HD: Half Days: 8:00am-11:30am (M-F)</w:t>
      </w:r>
    </w:p>
    <w:p w14:paraId="2D2C9F8E" w14:textId="2366D811" w:rsidR="00C81850" w:rsidRPr="0058532B" w:rsidRDefault="00C81850" w:rsidP="00F02A72">
      <w:pPr>
        <w:rPr>
          <w:rFonts w:asciiTheme="minorHAnsi" w:hAnsiTheme="minorHAnsi"/>
        </w:rPr>
      </w:pPr>
      <w:r w:rsidRPr="0047166C">
        <w:rPr>
          <w:rFonts w:asciiTheme="minorHAnsi" w:hAnsiTheme="minorHAnsi"/>
          <w:b/>
          <w:bCs/>
        </w:rPr>
        <w:lastRenderedPageBreak/>
        <w:t>Comparison at PCC’s new rates to other Childcare Centers:</w:t>
      </w:r>
    </w:p>
    <w:p w14:paraId="23F1C99A" w14:textId="77777777" w:rsidR="00C81850" w:rsidRPr="0047166C" w:rsidRDefault="00C81850" w:rsidP="00B443B9">
      <w:pPr>
        <w:rPr>
          <w:rFonts w:asciiTheme="minorHAnsi" w:hAnsiTheme="minorHAnsi"/>
        </w:rPr>
      </w:pPr>
    </w:p>
    <w:tbl>
      <w:tblPr>
        <w:tblStyle w:val="TableGrid"/>
        <w:tblW w:w="10800" w:type="dxa"/>
        <w:jc w:val="center"/>
        <w:tblLayout w:type="fixed"/>
        <w:tblLook w:val="06A0" w:firstRow="1" w:lastRow="0" w:firstColumn="1" w:lastColumn="0" w:noHBand="1" w:noVBand="1"/>
      </w:tblPr>
      <w:tblGrid>
        <w:gridCol w:w="1350"/>
        <w:gridCol w:w="1350"/>
        <w:gridCol w:w="1350"/>
        <w:gridCol w:w="1350"/>
        <w:gridCol w:w="1470"/>
        <w:gridCol w:w="1230"/>
        <w:gridCol w:w="1350"/>
        <w:gridCol w:w="1350"/>
      </w:tblGrid>
      <w:tr w:rsidR="00C81850" w:rsidRPr="0047166C" w14:paraId="7C404A98" w14:textId="77777777" w:rsidTr="00444927">
        <w:trPr>
          <w:trHeight w:val="300"/>
          <w:jc w:val="center"/>
        </w:trPr>
        <w:tc>
          <w:tcPr>
            <w:tcW w:w="10800" w:type="dxa"/>
            <w:gridSpan w:val="8"/>
          </w:tcPr>
          <w:p w14:paraId="0DCFE992" w14:textId="77777777" w:rsidR="00C81850" w:rsidRPr="0047166C" w:rsidRDefault="00C81850" w:rsidP="00B443B9">
            <w:pPr>
              <w:jc w:val="center"/>
              <w:rPr>
                <w:rFonts w:asciiTheme="minorHAnsi" w:hAnsiTheme="minorHAnsi"/>
                <w:b/>
                <w:bCs/>
              </w:rPr>
            </w:pPr>
            <w:r w:rsidRPr="0047166C">
              <w:rPr>
                <w:rFonts w:asciiTheme="minorHAnsi" w:hAnsiTheme="minorHAnsi"/>
                <w:b/>
                <w:bCs/>
              </w:rPr>
              <w:t>Monthly Full-Time Tuition Rate Comparisons to Childcare Centers in the Area (revised 4/23/26)</w:t>
            </w:r>
          </w:p>
        </w:tc>
      </w:tr>
      <w:tr w:rsidR="00C81850" w:rsidRPr="0047166C" w14:paraId="3FAE327E" w14:textId="77777777" w:rsidTr="00444927">
        <w:trPr>
          <w:trHeight w:val="300"/>
          <w:jc w:val="center"/>
        </w:trPr>
        <w:tc>
          <w:tcPr>
            <w:tcW w:w="1350" w:type="dxa"/>
          </w:tcPr>
          <w:p w14:paraId="497AB123" w14:textId="77777777" w:rsidR="00C81850" w:rsidRPr="0047166C" w:rsidRDefault="00C81850" w:rsidP="00B443B9">
            <w:pPr>
              <w:rPr>
                <w:rFonts w:asciiTheme="minorHAnsi" w:hAnsiTheme="minorHAnsi"/>
                <w:b/>
                <w:bCs/>
              </w:rPr>
            </w:pPr>
            <w:r w:rsidRPr="0047166C">
              <w:rPr>
                <w:rFonts w:asciiTheme="minorHAnsi" w:hAnsiTheme="minorHAnsi"/>
                <w:b/>
                <w:bCs/>
              </w:rPr>
              <w:t xml:space="preserve">Age Range </w:t>
            </w:r>
          </w:p>
        </w:tc>
        <w:tc>
          <w:tcPr>
            <w:tcW w:w="1350" w:type="dxa"/>
          </w:tcPr>
          <w:p w14:paraId="02EA78BD" w14:textId="77777777" w:rsidR="00C81850" w:rsidRPr="0047166C" w:rsidRDefault="00C81850" w:rsidP="00B443B9">
            <w:pPr>
              <w:jc w:val="center"/>
              <w:rPr>
                <w:rFonts w:asciiTheme="minorHAnsi" w:hAnsiTheme="minorHAnsi"/>
                <w:b/>
                <w:bCs/>
              </w:rPr>
            </w:pPr>
            <w:r w:rsidRPr="0047166C">
              <w:rPr>
                <w:rFonts w:asciiTheme="minorHAnsi" w:hAnsiTheme="minorHAnsi"/>
                <w:b/>
                <w:bCs/>
              </w:rPr>
              <w:t xml:space="preserve">PCC </w:t>
            </w:r>
            <w:r w:rsidRPr="0047166C">
              <w:rPr>
                <w:rFonts w:asciiTheme="minorHAnsi" w:hAnsiTheme="minorHAnsi"/>
                <w:b/>
                <w:bCs/>
                <w:highlight w:val="cyan"/>
              </w:rPr>
              <w:t>(+$360 / month</w:t>
            </w:r>
            <w:r w:rsidRPr="0047166C">
              <w:rPr>
                <w:rFonts w:asciiTheme="minorHAnsi" w:hAnsiTheme="minorHAnsi"/>
                <w:b/>
                <w:bCs/>
              </w:rPr>
              <w:t>)</w:t>
            </w:r>
          </w:p>
          <w:p w14:paraId="7826A926" w14:textId="77777777" w:rsidR="00C81850" w:rsidRPr="0047166C" w:rsidRDefault="00C81850" w:rsidP="00B443B9">
            <w:pPr>
              <w:jc w:val="center"/>
              <w:rPr>
                <w:rFonts w:asciiTheme="minorHAnsi" w:hAnsiTheme="minorHAnsi"/>
                <w:b/>
                <w:bCs/>
              </w:rPr>
            </w:pPr>
            <w:r w:rsidRPr="0047166C">
              <w:rPr>
                <w:rFonts w:asciiTheme="minorHAnsi" w:hAnsiTheme="minorHAnsi"/>
                <w:b/>
                <w:bCs/>
                <w:highlight w:val="yellow"/>
              </w:rPr>
              <w:t>Full-Time</w:t>
            </w:r>
          </w:p>
        </w:tc>
        <w:tc>
          <w:tcPr>
            <w:tcW w:w="1350" w:type="dxa"/>
          </w:tcPr>
          <w:p w14:paraId="7E340360" w14:textId="77777777" w:rsidR="00C81850" w:rsidRPr="0047166C" w:rsidRDefault="00C81850" w:rsidP="00B443B9">
            <w:pPr>
              <w:jc w:val="center"/>
              <w:rPr>
                <w:rFonts w:asciiTheme="minorHAnsi" w:hAnsiTheme="minorHAnsi"/>
                <w:b/>
                <w:bCs/>
              </w:rPr>
            </w:pPr>
            <w:r w:rsidRPr="0047166C">
              <w:rPr>
                <w:rFonts w:asciiTheme="minorHAnsi" w:hAnsiTheme="minorHAnsi"/>
                <w:b/>
                <w:bCs/>
              </w:rPr>
              <w:t>Trike Stop (monthly equivalent)</w:t>
            </w:r>
          </w:p>
        </w:tc>
        <w:tc>
          <w:tcPr>
            <w:tcW w:w="1350" w:type="dxa"/>
          </w:tcPr>
          <w:p w14:paraId="2C727249" w14:textId="77777777" w:rsidR="00C81850" w:rsidRPr="0047166C" w:rsidRDefault="00C81850" w:rsidP="00B443B9">
            <w:pPr>
              <w:jc w:val="center"/>
              <w:rPr>
                <w:rFonts w:asciiTheme="minorHAnsi" w:hAnsiTheme="minorHAnsi"/>
                <w:b/>
                <w:bCs/>
              </w:rPr>
            </w:pPr>
            <w:r w:rsidRPr="0047166C">
              <w:rPr>
                <w:rFonts w:asciiTheme="minorHAnsi" w:hAnsiTheme="minorHAnsi"/>
                <w:b/>
                <w:bCs/>
              </w:rPr>
              <w:t>Main Street Kids</w:t>
            </w:r>
          </w:p>
        </w:tc>
        <w:tc>
          <w:tcPr>
            <w:tcW w:w="1470" w:type="dxa"/>
          </w:tcPr>
          <w:p w14:paraId="3D973076" w14:textId="77777777" w:rsidR="00C81850" w:rsidRPr="0047166C" w:rsidRDefault="00C81850" w:rsidP="00B443B9">
            <w:pPr>
              <w:jc w:val="center"/>
              <w:rPr>
                <w:rFonts w:asciiTheme="minorHAnsi" w:hAnsiTheme="minorHAnsi"/>
                <w:b/>
                <w:bCs/>
              </w:rPr>
            </w:pPr>
            <w:r w:rsidRPr="0047166C">
              <w:rPr>
                <w:rFonts w:asciiTheme="minorHAnsi" w:hAnsiTheme="minorHAnsi"/>
                <w:b/>
                <w:bCs/>
              </w:rPr>
              <w:t>Edmonds College</w:t>
            </w:r>
          </w:p>
        </w:tc>
        <w:tc>
          <w:tcPr>
            <w:tcW w:w="1230" w:type="dxa"/>
          </w:tcPr>
          <w:p w14:paraId="6C2B05D1" w14:textId="77777777" w:rsidR="00C81850" w:rsidRPr="0047166C" w:rsidRDefault="00C81850" w:rsidP="00B443B9">
            <w:pPr>
              <w:jc w:val="center"/>
              <w:rPr>
                <w:rFonts w:asciiTheme="minorHAnsi" w:hAnsiTheme="minorHAnsi"/>
                <w:b/>
                <w:bCs/>
              </w:rPr>
            </w:pPr>
            <w:r w:rsidRPr="0047166C">
              <w:rPr>
                <w:rFonts w:asciiTheme="minorHAnsi" w:hAnsiTheme="minorHAnsi"/>
                <w:b/>
                <w:bCs/>
              </w:rPr>
              <w:t>Grow With Us</w:t>
            </w:r>
          </w:p>
        </w:tc>
        <w:tc>
          <w:tcPr>
            <w:tcW w:w="1350" w:type="dxa"/>
          </w:tcPr>
          <w:p w14:paraId="498B12CB" w14:textId="77777777" w:rsidR="00C81850" w:rsidRPr="0047166C" w:rsidRDefault="00C81850" w:rsidP="00B443B9">
            <w:pPr>
              <w:jc w:val="center"/>
              <w:rPr>
                <w:rFonts w:asciiTheme="minorHAnsi" w:hAnsiTheme="minorHAnsi"/>
                <w:b/>
                <w:bCs/>
              </w:rPr>
            </w:pPr>
            <w:r w:rsidRPr="0047166C">
              <w:rPr>
                <w:rFonts w:asciiTheme="minorHAnsi" w:hAnsiTheme="minorHAnsi"/>
                <w:b/>
                <w:bCs/>
              </w:rPr>
              <w:t>La Petite Academy</w:t>
            </w:r>
          </w:p>
        </w:tc>
        <w:tc>
          <w:tcPr>
            <w:tcW w:w="1350" w:type="dxa"/>
          </w:tcPr>
          <w:p w14:paraId="775CD6ED" w14:textId="77777777" w:rsidR="00C81850" w:rsidRPr="0047166C" w:rsidRDefault="00C81850" w:rsidP="00B443B9">
            <w:pPr>
              <w:jc w:val="center"/>
              <w:rPr>
                <w:rFonts w:asciiTheme="minorHAnsi" w:hAnsiTheme="minorHAnsi"/>
                <w:b/>
                <w:bCs/>
              </w:rPr>
            </w:pPr>
            <w:r w:rsidRPr="0047166C">
              <w:rPr>
                <w:rFonts w:asciiTheme="minorHAnsi" w:hAnsiTheme="minorHAnsi"/>
                <w:b/>
                <w:bCs/>
              </w:rPr>
              <w:t>Launch Learning</w:t>
            </w:r>
          </w:p>
        </w:tc>
      </w:tr>
      <w:tr w:rsidR="00C81850" w:rsidRPr="0047166C" w14:paraId="6AC4343D" w14:textId="77777777" w:rsidTr="00444927">
        <w:trPr>
          <w:trHeight w:val="300"/>
          <w:jc w:val="center"/>
        </w:trPr>
        <w:tc>
          <w:tcPr>
            <w:tcW w:w="1350" w:type="dxa"/>
          </w:tcPr>
          <w:p w14:paraId="18D3D0EF" w14:textId="77777777" w:rsidR="00C81850" w:rsidRPr="0047166C" w:rsidRDefault="00C81850" w:rsidP="00B443B9">
            <w:pPr>
              <w:rPr>
                <w:rFonts w:asciiTheme="minorHAnsi" w:hAnsiTheme="minorHAnsi"/>
              </w:rPr>
            </w:pPr>
            <w:r w:rsidRPr="0047166C">
              <w:rPr>
                <w:rFonts w:asciiTheme="minorHAnsi" w:hAnsiTheme="minorHAnsi"/>
              </w:rPr>
              <w:t xml:space="preserve">Infant </w:t>
            </w:r>
          </w:p>
        </w:tc>
        <w:tc>
          <w:tcPr>
            <w:tcW w:w="1350" w:type="dxa"/>
          </w:tcPr>
          <w:p w14:paraId="11032D67" w14:textId="77777777" w:rsidR="00C81850" w:rsidRPr="0047166C" w:rsidRDefault="00C81850" w:rsidP="00B443B9">
            <w:pPr>
              <w:jc w:val="center"/>
              <w:rPr>
                <w:rFonts w:asciiTheme="minorHAnsi" w:hAnsiTheme="minorHAnsi"/>
              </w:rPr>
            </w:pPr>
            <w:r w:rsidRPr="0047166C">
              <w:rPr>
                <w:rFonts w:asciiTheme="minorHAnsi" w:hAnsiTheme="minorHAnsi"/>
              </w:rPr>
              <w:t xml:space="preserve">$2,521 </w:t>
            </w:r>
          </w:p>
        </w:tc>
        <w:tc>
          <w:tcPr>
            <w:tcW w:w="1350" w:type="dxa"/>
          </w:tcPr>
          <w:p w14:paraId="41F19452" w14:textId="77777777" w:rsidR="00C81850" w:rsidRPr="0047166C" w:rsidRDefault="00C81850" w:rsidP="00B443B9">
            <w:pPr>
              <w:jc w:val="center"/>
              <w:rPr>
                <w:rFonts w:asciiTheme="minorHAnsi" w:hAnsiTheme="minorHAnsi"/>
              </w:rPr>
            </w:pPr>
            <w:r w:rsidRPr="0047166C">
              <w:rPr>
                <w:rFonts w:asciiTheme="minorHAnsi" w:hAnsiTheme="minorHAnsi"/>
                <w:b/>
                <w:bCs/>
              </w:rPr>
              <w:t>$</w:t>
            </w:r>
            <w:r w:rsidRPr="0047166C">
              <w:rPr>
                <w:rFonts w:asciiTheme="minorHAnsi" w:hAnsiTheme="minorHAnsi"/>
              </w:rPr>
              <w:t>3,358</w:t>
            </w:r>
          </w:p>
        </w:tc>
        <w:tc>
          <w:tcPr>
            <w:tcW w:w="1350" w:type="dxa"/>
          </w:tcPr>
          <w:p w14:paraId="6BD3E7B3" w14:textId="77777777" w:rsidR="00C81850" w:rsidRPr="0047166C" w:rsidRDefault="00C81850" w:rsidP="00B443B9">
            <w:pPr>
              <w:jc w:val="center"/>
              <w:rPr>
                <w:rFonts w:asciiTheme="minorHAnsi" w:hAnsiTheme="minorHAnsi"/>
              </w:rPr>
            </w:pPr>
            <w:r w:rsidRPr="0047166C">
              <w:rPr>
                <w:rFonts w:asciiTheme="minorHAnsi" w:hAnsiTheme="minorHAnsi"/>
              </w:rPr>
              <w:t>$2,513</w:t>
            </w:r>
          </w:p>
        </w:tc>
        <w:tc>
          <w:tcPr>
            <w:tcW w:w="1470" w:type="dxa"/>
          </w:tcPr>
          <w:p w14:paraId="3B6CBD08" w14:textId="77777777" w:rsidR="00C81850" w:rsidRPr="0047166C" w:rsidRDefault="00C81850" w:rsidP="00B443B9">
            <w:pPr>
              <w:jc w:val="center"/>
              <w:rPr>
                <w:rFonts w:asciiTheme="minorHAnsi" w:hAnsiTheme="minorHAnsi"/>
              </w:rPr>
            </w:pPr>
            <w:r w:rsidRPr="0047166C">
              <w:rPr>
                <w:rFonts w:asciiTheme="minorHAnsi" w:hAnsiTheme="minorHAnsi"/>
              </w:rPr>
              <w:t>$2,174</w:t>
            </w:r>
          </w:p>
        </w:tc>
        <w:tc>
          <w:tcPr>
            <w:tcW w:w="1230" w:type="dxa"/>
          </w:tcPr>
          <w:p w14:paraId="559CB140" w14:textId="77777777" w:rsidR="00C81850" w:rsidRPr="0047166C" w:rsidRDefault="00C81850" w:rsidP="00B443B9">
            <w:pPr>
              <w:jc w:val="center"/>
              <w:rPr>
                <w:rFonts w:asciiTheme="minorHAnsi" w:hAnsiTheme="minorHAnsi"/>
              </w:rPr>
            </w:pPr>
            <w:r w:rsidRPr="0047166C">
              <w:rPr>
                <w:rFonts w:asciiTheme="minorHAnsi" w:hAnsiTheme="minorHAnsi"/>
              </w:rPr>
              <w:t>N/A</w:t>
            </w:r>
          </w:p>
        </w:tc>
        <w:tc>
          <w:tcPr>
            <w:tcW w:w="1350" w:type="dxa"/>
          </w:tcPr>
          <w:p w14:paraId="7748B9D1" w14:textId="77777777" w:rsidR="00C81850" w:rsidRPr="0047166C" w:rsidRDefault="00C81850" w:rsidP="00B443B9">
            <w:pPr>
              <w:jc w:val="center"/>
              <w:rPr>
                <w:rFonts w:asciiTheme="minorHAnsi" w:hAnsiTheme="minorHAnsi"/>
              </w:rPr>
            </w:pPr>
            <w:r w:rsidRPr="0047166C">
              <w:rPr>
                <w:rFonts w:asciiTheme="minorHAnsi" w:hAnsiTheme="minorHAnsi"/>
              </w:rPr>
              <w:t>N/A</w:t>
            </w:r>
          </w:p>
        </w:tc>
        <w:tc>
          <w:tcPr>
            <w:tcW w:w="1350" w:type="dxa"/>
          </w:tcPr>
          <w:p w14:paraId="3C0D7166" w14:textId="77777777" w:rsidR="00C81850" w:rsidRPr="0047166C" w:rsidRDefault="00C81850" w:rsidP="00B443B9">
            <w:pPr>
              <w:jc w:val="center"/>
              <w:rPr>
                <w:rFonts w:asciiTheme="minorHAnsi" w:hAnsiTheme="minorHAnsi"/>
              </w:rPr>
            </w:pPr>
            <w:r w:rsidRPr="0047166C">
              <w:rPr>
                <w:rFonts w:asciiTheme="minorHAnsi" w:hAnsiTheme="minorHAnsi"/>
              </w:rPr>
              <w:t>N/A</w:t>
            </w:r>
          </w:p>
        </w:tc>
      </w:tr>
      <w:tr w:rsidR="00C81850" w:rsidRPr="0047166C" w14:paraId="63BD0310" w14:textId="77777777" w:rsidTr="00444927">
        <w:trPr>
          <w:trHeight w:val="300"/>
          <w:jc w:val="center"/>
        </w:trPr>
        <w:tc>
          <w:tcPr>
            <w:tcW w:w="1350" w:type="dxa"/>
          </w:tcPr>
          <w:p w14:paraId="0414EE5E" w14:textId="77777777" w:rsidR="00C81850" w:rsidRPr="0047166C" w:rsidRDefault="00C81850" w:rsidP="00B443B9">
            <w:pPr>
              <w:rPr>
                <w:rFonts w:asciiTheme="minorHAnsi" w:hAnsiTheme="minorHAnsi"/>
              </w:rPr>
            </w:pPr>
            <w:r w:rsidRPr="0047166C">
              <w:rPr>
                <w:rFonts w:asciiTheme="minorHAnsi" w:hAnsiTheme="minorHAnsi"/>
              </w:rPr>
              <w:t>1-2 yrs.</w:t>
            </w:r>
          </w:p>
        </w:tc>
        <w:tc>
          <w:tcPr>
            <w:tcW w:w="1350" w:type="dxa"/>
          </w:tcPr>
          <w:p w14:paraId="32093656" w14:textId="77777777" w:rsidR="00C81850" w:rsidRPr="0047166C" w:rsidRDefault="00C81850" w:rsidP="00B443B9">
            <w:pPr>
              <w:jc w:val="center"/>
              <w:rPr>
                <w:rFonts w:asciiTheme="minorHAnsi" w:hAnsiTheme="minorHAnsi"/>
              </w:rPr>
            </w:pPr>
            <w:r w:rsidRPr="0047166C">
              <w:rPr>
                <w:rFonts w:asciiTheme="minorHAnsi" w:hAnsiTheme="minorHAnsi"/>
              </w:rPr>
              <w:t>$2,216</w:t>
            </w:r>
          </w:p>
        </w:tc>
        <w:tc>
          <w:tcPr>
            <w:tcW w:w="1350" w:type="dxa"/>
          </w:tcPr>
          <w:p w14:paraId="26763ED6" w14:textId="77777777" w:rsidR="00C81850" w:rsidRPr="0047166C" w:rsidRDefault="00C81850" w:rsidP="00B443B9">
            <w:pPr>
              <w:jc w:val="center"/>
              <w:rPr>
                <w:rFonts w:asciiTheme="minorHAnsi" w:hAnsiTheme="minorHAnsi"/>
              </w:rPr>
            </w:pPr>
            <w:r w:rsidRPr="0047166C">
              <w:rPr>
                <w:rFonts w:asciiTheme="minorHAnsi" w:hAnsiTheme="minorHAnsi"/>
              </w:rPr>
              <w:t>$3,077</w:t>
            </w:r>
          </w:p>
        </w:tc>
        <w:tc>
          <w:tcPr>
            <w:tcW w:w="1350" w:type="dxa"/>
          </w:tcPr>
          <w:p w14:paraId="2155570F" w14:textId="77777777" w:rsidR="00C81850" w:rsidRPr="0047166C" w:rsidRDefault="00C81850" w:rsidP="00B443B9">
            <w:pPr>
              <w:jc w:val="center"/>
              <w:rPr>
                <w:rFonts w:asciiTheme="minorHAnsi" w:hAnsiTheme="minorHAnsi"/>
              </w:rPr>
            </w:pPr>
            <w:r w:rsidRPr="0047166C">
              <w:rPr>
                <w:rFonts w:asciiTheme="minorHAnsi" w:hAnsiTheme="minorHAnsi"/>
              </w:rPr>
              <w:t>$2,277</w:t>
            </w:r>
          </w:p>
        </w:tc>
        <w:tc>
          <w:tcPr>
            <w:tcW w:w="1470" w:type="dxa"/>
          </w:tcPr>
          <w:p w14:paraId="61F9A095" w14:textId="77777777" w:rsidR="00C81850" w:rsidRPr="0047166C" w:rsidRDefault="00C81850" w:rsidP="00B443B9">
            <w:pPr>
              <w:jc w:val="center"/>
              <w:rPr>
                <w:rFonts w:asciiTheme="minorHAnsi" w:hAnsiTheme="minorHAnsi"/>
              </w:rPr>
            </w:pPr>
            <w:r w:rsidRPr="0047166C">
              <w:rPr>
                <w:rFonts w:asciiTheme="minorHAnsi" w:hAnsiTheme="minorHAnsi"/>
              </w:rPr>
              <w:t>$1,976</w:t>
            </w:r>
          </w:p>
        </w:tc>
        <w:tc>
          <w:tcPr>
            <w:tcW w:w="1230" w:type="dxa"/>
          </w:tcPr>
          <w:p w14:paraId="40924E91" w14:textId="77777777" w:rsidR="00C81850" w:rsidRPr="0047166C" w:rsidRDefault="00C81850" w:rsidP="00B443B9">
            <w:pPr>
              <w:jc w:val="center"/>
              <w:rPr>
                <w:rFonts w:asciiTheme="minorHAnsi" w:hAnsiTheme="minorHAnsi"/>
              </w:rPr>
            </w:pPr>
            <w:r w:rsidRPr="0047166C">
              <w:rPr>
                <w:rFonts w:asciiTheme="minorHAnsi" w:hAnsiTheme="minorHAnsi"/>
              </w:rPr>
              <w:t>$1,995</w:t>
            </w:r>
          </w:p>
        </w:tc>
        <w:tc>
          <w:tcPr>
            <w:tcW w:w="1350" w:type="dxa"/>
          </w:tcPr>
          <w:p w14:paraId="47DCF3BB" w14:textId="77777777" w:rsidR="00C81850" w:rsidRPr="0047166C" w:rsidRDefault="00C81850" w:rsidP="00B443B9">
            <w:pPr>
              <w:jc w:val="center"/>
              <w:rPr>
                <w:rFonts w:asciiTheme="minorHAnsi" w:hAnsiTheme="minorHAnsi"/>
              </w:rPr>
            </w:pPr>
            <w:r w:rsidRPr="0047166C">
              <w:rPr>
                <w:rFonts w:asciiTheme="minorHAnsi" w:hAnsiTheme="minorHAnsi"/>
              </w:rPr>
              <w:t>$2,200</w:t>
            </w:r>
          </w:p>
        </w:tc>
        <w:tc>
          <w:tcPr>
            <w:tcW w:w="1350" w:type="dxa"/>
          </w:tcPr>
          <w:p w14:paraId="027F2BB9" w14:textId="77777777" w:rsidR="00C81850" w:rsidRPr="0047166C" w:rsidRDefault="00C81850" w:rsidP="00B443B9">
            <w:pPr>
              <w:jc w:val="center"/>
              <w:rPr>
                <w:rFonts w:asciiTheme="minorHAnsi" w:hAnsiTheme="minorHAnsi"/>
              </w:rPr>
            </w:pPr>
            <w:r w:rsidRPr="0047166C">
              <w:rPr>
                <w:rFonts w:asciiTheme="minorHAnsi" w:hAnsiTheme="minorHAnsi"/>
              </w:rPr>
              <w:t>N/A</w:t>
            </w:r>
          </w:p>
        </w:tc>
      </w:tr>
      <w:tr w:rsidR="00C81850" w:rsidRPr="0047166C" w14:paraId="433175D8" w14:textId="77777777" w:rsidTr="00444927">
        <w:trPr>
          <w:trHeight w:val="300"/>
          <w:jc w:val="center"/>
        </w:trPr>
        <w:tc>
          <w:tcPr>
            <w:tcW w:w="1350" w:type="dxa"/>
          </w:tcPr>
          <w:p w14:paraId="652B791E" w14:textId="77777777" w:rsidR="00C81850" w:rsidRPr="0047166C" w:rsidRDefault="00C81850" w:rsidP="00B443B9">
            <w:pPr>
              <w:rPr>
                <w:rFonts w:asciiTheme="minorHAnsi" w:hAnsiTheme="minorHAnsi"/>
              </w:rPr>
            </w:pPr>
            <w:r w:rsidRPr="0047166C">
              <w:rPr>
                <w:rFonts w:asciiTheme="minorHAnsi" w:hAnsiTheme="minorHAnsi"/>
              </w:rPr>
              <w:t>2-3 yrs.</w:t>
            </w:r>
          </w:p>
        </w:tc>
        <w:tc>
          <w:tcPr>
            <w:tcW w:w="1350" w:type="dxa"/>
          </w:tcPr>
          <w:p w14:paraId="4FD271DA" w14:textId="77777777" w:rsidR="00C81850" w:rsidRPr="0047166C" w:rsidRDefault="00C81850" w:rsidP="00B443B9">
            <w:pPr>
              <w:jc w:val="center"/>
              <w:rPr>
                <w:rFonts w:asciiTheme="minorHAnsi" w:hAnsiTheme="minorHAnsi"/>
              </w:rPr>
            </w:pPr>
            <w:r w:rsidRPr="0047166C">
              <w:rPr>
                <w:rFonts w:asciiTheme="minorHAnsi" w:hAnsiTheme="minorHAnsi"/>
              </w:rPr>
              <w:t>$2,216</w:t>
            </w:r>
          </w:p>
        </w:tc>
        <w:tc>
          <w:tcPr>
            <w:tcW w:w="1350" w:type="dxa"/>
          </w:tcPr>
          <w:p w14:paraId="57669EFF" w14:textId="77777777" w:rsidR="00C81850" w:rsidRPr="0047166C" w:rsidRDefault="00C81850" w:rsidP="00B443B9">
            <w:pPr>
              <w:jc w:val="center"/>
              <w:rPr>
                <w:rFonts w:asciiTheme="minorHAnsi" w:hAnsiTheme="minorHAnsi"/>
              </w:rPr>
            </w:pPr>
            <w:r w:rsidRPr="0047166C">
              <w:rPr>
                <w:rFonts w:asciiTheme="minorHAnsi" w:hAnsiTheme="minorHAnsi"/>
              </w:rPr>
              <w:t>$2,903</w:t>
            </w:r>
          </w:p>
        </w:tc>
        <w:tc>
          <w:tcPr>
            <w:tcW w:w="1350" w:type="dxa"/>
          </w:tcPr>
          <w:p w14:paraId="16EE7E92" w14:textId="77777777" w:rsidR="00C81850" w:rsidRPr="0047166C" w:rsidRDefault="00C81850" w:rsidP="00B443B9">
            <w:pPr>
              <w:jc w:val="center"/>
              <w:rPr>
                <w:rFonts w:asciiTheme="minorHAnsi" w:hAnsiTheme="minorHAnsi"/>
              </w:rPr>
            </w:pPr>
            <w:r w:rsidRPr="0047166C">
              <w:rPr>
                <w:rFonts w:asciiTheme="minorHAnsi" w:hAnsiTheme="minorHAnsi"/>
              </w:rPr>
              <w:t>$2,152</w:t>
            </w:r>
          </w:p>
        </w:tc>
        <w:tc>
          <w:tcPr>
            <w:tcW w:w="1470" w:type="dxa"/>
          </w:tcPr>
          <w:p w14:paraId="567A6A06" w14:textId="77777777" w:rsidR="00C81850" w:rsidRPr="0047166C" w:rsidRDefault="00C81850" w:rsidP="00B443B9">
            <w:pPr>
              <w:jc w:val="center"/>
              <w:rPr>
                <w:rFonts w:asciiTheme="minorHAnsi" w:hAnsiTheme="minorHAnsi"/>
              </w:rPr>
            </w:pPr>
            <w:r w:rsidRPr="0047166C">
              <w:rPr>
                <w:rFonts w:asciiTheme="minorHAnsi" w:hAnsiTheme="minorHAnsi"/>
              </w:rPr>
              <w:t>$1,976</w:t>
            </w:r>
          </w:p>
        </w:tc>
        <w:tc>
          <w:tcPr>
            <w:tcW w:w="1230" w:type="dxa"/>
          </w:tcPr>
          <w:p w14:paraId="314250DB" w14:textId="77777777" w:rsidR="00C81850" w:rsidRPr="0047166C" w:rsidRDefault="00C81850" w:rsidP="00B443B9">
            <w:pPr>
              <w:jc w:val="center"/>
              <w:rPr>
                <w:rFonts w:asciiTheme="minorHAnsi" w:hAnsiTheme="minorHAnsi"/>
              </w:rPr>
            </w:pPr>
            <w:r w:rsidRPr="0047166C">
              <w:rPr>
                <w:rFonts w:asciiTheme="minorHAnsi" w:hAnsiTheme="minorHAnsi"/>
              </w:rPr>
              <w:t>$1,995</w:t>
            </w:r>
          </w:p>
        </w:tc>
        <w:tc>
          <w:tcPr>
            <w:tcW w:w="1350" w:type="dxa"/>
          </w:tcPr>
          <w:p w14:paraId="5824B1E1" w14:textId="77777777" w:rsidR="00C81850" w:rsidRPr="0047166C" w:rsidRDefault="00C81850" w:rsidP="00B443B9">
            <w:pPr>
              <w:jc w:val="center"/>
              <w:rPr>
                <w:rFonts w:asciiTheme="minorHAnsi" w:hAnsiTheme="minorHAnsi"/>
              </w:rPr>
            </w:pPr>
            <w:r w:rsidRPr="0047166C">
              <w:rPr>
                <w:rFonts w:asciiTheme="minorHAnsi" w:hAnsiTheme="minorHAnsi"/>
              </w:rPr>
              <w:t>$2,200</w:t>
            </w:r>
          </w:p>
        </w:tc>
        <w:tc>
          <w:tcPr>
            <w:tcW w:w="1350" w:type="dxa"/>
          </w:tcPr>
          <w:p w14:paraId="12C8FA27" w14:textId="77777777" w:rsidR="00C81850" w:rsidRPr="0047166C" w:rsidRDefault="00C81850" w:rsidP="00B443B9">
            <w:pPr>
              <w:jc w:val="center"/>
              <w:rPr>
                <w:rFonts w:asciiTheme="minorHAnsi" w:hAnsiTheme="minorHAnsi"/>
              </w:rPr>
            </w:pPr>
            <w:r w:rsidRPr="0047166C">
              <w:rPr>
                <w:rFonts w:asciiTheme="minorHAnsi" w:hAnsiTheme="minorHAnsi"/>
              </w:rPr>
              <w:t>$2,800</w:t>
            </w:r>
          </w:p>
        </w:tc>
      </w:tr>
      <w:tr w:rsidR="00C81850" w:rsidRPr="0047166C" w14:paraId="09FD03CE" w14:textId="77777777" w:rsidTr="00444927">
        <w:trPr>
          <w:trHeight w:val="319"/>
          <w:jc w:val="center"/>
        </w:trPr>
        <w:tc>
          <w:tcPr>
            <w:tcW w:w="1350" w:type="dxa"/>
          </w:tcPr>
          <w:p w14:paraId="5B82CAD7" w14:textId="77777777" w:rsidR="00C81850" w:rsidRPr="0047166C" w:rsidRDefault="00C81850" w:rsidP="00B443B9">
            <w:pPr>
              <w:rPr>
                <w:rFonts w:asciiTheme="minorHAnsi" w:hAnsiTheme="minorHAnsi"/>
              </w:rPr>
            </w:pPr>
            <w:r w:rsidRPr="0047166C">
              <w:rPr>
                <w:rFonts w:asciiTheme="minorHAnsi" w:hAnsiTheme="minorHAnsi"/>
              </w:rPr>
              <w:t>3-4 yrs.</w:t>
            </w:r>
          </w:p>
        </w:tc>
        <w:tc>
          <w:tcPr>
            <w:tcW w:w="1350" w:type="dxa"/>
          </w:tcPr>
          <w:p w14:paraId="43AC7F1C" w14:textId="77777777" w:rsidR="00C81850" w:rsidRPr="0047166C" w:rsidRDefault="00C81850" w:rsidP="00B443B9">
            <w:pPr>
              <w:jc w:val="center"/>
              <w:rPr>
                <w:rFonts w:asciiTheme="minorHAnsi" w:hAnsiTheme="minorHAnsi"/>
              </w:rPr>
            </w:pPr>
            <w:r w:rsidRPr="0047166C">
              <w:rPr>
                <w:rFonts w:asciiTheme="minorHAnsi" w:hAnsiTheme="minorHAnsi"/>
              </w:rPr>
              <w:t>$1,968</w:t>
            </w:r>
          </w:p>
        </w:tc>
        <w:tc>
          <w:tcPr>
            <w:tcW w:w="1350" w:type="dxa"/>
          </w:tcPr>
          <w:p w14:paraId="4B952951" w14:textId="77777777" w:rsidR="00C81850" w:rsidRPr="0047166C" w:rsidRDefault="00C81850" w:rsidP="00B443B9">
            <w:pPr>
              <w:jc w:val="center"/>
              <w:rPr>
                <w:rFonts w:asciiTheme="minorHAnsi" w:hAnsiTheme="minorHAnsi"/>
              </w:rPr>
            </w:pPr>
            <w:r w:rsidRPr="0047166C">
              <w:rPr>
                <w:rFonts w:asciiTheme="minorHAnsi" w:hAnsiTheme="minorHAnsi"/>
              </w:rPr>
              <w:t>$2,773</w:t>
            </w:r>
          </w:p>
        </w:tc>
        <w:tc>
          <w:tcPr>
            <w:tcW w:w="1350" w:type="dxa"/>
          </w:tcPr>
          <w:p w14:paraId="345EE197" w14:textId="77777777" w:rsidR="00C81850" w:rsidRPr="0047166C" w:rsidRDefault="00C81850" w:rsidP="00B443B9">
            <w:pPr>
              <w:jc w:val="center"/>
              <w:rPr>
                <w:rFonts w:asciiTheme="minorHAnsi" w:hAnsiTheme="minorHAnsi"/>
              </w:rPr>
            </w:pPr>
            <w:r w:rsidRPr="0047166C">
              <w:rPr>
                <w:rFonts w:asciiTheme="minorHAnsi" w:hAnsiTheme="minorHAnsi"/>
              </w:rPr>
              <w:t>$2,027</w:t>
            </w:r>
          </w:p>
        </w:tc>
        <w:tc>
          <w:tcPr>
            <w:tcW w:w="1470" w:type="dxa"/>
          </w:tcPr>
          <w:p w14:paraId="37013D8A" w14:textId="77777777" w:rsidR="00C81850" w:rsidRPr="0047166C" w:rsidRDefault="00C81850" w:rsidP="00B443B9">
            <w:pPr>
              <w:jc w:val="center"/>
              <w:rPr>
                <w:rFonts w:asciiTheme="minorHAnsi" w:hAnsiTheme="minorHAnsi"/>
              </w:rPr>
            </w:pPr>
            <w:r w:rsidRPr="0047166C">
              <w:rPr>
                <w:rFonts w:asciiTheme="minorHAnsi" w:hAnsiTheme="minorHAnsi"/>
              </w:rPr>
              <w:t>$1,768</w:t>
            </w:r>
          </w:p>
        </w:tc>
        <w:tc>
          <w:tcPr>
            <w:tcW w:w="1230" w:type="dxa"/>
          </w:tcPr>
          <w:p w14:paraId="45A2AF40" w14:textId="77777777" w:rsidR="00C81850" w:rsidRPr="0047166C" w:rsidRDefault="00C81850" w:rsidP="00B443B9">
            <w:pPr>
              <w:jc w:val="center"/>
              <w:rPr>
                <w:rFonts w:asciiTheme="minorHAnsi" w:hAnsiTheme="minorHAnsi"/>
              </w:rPr>
            </w:pPr>
            <w:r w:rsidRPr="0047166C">
              <w:rPr>
                <w:rFonts w:asciiTheme="minorHAnsi" w:hAnsiTheme="minorHAnsi"/>
              </w:rPr>
              <w:t>$1,895</w:t>
            </w:r>
          </w:p>
        </w:tc>
        <w:tc>
          <w:tcPr>
            <w:tcW w:w="1350" w:type="dxa"/>
          </w:tcPr>
          <w:p w14:paraId="0D29F51B" w14:textId="77777777" w:rsidR="00C81850" w:rsidRPr="0047166C" w:rsidRDefault="00C81850" w:rsidP="00B443B9">
            <w:pPr>
              <w:jc w:val="center"/>
              <w:rPr>
                <w:rFonts w:asciiTheme="minorHAnsi" w:hAnsiTheme="minorHAnsi"/>
              </w:rPr>
            </w:pPr>
            <w:r w:rsidRPr="0047166C">
              <w:rPr>
                <w:rFonts w:asciiTheme="minorHAnsi" w:hAnsiTheme="minorHAnsi"/>
              </w:rPr>
              <w:t>$2,000</w:t>
            </w:r>
          </w:p>
        </w:tc>
        <w:tc>
          <w:tcPr>
            <w:tcW w:w="1350" w:type="dxa"/>
          </w:tcPr>
          <w:p w14:paraId="1DACD1E5" w14:textId="77777777" w:rsidR="00C81850" w:rsidRPr="0047166C" w:rsidRDefault="00C81850" w:rsidP="00B443B9">
            <w:pPr>
              <w:jc w:val="center"/>
              <w:rPr>
                <w:rFonts w:asciiTheme="minorHAnsi" w:hAnsiTheme="minorHAnsi"/>
              </w:rPr>
            </w:pPr>
            <w:r w:rsidRPr="0047166C">
              <w:rPr>
                <w:rFonts w:asciiTheme="minorHAnsi" w:hAnsiTheme="minorHAnsi"/>
              </w:rPr>
              <w:t>$2,800</w:t>
            </w:r>
          </w:p>
        </w:tc>
      </w:tr>
      <w:tr w:rsidR="00C81850" w:rsidRPr="0047166C" w14:paraId="601EFF97" w14:textId="77777777" w:rsidTr="00444927">
        <w:trPr>
          <w:trHeight w:val="300"/>
          <w:jc w:val="center"/>
        </w:trPr>
        <w:tc>
          <w:tcPr>
            <w:tcW w:w="1350" w:type="dxa"/>
          </w:tcPr>
          <w:p w14:paraId="4A879F7F" w14:textId="77777777" w:rsidR="00C81850" w:rsidRPr="0047166C" w:rsidRDefault="00C81850" w:rsidP="00B443B9">
            <w:pPr>
              <w:rPr>
                <w:rFonts w:asciiTheme="minorHAnsi" w:hAnsiTheme="minorHAnsi"/>
              </w:rPr>
            </w:pPr>
            <w:r w:rsidRPr="0047166C">
              <w:rPr>
                <w:rFonts w:asciiTheme="minorHAnsi" w:hAnsiTheme="minorHAnsi"/>
              </w:rPr>
              <w:t>4-5 yrs.</w:t>
            </w:r>
          </w:p>
        </w:tc>
        <w:tc>
          <w:tcPr>
            <w:tcW w:w="1350" w:type="dxa"/>
          </w:tcPr>
          <w:p w14:paraId="4FFEA4AD" w14:textId="77777777" w:rsidR="00C81850" w:rsidRPr="0047166C" w:rsidRDefault="00C81850" w:rsidP="00B443B9">
            <w:pPr>
              <w:jc w:val="center"/>
              <w:rPr>
                <w:rFonts w:asciiTheme="minorHAnsi" w:hAnsiTheme="minorHAnsi"/>
              </w:rPr>
            </w:pPr>
            <w:r w:rsidRPr="0047166C">
              <w:rPr>
                <w:rFonts w:asciiTheme="minorHAnsi" w:hAnsiTheme="minorHAnsi"/>
              </w:rPr>
              <w:t>$1,968</w:t>
            </w:r>
          </w:p>
        </w:tc>
        <w:tc>
          <w:tcPr>
            <w:tcW w:w="1350" w:type="dxa"/>
          </w:tcPr>
          <w:p w14:paraId="77005D02" w14:textId="77777777" w:rsidR="00C81850" w:rsidRPr="0047166C" w:rsidRDefault="00C81850" w:rsidP="00B443B9">
            <w:pPr>
              <w:jc w:val="center"/>
              <w:rPr>
                <w:rFonts w:asciiTheme="minorHAnsi" w:hAnsiTheme="minorHAnsi"/>
              </w:rPr>
            </w:pPr>
            <w:r w:rsidRPr="0047166C">
              <w:rPr>
                <w:rFonts w:asciiTheme="minorHAnsi" w:hAnsiTheme="minorHAnsi"/>
              </w:rPr>
              <w:t>$2,687</w:t>
            </w:r>
          </w:p>
        </w:tc>
        <w:tc>
          <w:tcPr>
            <w:tcW w:w="1350" w:type="dxa"/>
          </w:tcPr>
          <w:p w14:paraId="63FCFF99" w14:textId="77777777" w:rsidR="00C81850" w:rsidRPr="0047166C" w:rsidRDefault="00C81850" w:rsidP="00B443B9">
            <w:pPr>
              <w:jc w:val="center"/>
              <w:rPr>
                <w:rFonts w:asciiTheme="minorHAnsi" w:hAnsiTheme="minorHAnsi"/>
              </w:rPr>
            </w:pPr>
            <w:r w:rsidRPr="0047166C">
              <w:rPr>
                <w:rFonts w:asciiTheme="minorHAnsi" w:hAnsiTheme="minorHAnsi"/>
              </w:rPr>
              <w:t>$2,027</w:t>
            </w:r>
          </w:p>
        </w:tc>
        <w:tc>
          <w:tcPr>
            <w:tcW w:w="1470" w:type="dxa"/>
          </w:tcPr>
          <w:p w14:paraId="7BE683BE" w14:textId="77777777" w:rsidR="00C81850" w:rsidRPr="0047166C" w:rsidRDefault="00C81850" w:rsidP="00B443B9">
            <w:pPr>
              <w:jc w:val="center"/>
              <w:rPr>
                <w:rFonts w:asciiTheme="minorHAnsi" w:hAnsiTheme="minorHAnsi"/>
              </w:rPr>
            </w:pPr>
            <w:r w:rsidRPr="0047166C">
              <w:rPr>
                <w:rFonts w:asciiTheme="minorHAnsi" w:hAnsiTheme="minorHAnsi"/>
              </w:rPr>
              <w:t>$1,768</w:t>
            </w:r>
          </w:p>
        </w:tc>
        <w:tc>
          <w:tcPr>
            <w:tcW w:w="1230" w:type="dxa"/>
          </w:tcPr>
          <w:p w14:paraId="55591731" w14:textId="77777777" w:rsidR="00C81850" w:rsidRPr="0047166C" w:rsidRDefault="00C81850" w:rsidP="00B443B9">
            <w:pPr>
              <w:jc w:val="center"/>
              <w:rPr>
                <w:rFonts w:asciiTheme="minorHAnsi" w:hAnsiTheme="minorHAnsi"/>
              </w:rPr>
            </w:pPr>
            <w:r w:rsidRPr="0047166C">
              <w:rPr>
                <w:rFonts w:asciiTheme="minorHAnsi" w:hAnsiTheme="minorHAnsi"/>
              </w:rPr>
              <w:t>$1,865</w:t>
            </w:r>
          </w:p>
        </w:tc>
        <w:tc>
          <w:tcPr>
            <w:tcW w:w="1350" w:type="dxa"/>
          </w:tcPr>
          <w:p w14:paraId="55DBA6B7" w14:textId="77777777" w:rsidR="00C81850" w:rsidRPr="0047166C" w:rsidRDefault="00C81850" w:rsidP="00B443B9">
            <w:pPr>
              <w:jc w:val="center"/>
              <w:rPr>
                <w:rFonts w:asciiTheme="minorHAnsi" w:hAnsiTheme="minorHAnsi"/>
              </w:rPr>
            </w:pPr>
            <w:r w:rsidRPr="0047166C">
              <w:rPr>
                <w:rFonts w:asciiTheme="minorHAnsi" w:hAnsiTheme="minorHAnsi"/>
              </w:rPr>
              <w:t>$2,000</w:t>
            </w:r>
          </w:p>
        </w:tc>
        <w:tc>
          <w:tcPr>
            <w:tcW w:w="1350" w:type="dxa"/>
          </w:tcPr>
          <w:p w14:paraId="6697943E" w14:textId="77777777" w:rsidR="00C81850" w:rsidRPr="0047166C" w:rsidRDefault="00C81850" w:rsidP="00B443B9">
            <w:pPr>
              <w:jc w:val="center"/>
              <w:rPr>
                <w:rFonts w:asciiTheme="minorHAnsi" w:hAnsiTheme="minorHAnsi"/>
              </w:rPr>
            </w:pPr>
            <w:r w:rsidRPr="0047166C">
              <w:rPr>
                <w:rFonts w:asciiTheme="minorHAnsi" w:hAnsiTheme="minorHAnsi"/>
              </w:rPr>
              <w:t>$2,800</w:t>
            </w:r>
          </w:p>
        </w:tc>
      </w:tr>
    </w:tbl>
    <w:p w14:paraId="01F23A04" w14:textId="77777777" w:rsidR="00C81850" w:rsidRDefault="00C81850" w:rsidP="00B443B9">
      <w:pPr>
        <w:rPr>
          <w:rFonts w:asciiTheme="minorHAnsi" w:hAnsiTheme="minorHAnsi"/>
        </w:rPr>
      </w:pPr>
    </w:p>
    <w:p w14:paraId="0B14F937" w14:textId="15F63FAF" w:rsidR="00C81850" w:rsidRPr="00DC73E9" w:rsidRDefault="00C81850" w:rsidP="00E233CE">
      <w:pPr>
        <w:rPr>
          <w:rFonts w:asciiTheme="minorHAnsi" w:hAnsiTheme="minorHAnsi"/>
          <w:b/>
          <w:bCs/>
        </w:rPr>
      </w:pPr>
      <w:r w:rsidRPr="00DC73E9">
        <w:rPr>
          <w:rFonts w:asciiTheme="minorHAnsi" w:hAnsiTheme="minorHAnsi"/>
          <w:b/>
          <w:bCs/>
        </w:rPr>
        <w:t>PCC Parents and Guardian Survey Results:</w:t>
      </w:r>
    </w:p>
    <w:p w14:paraId="3EA96D33" w14:textId="77777777" w:rsidR="00C81850" w:rsidRPr="00E233CE" w:rsidRDefault="00C81850" w:rsidP="00E233CE">
      <w:pPr>
        <w:rPr>
          <w:rFonts w:asciiTheme="minorHAnsi" w:hAnsiTheme="minorHAnsi"/>
        </w:rPr>
      </w:pPr>
      <w:r w:rsidRPr="00580610">
        <w:rPr>
          <w:rFonts w:asciiTheme="minorHAnsi" w:hAnsiTheme="minorHAnsi"/>
          <w:b/>
          <w:bCs/>
        </w:rPr>
        <w:t>Question 1:</w:t>
      </w:r>
      <w:r w:rsidRPr="00E233CE">
        <w:rPr>
          <w:rFonts w:asciiTheme="minorHAnsi" w:hAnsiTheme="minorHAnsi"/>
        </w:rPr>
        <w:t> $360/month tuition increase (2026–2027) This proposed tuition increase would allow the program to break even but would not address the additional issues of deficit reduction or the need to build back up reserves in case of emergency. Would you be willing to pay this increased rate?</w:t>
      </w:r>
    </w:p>
    <w:p w14:paraId="04CF1C8A" w14:textId="77777777" w:rsidR="00C81850" w:rsidRPr="00E233CE" w:rsidRDefault="00C81850" w:rsidP="00C81850">
      <w:pPr>
        <w:widowControl w:val="0"/>
        <w:numPr>
          <w:ilvl w:val="0"/>
          <w:numId w:val="37"/>
        </w:numPr>
        <w:autoSpaceDE w:val="0"/>
        <w:autoSpaceDN w:val="0"/>
        <w:spacing w:after="0" w:line="240" w:lineRule="auto"/>
        <w:rPr>
          <w:rFonts w:asciiTheme="minorHAnsi" w:hAnsiTheme="minorHAnsi"/>
        </w:rPr>
      </w:pPr>
      <w:r w:rsidRPr="00E233CE">
        <w:rPr>
          <w:rFonts w:asciiTheme="minorHAnsi" w:hAnsiTheme="minorHAnsi"/>
        </w:rPr>
        <w:t>34 responded</w:t>
      </w:r>
    </w:p>
    <w:p w14:paraId="6B10E70C" w14:textId="77777777" w:rsidR="0058532B" w:rsidRDefault="00C81850" w:rsidP="00E233CE">
      <w:pPr>
        <w:widowControl w:val="0"/>
        <w:numPr>
          <w:ilvl w:val="0"/>
          <w:numId w:val="37"/>
        </w:numPr>
        <w:autoSpaceDE w:val="0"/>
        <w:autoSpaceDN w:val="0"/>
        <w:spacing w:after="0" w:line="240" w:lineRule="auto"/>
        <w:rPr>
          <w:rFonts w:asciiTheme="minorHAnsi" w:hAnsiTheme="minorHAnsi"/>
        </w:rPr>
      </w:pPr>
      <w:r w:rsidRPr="00E233CE">
        <w:rPr>
          <w:rFonts w:asciiTheme="minorHAnsi" w:hAnsiTheme="minorHAnsi"/>
        </w:rPr>
        <w:t>100% said yes</w:t>
      </w:r>
    </w:p>
    <w:p w14:paraId="0233E82D" w14:textId="77777777" w:rsidR="0058532B" w:rsidRDefault="0058532B" w:rsidP="0058532B">
      <w:pPr>
        <w:widowControl w:val="0"/>
        <w:autoSpaceDE w:val="0"/>
        <w:autoSpaceDN w:val="0"/>
        <w:spacing w:after="0" w:line="240" w:lineRule="auto"/>
        <w:ind w:left="720"/>
        <w:rPr>
          <w:rFonts w:asciiTheme="minorHAnsi" w:hAnsiTheme="minorHAnsi"/>
        </w:rPr>
      </w:pPr>
    </w:p>
    <w:p w14:paraId="4685BE6D" w14:textId="027CA0DD" w:rsidR="00C81850" w:rsidRPr="0058532B" w:rsidRDefault="00C81850" w:rsidP="0058532B">
      <w:pPr>
        <w:widowControl w:val="0"/>
        <w:autoSpaceDE w:val="0"/>
        <w:autoSpaceDN w:val="0"/>
        <w:spacing w:after="0" w:line="240" w:lineRule="auto"/>
        <w:rPr>
          <w:rFonts w:asciiTheme="minorHAnsi" w:hAnsiTheme="minorHAnsi"/>
        </w:rPr>
      </w:pPr>
      <w:r w:rsidRPr="0058532B">
        <w:rPr>
          <w:rFonts w:asciiTheme="minorHAnsi" w:hAnsiTheme="minorHAnsi"/>
          <w:b/>
          <w:bCs/>
        </w:rPr>
        <w:t>Question 2</w:t>
      </w:r>
      <w:r w:rsidRPr="0058532B">
        <w:rPr>
          <w:rFonts w:asciiTheme="minorHAnsi" w:hAnsiTheme="minorHAnsi"/>
        </w:rPr>
        <w:t>: $500/month tuition increase This proposed tuition increase would allow the program to break even, begin to reduce the deficit, and slowly build back up the reserves that are there in case of emergency. Would you be willing to pay this increased rate?</w:t>
      </w:r>
    </w:p>
    <w:p w14:paraId="13E740FB" w14:textId="77777777" w:rsidR="00C81850" w:rsidRPr="00E233CE" w:rsidRDefault="00C81850" w:rsidP="00C81850">
      <w:pPr>
        <w:widowControl w:val="0"/>
        <w:numPr>
          <w:ilvl w:val="0"/>
          <w:numId w:val="38"/>
        </w:numPr>
        <w:autoSpaceDE w:val="0"/>
        <w:autoSpaceDN w:val="0"/>
        <w:spacing w:after="0" w:line="240" w:lineRule="auto"/>
        <w:rPr>
          <w:rFonts w:asciiTheme="minorHAnsi" w:hAnsiTheme="minorHAnsi"/>
        </w:rPr>
      </w:pPr>
      <w:r w:rsidRPr="00E233CE">
        <w:rPr>
          <w:rFonts w:asciiTheme="minorHAnsi" w:hAnsiTheme="minorHAnsi"/>
        </w:rPr>
        <w:t>34 responses</w:t>
      </w:r>
    </w:p>
    <w:p w14:paraId="29B48772" w14:textId="77777777" w:rsidR="00C81850" w:rsidRPr="00E233CE" w:rsidRDefault="00C81850" w:rsidP="00C81850">
      <w:pPr>
        <w:widowControl w:val="0"/>
        <w:numPr>
          <w:ilvl w:val="0"/>
          <w:numId w:val="38"/>
        </w:numPr>
        <w:autoSpaceDE w:val="0"/>
        <w:autoSpaceDN w:val="0"/>
        <w:spacing w:after="0" w:line="240" w:lineRule="auto"/>
        <w:rPr>
          <w:rFonts w:asciiTheme="minorHAnsi" w:hAnsiTheme="minorHAnsi"/>
        </w:rPr>
      </w:pPr>
      <w:r w:rsidRPr="00E233CE">
        <w:rPr>
          <w:rFonts w:asciiTheme="minorHAnsi" w:hAnsiTheme="minorHAnsi"/>
        </w:rPr>
        <w:t> 1 skipped this question</w:t>
      </w:r>
    </w:p>
    <w:p w14:paraId="0DBCE4FA" w14:textId="77777777" w:rsidR="00C81850" w:rsidRPr="00E233CE" w:rsidRDefault="00C81850" w:rsidP="00C81850">
      <w:pPr>
        <w:widowControl w:val="0"/>
        <w:numPr>
          <w:ilvl w:val="0"/>
          <w:numId w:val="38"/>
        </w:numPr>
        <w:autoSpaceDE w:val="0"/>
        <w:autoSpaceDN w:val="0"/>
        <w:spacing w:after="0" w:line="240" w:lineRule="auto"/>
        <w:rPr>
          <w:rFonts w:asciiTheme="minorHAnsi" w:hAnsiTheme="minorHAnsi"/>
        </w:rPr>
      </w:pPr>
      <w:r w:rsidRPr="00E233CE">
        <w:rPr>
          <w:rFonts w:asciiTheme="minorHAnsi" w:hAnsiTheme="minorHAnsi"/>
        </w:rPr>
        <w:t>52.94% Yes (18 responses)</w:t>
      </w:r>
    </w:p>
    <w:p w14:paraId="49588DF6" w14:textId="6990D196" w:rsidR="00C81850" w:rsidRPr="0058532B" w:rsidRDefault="00C81850" w:rsidP="00E233CE">
      <w:pPr>
        <w:widowControl w:val="0"/>
        <w:numPr>
          <w:ilvl w:val="0"/>
          <w:numId w:val="38"/>
        </w:numPr>
        <w:autoSpaceDE w:val="0"/>
        <w:autoSpaceDN w:val="0"/>
        <w:spacing w:after="0" w:line="240" w:lineRule="auto"/>
        <w:rPr>
          <w:rFonts w:asciiTheme="minorHAnsi" w:hAnsiTheme="minorHAnsi"/>
        </w:rPr>
      </w:pPr>
      <w:r w:rsidRPr="00E233CE">
        <w:rPr>
          <w:rFonts w:asciiTheme="minorHAnsi" w:hAnsiTheme="minorHAnsi"/>
        </w:rPr>
        <w:t>47.06% No (16 responses)</w:t>
      </w:r>
      <w:r w:rsidR="0058532B">
        <w:rPr>
          <w:rFonts w:asciiTheme="minorHAnsi" w:hAnsiTheme="minorHAnsi"/>
        </w:rPr>
        <w:br/>
      </w:r>
    </w:p>
    <w:p w14:paraId="654AED48" w14:textId="1C5EA812" w:rsidR="00C81850" w:rsidRPr="00E233CE" w:rsidRDefault="0058532B" w:rsidP="00E233CE">
      <w:pPr>
        <w:rPr>
          <w:rFonts w:asciiTheme="minorHAnsi" w:hAnsiTheme="minorHAnsi"/>
        </w:rPr>
      </w:pP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Pr>
          <w:rFonts w:asciiTheme="minorHAnsi" w:hAnsiTheme="minorHAnsi"/>
          <w:b/>
          <w:bCs/>
        </w:rPr>
        <w:br/>
      </w:r>
      <w:r w:rsidR="00C81850" w:rsidRPr="00580610">
        <w:rPr>
          <w:rFonts w:asciiTheme="minorHAnsi" w:hAnsiTheme="minorHAnsi"/>
          <w:b/>
          <w:bCs/>
        </w:rPr>
        <w:lastRenderedPageBreak/>
        <w:t>Question 3:</w:t>
      </w:r>
      <w:r w:rsidR="00C81850" w:rsidRPr="00E233CE">
        <w:rPr>
          <w:rFonts w:asciiTheme="minorHAnsi" w:hAnsiTheme="minorHAnsi"/>
        </w:rPr>
        <w:t xml:space="preserve"> Reduce meals to lower costs as per our childcare license, we are required to provide one meal and two snacks per day. Currently we provide two meals and two snacks per day. One idea that was presented was to eliminate one daily meal (likely breakfast) which could help address deficit reduction and the need to build back up reserves in case of emergency. Would you support this approach as a way to help reduce operating costs?</w:t>
      </w:r>
    </w:p>
    <w:p w14:paraId="067DD7F9" w14:textId="77777777" w:rsidR="00C81850" w:rsidRPr="00E233CE" w:rsidRDefault="00C81850" w:rsidP="00C81850">
      <w:pPr>
        <w:widowControl w:val="0"/>
        <w:numPr>
          <w:ilvl w:val="0"/>
          <w:numId w:val="39"/>
        </w:numPr>
        <w:autoSpaceDE w:val="0"/>
        <w:autoSpaceDN w:val="0"/>
        <w:spacing w:after="0" w:line="240" w:lineRule="auto"/>
        <w:rPr>
          <w:rFonts w:asciiTheme="minorHAnsi" w:hAnsiTheme="minorHAnsi"/>
        </w:rPr>
      </w:pPr>
      <w:r w:rsidRPr="00E233CE">
        <w:rPr>
          <w:rFonts w:asciiTheme="minorHAnsi" w:hAnsiTheme="minorHAnsi"/>
        </w:rPr>
        <w:t>34 Responses</w:t>
      </w:r>
    </w:p>
    <w:p w14:paraId="24D325C1" w14:textId="77777777" w:rsidR="00C81850" w:rsidRPr="00E233CE" w:rsidRDefault="00C81850" w:rsidP="00C81850">
      <w:pPr>
        <w:widowControl w:val="0"/>
        <w:numPr>
          <w:ilvl w:val="0"/>
          <w:numId w:val="39"/>
        </w:numPr>
        <w:autoSpaceDE w:val="0"/>
        <w:autoSpaceDN w:val="0"/>
        <w:spacing w:after="0" w:line="240" w:lineRule="auto"/>
        <w:rPr>
          <w:rFonts w:asciiTheme="minorHAnsi" w:hAnsiTheme="minorHAnsi"/>
        </w:rPr>
      </w:pPr>
      <w:r w:rsidRPr="00E233CE">
        <w:rPr>
          <w:rFonts w:asciiTheme="minorHAnsi" w:hAnsiTheme="minorHAnsi"/>
        </w:rPr>
        <w:t>1 skipped this question</w:t>
      </w:r>
    </w:p>
    <w:p w14:paraId="535C1CBA" w14:textId="77777777" w:rsidR="00C81850" w:rsidRPr="00E233CE" w:rsidRDefault="00C81850" w:rsidP="00C81850">
      <w:pPr>
        <w:widowControl w:val="0"/>
        <w:numPr>
          <w:ilvl w:val="0"/>
          <w:numId w:val="39"/>
        </w:numPr>
        <w:autoSpaceDE w:val="0"/>
        <w:autoSpaceDN w:val="0"/>
        <w:spacing w:after="0" w:line="240" w:lineRule="auto"/>
        <w:rPr>
          <w:rFonts w:asciiTheme="minorHAnsi" w:hAnsiTheme="minorHAnsi"/>
        </w:rPr>
      </w:pPr>
      <w:r w:rsidRPr="00E233CE">
        <w:rPr>
          <w:rFonts w:asciiTheme="minorHAnsi" w:hAnsiTheme="minorHAnsi"/>
        </w:rPr>
        <w:t>61.76% in favor (21 responses)</w:t>
      </w:r>
    </w:p>
    <w:p w14:paraId="5D9510B8" w14:textId="3A364C85" w:rsidR="00C81850" w:rsidRDefault="00C81850" w:rsidP="00E233CE">
      <w:pPr>
        <w:widowControl w:val="0"/>
        <w:numPr>
          <w:ilvl w:val="0"/>
          <w:numId w:val="39"/>
        </w:numPr>
        <w:autoSpaceDE w:val="0"/>
        <w:autoSpaceDN w:val="0"/>
        <w:spacing w:after="0" w:line="240" w:lineRule="auto"/>
        <w:rPr>
          <w:rFonts w:asciiTheme="minorHAnsi" w:hAnsiTheme="minorHAnsi"/>
        </w:rPr>
      </w:pPr>
      <w:r w:rsidRPr="00E233CE">
        <w:rPr>
          <w:rFonts w:asciiTheme="minorHAnsi" w:hAnsiTheme="minorHAnsi"/>
        </w:rPr>
        <w:t>38.24% not in favor (13 responses)</w:t>
      </w:r>
    </w:p>
    <w:p w14:paraId="1A2ECE65" w14:textId="77777777" w:rsidR="0058532B" w:rsidRPr="0058532B" w:rsidRDefault="0058532B" w:rsidP="0058532B">
      <w:pPr>
        <w:widowControl w:val="0"/>
        <w:autoSpaceDE w:val="0"/>
        <w:autoSpaceDN w:val="0"/>
        <w:spacing w:after="0" w:line="240" w:lineRule="auto"/>
        <w:rPr>
          <w:rFonts w:asciiTheme="minorHAnsi" w:hAnsiTheme="minorHAnsi"/>
        </w:rPr>
      </w:pPr>
    </w:p>
    <w:p w14:paraId="3AAF4766" w14:textId="77777777" w:rsidR="00C81850" w:rsidRPr="00E233CE" w:rsidRDefault="00C81850" w:rsidP="00E233CE">
      <w:pPr>
        <w:rPr>
          <w:rFonts w:asciiTheme="minorHAnsi" w:hAnsiTheme="minorHAnsi"/>
        </w:rPr>
      </w:pPr>
      <w:r w:rsidRPr="00580610">
        <w:rPr>
          <w:rFonts w:asciiTheme="minorHAnsi" w:hAnsiTheme="minorHAnsi"/>
          <w:b/>
          <w:bCs/>
        </w:rPr>
        <w:t>Question 4:</w:t>
      </w:r>
      <w:r w:rsidRPr="00E233CE">
        <w:rPr>
          <w:rFonts w:asciiTheme="minorHAnsi" w:hAnsiTheme="minorHAnsi"/>
        </w:rPr>
        <w:t xml:space="preserve"> Additional comments?  </w:t>
      </w:r>
      <w:r w:rsidRPr="00E233CE">
        <w:rPr>
          <w:rFonts w:asciiTheme="minorHAnsi" w:hAnsiTheme="minorHAnsi"/>
          <w:i/>
          <w:iCs/>
        </w:rPr>
        <w:t>[Comments received will be considered along with the other ideas received for the long-term financial sustainability of the PCC.]</w:t>
      </w:r>
    </w:p>
    <w:p w14:paraId="72DFF003" w14:textId="77777777" w:rsidR="00C81850" w:rsidRPr="0047166C" w:rsidRDefault="00C81850" w:rsidP="00B443B9">
      <w:pPr>
        <w:rPr>
          <w:rFonts w:asciiTheme="minorHAnsi" w:hAnsiTheme="minorHAnsi"/>
        </w:rPr>
      </w:pPr>
    </w:p>
    <w:tbl>
      <w:tblPr>
        <w:tblStyle w:val="TableGrid"/>
        <w:tblW w:w="0" w:type="auto"/>
        <w:jc w:val="center"/>
        <w:tblLook w:val="04A0" w:firstRow="1" w:lastRow="0" w:firstColumn="1" w:lastColumn="0" w:noHBand="0" w:noVBand="1"/>
      </w:tblPr>
      <w:tblGrid>
        <w:gridCol w:w="2875"/>
        <w:gridCol w:w="2790"/>
      </w:tblGrid>
      <w:tr w:rsidR="00C81850" w:rsidRPr="0047166C" w14:paraId="03C63B2B" w14:textId="77777777" w:rsidTr="000C20E8">
        <w:trPr>
          <w:jc w:val="center"/>
        </w:trPr>
        <w:tc>
          <w:tcPr>
            <w:tcW w:w="5665" w:type="dxa"/>
            <w:gridSpan w:val="2"/>
          </w:tcPr>
          <w:p w14:paraId="14079057" w14:textId="77777777" w:rsidR="00C81850" w:rsidRPr="0047166C" w:rsidRDefault="00C81850" w:rsidP="000C20E8">
            <w:pPr>
              <w:jc w:val="center"/>
              <w:rPr>
                <w:rFonts w:asciiTheme="minorHAnsi" w:hAnsiTheme="minorHAnsi"/>
                <w:b/>
                <w:bCs/>
                <w:sz w:val="24"/>
                <w:szCs w:val="24"/>
              </w:rPr>
            </w:pPr>
            <w:r w:rsidRPr="0047166C">
              <w:rPr>
                <w:rFonts w:asciiTheme="minorHAnsi" w:hAnsiTheme="minorHAnsi"/>
                <w:sz w:val="24"/>
                <w:szCs w:val="24"/>
              </w:rPr>
              <w:br w:type="page"/>
            </w:r>
            <w:r w:rsidRPr="0047166C">
              <w:rPr>
                <w:rFonts w:asciiTheme="minorHAnsi" w:hAnsiTheme="minorHAnsi"/>
                <w:b/>
                <w:bCs/>
                <w:sz w:val="24"/>
                <w:szCs w:val="24"/>
              </w:rPr>
              <w:t xml:space="preserve">Current PCC Enrollment by Category </w:t>
            </w:r>
          </w:p>
          <w:p w14:paraId="013906CB" w14:textId="77777777" w:rsidR="00C81850" w:rsidRPr="0047166C" w:rsidRDefault="00C81850" w:rsidP="000C20E8">
            <w:pPr>
              <w:jc w:val="center"/>
              <w:rPr>
                <w:rFonts w:asciiTheme="minorHAnsi" w:hAnsiTheme="minorHAnsi"/>
                <w:b/>
                <w:bCs/>
                <w:sz w:val="24"/>
                <w:szCs w:val="24"/>
              </w:rPr>
            </w:pPr>
            <w:r w:rsidRPr="0047166C">
              <w:rPr>
                <w:rFonts w:asciiTheme="minorHAnsi" w:hAnsiTheme="minorHAnsi"/>
                <w:b/>
                <w:bCs/>
                <w:sz w:val="24"/>
                <w:szCs w:val="24"/>
              </w:rPr>
              <w:t>as of 6/18/2026</w:t>
            </w:r>
          </w:p>
        </w:tc>
      </w:tr>
      <w:tr w:rsidR="00C81850" w:rsidRPr="0047166C" w14:paraId="0E3DD308" w14:textId="77777777" w:rsidTr="000C20E8">
        <w:trPr>
          <w:jc w:val="center"/>
        </w:trPr>
        <w:tc>
          <w:tcPr>
            <w:tcW w:w="2875" w:type="dxa"/>
          </w:tcPr>
          <w:p w14:paraId="66D8948C" w14:textId="77777777" w:rsidR="00C81850" w:rsidRPr="0047166C" w:rsidRDefault="00C81850" w:rsidP="000C20E8">
            <w:pPr>
              <w:rPr>
                <w:rFonts w:asciiTheme="minorHAnsi" w:hAnsiTheme="minorHAnsi"/>
                <w:b/>
                <w:bCs/>
                <w:sz w:val="24"/>
                <w:szCs w:val="24"/>
              </w:rPr>
            </w:pPr>
            <w:r w:rsidRPr="0047166C">
              <w:rPr>
                <w:rFonts w:asciiTheme="minorHAnsi" w:hAnsiTheme="minorHAnsi"/>
                <w:b/>
                <w:bCs/>
                <w:sz w:val="24"/>
                <w:szCs w:val="24"/>
              </w:rPr>
              <w:t>Category</w:t>
            </w:r>
          </w:p>
        </w:tc>
        <w:tc>
          <w:tcPr>
            <w:tcW w:w="2790" w:type="dxa"/>
          </w:tcPr>
          <w:p w14:paraId="1DC79F7A" w14:textId="77777777" w:rsidR="00C81850" w:rsidRPr="0047166C" w:rsidRDefault="00C81850" w:rsidP="000C20E8">
            <w:pPr>
              <w:jc w:val="center"/>
              <w:rPr>
                <w:rFonts w:asciiTheme="minorHAnsi" w:hAnsiTheme="minorHAnsi"/>
                <w:b/>
                <w:bCs/>
                <w:sz w:val="24"/>
                <w:szCs w:val="24"/>
              </w:rPr>
            </w:pPr>
            <w:r w:rsidRPr="0047166C">
              <w:rPr>
                <w:rFonts w:asciiTheme="minorHAnsi" w:hAnsiTheme="minorHAnsi"/>
                <w:b/>
                <w:bCs/>
                <w:sz w:val="24"/>
                <w:szCs w:val="24"/>
              </w:rPr>
              <w:t>Headcount</w:t>
            </w:r>
          </w:p>
        </w:tc>
      </w:tr>
      <w:tr w:rsidR="00C81850" w:rsidRPr="0047166C" w14:paraId="2711EC69" w14:textId="77777777" w:rsidTr="000C20E8">
        <w:trPr>
          <w:jc w:val="center"/>
        </w:trPr>
        <w:tc>
          <w:tcPr>
            <w:tcW w:w="2875" w:type="dxa"/>
          </w:tcPr>
          <w:p w14:paraId="74D586DC" w14:textId="77777777" w:rsidR="00C81850" w:rsidRPr="00492045" w:rsidRDefault="00C81850" w:rsidP="000C20E8">
            <w:pPr>
              <w:rPr>
                <w:rFonts w:asciiTheme="minorHAnsi" w:hAnsiTheme="minorHAnsi"/>
                <w:sz w:val="24"/>
                <w:szCs w:val="24"/>
              </w:rPr>
            </w:pPr>
            <w:r w:rsidRPr="00492045">
              <w:rPr>
                <w:rFonts w:asciiTheme="minorHAnsi" w:hAnsiTheme="minorHAnsi"/>
                <w:sz w:val="24"/>
                <w:szCs w:val="24"/>
              </w:rPr>
              <w:t>SC Student</w:t>
            </w:r>
          </w:p>
        </w:tc>
        <w:tc>
          <w:tcPr>
            <w:tcW w:w="2790" w:type="dxa"/>
          </w:tcPr>
          <w:p w14:paraId="3EA3A586" w14:textId="77777777" w:rsidR="00C81850" w:rsidRPr="00492045" w:rsidRDefault="00C81850" w:rsidP="000C20E8">
            <w:pPr>
              <w:jc w:val="center"/>
              <w:rPr>
                <w:rFonts w:asciiTheme="minorHAnsi" w:hAnsiTheme="minorHAnsi"/>
                <w:sz w:val="24"/>
                <w:szCs w:val="24"/>
              </w:rPr>
            </w:pPr>
            <w:r w:rsidRPr="00492045">
              <w:rPr>
                <w:rFonts w:asciiTheme="minorHAnsi" w:hAnsiTheme="minorHAnsi"/>
                <w:sz w:val="24"/>
                <w:szCs w:val="24"/>
              </w:rPr>
              <w:t>5</w:t>
            </w:r>
          </w:p>
        </w:tc>
      </w:tr>
      <w:tr w:rsidR="00C81850" w:rsidRPr="0047166C" w14:paraId="3E0B6426" w14:textId="77777777" w:rsidTr="000C20E8">
        <w:trPr>
          <w:jc w:val="center"/>
        </w:trPr>
        <w:tc>
          <w:tcPr>
            <w:tcW w:w="2875" w:type="dxa"/>
          </w:tcPr>
          <w:p w14:paraId="75A72CBE" w14:textId="77777777" w:rsidR="00C81850" w:rsidRPr="00492045" w:rsidRDefault="00C81850" w:rsidP="000C20E8">
            <w:pPr>
              <w:rPr>
                <w:rFonts w:asciiTheme="minorHAnsi" w:hAnsiTheme="minorHAnsi"/>
                <w:sz w:val="24"/>
                <w:szCs w:val="24"/>
              </w:rPr>
            </w:pPr>
            <w:r w:rsidRPr="00492045">
              <w:rPr>
                <w:rFonts w:asciiTheme="minorHAnsi" w:hAnsiTheme="minorHAnsi"/>
                <w:sz w:val="24"/>
                <w:szCs w:val="24"/>
              </w:rPr>
              <w:t>SC Faculty and Staff</w:t>
            </w:r>
          </w:p>
        </w:tc>
        <w:tc>
          <w:tcPr>
            <w:tcW w:w="2790" w:type="dxa"/>
          </w:tcPr>
          <w:p w14:paraId="296C627F" w14:textId="77777777" w:rsidR="00C81850" w:rsidRPr="00492045" w:rsidRDefault="00C81850" w:rsidP="000C20E8">
            <w:pPr>
              <w:jc w:val="center"/>
              <w:rPr>
                <w:rFonts w:asciiTheme="minorHAnsi" w:hAnsiTheme="minorHAnsi"/>
                <w:sz w:val="24"/>
                <w:szCs w:val="24"/>
              </w:rPr>
            </w:pPr>
            <w:r w:rsidRPr="00492045">
              <w:rPr>
                <w:rFonts w:asciiTheme="minorHAnsi" w:hAnsiTheme="minorHAnsi"/>
                <w:sz w:val="24"/>
                <w:szCs w:val="24"/>
              </w:rPr>
              <w:t>5</w:t>
            </w:r>
          </w:p>
        </w:tc>
      </w:tr>
      <w:tr w:rsidR="00C81850" w:rsidRPr="0047166C" w14:paraId="53845701" w14:textId="77777777" w:rsidTr="000C20E8">
        <w:trPr>
          <w:jc w:val="center"/>
        </w:trPr>
        <w:tc>
          <w:tcPr>
            <w:tcW w:w="2875" w:type="dxa"/>
          </w:tcPr>
          <w:p w14:paraId="560DE09E" w14:textId="77777777" w:rsidR="00C81850" w:rsidRPr="00492045" w:rsidRDefault="00C81850" w:rsidP="000C20E8">
            <w:pPr>
              <w:rPr>
                <w:rFonts w:asciiTheme="minorHAnsi" w:hAnsiTheme="minorHAnsi"/>
                <w:sz w:val="24"/>
                <w:szCs w:val="24"/>
              </w:rPr>
            </w:pPr>
            <w:r w:rsidRPr="00492045">
              <w:rPr>
                <w:rFonts w:asciiTheme="minorHAnsi" w:hAnsiTheme="minorHAnsi"/>
                <w:sz w:val="24"/>
                <w:szCs w:val="24"/>
              </w:rPr>
              <w:t>Community Member</w:t>
            </w:r>
          </w:p>
        </w:tc>
        <w:tc>
          <w:tcPr>
            <w:tcW w:w="2790" w:type="dxa"/>
          </w:tcPr>
          <w:p w14:paraId="6D6EECEE" w14:textId="77777777" w:rsidR="00C81850" w:rsidRPr="00492045" w:rsidRDefault="00C81850" w:rsidP="000C20E8">
            <w:pPr>
              <w:tabs>
                <w:tab w:val="left" w:pos="1740"/>
              </w:tabs>
              <w:jc w:val="center"/>
              <w:rPr>
                <w:rFonts w:asciiTheme="minorHAnsi" w:hAnsiTheme="minorHAnsi"/>
                <w:sz w:val="24"/>
                <w:szCs w:val="24"/>
              </w:rPr>
            </w:pPr>
            <w:r w:rsidRPr="00492045">
              <w:rPr>
                <w:rFonts w:asciiTheme="minorHAnsi" w:hAnsiTheme="minorHAnsi"/>
                <w:sz w:val="24"/>
                <w:szCs w:val="24"/>
              </w:rPr>
              <w:t>47</w:t>
            </w:r>
          </w:p>
        </w:tc>
      </w:tr>
      <w:tr w:rsidR="00C81850" w:rsidRPr="0047166C" w14:paraId="29556653" w14:textId="77777777" w:rsidTr="000C20E8">
        <w:trPr>
          <w:jc w:val="center"/>
        </w:trPr>
        <w:tc>
          <w:tcPr>
            <w:tcW w:w="2875" w:type="dxa"/>
          </w:tcPr>
          <w:p w14:paraId="170A949D" w14:textId="77777777" w:rsidR="00C81850" w:rsidRPr="0047166C" w:rsidRDefault="00C81850" w:rsidP="000C20E8">
            <w:pPr>
              <w:rPr>
                <w:rFonts w:asciiTheme="minorHAnsi" w:hAnsiTheme="minorHAnsi"/>
                <w:b/>
                <w:bCs/>
                <w:sz w:val="24"/>
                <w:szCs w:val="24"/>
              </w:rPr>
            </w:pPr>
            <w:r w:rsidRPr="0047166C">
              <w:rPr>
                <w:rFonts w:asciiTheme="minorHAnsi" w:hAnsiTheme="minorHAnsi"/>
                <w:b/>
                <w:bCs/>
                <w:sz w:val="24"/>
                <w:szCs w:val="24"/>
              </w:rPr>
              <w:t>Total Headcount</w:t>
            </w:r>
          </w:p>
        </w:tc>
        <w:tc>
          <w:tcPr>
            <w:tcW w:w="2790" w:type="dxa"/>
          </w:tcPr>
          <w:p w14:paraId="0BF3F6F2" w14:textId="77777777" w:rsidR="00C81850" w:rsidRPr="0047166C" w:rsidRDefault="00C81850" w:rsidP="000C20E8">
            <w:pPr>
              <w:jc w:val="center"/>
              <w:rPr>
                <w:rFonts w:asciiTheme="minorHAnsi" w:hAnsiTheme="minorHAnsi"/>
                <w:b/>
                <w:bCs/>
                <w:sz w:val="24"/>
                <w:szCs w:val="24"/>
              </w:rPr>
            </w:pPr>
            <w:r>
              <w:rPr>
                <w:rFonts w:asciiTheme="minorHAnsi" w:hAnsiTheme="minorHAnsi"/>
                <w:b/>
                <w:bCs/>
                <w:sz w:val="24"/>
                <w:szCs w:val="24"/>
              </w:rPr>
              <w:t>57</w:t>
            </w:r>
          </w:p>
        </w:tc>
      </w:tr>
    </w:tbl>
    <w:p w14:paraId="4A58D461" w14:textId="10B0ADF8" w:rsidR="00C81850" w:rsidRDefault="00C81850" w:rsidP="00AB7019">
      <w:pPr>
        <w:rPr>
          <w:rFonts w:asciiTheme="minorHAnsi" w:hAnsiTheme="minorHAnsi"/>
          <w:i/>
          <w:iCs/>
        </w:rPr>
      </w:pPr>
    </w:p>
    <w:tbl>
      <w:tblPr>
        <w:tblStyle w:val="TableGrid"/>
        <w:tblW w:w="0" w:type="auto"/>
        <w:jc w:val="center"/>
        <w:tblLook w:val="04A0" w:firstRow="1" w:lastRow="0" w:firstColumn="1" w:lastColumn="0" w:noHBand="0" w:noVBand="1"/>
      </w:tblPr>
      <w:tblGrid>
        <w:gridCol w:w="2605"/>
        <w:gridCol w:w="1800"/>
        <w:gridCol w:w="1080"/>
        <w:gridCol w:w="1772"/>
        <w:gridCol w:w="2093"/>
      </w:tblGrid>
      <w:tr w:rsidR="00C81850" w:rsidRPr="0047166C" w14:paraId="3FCF41EB" w14:textId="77777777" w:rsidTr="00AF10C0">
        <w:trPr>
          <w:jc w:val="center"/>
        </w:trPr>
        <w:tc>
          <w:tcPr>
            <w:tcW w:w="9350" w:type="dxa"/>
            <w:gridSpan w:val="5"/>
          </w:tcPr>
          <w:p w14:paraId="4CD862BB" w14:textId="77777777" w:rsidR="00C81850" w:rsidRPr="0047166C" w:rsidRDefault="00C81850" w:rsidP="000C20E8">
            <w:pPr>
              <w:jc w:val="center"/>
              <w:rPr>
                <w:rFonts w:asciiTheme="minorHAnsi" w:hAnsiTheme="minorHAnsi"/>
                <w:b/>
                <w:bCs/>
                <w:sz w:val="24"/>
                <w:szCs w:val="24"/>
              </w:rPr>
            </w:pPr>
            <w:r>
              <w:rPr>
                <w:rFonts w:asciiTheme="minorHAnsi" w:hAnsiTheme="minorHAnsi"/>
                <w:i/>
                <w:iCs/>
                <w:sz w:val="24"/>
                <w:szCs w:val="24"/>
              </w:rPr>
              <w:br w:type="page"/>
            </w:r>
            <w:r>
              <w:rPr>
                <w:rFonts w:asciiTheme="minorHAnsi" w:hAnsiTheme="minorHAnsi"/>
                <w:sz w:val="24"/>
                <w:szCs w:val="24"/>
              </w:rPr>
              <w:br w:type="page"/>
            </w:r>
            <w:r w:rsidRPr="0047166C">
              <w:rPr>
                <w:rFonts w:asciiTheme="minorHAnsi" w:hAnsiTheme="minorHAnsi"/>
                <w:sz w:val="24"/>
                <w:szCs w:val="24"/>
              </w:rPr>
              <w:br w:type="page"/>
            </w:r>
            <w:r w:rsidRPr="0047166C">
              <w:rPr>
                <w:rFonts w:asciiTheme="minorHAnsi" w:hAnsiTheme="minorHAnsi"/>
                <w:b/>
                <w:bCs/>
                <w:sz w:val="24"/>
                <w:szCs w:val="24"/>
              </w:rPr>
              <w:t xml:space="preserve">Current PCC Enrollment by </w:t>
            </w:r>
            <w:r>
              <w:rPr>
                <w:rFonts w:asciiTheme="minorHAnsi" w:hAnsiTheme="minorHAnsi"/>
                <w:b/>
                <w:bCs/>
                <w:sz w:val="24"/>
                <w:szCs w:val="24"/>
              </w:rPr>
              <w:t>Classroom</w:t>
            </w:r>
            <w:r w:rsidRPr="0047166C">
              <w:rPr>
                <w:rFonts w:asciiTheme="minorHAnsi" w:hAnsiTheme="minorHAnsi"/>
                <w:b/>
                <w:bCs/>
                <w:sz w:val="24"/>
                <w:szCs w:val="24"/>
              </w:rPr>
              <w:t xml:space="preserve"> </w:t>
            </w:r>
          </w:p>
          <w:p w14:paraId="24508371" w14:textId="77777777" w:rsidR="00C81850" w:rsidRPr="0047166C" w:rsidRDefault="00C81850" w:rsidP="000C20E8">
            <w:pPr>
              <w:jc w:val="center"/>
              <w:rPr>
                <w:rFonts w:asciiTheme="minorHAnsi" w:hAnsiTheme="minorHAnsi"/>
                <w:sz w:val="24"/>
                <w:szCs w:val="24"/>
              </w:rPr>
            </w:pPr>
            <w:r w:rsidRPr="0047166C">
              <w:rPr>
                <w:rFonts w:asciiTheme="minorHAnsi" w:hAnsiTheme="minorHAnsi"/>
                <w:b/>
                <w:bCs/>
                <w:sz w:val="24"/>
                <w:szCs w:val="24"/>
              </w:rPr>
              <w:t>as of 6/18/2026</w:t>
            </w:r>
          </w:p>
        </w:tc>
      </w:tr>
      <w:tr w:rsidR="00C81850" w:rsidRPr="0047166C" w14:paraId="160467BB" w14:textId="77777777" w:rsidTr="00407F20">
        <w:trPr>
          <w:jc w:val="center"/>
        </w:trPr>
        <w:tc>
          <w:tcPr>
            <w:tcW w:w="2605" w:type="dxa"/>
          </w:tcPr>
          <w:p w14:paraId="0D20B33C" w14:textId="77777777" w:rsidR="00C81850" w:rsidRPr="0047166C" w:rsidRDefault="00C81850" w:rsidP="001D4702">
            <w:pPr>
              <w:rPr>
                <w:rFonts w:asciiTheme="minorHAnsi" w:hAnsiTheme="minorHAnsi"/>
                <w:b/>
                <w:bCs/>
                <w:sz w:val="24"/>
                <w:szCs w:val="24"/>
              </w:rPr>
            </w:pPr>
            <w:r w:rsidRPr="0047166C">
              <w:rPr>
                <w:rFonts w:asciiTheme="minorHAnsi" w:hAnsiTheme="minorHAnsi"/>
                <w:b/>
                <w:bCs/>
                <w:sz w:val="24"/>
                <w:szCs w:val="24"/>
              </w:rPr>
              <w:t>C</w:t>
            </w:r>
            <w:r>
              <w:rPr>
                <w:rFonts w:asciiTheme="minorHAnsi" w:hAnsiTheme="minorHAnsi"/>
                <w:b/>
                <w:bCs/>
                <w:sz w:val="24"/>
                <w:szCs w:val="24"/>
              </w:rPr>
              <w:t>lassroom</w:t>
            </w:r>
          </w:p>
        </w:tc>
        <w:tc>
          <w:tcPr>
            <w:tcW w:w="1800" w:type="dxa"/>
          </w:tcPr>
          <w:p w14:paraId="3A88B6A0" w14:textId="77777777" w:rsidR="00C81850" w:rsidRPr="0047166C" w:rsidRDefault="00C81850" w:rsidP="001D4702">
            <w:pPr>
              <w:rPr>
                <w:rFonts w:asciiTheme="minorHAnsi" w:hAnsiTheme="minorHAnsi"/>
                <w:b/>
                <w:bCs/>
                <w:sz w:val="24"/>
                <w:szCs w:val="24"/>
              </w:rPr>
            </w:pPr>
            <w:r>
              <w:rPr>
                <w:rFonts w:asciiTheme="minorHAnsi" w:hAnsiTheme="minorHAnsi"/>
                <w:b/>
                <w:bCs/>
                <w:sz w:val="24"/>
                <w:szCs w:val="24"/>
              </w:rPr>
              <w:t>Ages</w:t>
            </w:r>
          </w:p>
        </w:tc>
        <w:tc>
          <w:tcPr>
            <w:tcW w:w="1080" w:type="dxa"/>
          </w:tcPr>
          <w:p w14:paraId="29D2E9F3" w14:textId="77777777" w:rsidR="00C81850" w:rsidRPr="0047166C" w:rsidRDefault="00C81850" w:rsidP="001D4702">
            <w:pPr>
              <w:rPr>
                <w:rFonts w:asciiTheme="minorHAnsi" w:hAnsiTheme="minorHAnsi"/>
                <w:b/>
                <w:bCs/>
                <w:sz w:val="24"/>
                <w:szCs w:val="24"/>
              </w:rPr>
            </w:pPr>
            <w:r>
              <w:rPr>
                <w:rFonts w:asciiTheme="minorHAnsi" w:hAnsiTheme="minorHAnsi"/>
                <w:b/>
                <w:bCs/>
                <w:sz w:val="24"/>
                <w:szCs w:val="24"/>
              </w:rPr>
              <w:t>Ratio</w:t>
            </w:r>
          </w:p>
        </w:tc>
        <w:tc>
          <w:tcPr>
            <w:tcW w:w="1772" w:type="dxa"/>
          </w:tcPr>
          <w:p w14:paraId="1B65D03E" w14:textId="77777777" w:rsidR="00C81850" w:rsidRPr="0047166C" w:rsidRDefault="00C81850" w:rsidP="001D4702">
            <w:pPr>
              <w:jc w:val="center"/>
              <w:rPr>
                <w:rFonts w:asciiTheme="minorHAnsi" w:hAnsiTheme="minorHAnsi"/>
                <w:b/>
                <w:bCs/>
                <w:sz w:val="24"/>
                <w:szCs w:val="24"/>
              </w:rPr>
            </w:pPr>
            <w:r w:rsidRPr="0047166C">
              <w:rPr>
                <w:rFonts w:asciiTheme="minorHAnsi" w:hAnsiTheme="minorHAnsi"/>
                <w:b/>
                <w:bCs/>
                <w:sz w:val="24"/>
                <w:szCs w:val="24"/>
              </w:rPr>
              <w:t>Headcount</w:t>
            </w:r>
          </w:p>
        </w:tc>
        <w:tc>
          <w:tcPr>
            <w:tcW w:w="2093" w:type="dxa"/>
          </w:tcPr>
          <w:p w14:paraId="2BF2A082" w14:textId="77777777" w:rsidR="00C81850" w:rsidRPr="0047166C" w:rsidRDefault="00C81850" w:rsidP="001D4702">
            <w:pPr>
              <w:jc w:val="center"/>
              <w:rPr>
                <w:rFonts w:asciiTheme="minorHAnsi" w:hAnsiTheme="minorHAnsi"/>
                <w:b/>
                <w:bCs/>
                <w:sz w:val="24"/>
                <w:szCs w:val="24"/>
              </w:rPr>
            </w:pPr>
            <w:r>
              <w:rPr>
                <w:rFonts w:asciiTheme="minorHAnsi" w:hAnsiTheme="minorHAnsi"/>
                <w:b/>
                <w:bCs/>
                <w:sz w:val="24"/>
                <w:szCs w:val="24"/>
              </w:rPr>
              <w:t>Max Enrollment</w:t>
            </w:r>
          </w:p>
        </w:tc>
      </w:tr>
      <w:tr w:rsidR="00C81850" w:rsidRPr="0047166C" w14:paraId="3AC7AB6A" w14:textId="77777777" w:rsidTr="00407F20">
        <w:trPr>
          <w:jc w:val="center"/>
        </w:trPr>
        <w:tc>
          <w:tcPr>
            <w:tcW w:w="2605" w:type="dxa"/>
          </w:tcPr>
          <w:p w14:paraId="420C35DE" w14:textId="77777777" w:rsidR="00C81850" w:rsidRDefault="00C81850" w:rsidP="001D4702">
            <w:pPr>
              <w:rPr>
                <w:rFonts w:asciiTheme="minorHAnsi" w:hAnsiTheme="minorHAnsi"/>
                <w:sz w:val="24"/>
                <w:szCs w:val="24"/>
              </w:rPr>
            </w:pPr>
            <w:r>
              <w:rPr>
                <w:rFonts w:asciiTheme="minorHAnsi" w:hAnsiTheme="minorHAnsi"/>
                <w:sz w:val="24"/>
                <w:szCs w:val="24"/>
              </w:rPr>
              <w:t>Infant (Butterfly) Room</w:t>
            </w:r>
          </w:p>
        </w:tc>
        <w:tc>
          <w:tcPr>
            <w:tcW w:w="1800" w:type="dxa"/>
          </w:tcPr>
          <w:p w14:paraId="697B63AE" w14:textId="77777777" w:rsidR="00C81850" w:rsidRDefault="00C81850" w:rsidP="001D4702">
            <w:pPr>
              <w:rPr>
                <w:rFonts w:asciiTheme="minorHAnsi" w:hAnsiTheme="minorHAnsi"/>
                <w:sz w:val="24"/>
                <w:szCs w:val="24"/>
              </w:rPr>
            </w:pPr>
            <w:r>
              <w:rPr>
                <w:rFonts w:asciiTheme="minorHAnsi" w:hAnsiTheme="minorHAnsi"/>
                <w:sz w:val="24"/>
                <w:szCs w:val="24"/>
              </w:rPr>
              <w:t>6 wks to 1 y.o.</w:t>
            </w:r>
          </w:p>
        </w:tc>
        <w:tc>
          <w:tcPr>
            <w:tcW w:w="1080" w:type="dxa"/>
          </w:tcPr>
          <w:p w14:paraId="3DAC08D7" w14:textId="77777777" w:rsidR="00C81850" w:rsidRPr="00492045" w:rsidRDefault="00C81850" w:rsidP="001D4702">
            <w:pPr>
              <w:rPr>
                <w:rFonts w:asciiTheme="minorHAnsi" w:hAnsiTheme="minorHAnsi"/>
                <w:sz w:val="24"/>
                <w:szCs w:val="24"/>
              </w:rPr>
            </w:pPr>
            <w:r>
              <w:rPr>
                <w:rFonts w:asciiTheme="minorHAnsi" w:hAnsiTheme="minorHAnsi"/>
                <w:sz w:val="24"/>
                <w:szCs w:val="24"/>
              </w:rPr>
              <w:t>4 to 1</w:t>
            </w:r>
          </w:p>
        </w:tc>
        <w:tc>
          <w:tcPr>
            <w:tcW w:w="1772" w:type="dxa"/>
          </w:tcPr>
          <w:p w14:paraId="0BDBF8E6" w14:textId="77777777" w:rsidR="00C81850" w:rsidRPr="00492045" w:rsidRDefault="00C81850" w:rsidP="001D4702">
            <w:pPr>
              <w:jc w:val="center"/>
              <w:rPr>
                <w:rFonts w:asciiTheme="minorHAnsi" w:hAnsiTheme="minorHAnsi"/>
                <w:sz w:val="24"/>
                <w:szCs w:val="24"/>
              </w:rPr>
            </w:pPr>
            <w:r>
              <w:rPr>
                <w:rFonts w:asciiTheme="minorHAnsi" w:hAnsiTheme="minorHAnsi"/>
                <w:sz w:val="24"/>
                <w:szCs w:val="24"/>
              </w:rPr>
              <w:t>4</w:t>
            </w:r>
          </w:p>
        </w:tc>
        <w:tc>
          <w:tcPr>
            <w:tcW w:w="2093" w:type="dxa"/>
          </w:tcPr>
          <w:p w14:paraId="10E84C66" w14:textId="77777777" w:rsidR="00C81850" w:rsidRDefault="00C81850" w:rsidP="001D4702">
            <w:pPr>
              <w:jc w:val="center"/>
              <w:rPr>
                <w:rFonts w:asciiTheme="minorHAnsi" w:hAnsiTheme="minorHAnsi"/>
                <w:sz w:val="24"/>
                <w:szCs w:val="24"/>
              </w:rPr>
            </w:pPr>
            <w:r>
              <w:rPr>
                <w:rFonts w:asciiTheme="minorHAnsi" w:hAnsiTheme="minorHAnsi"/>
                <w:sz w:val="24"/>
                <w:szCs w:val="24"/>
              </w:rPr>
              <w:t>8</w:t>
            </w:r>
          </w:p>
        </w:tc>
      </w:tr>
      <w:tr w:rsidR="00C81850" w:rsidRPr="0047166C" w14:paraId="5C549473" w14:textId="77777777" w:rsidTr="00407F20">
        <w:trPr>
          <w:jc w:val="center"/>
        </w:trPr>
        <w:tc>
          <w:tcPr>
            <w:tcW w:w="2605" w:type="dxa"/>
          </w:tcPr>
          <w:p w14:paraId="1907CA7E" w14:textId="77777777" w:rsidR="00C81850" w:rsidRDefault="00C81850" w:rsidP="001D4702">
            <w:pPr>
              <w:rPr>
                <w:rFonts w:asciiTheme="minorHAnsi" w:hAnsiTheme="minorHAnsi"/>
                <w:sz w:val="24"/>
                <w:szCs w:val="24"/>
              </w:rPr>
            </w:pPr>
            <w:r>
              <w:rPr>
                <w:rFonts w:asciiTheme="minorHAnsi" w:hAnsiTheme="minorHAnsi"/>
                <w:sz w:val="24"/>
                <w:szCs w:val="24"/>
              </w:rPr>
              <w:t>Teddy Bear Room</w:t>
            </w:r>
          </w:p>
        </w:tc>
        <w:tc>
          <w:tcPr>
            <w:tcW w:w="1800" w:type="dxa"/>
          </w:tcPr>
          <w:p w14:paraId="5AEFF41A" w14:textId="77777777" w:rsidR="00C81850" w:rsidRDefault="00C81850" w:rsidP="001D4702">
            <w:pPr>
              <w:rPr>
                <w:rFonts w:asciiTheme="minorHAnsi" w:hAnsiTheme="minorHAnsi"/>
                <w:sz w:val="24"/>
                <w:szCs w:val="24"/>
              </w:rPr>
            </w:pPr>
            <w:r>
              <w:rPr>
                <w:rFonts w:asciiTheme="minorHAnsi" w:hAnsiTheme="minorHAnsi"/>
                <w:sz w:val="24"/>
                <w:szCs w:val="24"/>
              </w:rPr>
              <w:t>1 – 2 y.o.</w:t>
            </w:r>
          </w:p>
        </w:tc>
        <w:tc>
          <w:tcPr>
            <w:tcW w:w="1080" w:type="dxa"/>
          </w:tcPr>
          <w:p w14:paraId="4274695B" w14:textId="77777777" w:rsidR="00C81850" w:rsidRPr="00492045" w:rsidRDefault="00C81850" w:rsidP="001D4702">
            <w:pPr>
              <w:rPr>
                <w:rFonts w:asciiTheme="minorHAnsi" w:hAnsiTheme="minorHAnsi"/>
                <w:sz w:val="24"/>
                <w:szCs w:val="24"/>
              </w:rPr>
            </w:pPr>
            <w:r>
              <w:rPr>
                <w:rFonts w:asciiTheme="minorHAnsi" w:hAnsiTheme="minorHAnsi"/>
                <w:sz w:val="24"/>
                <w:szCs w:val="24"/>
              </w:rPr>
              <w:t>7 to 1</w:t>
            </w:r>
          </w:p>
        </w:tc>
        <w:tc>
          <w:tcPr>
            <w:tcW w:w="1772" w:type="dxa"/>
          </w:tcPr>
          <w:p w14:paraId="06FA8EB8" w14:textId="77777777" w:rsidR="00C81850" w:rsidRPr="00492045" w:rsidRDefault="00C81850" w:rsidP="001D4702">
            <w:pPr>
              <w:jc w:val="center"/>
              <w:rPr>
                <w:rFonts w:asciiTheme="minorHAnsi" w:hAnsiTheme="minorHAnsi"/>
                <w:sz w:val="24"/>
                <w:szCs w:val="24"/>
              </w:rPr>
            </w:pPr>
            <w:r>
              <w:rPr>
                <w:rFonts w:asciiTheme="minorHAnsi" w:hAnsiTheme="minorHAnsi"/>
                <w:sz w:val="24"/>
                <w:szCs w:val="24"/>
              </w:rPr>
              <w:t>10</w:t>
            </w:r>
          </w:p>
        </w:tc>
        <w:tc>
          <w:tcPr>
            <w:tcW w:w="2093" w:type="dxa"/>
          </w:tcPr>
          <w:p w14:paraId="5541E755" w14:textId="77777777" w:rsidR="00C81850" w:rsidRPr="00492045" w:rsidRDefault="00C81850" w:rsidP="001D4702">
            <w:pPr>
              <w:jc w:val="center"/>
              <w:rPr>
                <w:rFonts w:asciiTheme="minorHAnsi" w:hAnsiTheme="minorHAnsi"/>
                <w:sz w:val="24"/>
                <w:szCs w:val="24"/>
              </w:rPr>
            </w:pPr>
            <w:r>
              <w:rPr>
                <w:rFonts w:asciiTheme="minorHAnsi" w:hAnsiTheme="minorHAnsi"/>
                <w:sz w:val="24"/>
                <w:szCs w:val="24"/>
              </w:rPr>
              <w:t>14</w:t>
            </w:r>
          </w:p>
        </w:tc>
      </w:tr>
      <w:tr w:rsidR="00C81850" w:rsidRPr="0047166C" w14:paraId="1057B9B4" w14:textId="77777777" w:rsidTr="00407F20">
        <w:trPr>
          <w:jc w:val="center"/>
        </w:trPr>
        <w:tc>
          <w:tcPr>
            <w:tcW w:w="2605" w:type="dxa"/>
          </w:tcPr>
          <w:p w14:paraId="33CFE12F" w14:textId="77777777" w:rsidR="00C81850" w:rsidRDefault="00C81850" w:rsidP="001D4702">
            <w:pPr>
              <w:rPr>
                <w:rFonts w:asciiTheme="minorHAnsi" w:hAnsiTheme="minorHAnsi"/>
                <w:sz w:val="24"/>
                <w:szCs w:val="24"/>
              </w:rPr>
            </w:pPr>
            <w:r>
              <w:rPr>
                <w:rFonts w:asciiTheme="minorHAnsi" w:hAnsiTheme="minorHAnsi"/>
                <w:sz w:val="24"/>
                <w:szCs w:val="24"/>
              </w:rPr>
              <w:t>Lady Bug Room</w:t>
            </w:r>
          </w:p>
        </w:tc>
        <w:tc>
          <w:tcPr>
            <w:tcW w:w="1800" w:type="dxa"/>
          </w:tcPr>
          <w:p w14:paraId="48FEA702" w14:textId="77777777" w:rsidR="00C81850" w:rsidRDefault="00C81850" w:rsidP="001D4702">
            <w:pPr>
              <w:rPr>
                <w:rFonts w:asciiTheme="minorHAnsi" w:hAnsiTheme="minorHAnsi"/>
                <w:sz w:val="24"/>
                <w:szCs w:val="24"/>
              </w:rPr>
            </w:pPr>
            <w:r>
              <w:rPr>
                <w:rFonts w:asciiTheme="minorHAnsi" w:hAnsiTheme="minorHAnsi"/>
                <w:sz w:val="24"/>
                <w:szCs w:val="24"/>
              </w:rPr>
              <w:t>2 - 3 y.o.</w:t>
            </w:r>
          </w:p>
        </w:tc>
        <w:tc>
          <w:tcPr>
            <w:tcW w:w="1080" w:type="dxa"/>
          </w:tcPr>
          <w:p w14:paraId="6C59D6E2" w14:textId="77777777" w:rsidR="00C81850" w:rsidRPr="00492045" w:rsidRDefault="00C81850" w:rsidP="001D4702">
            <w:pPr>
              <w:rPr>
                <w:rFonts w:asciiTheme="minorHAnsi" w:hAnsiTheme="minorHAnsi"/>
                <w:sz w:val="24"/>
                <w:szCs w:val="24"/>
              </w:rPr>
            </w:pPr>
            <w:r>
              <w:rPr>
                <w:rFonts w:asciiTheme="minorHAnsi" w:hAnsiTheme="minorHAnsi"/>
                <w:sz w:val="24"/>
                <w:szCs w:val="24"/>
              </w:rPr>
              <w:t>7 to 1</w:t>
            </w:r>
          </w:p>
        </w:tc>
        <w:tc>
          <w:tcPr>
            <w:tcW w:w="1772" w:type="dxa"/>
          </w:tcPr>
          <w:p w14:paraId="4D95902A" w14:textId="77777777" w:rsidR="00C81850" w:rsidRPr="00492045" w:rsidRDefault="00C81850" w:rsidP="001D4702">
            <w:pPr>
              <w:tabs>
                <w:tab w:val="left" w:pos="1740"/>
              </w:tabs>
              <w:jc w:val="center"/>
              <w:rPr>
                <w:rFonts w:asciiTheme="minorHAnsi" w:hAnsiTheme="minorHAnsi"/>
                <w:sz w:val="24"/>
                <w:szCs w:val="24"/>
              </w:rPr>
            </w:pPr>
            <w:r>
              <w:rPr>
                <w:rFonts w:asciiTheme="minorHAnsi" w:hAnsiTheme="minorHAnsi"/>
                <w:sz w:val="24"/>
                <w:szCs w:val="24"/>
              </w:rPr>
              <w:t>11</w:t>
            </w:r>
          </w:p>
        </w:tc>
        <w:tc>
          <w:tcPr>
            <w:tcW w:w="2093" w:type="dxa"/>
          </w:tcPr>
          <w:p w14:paraId="7DC88308" w14:textId="77777777" w:rsidR="00C81850" w:rsidRPr="00492045" w:rsidRDefault="00C81850" w:rsidP="001D4702">
            <w:pPr>
              <w:tabs>
                <w:tab w:val="left" w:pos="1740"/>
              </w:tabs>
              <w:jc w:val="center"/>
              <w:rPr>
                <w:rFonts w:asciiTheme="minorHAnsi" w:hAnsiTheme="minorHAnsi"/>
                <w:sz w:val="24"/>
                <w:szCs w:val="24"/>
              </w:rPr>
            </w:pPr>
            <w:r>
              <w:rPr>
                <w:rFonts w:asciiTheme="minorHAnsi" w:hAnsiTheme="minorHAnsi"/>
                <w:sz w:val="24"/>
                <w:szCs w:val="24"/>
              </w:rPr>
              <w:t>14</w:t>
            </w:r>
          </w:p>
        </w:tc>
      </w:tr>
      <w:tr w:rsidR="00C81850" w:rsidRPr="0047166C" w14:paraId="0CAE8D0C" w14:textId="77777777" w:rsidTr="00407F20">
        <w:trPr>
          <w:jc w:val="center"/>
        </w:trPr>
        <w:tc>
          <w:tcPr>
            <w:tcW w:w="2605" w:type="dxa"/>
          </w:tcPr>
          <w:p w14:paraId="107BE22B" w14:textId="77777777" w:rsidR="00C81850" w:rsidRDefault="00C81850" w:rsidP="001D4702">
            <w:pPr>
              <w:rPr>
                <w:rFonts w:asciiTheme="minorHAnsi" w:hAnsiTheme="minorHAnsi"/>
                <w:sz w:val="24"/>
                <w:szCs w:val="24"/>
              </w:rPr>
            </w:pPr>
            <w:r>
              <w:rPr>
                <w:rFonts w:asciiTheme="minorHAnsi" w:hAnsiTheme="minorHAnsi"/>
                <w:sz w:val="24"/>
                <w:szCs w:val="24"/>
              </w:rPr>
              <w:t>Whale Room</w:t>
            </w:r>
          </w:p>
        </w:tc>
        <w:tc>
          <w:tcPr>
            <w:tcW w:w="1800" w:type="dxa"/>
          </w:tcPr>
          <w:p w14:paraId="7BA052CD" w14:textId="77777777" w:rsidR="00C81850" w:rsidRDefault="00C81850" w:rsidP="001D4702">
            <w:pPr>
              <w:rPr>
                <w:rFonts w:asciiTheme="minorHAnsi" w:hAnsiTheme="minorHAnsi"/>
                <w:sz w:val="24"/>
                <w:szCs w:val="24"/>
              </w:rPr>
            </w:pPr>
            <w:r>
              <w:rPr>
                <w:rFonts w:asciiTheme="minorHAnsi" w:hAnsiTheme="minorHAnsi"/>
                <w:sz w:val="24"/>
                <w:szCs w:val="24"/>
              </w:rPr>
              <w:t>3 - 4 y.o.</w:t>
            </w:r>
          </w:p>
        </w:tc>
        <w:tc>
          <w:tcPr>
            <w:tcW w:w="1080" w:type="dxa"/>
          </w:tcPr>
          <w:p w14:paraId="509571BE" w14:textId="77777777" w:rsidR="00C81850" w:rsidRPr="00492045" w:rsidRDefault="00C81850" w:rsidP="001D4702">
            <w:pPr>
              <w:rPr>
                <w:rFonts w:asciiTheme="minorHAnsi" w:hAnsiTheme="minorHAnsi"/>
                <w:sz w:val="24"/>
                <w:szCs w:val="24"/>
              </w:rPr>
            </w:pPr>
            <w:r>
              <w:rPr>
                <w:rFonts w:asciiTheme="minorHAnsi" w:hAnsiTheme="minorHAnsi"/>
                <w:sz w:val="24"/>
                <w:szCs w:val="24"/>
              </w:rPr>
              <w:t>10 to 1</w:t>
            </w:r>
          </w:p>
        </w:tc>
        <w:tc>
          <w:tcPr>
            <w:tcW w:w="1772" w:type="dxa"/>
          </w:tcPr>
          <w:p w14:paraId="103955D3" w14:textId="77777777" w:rsidR="00C81850" w:rsidRPr="00492045" w:rsidRDefault="00C81850" w:rsidP="001D4702">
            <w:pPr>
              <w:tabs>
                <w:tab w:val="left" w:pos="1740"/>
              </w:tabs>
              <w:jc w:val="center"/>
              <w:rPr>
                <w:rFonts w:asciiTheme="minorHAnsi" w:hAnsiTheme="minorHAnsi"/>
                <w:sz w:val="24"/>
                <w:szCs w:val="24"/>
              </w:rPr>
            </w:pPr>
            <w:r>
              <w:rPr>
                <w:rFonts w:asciiTheme="minorHAnsi" w:hAnsiTheme="minorHAnsi"/>
                <w:sz w:val="24"/>
                <w:szCs w:val="24"/>
              </w:rPr>
              <w:t>17</w:t>
            </w:r>
          </w:p>
        </w:tc>
        <w:tc>
          <w:tcPr>
            <w:tcW w:w="2093" w:type="dxa"/>
          </w:tcPr>
          <w:p w14:paraId="029E444A" w14:textId="77777777" w:rsidR="00C81850" w:rsidRDefault="00C81850" w:rsidP="001D4702">
            <w:pPr>
              <w:tabs>
                <w:tab w:val="left" w:pos="1740"/>
              </w:tabs>
              <w:jc w:val="center"/>
              <w:rPr>
                <w:rFonts w:asciiTheme="minorHAnsi" w:hAnsiTheme="minorHAnsi"/>
                <w:sz w:val="24"/>
                <w:szCs w:val="24"/>
              </w:rPr>
            </w:pPr>
            <w:r>
              <w:rPr>
                <w:rFonts w:asciiTheme="minorHAnsi" w:hAnsiTheme="minorHAnsi"/>
                <w:sz w:val="24"/>
                <w:szCs w:val="24"/>
              </w:rPr>
              <w:t>20</w:t>
            </w:r>
          </w:p>
        </w:tc>
      </w:tr>
      <w:tr w:rsidR="00C81850" w:rsidRPr="0047166C" w14:paraId="43B062D3" w14:textId="77777777" w:rsidTr="00407F20">
        <w:trPr>
          <w:jc w:val="center"/>
        </w:trPr>
        <w:tc>
          <w:tcPr>
            <w:tcW w:w="2605" w:type="dxa"/>
          </w:tcPr>
          <w:p w14:paraId="1F65C7C0" w14:textId="77777777" w:rsidR="00C81850" w:rsidRDefault="00C81850" w:rsidP="001D4702">
            <w:pPr>
              <w:rPr>
                <w:rFonts w:asciiTheme="minorHAnsi" w:hAnsiTheme="minorHAnsi"/>
                <w:sz w:val="24"/>
                <w:szCs w:val="24"/>
              </w:rPr>
            </w:pPr>
            <w:r>
              <w:rPr>
                <w:rFonts w:asciiTheme="minorHAnsi" w:hAnsiTheme="minorHAnsi"/>
                <w:sz w:val="24"/>
                <w:szCs w:val="24"/>
              </w:rPr>
              <w:t>Dolphin Room</w:t>
            </w:r>
          </w:p>
        </w:tc>
        <w:tc>
          <w:tcPr>
            <w:tcW w:w="1800" w:type="dxa"/>
          </w:tcPr>
          <w:p w14:paraId="1EACD8AD" w14:textId="77777777" w:rsidR="00C81850" w:rsidRDefault="00C81850" w:rsidP="001D4702">
            <w:pPr>
              <w:rPr>
                <w:rFonts w:asciiTheme="minorHAnsi" w:hAnsiTheme="minorHAnsi"/>
                <w:sz w:val="24"/>
                <w:szCs w:val="24"/>
              </w:rPr>
            </w:pPr>
            <w:r>
              <w:rPr>
                <w:rFonts w:asciiTheme="minorHAnsi" w:hAnsiTheme="minorHAnsi"/>
                <w:sz w:val="24"/>
                <w:szCs w:val="24"/>
              </w:rPr>
              <w:t>4 - 5 y.o.</w:t>
            </w:r>
          </w:p>
        </w:tc>
        <w:tc>
          <w:tcPr>
            <w:tcW w:w="1080" w:type="dxa"/>
          </w:tcPr>
          <w:p w14:paraId="68011776" w14:textId="77777777" w:rsidR="00C81850" w:rsidRPr="00492045" w:rsidRDefault="00C81850" w:rsidP="001D4702">
            <w:pPr>
              <w:rPr>
                <w:rFonts w:asciiTheme="minorHAnsi" w:hAnsiTheme="minorHAnsi"/>
                <w:sz w:val="24"/>
                <w:szCs w:val="24"/>
              </w:rPr>
            </w:pPr>
            <w:r>
              <w:rPr>
                <w:rFonts w:asciiTheme="minorHAnsi" w:hAnsiTheme="minorHAnsi"/>
                <w:sz w:val="24"/>
                <w:szCs w:val="24"/>
              </w:rPr>
              <w:t>10 to 1</w:t>
            </w:r>
          </w:p>
        </w:tc>
        <w:tc>
          <w:tcPr>
            <w:tcW w:w="1772" w:type="dxa"/>
          </w:tcPr>
          <w:p w14:paraId="0CEDEB51" w14:textId="77777777" w:rsidR="00C81850" w:rsidRPr="00492045" w:rsidRDefault="00C81850" w:rsidP="001D4702">
            <w:pPr>
              <w:tabs>
                <w:tab w:val="left" w:pos="1740"/>
              </w:tabs>
              <w:jc w:val="center"/>
              <w:rPr>
                <w:rFonts w:asciiTheme="minorHAnsi" w:hAnsiTheme="minorHAnsi"/>
                <w:sz w:val="24"/>
                <w:szCs w:val="24"/>
              </w:rPr>
            </w:pPr>
            <w:r>
              <w:rPr>
                <w:rFonts w:asciiTheme="minorHAnsi" w:hAnsiTheme="minorHAnsi"/>
                <w:sz w:val="24"/>
                <w:szCs w:val="24"/>
              </w:rPr>
              <w:t>15</w:t>
            </w:r>
          </w:p>
        </w:tc>
        <w:tc>
          <w:tcPr>
            <w:tcW w:w="2093" w:type="dxa"/>
          </w:tcPr>
          <w:p w14:paraId="1E692B57" w14:textId="77777777" w:rsidR="00C81850" w:rsidRDefault="00C81850" w:rsidP="001D4702">
            <w:pPr>
              <w:tabs>
                <w:tab w:val="left" w:pos="1740"/>
              </w:tabs>
              <w:jc w:val="center"/>
              <w:rPr>
                <w:rFonts w:asciiTheme="minorHAnsi" w:hAnsiTheme="minorHAnsi"/>
                <w:sz w:val="24"/>
                <w:szCs w:val="24"/>
              </w:rPr>
            </w:pPr>
            <w:r>
              <w:rPr>
                <w:rFonts w:asciiTheme="minorHAnsi" w:hAnsiTheme="minorHAnsi"/>
                <w:sz w:val="24"/>
                <w:szCs w:val="24"/>
              </w:rPr>
              <w:t>20</w:t>
            </w:r>
          </w:p>
        </w:tc>
      </w:tr>
      <w:tr w:rsidR="00C81850" w:rsidRPr="0047166C" w14:paraId="6B148411" w14:textId="77777777" w:rsidTr="00407F20">
        <w:trPr>
          <w:jc w:val="center"/>
        </w:trPr>
        <w:tc>
          <w:tcPr>
            <w:tcW w:w="2605" w:type="dxa"/>
          </w:tcPr>
          <w:p w14:paraId="60CC17A9" w14:textId="77777777" w:rsidR="00C81850" w:rsidRPr="0047166C" w:rsidRDefault="00C81850" w:rsidP="001D4702">
            <w:pPr>
              <w:rPr>
                <w:rFonts w:asciiTheme="minorHAnsi" w:hAnsiTheme="minorHAnsi"/>
                <w:b/>
                <w:bCs/>
                <w:sz w:val="24"/>
                <w:szCs w:val="24"/>
              </w:rPr>
            </w:pPr>
            <w:r w:rsidRPr="0047166C">
              <w:rPr>
                <w:rFonts w:asciiTheme="minorHAnsi" w:hAnsiTheme="minorHAnsi"/>
                <w:b/>
                <w:bCs/>
                <w:sz w:val="24"/>
                <w:szCs w:val="24"/>
              </w:rPr>
              <w:t>Total Headcount</w:t>
            </w:r>
          </w:p>
        </w:tc>
        <w:tc>
          <w:tcPr>
            <w:tcW w:w="1800" w:type="dxa"/>
          </w:tcPr>
          <w:p w14:paraId="10B49486" w14:textId="77777777" w:rsidR="00C81850" w:rsidRPr="0047166C" w:rsidRDefault="00C81850" w:rsidP="001D4702">
            <w:pPr>
              <w:rPr>
                <w:rFonts w:asciiTheme="minorHAnsi" w:hAnsiTheme="minorHAnsi"/>
                <w:b/>
                <w:bCs/>
                <w:sz w:val="24"/>
                <w:szCs w:val="24"/>
              </w:rPr>
            </w:pPr>
          </w:p>
        </w:tc>
        <w:tc>
          <w:tcPr>
            <w:tcW w:w="1080" w:type="dxa"/>
          </w:tcPr>
          <w:p w14:paraId="7AB2A242" w14:textId="77777777" w:rsidR="00C81850" w:rsidRPr="0047166C" w:rsidRDefault="00C81850" w:rsidP="001D4702">
            <w:pPr>
              <w:rPr>
                <w:rFonts w:asciiTheme="minorHAnsi" w:hAnsiTheme="minorHAnsi"/>
                <w:b/>
                <w:bCs/>
                <w:sz w:val="24"/>
                <w:szCs w:val="24"/>
              </w:rPr>
            </w:pPr>
          </w:p>
        </w:tc>
        <w:tc>
          <w:tcPr>
            <w:tcW w:w="1772" w:type="dxa"/>
          </w:tcPr>
          <w:p w14:paraId="3207A60E" w14:textId="77777777" w:rsidR="00C81850" w:rsidRPr="0047166C" w:rsidRDefault="00C81850" w:rsidP="001D4702">
            <w:pPr>
              <w:jc w:val="center"/>
              <w:rPr>
                <w:rFonts w:asciiTheme="minorHAnsi" w:hAnsiTheme="minorHAnsi"/>
                <w:b/>
                <w:bCs/>
                <w:sz w:val="24"/>
                <w:szCs w:val="24"/>
              </w:rPr>
            </w:pPr>
            <w:r>
              <w:rPr>
                <w:rFonts w:asciiTheme="minorHAnsi" w:hAnsiTheme="minorHAnsi"/>
                <w:b/>
                <w:bCs/>
                <w:sz w:val="24"/>
                <w:szCs w:val="24"/>
              </w:rPr>
              <w:t>57</w:t>
            </w:r>
          </w:p>
        </w:tc>
        <w:tc>
          <w:tcPr>
            <w:tcW w:w="2093" w:type="dxa"/>
          </w:tcPr>
          <w:p w14:paraId="6A7A2619" w14:textId="77777777" w:rsidR="00C81850" w:rsidRDefault="00C81850" w:rsidP="001D4702">
            <w:pPr>
              <w:jc w:val="center"/>
              <w:rPr>
                <w:rFonts w:asciiTheme="minorHAnsi" w:hAnsiTheme="minorHAnsi"/>
                <w:b/>
                <w:bCs/>
                <w:sz w:val="24"/>
                <w:szCs w:val="24"/>
              </w:rPr>
            </w:pPr>
            <w:r>
              <w:rPr>
                <w:rFonts w:asciiTheme="minorHAnsi" w:hAnsiTheme="minorHAnsi"/>
                <w:b/>
                <w:bCs/>
                <w:sz w:val="24"/>
                <w:szCs w:val="24"/>
              </w:rPr>
              <w:t>76</w:t>
            </w:r>
          </w:p>
        </w:tc>
      </w:tr>
    </w:tbl>
    <w:p w14:paraId="0D1B6B1A" w14:textId="77777777" w:rsidR="00C81850" w:rsidRPr="0047166C" w:rsidRDefault="00C81850" w:rsidP="00B443B9">
      <w:pPr>
        <w:rPr>
          <w:rFonts w:asciiTheme="minorHAnsi" w:hAnsiTheme="minorHAnsi"/>
        </w:rPr>
      </w:pPr>
    </w:p>
    <w:p w14:paraId="01566704" w14:textId="27A203BA" w:rsidR="0058532B" w:rsidRDefault="0058532B">
      <w:pPr>
        <w:rPr>
          <w:rFonts w:eastAsiaTheme="majorEastAsia" w:cstheme="majorBidi"/>
          <w:color w:val="0F4761" w:themeColor="accent1" w:themeShade="BF"/>
          <w:sz w:val="32"/>
          <w:szCs w:val="32"/>
        </w:rPr>
      </w:pPr>
    </w:p>
    <w:p w14:paraId="773FD210" w14:textId="77777777" w:rsidR="00D260DC" w:rsidRDefault="00D260DC">
      <w:pPr>
        <w:rPr>
          <w:rFonts w:eastAsiaTheme="majorEastAsia" w:cstheme="majorBidi"/>
          <w:color w:val="0F4761" w:themeColor="accent1" w:themeShade="BF"/>
          <w:sz w:val="32"/>
          <w:szCs w:val="32"/>
        </w:rPr>
      </w:pPr>
    </w:p>
    <w:p w14:paraId="045DBD25" w14:textId="650EBC30" w:rsidR="00C81850" w:rsidRPr="00155971" w:rsidRDefault="00C81850"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5</w:t>
      </w:r>
    </w:p>
    <w:p w14:paraId="1B2DD87C" w14:textId="77777777" w:rsidR="00C81850" w:rsidRDefault="00C81850" w:rsidP="00F56EDB">
      <w:pPr>
        <w:pStyle w:val="Heading3"/>
      </w:pPr>
      <w:r w:rsidRPr="00155971">
        <w:t xml:space="preserve">Regular Meeting of </w:t>
      </w:r>
      <w:r>
        <w:t>June 24</w:t>
      </w:r>
      <w:r w:rsidRPr="00155971">
        <w:t xml:space="preserve">, </w:t>
      </w:r>
      <w:r w:rsidRPr="00F56EDB">
        <w:t>2026</w:t>
      </w:r>
    </w:p>
    <w:p w14:paraId="48D6CEAF" w14:textId="77777777" w:rsidR="00C81850" w:rsidRPr="0058532B" w:rsidRDefault="00C81850" w:rsidP="00F4277A">
      <w:pPr>
        <w:pStyle w:val="NoSpacing"/>
        <w:rPr>
          <w:rFonts w:ascii="Calibri" w:hAnsi="Calibri" w:cs="Calibri"/>
          <w:b/>
          <w:bCs/>
          <w:szCs w:val="24"/>
        </w:rPr>
      </w:pPr>
      <w:r>
        <w:br/>
      </w:r>
      <w:r w:rsidRPr="0058532B">
        <w:rPr>
          <w:rStyle w:val="Heading3Char"/>
          <w:rFonts w:ascii="Calibri" w:hAnsi="Calibri" w:cs="Calibri"/>
          <w:b/>
          <w:bCs/>
        </w:rPr>
        <w:t>Action: Elect 2026-2027 Board of Trustees Chair and Vice-Chair</w:t>
      </w:r>
      <w:r w:rsidRPr="0058532B">
        <w:rPr>
          <w:rFonts w:ascii="Calibri" w:hAnsi="Calibri" w:cs="Calibri"/>
        </w:rPr>
        <w:br/>
      </w:r>
      <w:r w:rsidRPr="0058532B">
        <w:rPr>
          <w:rFonts w:ascii="Calibri" w:hAnsi="Calibri" w:cs="Calibri"/>
          <w:szCs w:val="24"/>
        </w:rPr>
        <w:br/>
      </w:r>
      <w:r w:rsidRPr="0058532B">
        <w:rPr>
          <w:rFonts w:ascii="Calibri" w:hAnsi="Calibri" w:cs="Calibri"/>
          <w:b/>
          <w:bCs/>
          <w:szCs w:val="24"/>
        </w:rPr>
        <w:t>Background</w:t>
      </w:r>
    </w:p>
    <w:p w14:paraId="73C3EDE8" w14:textId="77777777" w:rsidR="00C81850" w:rsidRPr="0058532B" w:rsidRDefault="00C81850" w:rsidP="000E7532">
      <w:pPr>
        <w:pStyle w:val="NoSpacing"/>
        <w:rPr>
          <w:rFonts w:ascii="Calibri" w:hAnsi="Calibri" w:cs="Calibri"/>
          <w:b/>
          <w:bCs/>
          <w:sz w:val="20"/>
          <w:szCs w:val="20"/>
        </w:rPr>
      </w:pPr>
    </w:p>
    <w:p w14:paraId="3E8AD16C" w14:textId="77777777" w:rsidR="00C81850" w:rsidRPr="0058532B" w:rsidRDefault="00C81850" w:rsidP="00076684">
      <w:pPr>
        <w:pStyle w:val="NoSpacing"/>
        <w:rPr>
          <w:rFonts w:ascii="Calibri" w:hAnsi="Calibri" w:cs="Calibri"/>
          <w:sz w:val="16"/>
          <w:szCs w:val="16"/>
          <w:u w:val="single"/>
        </w:rPr>
      </w:pPr>
      <w:r w:rsidRPr="0058532B">
        <w:rPr>
          <w:rFonts w:ascii="Calibri" w:hAnsi="Calibri" w:cs="Calibri"/>
          <w:szCs w:val="24"/>
          <w:u w:val="single"/>
        </w:rPr>
        <w:t>BOARD STRUCTURE AND ELECTIONS </w:t>
      </w:r>
      <w:r w:rsidRPr="0058532B">
        <w:rPr>
          <w:rFonts w:ascii="Calibri" w:hAnsi="Calibri" w:cs="Calibri"/>
          <w:szCs w:val="24"/>
          <w:u w:val="single"/>
        </w:rPr>
        <w:br/>
      </w:r>
    </w:p>
    <w:p w14:paraId="6E90E4B0"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The Board will elect from its membership the Chair and Vice-Chair. As specified by state law, the Secretary will be the President of Shoreline Community College, or their designee. </w:t>
      </w:r>
    </w:p>
    <w:p w14:paraId="47A22694"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The Board will elect the Chair and Vice-Chair at the regularly scheduled Board meeting in June, to serve for the ensuing year, from July 1 through June 30. </w:t>
      </w:r>
    </w:p>
    <w:p w14:paraId="32AED24F"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The term of the office of Chair and Vice-Chair shall be for one year. The Board may elect the Chair to serve a consecutive term under extraordinary circumstances. Discussions concerning the extraordinary circumstances are to be held in a full Board open meeting. </w:t>
      </w:r>
    </w:p>
    <w:p w14:paraId="77C6F2AB"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Traditionally, the responsibility as Chair and Vice-Chair will be rotated through all members in the order of appointment or reappointment. </w:t>
      </w:r>
    </w:p>
    <w:p w14:paraId="26587F63"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Traditionally, the Vice Chair will move into the position of Chair of the Board, at the election of the Board. </w:t>
      </w:r>
    </w:p>
    <w:p w14:paraId="2C1BB6C8"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If a Board member does not wish to serve when their name is moved into officer position, the replacement will be the next senior Board member who qualifies according to the order of appointment or reappointment. </w:t>
      </w:r>
    </w:p>
    <w:p w14:paraId="3E3FEAE0" w14:textId="77777777"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Trustees reserve the right to nominate candidates to stand for election in addition to those who qualify on the basis of the order of appointment or reappointment. This nomination process and discussion can take place only in an open meeting with a quorum of the Board. </w:t>
      </w:r>
    </w:p>
    <w:p w14:paraId="35227382" w14:textId="73AD5876" w:rsidR="00C81850" w:rsidRPr="0058532B" w:rsidRDefault="00C81850" w:rsidP="0058532B">
      <w:pPr>
        <w:pStyle w:val="NoSpacing"/>
        <w:widowControl w:val="0"/>
        <w:numPr>
          <w:ilvl w:val="0"/>
          <w:numId w:val="40"/>
        </w:numPr>
        <w:autoSpaceDE w:val="0"/>
        <w:autoSpaceDN w:val="0"/>
        <w:ind w:left="360"/>
        <w:rPr>
          <w:rFonts w:ascii="Calibri" w:hAnsi="Calibri" w:cs="Calibri"/>
          <w:szCs w:val="24"/>
        </w:rPr>
      </w:pPr>
      <w:r w:rsidRPr="0058532B">
        <w:rPr>
          <w:rFonts w:ascii="Calibri" w:hAnsi="Calibri" w:cs="Calibri"/>
          <w:szCs w:val="24"/>
        </w:rPr>
        <w:t>In the event of a vacancy in the office of the Chair, the Vice-Chair will succeed as Chair for the remainder of the unexpired term, plus the term for which they were elected. The Board will conduct an election to elect a new Vice-Chair at the next regular meeting after a vacancy has occurred. The new Vice-Chair will serve for the remainder of the unexpired term. </w:t>
      </w:r>
      <w:r w:rsidR="0058532B" w:rsidRPr="0058532B">
        <w:rPr>
          <w:rFonts w:ascii="Calibri" w:hAnsi="Calibri" w:cs="Calibri"/>
          <w:szCs w:val="24"/>
        </w:rPr>
        <w:br/>
      </w:r>
      <w:r w:rsidRPr="0058532B">
        <w:rPr>
          <w:rFonts w:ascii="Calibri" w:hAnsi="Calibri" w:cs="Calibri"/>
          <w:szCs w:val="24"/>
        </w:rPr>
        <w:br/>
      </w:r>
      <w:r w:rsidRPr="0058532B">
        <w:rPr>
          <w:rFonts w:ascii="Calibri" w:hAnsi="Calibri" w:cs="Calibri"/>
          <w:szCs w:val="24"/>
        </w:rPr>
        <w:ptab w:relativeTo="margin" w:alignment="right" w:leader="none"/>
      </w:r>
      <w:r w:rsidRPr="0058532B">
        <w:rPr>
          <w:rFonts w:ascii="Calibri" w:hAnsi="Calibri" w:cs="Calibri"/>
          <w:szCs w:val="24"/>
        </w:rPr>
        <w:t>-Board of Trustees Policies Manual </w:t>
      </w:r>
      <w:r w:rsidRPr="0058532B">
        <w:rPr>
          <w:rFonts w:ascii="Calibri" w:hAnsi="Calibri" w:cs="Calibri"/>
          <w:szCs w:val="24"/>
        </w:rPr>
        <w:ptab w:relativeTo="margin" w:alignment="right" w:leader="none"/>
      </w:r>
    </w:p>
    <w:p w14:paraId="05B61DCB" w14:textId="77777777" w:rsidR="00C81850" w:rsidRPr="0058532B" w:rsidRDefault="00C81850" w:rsidP="008E5211">
      <w:pPr>
        <w:pStyle w:val="NoSpacing"/>
        <w:rPr>
          <w:rFonts w:ascii="Calibri" w:hAnsi="Calibri" w:cs="Calibri"/>
          <w:sz w:val="16"/>
          <w:szCs w:val="16"/>
        </w:rPr>
      </w:pPr>
      <w:r w:rsidRPr="0058532B">
        <w:rPr>
          <w:rFonts w:ascii="Calibri" w:hAnsi="Calibri" w:cs="Calibri"/>
          <w:b/>
          <w:bCs/>
        </w:rPr>
        <w:br/>
        <w:t>Recommendation</w:t>
      </w:r>
      <w:r w:rsidRPr="0058532B">
        <w:rPr>
          <w:rFonts w:ascii="Calibri" w:hAnsi="Calibri" w:cs="Calibri"/>
          <w:b/>
          <w:bCs/>
        </w:rPr>
        <w:br/>
      </w:r>
    </w:p>
    <w:p w14:paraId="36A1A6E0" w14:textId="77777777" w:rsidR="00C81850" w:rsidRPr="0058532B" w:rsidRDefault="00C81850" w:rsidP="008F1CDD">
      <w:pPr>
        <w:pStyle w:val="NoSpacing"/>
        <w:rPr>
          <w:rFonts w:ascii="Calibri" w:hAnsi="Calibri" w:cs="Calibri"/>
          <w:b/>
          <w:bCs/>
          <w:sz w:val="32"/>
          <w:szCs w:val="32"/>
        </w:rPr>
      </w:pPr>
      <w:r w:rsidRPr="0058532B">
        <w:rPr>
          <w:rFonts w:ascii="Calibri" w:hAnsi="Calibri" w:cs="Calibri"/>
        </w:rPr>
        <w:t>It is recommended that the Board of Trustees elect its Chair and Vice-Chair for 2026-2027  </w:t>
      </w:r>
      <w:r w:rsidRPr="0058532B">
        <w:rPr>
          <w:rFonts w:ascii="Calibri" w:hAnsi="Calibri" w:cs="Calibri"/>
        </w:rPr>
        <w:br/>
        <w:t>(July – June). </w:t>
      </w:r>
      <w:r w:rsidRPr="0058532B">
        <w:rPr>
          <w:rFonts w:ascii="Calibri" w:hAnsi="Calibri" w:cs="Calibri"/>
        </w:rPr>
        <w:br/>
      </w:r>
    </w:p>
    <w:p w14:paraId="728BA6B4" w14:textId="77777777" w:rsidR="00C81850" w:rsidRPr="0058532B" w:rsidRDefault="00C81850" w:rsidP="008F1CDD">
      <w:pPr>
        <w:pStyle w:val="NoSpacing"/>
        <w:rPr>
          <w:rFonts w:ascii="Calibri" w:hAnsi="Calibri" w:cs="Calibri"/>
          <w:b/>
          <w:bCs/>
          <w:sz w:val="12"/>
          <w:szCs w:val="12"/>
        </w:rPr>
      </w:pPr>
      <w:r w:rsidRPr="0058532B">
        <w:rPr>
          <w:rFonts w:ascii="Calibri" w:hAnsi="Calibri" w:cs="Calibri"/>
          <w:b/>
          <w:bCs/>
        </w:rPr>
        <w:t>Prepared by</w:t>
      </w:r>
      <w:r w:rsidRPr="0058532B">
        <w:rPr>
          <w:rFonts w:ascii="Calibri" w:hAnsi="Calibri" w:cs="Calibri"/>
          <w:b/>
          <w:bCs/>
        </w:rPr>
        <w:br/>
      </w:r>
    </w:p>
    <w:p w14:paraId="72874498" w14:textId="77777777" w:rsidR="00C81850" w:rsidRPr="0058532B" w:rsidRDefault="00C81850" w:rsidP="008E5211">
      <w:pPr>
        <w:pStyle w:val="NoSpacing"/>
        <w:rPr>
          <w:rFonts w:ascii="Calibri" w:hAnsi="Calibri" w:cs="Calibri"/>
        </w:rPr>
      </w:pPr>
      <w:r w:rsidRPr="0058532B">
        <w:rPr>
          <w:rFonts w:ascii="Calibri" w:hAnsi="Calibri" w:cs="Calibri"/>
        </w:rPr>
        <w:t>Lori Yonemitsu, Executive Assistant to the President</w:t>
      </w:r>
      <w:r w:rsidRPr="0058532B">
        <w:rPr>
          <w:rFonts w:ascii="Calibri" w:hAnsi="Calibri" w:cs="Calibri"/>
        </w:rPr>
        <w:br/>
        <w:t>June 2026</w:t>
      </w:r>
    </w:p>
    <w:p w14:paraId="15AA330B" w14:textId="77777777" w:rsidR="00532FEC" w:rsidRDefault="00532FEC" w:rsidP="00C81850"/>
    <w:sectPr w:rsidR="00532FEC" w:rsidSect="00C818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D5FC" w14:textId="77777777" w:rsidR="005165B2" w:rsidRDefault="005165B2" w:rsidP="00C81850">
      <w:pPr>
        <w:spacing w:after="0" w:line="240" w:lineRule="auto"/>
      </w:pPr>
      <w:r>
        <w:separator/>
      </w:r>
    </w:p>
  </w:endnote>
  <w:endnote w:type="continuationSeparator" w:id="0">
    <w:p w14:paraId="36779BFB" w14:textId="77777777" w:rsidR="005165B2" w:rsidRDefault="005165B2" w:rsidP="00C8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BE3E" w14:textId="77777777" w:rsidR="00996BBF" w:rsidRDefault="00996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87E7" w14:textId="5E7E5D6E" w:rsidR="00C81850" w:rsidRDefault="00C81850">
    <w:pPr>
      <w:pStyle w:val="Footer"/>
      <w:jc w:val="right"/>
    </w:pPr>
  </w:p>
  <w:p w14:paraId="5190AC1E" w14:textId="77777777" w:rsidR="00C81850" w:rsidRDefault="00C81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A9FF" w14:textId="77777777" w:rsidR="00996BBF" w:rsidRDefault="0099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C908" w14:textId="77777777" w:rsidR="005165B2" w:rsidRDefault="005165B2" w:rsidP="00C81850">
      <w:pPr>
        <w:spacing w:after="0" w:line="240" w:lineRule="auto"/>
      </w:pPr>
      <w:r>
        <w:separator/>
      </w:r>
    </w:p>
  </w:footnote>
  <w:footnote w:type="continuationSeparator" w:id="0">
    <w:p w14:paraId="1DC240B8" w14:textId="77777777" w:rsidR="005165B2" w:rsidRDefault="005165B2" w:rsidP="00C8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70F8" w14:textId="77777777" w:rsidR="00996BBF" w:rsidRDefault="00996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550439"/>
      <w:docPartObj>
        <w:docPartGallery w:val="Page Numbers (Top of Page)"/>
        <w:docPartUnique/>
      </w:docPartObj>
    </w:sdtPr>
    <w:sdtEndPr>
      <w:rPr>
        <w:noProof/>
        <w:sz w:val="20"/>
        <w:szCs w:val="20"/>
      </w:rPr>
    </w:sdtEndPr>
    <w:sdtContent>
      <w:p w14:paraId="0DF281EB" w14:textId="788D8FD0" w:rsidR="00996BBF" w:rsidRPr="00996BBF" w:rsidRDefault="00996BBF">
        <w:pPr>
          <w:pStyle w:val="Header"/>
          <w:jc w:val="right"/>
          <w:rPr>
            <w:sz w:val="20"/>
            <w:szCs w:val="20"/>
          </w:rPr>
        </w:pPr>
        <w:r>
          <w:t xml:space="preserve">June 24, 2026 Board Packet: p. </w:t>
        </w:r>
        <w:r w:rsidRPr="00996BBF">
          <w:rPr>
            <w:sz w:val="20"/>
            <w:szCs w:val="20"/>
          </w:rPr>
          <w:fldChar w:fldCharType="begin"/>
        </w:r>
        <w:r w:rsidRPr="00996BBF">
          <w:rPr>
            <w:sz w:val="20"/>
            <w:szCs w:val="20"/>
          </w:rPr>
          <w:instrText xml:space="preserve"> PAGE   \* MERGEFORMAT </w:instrText>
        </w:r>
        <w:r w:rsidRPr="00996BBF">
          <w:rPr>
            <w:sz w:val="20"/>
            <w:szCs w:val="20"/>
          </w:rPr>
          <w:fldChar w:fldCharType="separate"/>
        </w:r>
        <w:r w:rsidRPr="00996BBF">
          <w:rPr>
            <w:noProof/>
            <w:sz w:val="20"/>
            <w:szCs w:val="20"/>
          </w:rPr>
          <w:t>2</w:t>
        </w:r>
        <w:r w:rsidRPr="00996BBF">
          <w:rPr>
            <w:noProof/>
            <w:sz w:val="20"/>
            <w:szCs w:val="20"/>
          </w:rPr>
          <w:fldChar w:fldCharType="end"/>
        </w:r>
        <w:r>
          <w:rPr>
            <w:noProof/>
            <w:sz w:val="20"/>
            <w:szCs w:val="20"/>
          </w:rPr>
          <w:t xml:space="preserve"> of 42</w:t>
        </w:r>
      </w:p>
    </w:sdtContent>
  </w:sdt>
  <w:p w14:paraId="3547C7D8" w14:textId="77777777" w:rsidR="00C81850" w:rsidRDefault="00C81850" w:rsidP="002843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B8EA" w14:textId="77777777" w:rsidR="00996BBF" w:rsidRDefault="00996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01BF"/>
    <w:multiLevelType w:val="hybridMultilevel"/>
    <w:tmpl w:val="E5CA0C08"/>
    <w:lvl w:ilvl="0" w:tplc="146CC852">
      <w:start w:val="1"/>
      <w:numFmt w:val="bullet"/>
      <w:lvlText w:val=""/>
      <w:lvlJc w:val="left"/>
      <w:pPr>
        <w:ind w:left="720" w:hanging="360"/>
      </w:pPr>
      <w:rPr>
        <w:rFonts w:ascii="Symbol" w:hAnsi="Symbol" w:hint="default"/>
      </w:rPr>
    </w:lvl>
    <w:lvl w:ilvl="1" w:tplc="81E81D9C">
      <w:start w:val="1"/>
      <w:numFmt w:val="bullet"/>
      <w:lvlText w:val="o"/>
      <w:lvlJc w:val="left"/>
      <w:pPr>
        <w:ind w:left="1440" w:hanging="360"/>
      </w:pPr>
      <w:rPr>
        <w:rFonts w:ascii="Courier New" w:hAnsi="Courier New" w:hint="default"/>
      </w:rPr>
    </w:lvl>
    <w:lvl w:ilvl="2" w:tplc="62221096">
      <w:start w:val="1"/>
      <w:numFmt w:val="bullet"/>
      <w:lvlText w:val=""/>
      <w:lvlJc w:val="left"/>
      <w:pPr>
        <w:ind w:left="2160" w:hanging="360"/>
      </w:pPr>
      <w:rPr>
        <w:rFonts w:ascii="Wingdings" w:hAnsi="Wingdings" w:hint="default"/>
      </w:rPr>
    </w:lvl>
    <w:lvl w:ilvl="3" w:tplc="AF108F26">
      <w:start w:val="1"/>
      <w:numFmt w:val="bullet"/>
      <w:lvlText w:val=""/>
      <w:lvlJc w:val="left"/>
      <w:pPr>
        <w:ind w:left="2880" w:hanging="360"/>
      </w:pPr>
      <w:rPr>
        <w:rFonts w:ascii="Symbol" w:hAnsi="Symbol" w:hint="default"/>
      </w:rPr>
    </w:lvl>
    <w:lvl w:ilvl="4" w:tplc="4C46A602">
      <w:start w:val="1"/>
      <w:numFmt w:val="bullet"/>
      <w:lvlText w:val="o"/>
      <w:lvlJc w:val="left"/>
      <w:pPr>
        <w:ind w:left="3600" w:hanging="360"/>
      </w:pPr>
      <w:rPr>
        <w:rFonts w:ascii="Courier New" w:hAnsi="Courier New" w:hint="default"/>
      </w:rPr>
    </w:lvl>
    <w:lvl w:ilvl="5" w:tplc="0A52671C">
      <w:start w:val="1"/>
      <w:numFmt w:val="bullet"/>
      <w:lvlText w:val=""/>
      <w:lvlJc w:val="left"/>
      <w:pPr>
        <w:ind w:left="4320" w:hanging="360"/>
      </w:pPr>
      <w:rPr>
        <w:rFonts w:ascii="Wingdings" w:hAnsi="Wingdings" w:hint="default"/>
      </w:rPr>
    </w:lvl>
    <w:lvl w:ilvl="6" w:tplc="2FCE5508">
      <w:start w:val="1"/>
      <w:numFmt w:val="bullet"/>
      <w:lvlText w:val=""/>
      <w:lvlJc w:val="left"/>
      <w:pPr>
        <w:ind w:left="5040" w:hanging="360"/>
      </w:pPr>
      <w:rPr>
        <w:rFonts w:ascii="Symbol" w:hAnsi="Symbol" w:hint="default"/>
      </w:rPr>
    </w:lvl>
    <w:lvl w:ilvl="7" w:tplc="6974EA26">
      <w:start w:val="1"/>
      <w:numFmt w:val="bullet"/>
      <w:lvlText w:val="o"/>
      <w:lvlJc w:val="left"/>
      <w:pPr>
        <w:ind w:left="5760" w:hanging="360"/>
      </w:pPr>
      <w:rPr>
        <w:rFonts w:ascii="Courier New" w:hAnsi="Courier New" w:hint="default"/>
      </w:rPr>
    </w:lvl>
    <w:lvl w:ilvl="8" w:tplc="6DF81F3E">
      <w:start w:val="1"/>
      <w:numFmt w:val="bullet"/>
      <w:lvlText w:val=""/>
      <w:lvlJc w:val="left"/>
      <w:pPr>
        <w:ind w:left="6480" w:hanging="360"/>
      </w:pPr>
      <w:rPr>
        <w:rFonts w:ascii="Wingdings" w:hAnsi="Wingdings" w:hint="default"/>
      </w:rPr>
    </w:lvl>
  </w:abstractNum>
  <w:abstractNum w:abstractNumId="1" w15:restartNumberingAfterBreak="0">
    <w:nsid w:val="060A57F4"/>
    <w:multiLevelType w:val="multilevel"/>
    <w:tmpl w:val="FC5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0039"/>
    <w:multiLevelType w:val="multilevel"/>
    <w:tmpl w:val="5E3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B06FC"/>
    <w:multiLevelType w:val="multilevel"/>
    <w:tmpl w:val="291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62B23"/>
    <w:multiLevelType w:val="multilevel"/>
    <w:tmpl w:val="4CE0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4573A"/>
    <w:multiLevelType w:val="hybridMultilevel"/>
    <w:tmpl w:val="094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D44D1"/>
    <w:multiLevelType w:val="multilevel"/>
    <w:tmpl w:val="AA1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312D1"/>
    <w:multiLevelType w:val="multilevel"/>
    <w:tmpl w:val="52ACF0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34E7F"/>
    <w:multiLevelType w:val="multilevel"/>
    <w:tmpl w:val="6A2E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37AA2"/>
    <w:multiLevelType w:val="hybridMultilevel"/>
    <w:tmpl w:val="BB8C66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54FFC"/>
    <w:multiLevelType w:val="multilevel"/>
    <w:tmpl w:val="6146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D3204D"/>
    <w:multiLevelType w:val="multilevel"/>
    <w:tmpl w:val="B42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E5ADA"/>
    <w:multiLevelType w:val="hybridMultilevel"/>
    <w:tmpl w:val="B254C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9D5D03"/>
    <w:multiLevelType w:val="multilevel"/>
    <w:tmpl w:val="EDDE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D1DBA"/>
    <w:multiLevelType w:val="hybridMultilevel"/>
    <w:tmpl w:val="203AB9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D409F0"/>
    <w:multiLevelType w:val="multilevel"/>
    <w:tmpl w:val="E95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019C5"/>
    <w:multiLevelType w:val="hybridMultilevel"/>
    <w:tmpl w:val="C09C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97EDC"/>
    <w:multiLevelType w:val="hybridMultilevel"/>
    <w:tmpl w:val="203AB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99324"/>
    <w:multiLevelType w:val="hybridMultilevel"/>
    <w:tmpl w:val="E7DC9A1A"/>
    <w:lvl w:ilvl="0" w:tplc="7236E428">
      <w:start w:val="1"/>
      <w:numFmt w:val="bullet"/>
      <w:lvlText w:val=""/>
      <w:lvlJc w:val="left"/>
      <w:pPr>
        <w:ind w:left="720" w:hanging="360"/>
      </w:pPr>
      <w:rPr>
        <w:rFonts w:ascii="Symbol" w:hAnsi="Symbol" w:hint="default"/>
      </w:rPr>
    </w:lvl>
    <w:lvl w:ilvl="1" w:tplc="61E4D8E2">
      <w:start w:val="1"/>
      <w:numFmt w:val="bullet"/>
      <w:lvlText w:val="o"/>
      <w:lvlJc w:val="left"/>
      <w:pPr>
        <w:ind w:left="1440" w:hanging="360"/>
      </w:pPr>
      <w:rPr>
        <w:rFonts w:ascii="Courier New" w:hAnsi="Courier New" w:hint="default"/>
      </w:rPr>
    </w:lvl>
    <w:lvl w:ilvl="2" w:tplc="026093B6">
      <w:start w:val="1"/>
      <w:numFmt w:val="bullet"/>
      <w:lvlText w:val=""/>
      <w:lvlJc w:val="left"/>
      <w:pPr>
        <w:ind w:left="2160" w:hanging="360"/>
      </w:pPr>
      <w:rPr>
        <w:rFonts w:ascii="Wingdings" w:hAnsi="Wingdings" w:hint="default"/>
      </w:rPr>
    </w:lvl>
    <w:lvl w:ilvl="3" w:tplc="1346E23A">
      <w:start w:val="1"/>
      <w:numFmt w:val="bullet"/>
      <w:lvlText w:val=""/>
      <w:lvlJc w:val="left"/>
      <w:pPr>
        <w:ind w:left="2880" w:hanging="360"/>
      </w:pPr>
      <w:rPr>
        <w:rFonts w:ascii="Symbol" w:hAnsi="Symbol" w:hint="default"/>
      </w:rPr>
    </w:lvl>
    <w:lvl w:ilvl="4" w:tplc="5374066C">
      <w:start w:val="1"/>
      <w:numFmt w:val="bullet"/>
      <w:lvlText w:val="o"/>
      <w:lvlJc w:val="left"/>
      <w:pPr>
        <w:ind w:left="3600" w:hanging="360"/>
      </w:pPr>
      <w:rPr>
        <w:rFonts w:ascii="Courier New" w:hAnsi="Courier New" w:hint="default"/>
      </w:rPr>
    </w:lvl>
    <w:lvl w:ilvl="5" w:tplc="BFC45D92">
      <w:start w:val="1"/>
      <w:numFmt w:val="bullet"/>
      <w:lvlText w:val=""/>
      <w:lvlJc w:val="left"/>
      <w:pPr>
        <w:ind w:left="4320" w:hanging="360"/>
      </w:pPr>
      <w:rPr>
        <w:rFonts w:ascii="Wingdings" w:hAnsi="Wingdings" w:hint="default"/>
      </w:rPr>
    </w:lvl>
    <w:lvl w:ilvl="6" w:tplc="048A8118">
      <w:start w:val="1"/>
      <w:numFmt w:val="bullet"/>
      <w:lvlText w:val=""/>
      <w:lvlJc w:val="left"/>
      <w:pPr>
        <w:ind w:left="5040" w:hanging="360"/>
      </w:pPr>
      <w:rPr>
        <w:rFonts w:ascii="Symbol" w:hAnsi="Symbol" w:hint="default"/>
      </w:rPr>
    </w:lvl>
    <w:lvl w:ilvl="7" w:tplc="D4963082">
      <w:start w:val="1"/>
      <w:numFmt w:val="bullet"/>
      <w:lvlText w:val="o"/>
      <w:lvlJc w:val="left"/>
      <w:pPr>
        <w:ind w:left="5760" w:hanging="360"/>
      </w:pPr>
      <w:rPr>
        <w:rFonts w:ascii="Courier New" w:hAnsi="Courier New" w:hint="default"/>
      </w:rPr>
    </w:lvl>
    <w:lvl w:ilvl="8" w:tplc="54DA9A62">
      <w:start w:val="1"/>
      <w:numFmt w:val="bullet"/>
      <w:lvlText w:val=""/>
      <w:lvlJc w:val="left"/>
      <w:pPr>
        <w:ind w:left="6480" w:hanging="360"/>
      </w:pPr>
      <w:rPr>
        <w:rFonts w:ascii="Wingdings" w:hAnsi="Wingdings" w:hint="default"/>
      </w:rPr>
    </w:lvl>
  </w:abstractNum>
  <w:abstractNum w:abstractNumId="19" w15:restartNumberingAfterBreak="0">
    <w:nsid w:val="2EAB0021"/>
    <w:multiLevelType w:val="multilevel"/>
    <w:tmpl w:val="1E84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A1ABE"/>
    <w:multiLevelType w:val="multilevel"/>
    <w:tmpl w:val="58A8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C60A3"/>
    <w:multiLevelType w:val="multilevel"/>
    <w:tmpl w:val="2CC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545696"/>
    <w:multiLevelType w:val="hybridMultilevel"/>
    <w:tmpl w:val="FCA0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C31B6"/>
    <w:multiLevelType w:val="hybridMultilevel"/>
    <w:tmpl w:val="6EDC742C"/>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6A03D0"/>
    <w:multiLevelType w:val="multilevel"/>
    <w:tmpl w:val="FD2C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E82736"/>
    <w:multiLevelType w:val="hybridMultilevel"/>
    <w:tmpl w:val="B17C8B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1514E2"/>
    <w:multiLevelType w:val="multilevel"/>
    <w:tmpl w:val="90DC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56BC7"/>
    <w:multiLevelType w:val="hybridMultilevel"/>
    <w:tmpl w:val="0556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2360B"/>
    <w:multiLevelType w:val="hybridMultilevel"/>
    <w:tmpl w:val="F0F0D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06F0F"/>
    <w:multiLevelType w:val="multilevel"/>
    <w:tmpl w:val="D60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11DD7"/>
    <w:multiLevelType w:val="multilevel"/>
    <w:tmpl w:val="EB305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A972D7"/>
    <w:multiLevelType w:val="multilevel"/>
    <w:tmpl w:val="C94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B1E49"/>
    <w:multiLevelType w:val="hybridMultilevel"/>
    <w:tmpl w:val="28D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14EBD"/>
    <w:multiLevelType w:val="multilevel"/>
    <w:tmpl w:val="EBA23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D4F3A"/>
    <w:multiLevelType w:val="hybridMultilevel"/>
    <w:tmpl w:val="4FE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1747F"/>
    <w:multiLevelType w:val="hybridMultilevel"/>
    <w:tmpl w:val="FFA6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46C2E"/>
    <w:multiLevelType w:val="multilevel"/>
    <w:tmpl w:val="F0C8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B5C7D"/>
    <w:multiLevelType w:val="hybridMultilevel"/>
    <w:tmpl w:val="F6A0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34F11"/>
    <w:multiLevelType w:val="multilevel"/>
    <w:tmpl w:val="F0E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66404"/>
    <w:multiLevelType w:val="hybridMultilevel"/>
    <w:tmpl w:val="5E3A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96E86"/>
    <w:multiLevelType w:val="hybridMultilevel"/>
    <w:tmpl w:val="613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732776">
    <w:abstractNumId w:val="12"/>
  </w:num>
  <w:num w:numId="2" w16cid:durableId="1254706775">
    <w:abstractNumId w:val="23"/>
  </w:num>
  <w:num w:numId="3" w16cid:durableId="1015424925">
    <w:abstractNumId w:val="34"/>
  </w:num>
  <w:num w:numId="4" w16cid:durableId="657155029">
    <w:abstractNumId w:val="22"/>
  </w:num>
  <w:num w:numId="5" w16cid:durableId="1960061224">
    <w:abstractNumId w:val="9"/>
  </w:num>
  <w:num w:numId="6" w16cid:durableId="1443845071">
    <w:abstractNumId w:val="40"/>
  </w:num>
  <w:num w:numId="7" w16cid:durableId="1373649183">
    <w:abstractNumId w:val="5"/>
  </w:num>
  <w:num w:numId="8" w16cid:durableId="1466775964">
    <w:abstractNumId w:val="32"/>
  </w:num>
  <w:num w:numId="9" w16cid:durableId="1336808841">
    <w:abstractNumId w:val="35"/>
  </w:num>
  <w:num w:numId="10" w16cid:durableId="17241226">
    <w:abstractNumId w:val="16"/>
  </w:num>
  <w:num w:numId="11" w16cid:durableId="1595354686">
    <w:abstractNumId w:val="27"/>
  </w:num>
  <w:num w:numId="12" w16cid:durableId="103232543">
    <w:abstractNumId w:val="28"/>
  </w:num>
  <w:num w:numId="13" w16cid:durableId="9418869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512741">
    <w:abstractNumId w:val="1"/>
  </w:num>
  <w:num w:numId="15" w16cid:durableId="2084252808">
    <w:abstractNumId w:val="31"/>
  </w:num>
  <w:num w:numId="16" w16cid:durableId="2001812942">
    <w:abstractNumId w:val="8"/>
  </w:num>
  <w:num w:numId="17" w16cid:durableId="1451389983">
    <w:abstractNumId w:val="29"/>
  </w:num>
  <w:num w:numId="18" w16cid:durableId="1676766298">
    <w:abstractNumId w:val="3"/>
  </w:num>
  <w:num w:numId="19" w16cid:durableId="604071383">
    <w:abstractNumId w:val="6"/>
  </w:num>
  <w:num w:numId="20" w16cid:durableId="607930853">
    <w:abstractNumId w:val="19"/>
  </w:num>
  <w:num w:numId="21" w16cid:durableId="1349258839">
    <w:abstractNumId w:val="10"/>
  </w:num>
  <w:num w:numId="22" w16cid:durableId="1974091743">
    <w:abstractNumId w:val="26"/>
  </w:num>
  <w:num w:numId="23" w16cid:durableId="1257446846">
    <w:abstractNumId w:val="4"/>
  </w:num>
  <w:num w:numId="24" w16cid:durableId="927077751">
    <w:abstractNumId w:val="20"/>
  </w:num>
  <w:num w:numId="25" w16cid:durableId="1279416048">
    <w:abstractNumId w:val="11"/>
  </w:num>
  <w:num w:numId="26" w16cid:durableId="1600141101">
    <w:abstractNumId w:val="7"/>
  </w:num>
  <w:num w:numId="27" w16cid:durableId="1733699308">
    <w:abstractNumId w:val="36"/>
  </w:num>
  <w:num w:numId="28" w16cid:durableId="364065369">
    <w:abstractNumId w:val="38"/>
  </w:num>
  <w:num w:numId="29" w16cid:durableId="1959405592">
    <w:abstractNumId w:val="33"/>
  </w:num>
  <w:num w:numId="30" w16cid:durableId="1916864955">
    <w:abstractNumId w:val="37"/>
  </w:num>
  <w:num w:numId="31" w16cid:durableId="798112469">
    <w:abstractNumId w:val="13"/>
  </w:num>
  <w:num w:numId="32" w16cid:durableId="1203514336">
    <w:abstractNumId w:val="15"/>
  </w:num>
  <w:num w:numId="33" w16cid:durableId="1919049265">
    <w:abstractNumId w:val="25"/>
  </w:num>
  <w:num w:numId="34" w16cid:durableId="1455369749">
    <w:abstractNumId w:val="17"/>
  </w:num>
  <w:num w:numId="35" w16cid:durableId="360327232">
    <w:abstractNumId w:val="18"/>
  </w:num>
  <w:num w:numId="36" w16cid:durableId="1658654521">
    <w:abstractNumId w:val="0"/>
  </w:num>
  <w:num w:numId="37" w16cid:durableId="28730345">
    <w:abstractNumId w:val="24"/>
  </w:num>
  <w:num w:numId="38" w16cid:durableId="907959001">
    <w:abstractNumId w:val="21"/>
  </w:num>
  <w:num w:numId="39" w16cid:durableId="142308524">
    <w:abstractNumId w:val="2"/>
  </w:num>
  <w:num w:numId="40" w16cid:durableId="233398743">
    <w:abstractNumId w:val="14"/>
  </w:num>
  <w:num w:numId="41" w16cid:durableId="10161490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readOnly" w:enforcement="1" w:cryptProviderType="rsaAES" w:cryptAlgorithmClass="hash" w:cryptAlgorithmType="typeAny" w:cryptAlgorithmSid="14" w:cryptSpinCount="100000" w:hash="615vZJSHCJxnAIjWwF6fHEXQCl5WCA1fJQjitNxXSF+3J9afKVKCFDXrzgtcQxDGZ2REF1RYn86w55PRuqnUnQ==" w:salt="3OqJZNhMjXIL9AAw6oU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50"/>
    <w:rsid w:val="0012519F"/>
    <w:rsid w:val="0015086A"/>
    <w:rsid w:val="00156C93"/>
    <w:rsid w:val="001D03E8"/>
    <w:rsid w:val="002801B5"/>
    <w:rsid w:val="003C5338"/>
    <w:rsid w:val="003F0896"/>
    <w:rsid w:val="00431B62"/>
    <w:rsid w:val="00454D74"/>
    <w:rsid w:val="005165B2"/>
    <w:rsid w:val="00532FEC"/>
    <w:rsid w:val="005448CA"/>
    <w:rsid w:val="0058532B"/>
    <w:rsid w:val="0066598F"/>
    <w:rsid w:val="00732DF6"/>
    <w:rsid w:val="007442AE"/>
    <w:rsid w:val="007C3C2D"/>
    <w:rsid w:val="0083663C"/>
    <w:rsid w:val="008546B3"/>
    <w:rsid w:val="00857053"/>
    <w:rsid w:val="00870A1F"/>
    <w:rsid w:val="00924E16"/>
    <w:rsid w:val="009543E5"/>
    <w:rsid w:val="00996BBF"/>
    <w:rsid w:val="00A76E56"/>
    <w:rsid w:val="00BD1CC8"/>
    <w:rsid w:val="00C21526"/>
    <w:rsid w:val="00C555B8"/>
    <w:rsid w:val="00C81850"/>
    <w:rsid w:val="00CA21A5"/>
    <w:rsid w:val="00D06313"/>
    <w:rsid w:val="00D260DC"/>
    <w:rsid w:val="00D75190"/>
    <w:rsid w:val="00F61F78"/>
    <w:rsid w:val="00FB4E62"/>
    <w:rsid w:val="00FD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5FF1C"/>
  <w15:chartTrackingRefBased/>
  <w15:docId w15:val="{364C3552-459B-4340-A15A-60B75632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850"/>
    <w:rPr>
      <w:rFonts w:ascii="Calibri" w:hAnsi="Calibri"/>
    </w:rPr>
  </w:style>
  <w:style w:type="paragraph" w:styleId="Heading1">
    <w:name w:val="heading 1"/>
    <w:basedOn w:val="Normal"/>
    <w:next w:val="Normal"/>
    <w:link w:val="Heading1Char"/>
    <w:uiPriority w:val="9"/>
    <w:qFormat/>
    <w:rsid w:val="00C8185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85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1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850"/>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rsid w:val="00C81850"/>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rsid w:val="00C81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850"/>
    <w:rPr>
      <w:rFonts w:eastAsiaTheme="majorEastAsia" w:cstheme="majorBidi"/>
      <w:color w:val="272727" w:themeColor="text1" w:themeTint="D8"/>
    </w:rPr>
  </w:style>
  <w:style w:type="paragraph" w:styleId="Title">
    <w:name w:val="Title"/>
    <w:basedOn w:val="Normal"/>
    <w:next w:val="Normal"/>
    <w:link w:val="TitleChar"/>
    <w:uiPriority w:val="10"/>
    <w:qFormat/>
    <w:rsid w:val="00C81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850"/>
    <w:pPr>
      <w:spacing w:before="160"/>
      <w:jc w:val="center"/>
    </w:pPr>
    <w:rPr>
      <w:i/>
      <w:iCs/>
      <w:color w:val="404040" w:themeColor="text1" w:themeTint="BF"/>
    </w:rPr>
  </w:style>
  <w:style w:type="character" w:customStyle="1" w:styleId="QuoteChar">
    <w:name w:val="Quote Char"/>
    <w:basedOn w:val="DefaultParagraphFont"/>
    <w:link w:val="Quote"/>
    <w:uiPriority w:val="29"/>
    <w:rsid w:val="00C81850"/>
    <w:rPr>
      <w:i/>
      <w:iCs/>
      <w:color w:val="404040" w:themeColor="text1" w:themeTint="BF"/>
    </w:rPr>
  </w:style>
  <w:style w:type="paragraph" w:styleId="ListParagraph">
    <w:name w:val="List Paragraph"/>
    <w:basedOn w:val="Normal"/>
    <w:uiPriority w:val="1"/>
    <w:qFormat/>
    <w:rsid w:val="00C81850"/>
    <w:pPr>
      <w:ind w:left="720"/>
      <w:contextualSpacing/>
    </w:pPr>
  </w:style>
  <w:style w:type="character" w:styleId="IntenseEmphasis">
    <w:name w:val="Intense Emphasis"/>
    <w:basedOn w:val="DefaultParagraphFont"/>
    <w:uiPriority w:val="21"/>
    <w:qFormat/>
    <w:rsid w:val="00C81850"/>
    <w:rPr>
      <w:i/>
      <w:iCs/>
      <w:color w:val="0F4761" w:themeColor="accent1" w:themeShade="BF"/>
    </w:rPr>
  </w:style>
  <w:style w:type="paragraph" w:styleId="IntenseQuote">
    <w:name w:val="Intense Quote"/>
    <w:basedOn w:val="Normal"/>
    <w:next w:val="Normal"/>
    <w:link w:val="IntenseQuoteChar"/>
    <w:uiPriority w:val="30"/>
    <w:qFormat/>
    <w:rsid w:val="00C81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850"/>
    <w:rPr>
      <w:i/>
      <w:iCs/>
      <w:color w:val="0F4761" w:themeColor="accent1" w:themeShade="BF"/>
    </w:rPr>
  </w:style>
  <w:style w:type="character" w:styleId="IntenseReference">
    <w:name w:val="Intense Reference"/>
    <w:basedOn w:val="DefaultParagraphFont"/>
    <w:uiPriority w:val="32"/>
    <w:qFormat/>
    <w:rsid w:val="00C81850"/>
    <w:rPr>
      <w:b/>
      <w:bCs/>
      <w:smallCaps/>
      <w:color w:val="0F4761" w:themeColor="accent1" w:themeShade="BF"/>
      <w:spacing w:val="5"/>
    </w:rPr>
  </w:style>
  <w:style w:type="character" w:styleId="Hyperlink">
    <w:name w:val="Hyperlink"/>
    <w:basedOn w:val="DefaultParagraphFont"/>
    <w:uiPriority w:val="99"/>
    <w:unhideWhenUsed/>
    <w:qFormat/>
    <w:rsid w:val="00C81850"/>
    <w:rPr>
      <w:rFonts w:ascii="Calibri" w:hAnsi="Calibri"/>
      <w:color w:val="0070C0"/>
      <w:sz w:val="24"/>
      <w:u w:val="single"/>
    </w:rPr>
  </w:style>
  <w:style w:type="paragraph" w:styleId="Header">
    <w:name w:val="header"/>
    <w:basedOn w:val="Normal"/>
    <w:link w:val="HeaderChar"/>
    <w:uiPriority w:val="99"/>
    <w:unhideWhenUsed/>
    <w:rsid w:val="00C81850"/>
    <w:pPr>
      <w:tabs>
        <w:tab w:val="center" w:pos="4680"/>
        <w:tab w:val="right" w:pos="9360"/>
      </w:tabs>
      <w:spacing w:after="0" w:line="240" w:lineRule="auto"/>
    </w:pPr>
    <w:rPr>
      <w:sz w:val="23"/>
      <w:szCs w:val="22"/>
    </w:rPr>
  </w:style>
  <w:style w:type="character" w:customStyle="1" w:styleId="HeaderChar">
    <w:name w:val="Header Char"/>
    <w:basedOn w:val="DefaultParagraphFont"/>
    <w:link w:val="Header"/>
    <w:uiPriority w:val="99"/>
    <w:rsid w:val="00C81850"/>
    <w:rPr>
      <w:rFonts w:ascii="Calibri" w:hAnsi="Calibri"/>
      <w:sz w:val="23"/>
      <w:szCs w:val="22"/>
    </w:rPr>
  </w:style>
  <w:style w:type="paragraph" w:styleId="Footer">
    <w:name w:val="footer"/>
    <w:basedOn w:val="Normal"/>
    <w:link w:val="FooterChar"/>
    <w:uiPriority w:val="99"/>
    <w:unhideWhenUsed/>
    <w:rsid w:val="00C81850"/>
    <w:pPr>
      <w:tabs>
        <w:tab w:val="center" w:pos="4680"/>
        <w:tab w:val="right" w:pos="9360"/>
      </w:tabs>
      <w:spacing w:after="0" w:line="240" w:lineRule="auto"/>
    </w:pPr>
    <w:rPr>
      <w:sz w:val="23"/>
      <w:szCs w:val="22"/>
    </w:rPr>
  </w:style>
  <w:style w:type="character" w:customStyle="1" w:styleId="FooterChar">
    <w:name w:val="Footer Char"/>
    <w:basedOn w:val="DefaultParagraphFont"/>
    <w:link w:val="Footer"/>
    <w:uiPriority w:val="99"/>
    <w:rsid w:val="00C81850"/>
    <w:rPr>
      <w:rFonts w:ascii="Calibri" w:hAnsi="Calibri"/>
      <w:sz w:val="23"/>
      <w:szCs w:val="22"/>
    </w:rPr>
  </w:style>
  <w:style w:type="paragraph" w:styleId="NoSpacing">
    <w:name w:val="No Spacing"/>
    <w:uiPriority w:val="1"/>
    <w:qFormat/>
    <w:rsid w:val="00C81850"/>
    <w:pPr>
      <w:spacing w:after="0" w:line="240" w:lineRule="auto"/>
    </w:pPr>
    <w:rPr>
      <w:sz w:val="22"/>
      <w:szCs w:val="22"/>
    </w:rPr>
  </w:style>
  <w:style w:type="paragraph" w:styleId="BodyText">
    <w:name w:val="Body Text"/>
    <w:basedOn w:val="Normal"/>
    <w:link w:val="BodyTextChar"/>
    <w:uiPriority w:val="1"/>
    <w:qFormat/>
    <w:rsid w:val="00C81850"/>
    <w:pPr>
      <w:widowControl w:val="0"/>
      <w:autoSpaceDE w:val="0"/>
      <w:autoSpaceDN w:val="0"/>
      <w:spacing w:before="78" w:after="0" w:line="240" w:lineRule="auto"/>
      <w:ind w:left="1" w:right="327"/>
    </w:pPr>
    <w:rPr>
      <w:rFonts w:eastAsia="Calibri" w:cs="Calibri"/>
      <w:kern w:val="0"/>
      <w14:ligatures w14:val="none"/>
    </w:rPr>
  </w:style>
  <w:style w:type="character" w:customStyle="1" w:styleId="BodyTextChar">
    <w:name w:val="Body Text Char"/>
    <w:basedOn w:val="DefaultParagraphFont"/>
    <w:link w:val="BodyText"/>
    <w:uiPriority w:val="1"/>
    <w:rsid w:val="00C81850"/>
    <w:rPr>
      <w:rFonts w:ascii="Calibri" w:eastAsia="Calibri" w:hAnsi="Calibri" w:cs="Calibri"/>
      <w:kern w:val="0"/>
      <w14:ligatures w14:val="none"/>
    </w:rPr>
  </w:style>
  <w:style w:type="table" w:styleId="TableGrid">
    <w:name w:val="Table Grid"/>
    <w:basedOn w:val="TableNormal"/>
    <w:uiPriority w:val="39"/>
    <w:rsid w:val="00C81850"/>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3497086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horeline.edu/about-shoreline/board/documents/bdpoliciesmanual-final-042226-Read%20Only.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SCCFT-to-BOT-2026-05-2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s02web.zoom.us/j/883497086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yonemitsu@shorelin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42</Pages>
  <Words>10902</Words>
  <Characters>62145</Characters>
  <Application>Microsoft Office Word</Application>
  <DocSecurity>8</DocSecurity>
  <Lines>517</Lines>
  <Paragraphs>145</Paragraphs>
  <ScaleCrop>false</ScaleCrop>
  <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Yonemitsu</dc:creator>
  <cp:keywords/>
  <dc:description/>
  <cp:lastModifiedBy>Lori Yonemitsu</cp:lastModifiedBy>
  <cp:revision>16</cp:revision>
  <dcterms:created xsi:type="dcterms:W3CDTF">2026-06-21T07:05:00Z</dcterms:created>
  <dcterms:modified xsi:type="dcterms:W3CDTF">2026-06-22T16:11:00Z</dcterms:modified>
</cp:coreProperties>
</file>