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12" w:rsidRPr="00D869B6" w:rsidRDefault="00E7444D" w:rsidP="004F52FA">
      <w:pPr>
        <w:spacing w:after="360"/>
        <w:jc w:val="center"/>
        <w:rPr>
          <w:b/>
          <w:color w:val="008080"/>
          <w:sz w:val="32"/>
          <w:szCs w:val="32"/>
        </w:rPr>
      </w:pPr>
      <w:r>
        <w:rPr>
          <w:noProof/>
          <w:color w:val="008080"/>
          <w:lang w:eastAsia="en-US"/>
        </w:rPr>
        <w:drawing>
          <wp:inline distT="0" distB="0" distL="0" distR="0">
            <wp:extent cx="1600200" cy="952500"/>
            <wp:effectExtent l="19050" t="0" r="0" b="0"/>
            <wp:docPr id="1"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7" cstate="print"/>
                    <a:srcRect/>
                    <a:stretch>
                      <a:fillRect/>
                    </a:stretch>
                  </pic:blipFill>
                  <pic:spPr bwMode="auto">
                    <a:xfrm>
                      <a:off x="0" y="0"/>
                      <a:ext cx="1600200" cy="952500"/>
                    </a:xfrm>
                    <a:prstGeom prst="rect">
                      <a:avLst/>
                    </a:prstGeom>
                    <a:solidFill>
                      <a:srgbClr val="008080"/>
                    </a:solidFill>
                    <a:ln w="9525">
                      <a:noFill/>
                      <a:miter lim="800000"/>
                      <a:headEnd/>
                      <a:tailEnd/>
                    </a:ln>
                  </pic:spPr>
                </pic:pic>
              </a:graphicData>
            </a:graphic>
          </wp:inline>
        </w:drawing>
      </w:r>
    </w:p>
    <w:p w:rsidR="00BD5D38" w:rsidRDefault="00BD5D38" w:rsidP="00BD5D38"/>
    <w:p w:rsidR="00D05817" w:rsidRPr="00D05817" w:rsidRDefault="00D05817" w:rsidP="00D05817">
      <w:pPr>
        <w:jc w:val="center"/>
        <w:rPr>
          <w:b/>
          <w:sz w:val="36"/>
          <w:u w:val="single"/>
        </w:rPr>
      </w:pPr>
      <w:r w:rsidRPr="00D05817">
        <w:rPr>
          <w:b/>
          <w:sz w:val="36"/>
          <w:u w:val="single"/>
        </w:rPr>
        <w:t>2011 BOARD OF TRUSTEES REGULAR MEETINGS</w:t>
      </w:r>
    </w:p>
    <w:p w:rsidR="00D05817" w:rsidRPr="00D05817" w:rsidRDefault="00D05817" w:rsidP="00D05817">
      <w:pPr>
        <w:jc w:val="center"/>
        <w:rPr>
          <w:b/>
          <w:sz w:val="26"/>
          <w:u w:val="single"/>
        </w:rPr>
      </w:pPr>
      <w:r w:rsidRPr="00D05817">
        <w:rPr>
          <w:b/>
          <w:sz w:val="26"/>
          <w:u w:val="single"/>
        </w:rPr>
        <w:t>(Approved by the Boar</w:t>
      </w:r>
      <w:r w:rsidR="0066490A">
        <w:rPr>
          <w:b/>
          <w:sz w:val="26"/>
          <w:u w:val="single"/>
        </w:rPr>
        <w:t>d of Trustees</w:t>
      </w:r>
      <w:r>
        <w:rPr>
          <w:b/>
          <w:sz w:val="26"/>
          <w:u w:val="single"/>
        </w:rPr>
        <w:t>: October 27, 2010</w:t>
      </w:r>
      <w:r w:rsidRPr="00D05817">
        <w:rPr>
          <w:b/>
          <w:sz w:val="26"/>
          <w:u w:val="single"/>
        </w:rPr>
        <w:t xml:space="preserve"> Regular Meeting)</w:t>
      </w:r>
    </w:p>
    <w:p w:rsidR="00BD5D38" w:rsidRDefault="00BD5D38" w:rsidP="00BD5D38"/>
    <w:p w:rsidR="00BD5D38" w:rsidRDefault="00BD5D38" w:rsidP="00BD5D38"/>
    <w:p w:rsidR="00ED47AB" w:rsidRPr="00ED47AB" w:rsidRDefault="00ED47AB" w:rsidP="00ED47AB">
      <w:pPr>
        <w:jc w:val="both"/>
        <w:rPr>
          <w:sz w:val="28"/>
          <w:szCs w:val="28"/>
        </w:rPr>
      </w:pPr>
      <w:r w:rsidRPr="00ED47AB">
        <w:rPr>
          <w:sz w:val="28"/>
          <w:szCs w:val="28"/>
        </w:rPr>
        <w:t>WAC 132G-104-010 (Time and Place of Board Meetings) and Policy 7511 (Meetings of the Board of Trustees) of the Shoreline Community College Board of Trustees Bylaws state, “The Board of Trustees shall hold one regular meeting on the fourth Wednesday of each month at 4:00 pm and such special meetings may be requested by the Chair of the Board or by a majority of the members of the Board and announced in accordance with law.”</w:t>
      </w:r>
    </w:p>
    <w:p w:rsidR="00ED47AB" w:rsidRPr="00ED47AB" w:rsidRDefault="00ED47AB" w:rsidP="00ED47AB">
      <w:pPr>
        <w:rPr>
          <w:sz w:val="28"/>
          <w:szCs w:val="28"/>
        </w:rPr>
      </w:pPr>
    </w:p>
    <w:p w:rsidR="00ED47AB" w:rsidRPr="00ED47AB" w:rsidRDefault="00D05817" w:rsidP="00ED47AB">
      <w:pPr>
        <w:rPr>
          <w:b/>
          <w:sz w:val="28"/>
          <w:szCs w:val="28"/>
        </w:rPr>
      </w:pPr>
      <w:r>
        <w:rPr>
          <w:b/>
          <w:sz w:val="28"/>
          <w:szCs w:val="28"/>
        </w:rPr>
        <w:t xml:space="preserve">The </w:t>
      </w:r>
      <w:r w:rsidR="00ED47AB" w:rsidRPr="00ED47AB">
        <w:rPr>
          <w:b/>
          <w:sz w:val="28"/>
          <w:szCs w:val="28"/>
        </w:rPr>
        <w:t>Regular Meeting dates for calendar year 2011:</w:t>
      </w:r>
    </w:p>
    <w:p w:rsidR="00ED47AB" w:rsidRPr="00ED47AB" w:rsidRDefault="00ED47AB" w:rsidP="00ED47AB">
      <w:pPr>
        <w:autoSpaceDE w:val="0"/>
        <w:autoSpaceDN w:val="0"/>
        <w:adjustRightInd w:val="0"/>
        <w:jc w:val="both"/>
        <w:rPr>
          <w:sz w:val="28"/>
          <w:szCs w:val="28"/>
        </w:rPr>
      </w:pPr>
    </w:p>
    <w:tbl>
      <w:tblPr>
        <w:tblStyle w:val="TableGrid"/>
        <w:tblW w:w="0" w:type="auto"/>
        <w:tblLook w:val="01E0"/>
      </w:tblPr>
      <w:tblGrid>
        <w:gridCol w:w="3072"/>
        <w:gridCol w:w="3072"/>
        <w:gridCol w:w="3072"/>
      </w:tblGrid>
      <w:tr w:rsidR="00ED47AB" w:rsidRPr="00ED47AB" w:rsidTr="00ED47AB">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Winter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Spring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hideMark/>
          </w:tcPr>
          <w:p w:rsidR="00ED47AB" w:rsidRPr="00ED47AB" w:rsidRDefault="00ED47AB">
            <w:pPr>
              <w:jc w:val="center"/>
              <w:rPr>
                <w:rFonts w:ascii="Times" w:eastAsia="Times" w:hAnsi="Times"/>
                <w:b/>
                <w:sz w:val="28"/>
                <w:szCs w:val="28"/>
              </w:rPr>
            </w:pPr>
            <w:r w:rsidRPr="00ED47AB">
              <w:rPr>
                <w:b/>
                <w:sz w:val="28"/>
                <w:szCs w:val="28"/>
              </w:rPr>
              <w:t xml:space="preserve">Fall Quarter </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January 26,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vertAlign w:val="superscript"/>
              </w:rPr>
            </w:pPr>
            <w:r w:rsidRPr="00ED47AB">
              <w:rPr>
                <w:sz w:val="28"/>
                <w:szCs w:val="28"/>
              </w:rPr>
              <w:t>April 27,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September 28, 2011</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February 23,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May 25,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October 26, 2011</w:t>
            </w:r>
          </w:p>
        </w:tc>
      </w:tr>
      <w:tr w:rsidR="00ED47AB" w:rsidRPr="00ED47AB" w:rsidTr="00ED47AB">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vertAlign w:val="superscript"/>
              </w:rPr>
            </w:pPr>
            <w:r w:rsidRPr="00ED47AB">
              <w:rPr>
                <w:sz w:val="28"/>
                <w:szCs w:val="28"/>
              </w:rPr>
              <w:t>March 16, 2011</w:t>
            </w:r>
            <w:r w:rsidRPr="00ED47AB">
              <w:rPr>
                <w:b/>
                <w:sz w:val="28"/>
                <w:szCs w:val="28"/>
                <w:vertAlign w:val="superscript"/>
              </w:rPr>
              <w:t>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rPr>
            </w:pPr>
            <w:r w:rsidRPr="00ED47AB">
              <w:rPr>
                <w:sz w:val="28"/>
                <w:szCs w:val="28"/>
              </w:rPr>
              <w:t>June 22, 2011</w:t>
            </w:r>
          </w:p>
        </w:tc>
        <w:tc>
          <w:tcPr>
            <w:tcW w:w="3072" w:type="dxa"/>
            <w:tcBorders>
              <w:top w:val="single" w:sz="4" w:space="0" w:color="auto"/>
              <w:left w:val="single" w:sz="4" w:space="0" w:color="auto"/>
              <w:bottom w:val="single" w:sz="4" w:space="0" w:color="auto"/>
              <w:right w:val="single" w:sz="4" w:space="0" w:color="auto"/>
            </w:tcBorders>
            <w:hideMark/>
          </w:tcPr>
          <w:p w:rsidR="00ED47AB" w:rsidRPr="00ED47AB" w:rsidRDefault="00ED47AB">
            <w:pPr>
              <w:jc w:val="center"/>
              <w:rPr>
                <w:rFonts w:ascii="Times" w:eastAsia="Times" w:hAnsi="Times"/>
                <w:sz w:val="28"/>
                <w:szCs w:val="28"/>
                <w:vertAlign w:val="superscript"/>
              </w:rPr>
            </w:pPr>
            <w:r w:rsidRPr="00ED47AB">
              <w:rPr>
                <w:sz w:val="28"/>
                <w:szCs w:val="28"/>
              </w:rPr>
              <w:t>December 7, 2011</w:t>
            </w:r>
            <w:r w:rsidRPr="00ED47AB">
              <w:rPr>
                <w:b/>
                <w:sz w:val="28"/>
                <w:szCs w:val="28"/>
                <w:vertAlign w:val="superscript"/>
              </w:rPr>
              <w:t>2</w:t>
            </w:r>
          </w:p>
        </w:tc>
      </w:tr>
    </w:tbl>
    <w:p w:rsidR="00ED47AB" w:rsidRPr="00ED47AB" w:rsidRDefault="00ED47AB" w:rsidP="00ED47AB">
      <w:pPr>
        <w:autoSpaceDE w:val="0"/>
        <w:autoSpaceDN w:val="0"/>
        <w:adjustRightInd w:val="0"/>
        <w:jc w:val="both"/>
        <w:rPr>
          <w:rFonts w:ascii="Times" w:eastAsia="Times" w:hAnsi="Times"/>
          <w:sz w:val="28"/>
          <w:szCs w:val="28"/>
        </w:rPr>
      </w:pPr>
    </w:p>
    <w:p w:rsidR="00ED47AB" w:rsidRPr="00D05817" w:rsidRDefault="00ED47AB" w:rsidP="00ED47AB">
      <w:pPr>
        <w:autoSpaceDE w:val="0"/>
        <w:autoSpaceDN w:val="0"/>
        <w:adjustRightInd w:val="0"/>
        <w:jc w:val="both"/>
        <w:rPr>
          <w:rFonts w:eastAsia="Times New Roman"/>
          <w:sz w:val="26"/>
          <w:szCs w:val="28"/>
        </w:rPr>
      </w:pPr>
      <w:r w:rsidRPr="00D05817">
        <w:rPr>
          <w:b/>
          <w:sz w:val="26"/>
          <w:szCs w:val="28"/>
          <w:vertAlign w:val="superscript"/>
        </w:rPr>
        <w:t>1</w:t>
      </w:r>
      <w:r w:rsidRPr="00D05817">
        <w:rPr>
          <w:sz w:val="26"/>
          <w:szCs w:val="28"/>
        </w:rPr>
        <w:t>Third Wednesday in March.</w:t>
      </w:r>
    </w:p>
    <w:p w:rsidR="00ED47AB" w:rsidRPr="00D05817" w:rsidRDefault="00ED47AB" w:rsidP="00ED47AB">
      <w:pPr>
        <w:autoSpaceDE w:val="0"/>
        <w:autoSpaceDN w:val="0"/>
        <w:adjustRightInd w:val="0"/>
        <w:jc w:val="both"/>
        <w:rPr>
          <w:sz w:val="26"/>
          <w:szCs w:val="28"/>
        </w:rPr>
      </w:pPr>
      <w:r w:rsidRPr="00D05817">
        <w:rPr>
          <w:b/>
          <w:sz w:val="26"/>
          <w:szCs w:val="28"/>
          <w:vertAlign w:val="superscript"/>
        </w:rPr>
        <w:br/>
        <w:t>2</w:t>
      </w:r>
      <w:r w:rsidRPr="00D05817">
        <w:rPr>
          <w:sz w:val="26"/>
          <w:szCs w:val="28"/>
        </w:rPr>
        <w:t>The November and December 2011 meetings are combined with the meeting scheduled for the first Wednesday in December.</w:t>
      </w:r>
    </w:p>
    <w:p w:rsidR="00BD5D38" w:rsidRDefault="00BD5D38" w:rsidP="00BD5D38"/>
    <w:p w:rsidR="00F7740E" w:rsidRDefault="00F7740E" w:rsidP="00492E92">
      <w:pPr>
        <w:spacing w:after="240"/>
        <w:jc w:val="center"/>
      </w:pPr>
    </w:p>
    <w:sectPr w:rsidR="00F7740E" w:rsidSect="004F52FA">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70" w:rsidRDefault="00683870">
      <w:r>
        <w:separator/>
      </w:r>
    </w:p>
  </w:endnote>
  <w:endnote w:type="continuationSeparator" w:id="0">
    <w:p w:rsidR="00683870" w:rsidRDefault="00683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Pr="004F52FA" w:rsidRDefault="00E62D7B" w:rsidP="004F52FA">
    <w:pPr>
      <w:jc w:val="center"/>
      <w:rPr>
        <w:rFonts w:ascii="Palatino Linotype" w:hAnsi="Palatino Linotype"/>
        <w:spacing w:val="20"/>
        <w:sz w:val="20"/>
        <w:szCs w:val="20"/>
      </w:rPr>
    </w:pPr>
    <w:r w:rsidRPr="004F52FA">
      <w:rPr>
        <w:rFonts w:ascii="Palatino Linotype" w:hAnsi="Palatino Linotype"/>
        <w:spacing w:val="20"/>
        <w:sz w:val="20"/>
        <w:szCs w:val="20"/>
      </w:rPr>
      <w:t xml:space="preserve">16101 </w:t>
    </w:r>
    <w:smartTag w:uri="urn:schemas-microsoft-com:office:smarttags" w:element="City">
      <w:r w:rsidRPr="004F52FA">
        <w:rPr>
          <w:rFonts w:ascii="Palatino Linotype" w:hAnsi="Palatino Linotype"/>
          <w:spacing w:val="20"/>
          <w:sz w:val="20"/>
          <w:szCs w:val="20"/>
        </w:rPr>
        <w:t>Greenwood</w:t>
      </w:r>
    </w:smartTag>
    <w:r w:rsidRPr="004F52FA">
      <w:rPr>
        <w:rFonts w:ascii="Palatino Linotype" w:hAnsi="Palatino Linotype"/>
        <w:spacing w:val="20"/>
        <w:sz w:val="20"/>
        <w:szCs w:val="20"/>
      </w:rPr>
      <w:t xml:space="preserve"> Avenue North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Shoreline, WA</w:t>
    </w:r>
    <w:r>
      <w:rPr>
        <w:rFonts w:ascii="Palatino Linotype" w:hAnsi="Palatino Linotype"/>
        <w:spacing w:val="20"/>
        <w:sz w:val="20"/>
        <w:szCs w:val="20"/>
      </w:rPr>
      <w:t> </w:t>
    </w:r>
    <w:r w:rsidRPr="004F52FA">
      <w:rPr>
        <w:rFonts w:ascii="Palatino Linotype" w:hAnsi="Palatino Linotype"/>
        <w:spacing w:val="20"/>
        <w:sz w:val="20"/>
        <w:szCs w:val="20"/>
      </w:rPr>
      <w:t>98133</w:t>
    </w:r>
    <w:r>
      <w:rPr>
        <w:rFonts w:ascii="Palatino Linotype" w:hAnsi="Palatino Linotype"/>
        <w:spacing w:val="20"/>
        <w:sz w:val="20"/>
        <w:szCs w:val="20"/>
      </w:rPr>
      <w:t> </w:t>
    </w:r>
    <w:smartTag w:uri="urn:schemas-microsoft-com:office:smarttags" w:element="country-region">
      <w:smartTag w:uri="urn:schemas-microsoft-com:office:smarttags" w:element="place">
        <w:r w:rsidRPr="004F52FA">
          <w:rPr>
            <w:rFonts w:ascii="Palatino Linotype" w:hAnsi="Palatino Linotype"/>
            <w:spacing w:val="20"/>
            <w:sz w:val="20"/>
            <w:szCs w:val="20"/>
          </w:rPr>
          <w:t>USA</w:t>
        </w:r>
      </w:smartTag>
    </w:smartTag>
    <w:r w:rsidRPr="004F52FA">
      <w:rPr>
        <w:rFonts w:ascii="Palatino Linotype" w:hAnsi="Palatino Linotype"/>
        <w:spacing w:val="20"/>
        <w:sz w:val="20"/>
        <w:szCs w:val="20"/>
      </w:rPr>
      <w:t xml:space="preserve">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206-546-4551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70" w:rsidRDefault="00683870">
      <w:r>
        <w:separator/>
      </w:r>
    </w:p>
  </w:footnote>
  <w:footnote w:type="continuationSeparator" w:id="0">
    <w:p w:rsidR="00683870" w:rsidRDefault="00683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Default="00E62D7B" w:rsidP="004F52FA">
    <w:pPr>
      <w:pStyle w:val="Footer"/>
      <w:tabs>
        <w:tab w:val="clear" w:pos="4320"/>
        <w:tab w:val="clear" w:pos="8640"/>
      </w:tabs>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defaultTabStop w:val="720"/>
  <w:noPunctuationKerning/>
  <w:characterSpacingControl w:val="doNotCompress"/>
  <w:footnotePr>
    <w:footnote w:id="-1"/>
    <w:footnote w:id="0"/>
  </w:footnotePr>
  <w:endnotePr>
    <w:endnote w:id="-1"/>
    <w:endnote w:id="0"/>
  </w:endnotePr>
  <w:compat>
    <w:useFELayout/>
  </w:compat>
  <w:rsids>
    <w:rsidRoot w:val="00227A9B"/>
    <w:rsid w:val="00011F15"/>
    <w:rsid w:val="00020C08"/>
    <w:rsid w:val="00045823"/>
    <w:rsid w:val="000F45D5"/>
    <w:rsid w:val="00146616"/>
    <w:rsid w:val="00191E7E"/>
    <w:rsid w:val="001A3BD2"/>
    <w:rsid w:val="00227A9B"/>
    <w:rsid w:val="002405E3"/>
    <w:rsid w:val="00244780"/>
    <w:rsid w:val="002501E0"/>
    <w:rsid w:val="00274C80"/>
    <w:rsid w:val="0027648B"/>
    <w:rsid w:val="00330E5D"/>
    <w:rsid w:val="003A5907"/>
    <w:rsid w:val="003A740D"/>
    <w:rsid w:val="00425570"/>
    <w:rsid w:val="00492E92"/>
    <w:rsid w:val="004A5E22"/>
    <w:rsid w:val="004B1443"/>
    <w:rsid w:val="004E749C"/>
    <w:rsid w:val="004F4526"/>
    <w:rsid w:val="004F52FA"/>
    <w:rsid w:val="0054703A"/>
    <w:rsid w:val="0058294D"/>
    <w:rsid w:val="005C4FB3"/>
    <w:rsid w:val="005D78E4"/>
    <w:rsid w:val="0061048B"/>
    <w:rsid w:val="00611C86"/>
    <w:rsid w:val="006160FF"/>
    <w:rsid w:val="0062637B"/>
    <w:rsid w:val="0066490A"/>
    <w:rsid w:val="00683870"/>
    <w:rsid w:val="006C1DCA"/>
    <w:rsid w:val="006F18F3"/>
    <w:rsid w:val="00714960"/>
    <w:rsid w:val="00733151"/>
    <w:rsid w:val="00822E96"/>
    <w:rsid w:val="00823B16"/>
    <w:rsid w:val="008D714C"/>
    <w:rsid w:val="008E5292"/>
    <w:rsid w:val="00922658"/>
    <w:rsid w:val="00947C6A"/>
    <w:rsid w:val="009A0F3D"/>
    <w:rsid w:val="009A1024"/>
    <w:rsid w:val="009A45A1"/>
    <w:rsid w:val="00A02706"/>
    <w:rsid w:val="00A519D1"/>
    <w:rsid w:val="00A82B62"/>
    <w:rsid w:val="00AD44EE"/>
    <w:rsid w:val="00B652B3"/>
    <w:rsid w:val="00B91BCE"/>
    <w:rsid w:val="00BD5D38"/>
    <w:rsid w:val="00C47612"/>
    <w:rsid w:val="00CA69D5"/>
    <w:rsid w:val="00D05817"/>
    <w:rsid w:val="00D41817"/>
    <w:rsid w:val="00D869B6"/>
    <w:rsid w:val="00D97198"/>
    <w:rsid w:val="00DA4C5F"/>
    <w:rsid w:val="00DA59C4"/>
    <w:rsid w:val="00DC0AC3"/>
    <w:rsid w:val="00E614DE"/>
    <w:rsid w:val="00E62D7B"/>
    <w:rsid w:val="00E7444D"/>
    <w:rsid w:val="00E97904"/>
    <w:rsid w:val="00EC788A"/>
    <w:rsid w:val="00ED47AB"/>
    <w:rsid w:val="00ED7559"/>
    <w:rsid w:val="00F622B9"/>
    <w:rsid w:val="00F7740E"/>
    <w:rsid w:val="00F8661C"/>
    <w:rsid w:val="00FC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C08"/>
    <w:rPr>
      <w:sz w:val="24"/>
      <w:szCs w:val="24"/>
      <w:lang w:eastAsia="zh-CN"/>
    </w:rPr>
  </w:style>
  <w:style w:type="paragraph" w:styleId="Heading1">
    <w:name w:val="heading 1"/>
    <w:basedOn w:val="Normal"/>
    <w:next w:val="Normal"/>
    <w:qFormat/>
    <w:rsid w:val="00E614DE"/>
    <w:pPr>
      <w:keepNext/>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2FA"/>
    <w:pPr>
      <w:tabs>
        <w:tab w:val="center" w:pos="4320"/>
        <w:tab w:val="right" w:pos="8640"/>
      </w:tabs>
    </w:pPr>
  </w:style>
  <w:style w:type="paragraph" w:styleId="Footer">
    <w:name w:val="footer"/>
    <w:basedOn w:val="Normal"/>
    <w:rsid w:val="004F52FA"/>
    <w:pPr>
      <w:tabs>
        <w:tab w:val="center" w:pos="4320"/>
        <w:tab w:val="right" w:pos="8640"/>
      </w:tabs>
    </w:pPr>
  </w:style>
  <w:style w:type="paragraph" w:styleId="BalloonText">
    <w:name w:val="Balloon Text"/>
    <w:basedOn w:val="Normal"/>
    <w:semiHidden/>
    <w:rsid w:val="00492E92"/>
    <w:rPr>
      <w:rFonts w:ascii="Tahoma" w:hAnsi="Tahoma" w:cs="Tahoma"/>
      <w:sz w:val="16"/>
      <w:szCs w:val="16"/>
    </w:rPr>
  </w:style>
  <w:style w:type="table" w:styleId="TableGrid">
    <w:name w:val="Table Grid"/>
    <w:basedOn w:val="TableNormal"/>
    <w:rsid w:val="00ED47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398971">
      <w:bodyDiv w:val="1"/>
      <w:marLeft w:val="0"/>
      <w:marRight w:val="0"/>
      <w:marTop w:val="0"/>
      <w:marBottom w:val="0"/>
      <w:divBdr>
        <w:top w:val="none" w:sz="0" w:space="0" w:color="auto"/>
        <w:left w:val="none" w:sz="0" w:space="0" w:color="auto"/>
        <w:bottom w:val="none" w:sz="0" w:space="0" w:color="auto"/>
        <w:right w:val="none" w:sz="0" w:space="0" w:color="auto"/>
      </w:divBdr>
    </w:div>
    <w:div w:id="669482005">
      <w:bodyDiv w:val="1"/>
      <w:marLeft w:val="0"/>
      <w:marRight w:val="0"/>
      <w:marTop w:val="0"/>
      <w:marBottom w:val="0"/>
      <w:divBdr>
        <w:top w:val="none" w:sz="0" w:space="0" w:color="auto"/>
        <w:left w:val="none" w:sz="0" w:space="0" w:color="auto"/>
        <w:bottom w:val="none" w:sz="0" w:space="0" w:color="auto"/>
        <w:right w:val="none" w:sz="0" w:space="0" w:color="auto"/>
      </w:divBdr>
    </w:div>
    <w:div w:id="21361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3A296-9A87-4ECC-A00B-438D25E7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155</Words>
  <Characters>785</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Board of Trustees</vt:lpstr>
    </vt:vector>
  </TitlesOfParts>
  <Company>Shoreline Community College, WA</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mfoley</dc:creator>
  <cp:keywords/>
  <dc:description/>
  <cp:lastModifiedBy>lyonemitsu</cp:lastModifiedBy>
  <cp:revision>5</cp:revision>
  <cp:lastPrinted>2007-06-23T02:07:00Z</cp:lastPrinted>
  <dcterms:created xsi:type="dcterms:W3CDTF">2010-11-02T00:03:00Z</dcterms:created>
  <dcterms:modified xsi:type="dcterms:W3CDTF">2010-11-02T00:07:00Z</dcterms:modified>
</cp:coreProperties>
</file>